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645F" w:rsidRDefault="00BB645F" w:rsidP="00BB645F">
      <w:pPr>
        <w:ind w:firstLine="426"/>
        <w:jc w:val="both"/>
        <w:rPr>
          <w:b/>
          <w:bCs/>
        </w:rPr>
      </w:pPr>
      <w:r w:rsidRPr="00BB645F">
        <w:rPr>
          <w:b/>
          <w:bCs/>
        </w:rPr>
        <w:t>The sole purpose of this document is to facilitate the understanding of the application of the MLI to the Convention and the document does not constitute a document of law.</w:t>
      </w:r>
    </w:p>
    <w:p w:rsidR="00BB645F" w:rsidRDefault="00BB645F" w:rsidP="00BB645F">
      <w:pPr>
        <w:ind w:firstLine="426"/>
        <w:jc w:val="both"/>
        <w:rPr>
          <w:b/>
          <w:bCs/>
        </w:rPr>
      </w:pPr>
      <w:r w:rsidRPr="00BB645F">
        <w:rPr>
          <w:b/>
          <w:bCs/>
        </w:rPr>
        <w:t>The authentic legal texts of the Convention and the MLI take precedence and remain the only legal texts applicable.</w:t>
      </w:r>
    </w:p>
    <w:p w:rsidR="00BB645F" w:rsidRDefault="00BB645F" w:rsidP="0038439C">
      <w:pPr>
        <w:spacing w:before="100" w:beforeAutospacing="1" w:after="100" w:afterAutospacing="1"/>
        <w:jc w:val="center"/>
        <w:rPr>
          <w:b/>
          <w:bCs/>
        </w:rPr>
      </w:pPr>
    </w:p>
    <w:p w:rsidR="00BB645F" w:rsidRDefault="00BB645F" w:rsidP="0038439C">
      <w:pPr>
        <w:spacing w:before="100" w:beforeAutospacing="1" w:after="100" w:afterAutospacing="1"/>
        <w:jc w:val="center"/>
        <w:rPr>
          <w:b/>
          <w:bCs/>
        </w:rPr>
      </w:pPr>
    </w:p>
    <w:p w:rsidR="0038439C" w:rsidRPr="00BA4E06" w:rsidRDefault="0038439C" w:rsidP="0038439C">
      <w:pPr>
        <w:spacing w:before="100" w:beforeAutospacing="1" w:after="100" w:afterAutospacing="1"/>
        <w:jc w:val="center"/>
      </w:pPr>
      <w:r w:rsidRPr="00BA4E06">
        <w:rPr>
          <w:b/>
          <w:bCs/>
        </w:rPr>
        <w:t xml:space="preserve">SYNTHESISED TEXT OF THE MLI AND THE AGREEMENT BETWEEN THE GOVERNMENT OF THE REPUBLIC OF CYPRUS AND THE GOVERNMENT OF THE REPUBLIC OF ARMENIA FOR THE AVOIDANCE OF DOUBLE TAXATION AND PREVENTION OF FISCAL EVASION WITH RESPECT TO TAXES ON INCOME </w:t>
      </w:r>
    </w:p>
    <w:p w:rsidR="0038439C" w:rsidRPr="00BA4E06" w:rsidRDefault="0038439C" w:rsidP="0038439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eastAsiaTheme="minorEastAsia"/>
          <w:b/>
          <w:bCs/>
          <w:color w:val="000000"/>
          <w:sz w:val="22"/>
          <w:szCs w:val="22"/>
        </w:rPr>
      </w:pPr>
      <w:r w:rsidRPr="00BA4E06">
        <w:rPr>
          <w:rFonts w:eastAsiaTheme="minorEastAsia"/>
          <w:b/>
          <w:bCs/>
          <w:color w:val="000000"/>
          <w:sz w:val="22"/>
          <w:szCs w:val="22"/>
        </w:rPr>
        <w:t xml:space="preserve">General disclaimer on this </w:t>
      </w:r>
      <w:proofErr w:type="spellStart"/>
      <w:r w:rsidRPr="00BA4E06">
        <w:rPr>
          <w:rFonts w:eastAsiaTheme="minorEastAsia"/>
          <w:b/>
          <w:bCs/>
          <w:color w:val="000000"/>
          <w:sz w:val="22"/>
          <w:szCs w:val="22"/>
        </w:rPr>
        <w:t>Synthesised</w:t>
      </w:r>
      <w:proofErr w:type="spellEnd"/>
      <w:r w:rsidRPr="00BA4E06">
        <w:rPr>
          <w:rFonts w:eastAsiaTheme="minorEastAsia"/>
          <w:b/>
          <w:bCs/>
          <w:color w:val="000000"/>
          <w:sz w:val="22"/>
          <w:szCs w:val="22"/>
        </w:rPr>
        <w:t xml:space="preserve"> text document</w:t>
      </w:r>
    </w:p>
    <w:p w:rsidR="0038439C" w:rsidRPr="00BA4E06" w:rsidRDefault="0038439C" w:rsidP="0038439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eastAsiaTheme="minorEastAsia"/>
          <w:b/>
          <w:bCs/>
          <w:color w:val="000000"/>
          <w:sz w:val="22"/>
          <w:szCs w:val="22"/>
        </w:rPr>
      </w:pPr>
    </w:p>
    <w:p w:rsidR="0038439C" w:rsidRPr="00BA4E06" w:rsidRDefault="0038439C" w:rsidP="0038439C">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EastAsia"/>
          <w:color w:val="000000"/>
          <w:sz w:val="22"/>
          <w:szCs w:val="22"/>
        </w:rPr>
      </w:pPr>
      <w:r w:rsidRPr="00BA4E06">
        <w:rPr>
          <w:rFonts w:eastAsiaTheme="minorEastAsia"/>
          <w:color w:val="000000"/>
          <w:sz w:val="22"/>
          <w:szCs w:val="22"/>
        </w:rPr>
        <w:t xml:space="preserve">This document presents the </w:t>
      </w:r>
      <w:proofErr w:type="spellStart"/>
      <w:r w:rsidRPr="00BA4E06">
        <w:rPr>
          <w:rFonts w:eastAsiaTheme="minorEastAsia"/>
          <w:color w:val="000000"/>
          <w:sz w:val="22"/>
          <w:szCs w:val="22"/>
        </w:rPr>
        <w:t>synthesised</w:t>
      </w:r>
      <w:proofErr w:type="spellEnd"/>
      <w:r w:rsidRPr="00BA4E06">
        <w:rPr>
          <w:rFonts w:eastAsiaTheme="minorEastAsia"/>
          <w:color w:val="000000"/>
          <w:sz w:val="22"/>
          <w:szCs w:val="22"/>
        </w:rPr>
        <w:t xml:space="preserve"> text for the application of the Agreement between the Government of the Republic of Cyprus and the Government of the Republic of Armenia for the avoidance of double taxation and prevention of fiscal evasion with respect to taxes on income</w:t>
      </w:r>
      <w:r w:rsidRPr="00BA4E06">
        <w:rPr>
          <w:rFonts w:eastAsiaTheme="minorEastAsia"/>
          <w:b/>
          <w:bCs/>
          <w:color w:val="000000"/>
          <w:sz w:val="22"/>
          <w:szCs w:val="22"/>
        </w:rPr>
        <w:t xml:space="preserve"> </w:t>
      </w:r>
      <w:r w:rsidRPr="00BA4E06">
        <w:rPr>
          <w:rFonts w:eastAsiaTheme="minorEastAsia"/>
          <w:color w:val="000000"/>
          <w:sz w:val="22"/>
          <w:szCs w:val="22"/>
        </w:rPr>
        <w:t xml:space="preserve">signed on 17 January 2011 (the “Convention”), as modified by the Multilateral Convention to Implement Tax Treaty Related Measures to Prevent Base Erosion and Profit Shifting (the “MLI”) signed by the Republic of Cyprus and the Republic of </w:t>
      </w:r>
      <w:proofErr w:type="spellStart"/>
      <w:r w:rsidRPr="00BA4E06">
        <w:rPr>
          <w:rFonts w:eastAsiaTheme="minorEastAsia"/>
          <w:color w:val="000000"/>
          <w:sz w:val="22"/>
          <w:szCs w:val="22"/>
        </w:rPr>
        <w:t>Amenia</w:t>
      </w:r>
      <w:proofErr w:type="spellEnd"/>
      <w:r w:rsidRPr="00BA4E06">
        <w:rPr>
          <w:rFonts w:eastAsiaTheme="minorEastAsia"/>
          <w:color w:val="000000"/>
          <w:sz w:val="22"/>
          <w:szCs w:val="22"/>
        </w:rPr>
        <w:t xml:space="preserve"> on 7 June 2017.</w:t>
      </w:r>
    </w:p>
    <w:p w:rsidR="0038439C" w:rsidRPr="00BA4E06" w:rsidRDefault="0038439C" w:rsidP="0038439C">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EastAsia"/>
          <w:color w:val="000000"/>
          <w:sz w:val="22"/>
          <w:szCs w:val="22"/>
        </w:rPr>
      </w:pPr>
    </w:p>
    <w:p w:rsidR="0038439C" w:rsidRPr="00BA4E06" w:rsidRDefault="0038439C" w:rsidP="0038439C">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EastAsia"/>
          <w:color w:val="000000"/>
          <w:sz w:val="22"/>
          <w:szCs w:val="22"/>
        </w:rPr>
      </w:pPr>
      <w:r w:rsidRPr="00BA4E06">
        <w:rPr>
          <w:rFonts w:eastAsiaTheme="minorEastAsia"/>
          <w:color w:val="000000"/>
          <w:sz w:val="22"/>
          <w:szCs w:val="22"/>
        </w:rPr>
        <w:t>The document was prepared on the basis of the MLI position of the Republic of Cyprus submitted to the Depositary upon ratification on 23 January 2020 and of the MLI position of the Republic of Armenia submitted to the Depositary upon ratification on 25 September 2023. These MLI positions are subject to modifications as provided in the MLI. Modifications made to MLI positions could modify the effects of the MLI on the Convention.</w:t>
      </w:r>
    </w:p>
    <w:p w:rsidR="0038439C" w:rsidRPr="00BA4E06" w:rsidRDefault="0038439C" w:rsidP="0038439C">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EastAsia"/>
          <w:color w:val="000000"/>
          <w:sz w:val="22"/>
          <w:szCs w:val="22"/>
        </w:rPr>
      </w:pPr>
    </w:p>
    <w:p w:rsidR="0038439C" w:rsidRPr="00BA4E06" w:rsidRDefault="0038439C" w:rsidP="0038439C">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EastAsia"/>
          <w:color w:val="000000"/>
          <w:sz w:val="22"/>
          <w:szCs w:val="22"/>
        </w:rPr>
      </w:pPr>
      <w:r w:rsidRPr="00BA4E06">
        <w:rPr>
          <w:rFonts w:eastAsiaTheme="minorEastAsia"/>
          <w:color w:val="000000"/>
          <w:sz w:val="22"/>
          <w:szCs w:val="22"/>
        </w:rPr>
        <w:t>The sole purpose of this document is to facilitate the understanding of the application of the MLI to the Convention and the document does not constitute a document of law. The authentic legal texts of the Convention and the MLI take precedence and remain the only legal texts applicable.</w:t>
      </w:r>
    </w:p>
    <w:p w:rsidR="0038439C" w:rsidRPr="00BA4E06" w:rsidRDefault="0038439C" w:rsidP="0038439C">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EastAsia"/>
          <w:color w:val="000000"/>
          <w:sz w:val="22"/>
          <w:szCs w:val="22"/>
        </w:rPr>
      </w:pPr>
    </w:p>
    <w:p w:rsidR="0038439C" w:rsidRPr="00BA4E06" w:rsidRDefault="0038439C" w:rsidP="0038439C">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EastAsia"/>
          <w:color w:val="000000"/>
          <w:sz w:val="22"/>
          <w:szCs w:val="22"/>
        </w:rPr>
      </w:pPr>
      <w:r w:rsidRPr="00BA4E06">
        <w:rPr>
          <w:rFonts w:eastAsiaTheme="minorEastAsia"/>
          <w:color w:val="000000"/>
          <w:sz w:val="22"/>
          <w:szCs w:val="22"/>
        </w:rPr>
        <w:t>The provisions of the MLI that are applicable with respect to the provisions of the Convention are included in boxes throughout the text of this document in the context of the relevant provisions of the Convention. The boxes containing the provisions of the MLI have generally been inserted in accordance with the ordering of the provisions of the 2017 OECD Model Tax Convention.</w:t>
      </w:r>
    </w:p>
    <w:p w:rsidR="0038439C" w:rsidRPr="00BA4E06" w:rsidRDefault="0038439C" w:rsidP="0038439C">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EastAsia"/>
          <w:color w:val="000000"/>
          <w:sz w:val="22"/>
          <w:szCs w:val="22"/>
        </w:rPr>
      </w:pPr>
    </w:p>
    <w:p w:rsidR="0038439C" w:rsidRPr="00BA4E06" w:rsidRDefault="0038439C" w:rsidP="0038439C">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EastAsia"/>
          <w:color w:val="000000"/>
          <w:sz w:val="22"/>
          <w:szCs w:val="22"/>
        </w:rPr>
      </w:pPr>
      <w:r w:rsidRPr="00BA4E06">
        <w:rPr>
          <w:rFonts w:eastAsiaTheme="minorEastAsia"/>
          <w:color w:val="000000"/>
          <w:sz w:val="22"/>
          <w:szCs w:val="22"/>
        </w:rPr>
        <w:t>Changes to the text of the provisions of the MLI have been made to conform the terminology used in the MLI to the terminology used in the Convention (such as “Covered Tax Agreement” and “Convention”, “Contracting Jurisdictions” and “Contracting States”), to ease the comprehension of the provisions of the MLI. The changes in terminology are intended to increase the readability of the document and are not intended to change the substance of the provisions of the MLI. Similarly, changes have been made to parts of provisions of the MLI that describe existing provisions of the Convention: descriptive language has been replaced by legal references of the existing provisions to ease the readability.</w:t>
      </w:r>
    </w:p>
    <w:p w:rsidR="0038439C" w:rsidRPr="00BA4E06" w:rsidRDefault="0038439C" w:rsidP="0038439C">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EastAsia"/>
          <w:color w:val="000000"/>
          <w:sz w:val="22"/>
          <w:szCs w:val="22"/>
        </w:rPr>
      </w:pPr>
    </w:p>
    <w:p w:rsidR="0038439C" w:rsidRPr="00BA4E06" w:rsidRDefault="0038439C" w:rsidP="0038439C">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EastAsia"/>
          <w:color w:val="000000"/>
          <w:sz w:val="22"/>
          <w:szCs w:val="22"/>
        </w:rPr>
      </w:pPr>
      <w:r w:rsidRPr="00BA4E06">
        <w:rPr>
          <w:rFonts w:eastAsiaTheme="minorEastAsia"/>
          <w:color w:val="000000"/>
          <w:sz w:val="22"/>
          <w:szCs w:val="22"/>
        </w:rPr>
        <w:t>In all cases, references made to the provisions of the Convention or to the Convention must be understood as referring to the Convention as modified by the provisions of the MLI, provided such provisions of the MLI have taken effect.</w:t>
      </w:r>
    </w:p>
    <w:p w:rsidR="0038439C" w:rsidRPr="00BA4E06" w:rsidRDefault="0038439C" w:rsidP="0038439C">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EastAsia"/>
          <w:color w:val="000000"/>
          <w:sz w:val="22"/>
          <w:szCs w:val="22"/>
        </w:rPr>
      </w:pPr>
    </w:p>
    <w:p w:rsidR="00C5526F" w:rsidRDefault="00C5526F">
      <w:pPr>
        <w:spacing w:after="160" w:line="259" w:lineRule="auto"/>
        <w:rPr>
          <w:rFonts w:eastAsiaTheme="minorEastAsia"/>
          <w:b/>
          <w:bCs/>
          <w:color w:val="000000"/>
          <w:sz w:val="22"/>
          <w:szCs w:val="22"/>
        </w:rPr>
      </w:pPr>
      <w:r>
        <w:rPr>
          <w:rFonts w:eastAsiaTheme="minorEastAsia"/>
          <w:b/>
          <w:bCs/>
          <w:color w:val="000000"/>
          <w:sz w:val="22"/>
          <w:szCs w:val="22"/>
        </w:rPr>
        <w:br w:type="page"/>
      </w:r>
    </w:p>
    <w:p w:rsidR="0038439C" w:rsidRPr="00BA4E06" w:rsidRDefault="0038439C" w:rsidP="0038439C">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EastAsia"/>
          <w:b/>
          <w:bCs/>
          <w:color w:val="000000"/>
          <w:sz w:val="22"/>
          <w:szCs w:val="22"/>
        </w:rPr>
      </w:pPr>
      <w:r w:rsidRPr="00BA4E06">
        <w:rPr>
          <w:rFonts w:eastAsiaTheme="minorEastAsia"/>
          <w:b/>
          <w:bCs/>
          <w:color w:val="000000"/>
          <w:sz w:val="22"/>
          <w:szCs w:val="22"/>
        </w:rPr>
        <w:lastRenderedPageBreak/>
        <w:t>Entry into force and entry into effect of the MLI Provisions</w:t>
      </w:r>
    </w:p>
    <w:p w:rsidR="0038439C" w:rsidRPr="00BA4E06" w:rsidRDefault="0038439C" w:rsidP="0038439C">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EastAsia"/>
          <w:color w:val="000000"/>
          <w:sz w:val="22"/>
          <w:szCs w:val="22"/>
        </w:rPr>
      </w:pPr>
    </w:p>
    <w:p w:rsidR="0038439C" w:rsidRPr="00BA4E06" w:rsidRDefault="0038439C" w:rsidP="0038439C">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EastAsia"/>
          <w:color w:val="000000"/>
          <w:sz w:val="22"/>
          <w:szCs w:val="22"/>
        </w:rPr>
      </w:pPr>
      <w:r w:rsidRPr="00BA4E06">
        <w:rPr>
          <w:rFonts w:eastAsiaTheme="minorEastAsia"/>
          <w:color w:val="000000"/>
          <w:sz w:val="22"/>
          <w:szCs w:val="22"/>
        </w:rPr>
        <w:t>The provisions of the MLI applicable to this Convention do not take effect on the same dates as the original provisions of the Convention. Each of provisions of the MLI could take effect on different dates, depending on the types of taxes involved (taxes withheld at source or other taxes levied) and on the choices made by the Republic of Cyprus and the Republic of Armenia in their MLI positions.</w:t>
      </w:r>
    </w:p>
    <w:p w:rsidR="0038439C" w:rsidRPr="00BA4E06" w:rsidRDefault="0038439C" w:rsidP="0038439C">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EastAsia"/>
          <w:color w:val="000000"/>
          <w:sz w:val="22"/>
          <w:szCs w:val="22"/>
        </w:rPr>
      </w:pPr>
    </w:p>
    <w:p w:rsidR="0038439C" w:rsidRPr="00BA4E06" w:rsidRDefault="0038439C" w:rsidP="0038439C">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EastAsia"/>
          <w:color w:val="000000"/>
          <w:sz w:val="22"/>
          <w:szCs w:val="22"/>
        </w:rPr>
      </w:pPr>
      <w:r w:rsidRPr="00BA4E06">
        <w:rPr>
          <w:rFonts w:eastAsiaTheme="minorEastAsia"/>
          <w:color w:val="000000"/>
          <w:sz w:val="22"/>
          <w:szCs w:val="22"/>
          <w:u w:val="single"/>
        </w:rPr>
        <w:t>Dates of the deposit of instruments of ratification, acceptance or approval</w:t>
      </w:r>
      <w:r w:rsidRPr="00BA4E06">
        <w:rPr>
          <w:rFonts w:eastAsiaTheme="minorEastAsia"/>
          <w:color w:val="000000"/>
          <w:sz w:val="22"/>
          <w:szCs w:val="22"/>
        </w:rPr>
        <w:t xml:space="preserve">: </w:t>
      </w:r>
      <w:r w:rsidRPr="00BA4E06">
        <w:rPr>
          <w:rFonts w:eastAsiaTheme="minorEastAsia"/>
          <w:color w:val="000000"/>
          <w:sz w:val="22"/>
          <w:szCs w:val="22"/>
        </w:rPr>
        <w:br/>
        <w:t>23 January 2020 for the Republic of Cyprus and 25 September 2023 for the Republic of Armenia.</w:t>
      </w:r>
    </w:p>
    <w:p w:rsidR="0038439C" w:rsidRPr="00BA4E06" w:rsidRDefault="0038439C" w:rsidP="0038439C">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EastAsia"/>
          <w:color w:val="000000"/>
          <w:sz w:val="22"/>
          <w:szCs w:val="22"/>
        </w:rPr>
      </w:pPr>
    </w:p>
    <w:p w:rsidR="0038439C" w:rsidRPr="00BA4E06" w:rsidRDefault="0038439C" w:rsidP="0038439C">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EastAsia"/>
          <w:color w:val="000000"/>
          <w:sz w:val="22"/>
          <w:szCs w:val="22"/>
        </w:rPr>
      </w:pPr>
      <w:r w:rsidRPr="00BA4E06">
        <w:rPr>
          <w:rFonts w:eastAsiaTheme="minorEastAsia"/>
          <w:color w:val="000000"/>
          <w:sz w:val="22"/>
          <w:szCs w:val="22"/>
          <w:u w:val="single"/>
        </w:rPr>
        <w:t>Entry into force of the MLI</w:t>
      </w:r>
      <w:r w:rsidRPr="00BA4E06">
        <w:rPr>
          <w:rFonts w:eastAsiaTheme="minorEastAsia"/>
          <w:color w:val="000000"/>
          <w:sz w:val="22"/>
          <w:szCs w:val="22"/>
        </w:rPr>
        <w:t xml:space="preserve">: </w:t>
      </w:r>
      <w:r w:rsidRPr="00BA4E06">
        <w:rPr>
          <w:rFonts w:eastAsiaTheme="minorEastAsia"/>
          <w:color w:val="000000"/>
          <w:sz w:val="22"/>
          <w:szCs w:val="22"/>
        </w:rPr>
        <w:br/>
        <w:t>1 May 2020 for the Republic of Cyprus and 1 January 2024 for the Republic of Armenia.</w:t>
      </w:r>
    </w:p>
    <w:p w:rsidR="0038439C" w:rsidRPr="00BA4E06" w:rsidRDefault="0038439C" w:rsidP="0038439C">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EastAsia"/>
          <w:color w:val="000000"/>
          <w:sz w:val="22"/>
          <w:szCs w:val="22"/>
        </w:rPr>
      </w:pPr>
    </w:p>
    <w:p w:rsidR="0038439C" w:rsidRPr="00BA4E06" w:rsidRDefault="0038439C" w:rsidP="0038439C">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EastAsia"/>
          <w:color w:val="000000"/>
          <w:sz w:val="22"/>
          <w:szCs w:val="22"/>
        </w:rPr>
      </w:pPr>
      <w:r w:rsidRPr="00BA4E06">
        <w:rPr>
          <w:rFonts w:eastAsiaTheme="minorEastAsia"/>
          <w:color w:val="000000"/>
          <w:sz w:val="22"/>
          <w:szCs w:val="22"/>
          <w:u w:val="single"/>
        </w:rPr>
        <w:t>Entry into effect of the MLI</w:t>
      </w:r>
      <w:r w:rsidRPr="00BA4E06">
        <w:rPr>
          <w:rFonts w:eastAsiaTheme="minorEastAsia"/>
          <w:color w:val="000000"/>
          <w:sz w:val="22"/>
          <w:szCs w:val="22"/>
        </w:rPr>
        <w:t xml:space="preserve">: </w:t>
      </w:r>
      <w:r w:rsidRPr="00BA4E06">
        <w:rPr>
          <w:rFonts w:eastAsiaTheme="minorEastAsia"/>
          <w:color w:val="000000"/>
          <w:sz w:val="22"/>
          <w:szCs w:val="22"/>
        </w:rPr>
        <w:br/>
        <w:t>Unless it is stated otherwise elsewhere in this document, the provisions of the MLI have effect with respect to the Convention:</w:t>
      </w:r>
    </w:p>
    <w:p w:rsidR="0038439C" w:rsidRPr="00BA4E06" w:rsidRDefault="0038439C" w:rsidP="0038439C">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0" w:hanging="560"/>
        <w:rPr>
          <w:rFonts w:eastAsiaTheme="minorEastAsia"/>
          <w:color w:val="000000"/>
          <w:sz w:val="22"/>
          <w:szCs w:val="22"/>
        </w:rPr>
      </w:pPr>
      <w:r w:rsidRPr="00BA4E06">
        <w:rPr>
          <w:rFonts w:eastAsiaTheme="minorEastAsia"/>
          <w:color w:val="000000"/>
          <w:sz w:val="22"/>
          <w:szCs w:val="22"/>
        </w:rPr>
        <w:t>a)</w:t>
      </w:r>
      <w:r w:rsidRPr="00BA4E06">
        <w:rPr>
          <w:rFonts w:eastAsiaTheme="minorEastAsia"/>
          <w:color w:val="000000"/>
          <w:sz w:val="22"/>
          <w:szCs w:val="22"/>
        </w:rPr>
        <w:tab/>
        <w:t>with respect to taxes withheld at source on amounts paid or credited to non-residents, where the event giving rise to such taxes occurs on or after 1 January 2024;</w:t>
      </w:r>
    </w:p>
    <w:p w:rsidR="0038439C" w:rsidRPr="00BA4E06" w:rsidRDefault="0038439C" w:rsidP="0038439C">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0" w:hanging="560"/>
        <w:rPr>
          <w:rFonts w:eastAsiaTheme="minorEastAsia"/>
          <w:color w:val="000000"/>
          <w:sz w:val="22"/>
          <w:szCs w:val="22"/>
        </w:rPr>
      </w:pPr>
      <w:r w:rsidRPr="00BA4E06">
        <w:rPr>
          <w:rFonts w:eastAsiaTheme="minorEastAsia"/>
          <w:color w:val="000000"/>
          <w:sz w:val="22"/>
          <w:szCs w:val="22"/>
        </w:rPr>
        <w:t>b)</w:t>
      </w:r>
      <w:r w:rsidRPr="00BA4E06">
        <w:rPr>
          <w:rFonts w:eastAsiaTheme="minorEastAsia"/>
          <w:color w:val="000000"/>
          <w:sz w:val="22"/>
          <w:szCs w:val="22"/>
        </w:rPr>
        <w:tab/>
        <w:t>with respect to all other taxes levied by each State, for taxes levied with respect to taxable periods beginning on or after 1 July 2024.</w:t>
      </w:r>
    </w:p>
    <w:p w:rsidR="0038439C" w:rsidRPr="00BA4E06" w:rsidRDefault="0038439C" w:rsidP="0038439C">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EastAsia"/>
          <w:color w:val="000000"/>
          <w:sz w:val="22"/>
          <w:szCs w:val="22"/>
        </w:rPr>
      </w:pPr>
    </w:p>
    <w:p w:rsidR="0038439C" w:rsidRPr="00BA4E06" w:rsidRDefault="0038439C" w:rsidP="0038439C">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EastAsia"/>
          <w:b/>
          <w:bCs/>
          <w:color w:val="000000"/>
          <w:sz w:val="22"/>
          <w:szCs w:val="22"/>
        </w:rPr>
      </w:pPr>
      <w:r w:rsidRPr="00BA4E06">
        <w:rPr>
          <w:rFonts w:eastAsiaTheme="minorEastAsia"/>
          <w:b/>
          <w:bCs/>
          <w:color w:val="000000"/>
          <w:sz w:val="22"/>
          <w:szCs w:val="22"/>
        </w:rPr>
        <w:t>References</w:t>
      </w:r>
    </w:p>
    <w:p w:rsidR="0038439C" w:rsidRPr="00BA4E06" w:rsidRDefault="0038439C" w:rsidP="0038439C">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EastAsia"/>
          <w:color w:val="000000"/>
          <w:sz w:val="22"/>
          <w:szCs w:val="22"/>
        </w:rPr>
      </w:pPr>
    </w:p>
    <w:p w:rsidR="0038439C" w:rsidRPr="00BA4E06" w:rsidRDefault="0038439C" w:rsidP="0038439C">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EastAsia"/>
          <w:color w:val="000000"/>
          <w:sz w:val="22"/>
          <w:szCs w:val="22"/>
        </w:rPr>
      </w:pPr>
      <w:r w:rsidRPr="00BA4E06">
        <w:rPr>
          <w:rFonts w:eastAsiaTheme="minorEastAsia"/>
          <w:color w:val="000000"/>
          <w:sz w:val="22"/>
          <w:szCs w:val="22"/>
        </w:rPr>
        <w:t xml:space="preserve">The authentic legal texts of the MLI can be found on the MLI Depository (OECD) webpage at the following link: </w:t>
      </w:r>
    </w:p>
    <w:p w:rsidR="0038439C" w:rsidRPr="00BA4E06" w:rsidRDefault="00BD694F" w:rsidP="0038439C">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sz w:val="22"/>
          <w:szCs w:val="22"/>
        </w:rPr>
      </w:pPr>
      <w:hyperlink r:id="rId5" w:history="1">
        <w:r w:rsidR="0038439C" w:rsidRPr="00BA4E06">
          <w:rPr>
            <w:rStyle w:val="Hyperlink"/>
            <w:sz w:val="22"/>
            <w:szCs w:val="22"/>
          </w:rPr>
          <w:t>http://www.oecd.org/tax/treaties/multilateral-convention-to-implement-tax-treaty-related-measures-to-prevent-BEPS.pdf</w:t>
        </w:r>
      </w:hyperlink>
    </w:p>
    <w:p w:rsidR="0038439C" w:rsidRPr="00BA4E06" w:rsidRDefault="0038439C" w:rsidP="0038439C">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EastAsia"/>
          <w:color w:val="000000"/>
          <w:sz w:val="22"/>
          <w:szCs w:val="22"/>
        </w:rPr>
      </w:pPr>
    </w:p>
    <w:p w:rsidR="0038439C" w:rsidRPr="00BA4E06" w:rsidRDefault="0038439C" w:rsidP="0038439C">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EastAsia"/>
          <w:color w:val="000000"/>
          <w:sz w:val="22"/>
          <w:szCs w:val="22"/>
        </w:rPr>
      </w:pPr>
      <w:r w:rsidRPr="00BA4E06">
        <w:rPr>
          <w:rFonts w:eastAsiaTheme="minorEastAsia"/>
          <w:color w:val="000000"/>
          <w:sz w:val="22"/>
          <w:szCs w:val="22"/>
        </w:rPr>
        <w:t xml:space="preserve">The authentic legal texts of the Convention (in English) can be found in the Republic of Cyprus at the following link: </w:t>
      </w:r>
      <w:hyperlink r:id="rId6" w:history="1">
        <w:r w:rsidRPr="00BA4E06">
          <w:rPr>
            <w:rStyle w:val="Hyperlink"/>
            <w:rFonts w:eastAsiaTheme="minorEastAsia"/>
            <w:sz w:val="22"/>
            <w:szCs w:val="22"/>
          </w:rPr>
          <w:t>https://mof.gov.cy/assets/modules/wnp/articles/202206/1148/docs/armenia_2011_01_17_1st_en.pdf</w:t>
        </w:r>
      </w:hyperlink>
      <w:r w:rsidRPr="00BA4E06">
        <w:rPr>
          <w:rFonts w:eastAsiaTheme="minorEastAsia"/>
          <w:color w:val="000000"/>
          <w:sz w:val="22"/>
          <w:szCs w:val="22"/>
        </w:rPr>
        <w:t>, and in the Republic of Armenia</w:t>
      </w:r>
      <w:r w:rsidR="0044434C">
        <w:rPr>
          <w:rFonts w:eastAsiaTheme="minorEastAsia"/>
          <w:color w:val="000000"/>
          <w:sz w:val="22"/>
          <w:szCs w:val="22"/>
        </w:rPr>
        <w:t xml:space="preserve"> (in Armenian)</w:t>
      </w:r>
      <w:r w:rsidRPr="00BA4E06">
        <w:rPr>
          <w:rFonts w:eastAsiaTheme="minorEastAsia"/>
          <w:color w:val="000000"/>
          <w:sz w:val="22"/>
          <w:szCs w:val="22"/>
        </w:rPr>
        <w:t xml:space="preserve"> at the following link:</w:t>
      </w:r>
      <w:r w:rsidR="00BD694F" w:rsidRPr="00BD694F">
        <w:t xml:space="preserve"> </w:t>
      </w:r>
      <w:r w:rsidR="00BD694F">
        <w:rPr>
          <w:rFonts w:eastAsiaTheme="minorEastAsia"/>
          <w:color w:val="000000"/>
          <w:sz w:val="22"/>
          <w:szCs w:val="22"/>
        </w:rPr>
        <w:fldChar w:fldCharType="begin"/>
      </w:r>
      <w:r w:rsidR="00BD694F">
        <w:rPr>
          <w:rFonts w:eastAsiaTheme="minorEastAsia"/>
          <w:color w:val="000000"/>
          <w:sz w:val="22"/>
          <w:szCs w:val="22"/>
        </w:rPr>
        <w:instrText xml:space="preserve"> HYPERLINK "</w:instrText>
      </w:r>
      <w:r w:rsidR="00BD694F" w:rsidRPr="00BD694F">
        <w:rPr>
          <w:rFonts w:eastAsiaTheme="minorEastAsia"/>
          <w:color w:val="000000"/>
          <w:sz w:val="22"/>
          <w:szCs w:val="22"/>
        </w:rPr>
        <w:instrText>https://minfin.am/website/images/files/24.CYPRUS_DoubleTaxationTreaty.rar</w:instrText>
      </w:r>
      <w:r w:rsidR="00BD694F">
        <w:rPr>
          <w:rFonts w:eastAsiaTheme="minorEastAsia"/>
          <w:color w:val="000000"/>
          <w:sz w:val="22"/>
          <w:szCs w:val="22"/>
        </w:rPr>
        <w:instrText xml:space="preserve">" </w:instrText>
      </w:r>
      <w:r w:rsidR="00BD694F">
        <w:rPr>
          <w:rFonts w:eastAsiaTheme="minorEastAsia"/>
          <w:color w:val="000000"/>
          <w:sz w:val="22"/>
          <w:szCs w:val="22"/>
        </w:rPr>
        <w:fldChar w:fldCharType="separate"/>
      </w:r>
      <w:r w:rsidR="00BD694F" w:rsidRPr="00A8119E">
        <w:rPr>
          <w:rStyle w:val="Hyperlink"/>
          <w:rFonts w:eastAsiaTheme="minorEastAsia"/>
          <w:sz w:val="22"/>
          <w:szCs w:val="22"/>
        </w:rPr>
        <w:t>https://minfin.am/website/images/files/24.CYPRUS_DoubleTaxationTreaty.rar</w:t>
      </w:r>
      <w:r w:rsidR="00BD694F">
        <w:rPr>
          <w:rFonts w:eastAsiaTheme="minorEastAsia"/>
          <w:color w:val="000000"/>
          <w:sz w:val="22"/>
          <w:szCs w:val="22"/>
        </w:rPr>
        <w:fldChar w:fldCharType="end"/>
      </w:r>
      <w:bookmarkStart w:id="0" w:name="_GoBack"/>
      <w:bookmarkEnd w:id="0"/>
      <w:r w:rsidRPr="00BA4E06">
        <w:rPr>
          <w:rFonts w:eastAsiaTheme="minorEastAsia"/>
          <w:color w:val="000000"/>
          <w:sz w:val="22"/>
          <w:szCs w:val="22"/>
        </w:rPr>
        <w:t>.</w:t>
      </w:r>
    </w:p>
    <w:p w:rsidR="0038439C" w:rsidRPr="00BA4E06" w:rsidRDefault="0038439C" w:rsidP="0038439C">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EastAsia"/>
          <w:color w:val="000000"/>
          <w:sz w:val="22"/>
          <w:szCs w:val="22"/>
        </w:rPr>
      </w:pPr>
    </w:p>
    <w:p w:rsidR="0038439C" w:rsidRPr="00BA4E06" w:rsidRDefault="0038439C" w:rsidP="0038439C">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EastAsia"/>
          <w:color w:val="000000"/>
          <w:sz w:val="22"/>
          <w:szCs w:val="22"/>
        </w:rPr>
      </w:pPr>
      <w:r w:rsidRPr="00BA4E06">
        <w:rPr>
          <w:rFonts w:eastAsiaTheme="minorEastAsia"/>
          <w:color w:val="000000"/>
          <w:sz w:val="22"/>
          <w:szCs w:val="22"/>
        </w:rPr>
        <w:t xml:space="preserve">The MLI position of the Republic of Cyprus submitted to the Depository upon ratification on 23 January 2020 and of the MLI position of the Republic of Armenia submitted to the Depositary upon ratification on 25 September 2023 can be found </w:t>
      </w:r>
      <w:r w:rsidRPr="00BA4E06">
        <w:rPr>
          <w:rFonts w:eastAsiaTheme="minorEastAsia"/>
          <w:color w:val="0000FF"/>
          <w:sz w:val="22"/>
          <w:szCs w:val="22"/>
        </w:rPr>
        <w:t>on the MLI Depositary (OECD) webpage.</w:t>
      </w:r>
    </w:p>
    <w:p w:rsidR="0038439C" w:rsidRPr="00BA4E06" w:rsidRDefault="0038439C" w:rsidP="0038439C">
      <w:pPr>
        <w:spacing w:before="100" w:beforeAutospacing="1" w:after="100" w:afterAutospacing="1"/>
        <w:jc w:val="both"/>
        <w:rPr>
          <w:rFonts w:eastAsiaTheme="minorEastAsia"/>
          <w:color w:val="000000"/>
          <w:sz w:val="22"/>
          <w:szCs w:val="22"/>
        </w:rPr>
      </w:pPr>
      <w:r w:rsidRPr="00BA4E06">
        <w:rPr>
          <w:rFonts w:eastAsiaTheme="minorEastAsia"/>
          <w:color w:val="000000"/>
          <w:sz w:val="22"/>
          <w:szCs w:val="22"/>
        </w:rPr>
        <w:br w:type="page"/>
      </w:r>
    </w:p>
    <w:p w:rsidR="0038439C" w:rsidRPr="00823106" w:rsidRDefault="0038439C" w:rsidP="0038439C">
      <w:pPr>
        <w:jc w:val="center"/>
        <w:rPr>
          <w:b/>
          <w:bCs/>
        </w:rPr>
      </w:pPr>
      <w:r w:rsidRPr="009952B4">
        <w:rPr>
          <w:b/>
          <w:bCs/>
        </w:rPr>
        <w:lastRenderedPageBreak/>
        <w:t>AGREEMENT BETWEEN</w:t>
      </w:r>
      <w:r w:rsidRPr="00823106">
        <w:rPr>
          <w:b/>
          <w:bCs/>
        </w:rPr>
        <w:t xml:space="preserve"> </w:t>
      </w:r>
    </w:p>
    <w:p w:rsidR="0038439C" w:rsidRPr="009952B4" w:rsidRDefault="0038439C" w:rsidP="0038439C">
      <w:pPr>
        <w:jc w:val="center"/>
        <w:rPr>
          <w:b/>
          <w:bCs/>
        </w:rPr>
      </w:pPr>
      <w:r w:rsidRPr="009952B4">
        <w:rPr>
          <w:b/>
          <w:bCs/>
        </w:rPr>
        <w:t xml:space="preserve">THE GOVERNMENT OF THE REPUBLIC OF CYPRUS </w:t>
      </w:r>
      <w:r w:rsidRPr="00823106">
        <w:rPr>
          <w:b/>
          <w:bCs/>
        </w:rPr>
        <w:br/>
      </w:r>
      <w:r w:rsidRPr="009952B4">
        <w:rPr>
          <w:b/>
          <w:bCs/>
        </w:rPr>
        <w:t>AND</w:t>
      </w:r>
      <w:r w:rsidRPr="009952B4">
        <w:rPr>
          <w:b/>
          <w:bCs/>
        </w:rPr>
        <w:br/>
        <w:t>THE GOVERNMENT OF THE REPUBLIC OF ARMENIA</w:t>
      </w:r>
      <w:r w:rsidRPr="009952B4">
        <w:rPr>
          <w:b/>
          <w:bCs/>
        </w:rPr>
        <w:br/>
        <w:t>FOR THE AVOIDANCE OF DOUBLE TAXATION AND</w:t>
      </w:r>
      <w:r w:rsidRPr="009952B4">
        <w:rPr>
          <w:b/>
          <w:bCs/>
        </w:rPr>
        <w:br/>
        <w:t>THE PREVENTION OF FISCAL EVASION</w:t>
      </w:r>
      <w:r w:rsidRPr="00823106">
        <w:rPr>
          <w:b/>
          <w:bCs/>
        </w:rPr>
        <w:t xml:space="preserve"> </w:t>
      </w:r>
      <w:r w:rsidRPr="009952B4">
        <w:rPr>
          <w:b/>
          <w:bCs/>
        </w:rPr>
        <w:t>WITH RESPECT TO TAXES ON INCOME</w:t>
      </w:r>
    </w:p>
    <w:p w:rsidR="0038439C" w:rsidRPr="00BA4E06" w:rsidRDefault="0038439C" w:rsidP="0038439C">
      <w:pPr>
        <w:rPr>
          <w:sz w:val="22"/>
          <w:szCs w:val="22"/>
        </w:rPr>
      </w:pPr>
    </w:p>
    <w:p w:rsidR="0038439C" w:rsidRPr="00BA4E06" w:rsidRDefault="0038439C" w:rsidP="0038439C">
      <w:pPr>
        <w:rPr>
          <w:sz w:val="22"/>
          <w:szCs w:val="22"/>
        </w:rPr>
      </w:pPr>
    </w:p>
    <w:p w:rsidR="0038439C" w:rsidRPr="00BA4E06" w:rsidRDefault="0038439C" w:rsidP="0038439C">
      <w:pPr>
        <w:rPr>
          <w:sz w:val="22"/>
          <w:szCs w:val="22"/>
        </w:rPr>
      </w:pPr>
      <w:r w:rsidRPr="00BA4E06">
        <w:rPr>
          <w:sz w:val="22"/>
          <w:szCs w:val="22"/>
        </w:rPr>
        <w:t xml:space="preserve">The Government of the Republic of Cyprus and the Government of the Republic of Armenia, confirming their desire to develop and strengthen the economic, scientific, technical and cultural cooperation between both States and the desiring to conclude an agreement for the avoidance of double taxation and the prevention of fiscal evasion with respect to taxes on income, </w:t>
      </w:r>
    </w:p>
    <w:p w:rsidR="0038439C" w:rsidRPr="00BA4E06" w:rsidRDefault="0038439C" w:rsidP="0038439C">
      <w:pPr>
        <w:rPr>
          <w:sz w:val="22"/>
          <w:szCs w:val="22"/>
        </w:rPr>
      </w:pPr>
    </w:p>
    <w:p w:rsidR="0038439C" w:rsidRPr="00BA4E06" w:rsidRDefault="0038439C" w:rsidP="0038439C">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EastAsia"/>
          <w:i/>
          <w:iCs/>
          <w:color w:val="000000"/>
          <w:sz w:val="22"/>
          <w:szCs w:val="22"/>
        </w:rPr>
      </w:pPr>
      <w:r w:rsidRPr="00BA4E06">
        <w:rPr>
          <w:rFonts w:eastAsiaTheme="minorEastAsia"/>
          <w:i/>
          <w:iCs/>
          <w:color w:val="000000"/>
          <w:sz w:val="22"/>
          <w:szCs w:val="22"/>
        </w:rPr>
        <w:t>The following paragraph 1 and paragraph 3 of Article 6 of the MLI replace the text referring to an intent to eliminate double taxation in the preamble of this Convention:</w:t>
      </w:r>
    </w:p>
    <w:p w:rsidR="0038439C" w:rsidRPr="00BA4E06" w:rsidRDefault="0038439C" w:rsidP="0038439C">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EastAsia"/>
          <w:i/>
          <w:iCs/>
          <w:color w:val="000000"/>
          <w:sz w:val="22"/>
          <w:szCs w:val="22"/>
        </w:rPr>
      </w:pPr>
    </w:p>
    <w:p w:rsidR="0038439C" w:rsidRPr="00BA4E06" w:rsidRDefault="0038439C" w:rsidP="0038439C">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eastAsiaTheme="minorEastAsia"/>
          <w:color w:val="000000"/>
          <w:sz w:val="22"/>
          <w:szCs w:val="22"/>
        </w:rPr>
      </w:pPr>
      <w:r w:rsidRPr="00BA4E06">
        <w:rPr>
          <w:rFonts w:eastAsiaTheme="minorEastAsia"/>
          <w:color w:val="000000"/>
          <w:sz w:val="22"/>
          <w:szCs w:val="22"/>
        </w:rPr>
        <w:t>ARTICLE 6 OF THE MLI – PURPOSE OF A COVERED TAX AGREEMENT</w:t>
      </w:r>
    </w:p>
    <w:p w:rsidR="0038439C" w:rsidRPr="00BA4E06" w:rsidRDefault="0038439C" w:rsidP="0038439C">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EastAsia"/>
          <w:color w:val="000000"/>
          <w:sz w:val="22"/>
          <w:szCs w:val="22"/>
        </w:rPr>
      </w:pPr>
    </w:p>
    <w:p w:rsidR="0038439C" w:rsidRPr="00BA4E06" w:rsidRDefault="0038439C" w:rsidP="0038439C">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EastAsia"/>
          <w:color w:val="000000"/>
          <w:sz w:val="22"/>
          <w:szCs w:val="22"/>
        </w:rPr>
      </w:pPr>
      <w:r w:rsidRPr="00BA4E06">
        <w:rPr>
          <w:rFonts w:eastAsiaTheme="minorEastAsia"/>
          <w:color w:val="000000"/>
          <w:sz w:val="22"/>
          <w:szCs w:val="22"/>
        </w:rPr>
        <w:t>Desiring to further develop their economic relationship and to enhance their co-operation in tax matters,</w:t>
      </w:r>
    </w:p>
    <w:p w:rsidR="0038439C" w:rsidRPr="00BA4E06" w:rsidRDefault="0038439C" w:rsidP="0038439C">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EastAsia"/>
          <w:color w:val="000000"/>
          <w:sz w:val="22"/>
          <w:szCs w:val="22"/>
        </w:rPr>
      </w:pPr>
    </w:p>
    <w:p w:rsidR="0038439C" w:rsidRPr="00BA4E06" w:rsidRDefault="0038439C" w:rsidP="0038439C">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EastAsia"/>
          <w:color w:val="000000"/>
          <w:sz w:val="22"/>
          <w:szCs w:val="22"/>
        </w:rPr>
      </w:pPr>
      <w:r w:rsidRPr="00BA4E06">
        <w:rPr>
          <w:rFonts w:eastAsiaTheme="minorEastAsia"/>
          <w:color w:val="000000"/>
          <w:sz w:val="22"/>
          <w:szCs w:val="22"/>
        </w:rPr>
        <w:t>Intending to eliminate double taxation with respect to the taxes covered by this Agreement without creating opportunities for non-taxation or reduced taxation through tax evasion or avoidance (including through treaty-shopping arrangements aimed at obtaining reliefs provided in the Agreement for the indirect benefit of residents of third jurisdictions),</w:t>
      </w:r>
    </w:p>
    <w:p w:rsidR="0038439C" w:rsidRPr="00BA4E06" w:rsidRDefault="0038439C" w:rsidP="0038439C">
      <w:pPr>
        <w:rPr>
          <w:sz w:val="22"/>
          <w:szCs w:val="22"/>
        </w:rPr>
      </w:pPr>
    </w:p>
    <w:p w:rsidR="0038439C" w:rsidRPr="00BA4E06" w:rsidRDefault="0038439C" w:rsidP="0038439C">
      <w:pPr>
        <w:rPr>
          <w:sz w:val="22"/>
          <w:szCs w:val="22"/>
        </w:rPr>
      </w:pPr>
      <w:r w:rsidRPr="00BA4E06">
        <w:rPr>
          <w:sz w:val="22"/>
          <w:szCs w:val="22"/>
        </w:rPr>
        <w:t>have agreed on the following:</w:t>
      </w:r>
    </w:p>
    <w:p w:rsidR="0038439C" w:rsidRPr="00BA4E06" w:rsidRDefault="0038439C" w:rsidP="0038439C">
      <w:pPr>
        <w:jc w:val="center"/>
        <w:rPr>
          <w:sz w:val="22"/>
          <w:szCs w:val="22"/>
        </w:rPr>
      </w:pPr>
      <w:r w:rsidRPr="00BA4E06">
        <w:rPr>
          <w:rStyle w:val="label"/>
          <w:b/>
          <w:bCs/>
          <w:sz w:val="22"/>
          <w:szCs w:val="22"/>
        </w:rPr>
        <w:t>Article 1</w:t>
      </w:r>
      <w:r w:rsidRPr="00BA4E06">
        <w:rPr>
          <w:rStyle w:val="label"/>
          <w:rFonts w:eastAsiaTheme="majorEastAsia"/>
          <w:b/>
          <w:bCs/>
          <w:sz w:val="22"/>
          <w:szCs w:val="22"/>
        </w:rPr>
        <w:br/>
      </w:r>
      <w:r w:rsidRPr="00BA4E06">
        <w:rPr>
          <w:rStyle w:val="Title1"/>
          <w:rFonts w:eastAsiaTheme="minorHAnsi"/>
          <w:b/>
          <w:bCs/>
          <w:sz w:val="22"/>
          <w:szCs w:val="22"/>
        </w:rPr>
        <w:t>PERSONAL SCOPE</w:t>
      </w:r>
    </w:p>
    <w:p w:rsidR="0038439C" w:rsidRPr="00BA4E06" w:rsidRDefault="0038439C" w:rsidP="0038439C">
      <w:pPr>
        <w:pStyle w:val="NormalWeb"/>
        <w:rPr>
          <w:sz w:val="22"/>
          <w:szCs w:val="22"/>
        </w:rPr>
      </w:pPr>
      <w:r w:rsidRPr="00BA4E06">
        <w:rPr>
          <w:sz w:val="22"/>
          <w:szCs w:val="22"/>
        </w:rPr>
        <w:t>This Agreement shall apply to persons who are residents of one or both of the Contracting States.</w:t>
      </w:r>
    </w:p>
    <w:p w:rsidR="0038439C" w:rsidRPr="00BA4E06" w:rsidRDefault="0038439C" w:rsidP="0038439C">
      <w:pPr>
        <w:jc w:val="center"/>
        <w:rPr>
          <w:sz w:val="22"/>
          <w:szCs w:val="22"/>
        </w:rPr>
      </w:pPr>
      <w:r w:rsidRPr="00BA4E06">
        <w:rPr>
          <w:rStyle w:val="label"/>
          <w:b/>
          <w:bCs/>
          <w:sz w:val="22"/>
          <w:szCs w:val="22"/>
        </w:rPr>
        <w:t>Article 2</w:t>
      </w:r>
      <w:r w:rsidRPr="00BA4E06">
        <w:rPr>
          <w:rStyle w:val="label"/>
          <w:rFonts w:eastAsiaTheme="majorEastAsia"/>
          <w:b/>
          <w:bCs/>
          <w:sz w:val="22"/>
          <w:szCs w:val="22"/>
        </w:rPr>
        <w:br/>
      </w:r>
      <w:r w:rsidRPr="00BA4E06">
        <w:rPr>
          <w:rStyle w:val="Title1"/>
          <w:rFonts w:eastAsiaTheme="minorHAnsi"/>
          <w:b/>
          <w:bCs/>
          <w:sz w:val="22"/>
          <w:szCs w:val="22"/>
        </w:rPr>
        <w:t>TAXES COVERED</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1. This Agreement shall apply to taxes on income imposed on behalf of a Contracting State or of its political subdivisions or local authorities, irrespective of the manner in which they are levied.</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2. There shall be regarded as taxes on income all taxes imposed on total income or on elements of income, including taxes on gains from the alienation of movable or immovable property and taxes on the total amounts of wages and salaries paid by enterprises.</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3. The existing taxes to which the Agreement shall apply are, in particular:</w:t>
      </w:r>
    </w:p>
    <w:p w:rsidR="0038439C" w:rsidRPr="00BA4E06" w:rsidRDefault="0038439C" w:rsidP="0038439C">
      <w:pPr>
        <w:pStyle w:val="NormalWeb"/>
        <w:numPr>
          <w:ilvl w:val="0"/>
          <w:numId w:val="1"/>
        </w:numPr>
        <w:jc w:val="left"/>
        <w:rPr>
          <w:sz w:val="22"/>
          <w:szCs w:val="22"/>
        </w:rPr>
      </w:pPr>
      <w:r w:rsidRPr="00BA4E06">
        <w:rPr>
          <w:sz w:val="22"/>
          <w:szCs w:val="22"/>
        </w:rPr>
        <w:t>in the case of Cyprus:</w:t>
      </w:r>
    </w:p>
    <w:p w:rsidR="0038439C" w:rsidRPr="00BA4E06" w:rsidRDefault="0038439C" w:rsidP="0038439C">
      <w:pPr>
        <w:pStyle w:val="NormalWeb"/>
        <w:numPr>
          <w:ilvl w:val="1"/>
          <w:numId w:val="1"/>
        </w:numPr>
        <w:jc w:val="left"/>
        <w:rPr>
          <w:sz w:val="22"/>
          <w:szCs w:val="22"/>
        </w:rPr>
      </w:pPr>
      <w:r w:rsidRPr="00BA4E06">
        <w:rPr>
          <w:sz w:val="22"/>
          <w:szCs w:val="22"/>
        </w:rPr>
        <w:t>the income tax;</w:t>
      </w:r>
    </w:p>
    <w:p w:rsidR="0038439C" w:rsidRPr="00BA4E06" w:rsidRDefault="0038439C" w:rsidP="0038439C">
      <w:pPr>
        <w:pStyle w:val="NormalWeb"/>
        <w:numPr>
          <w:ilvl w:val="1"/>
          <w:numId w:val="1"/>
        </w:numPr>
        <w:jc w:val="left"/>
        <w:rPr>
          <w:sz w:val="22"/>
          <w:szCs w:val="22"/>
        </w:rPr>
      </w:pPr>
      <w:r w:rsidRPr="00BA4E06">
        <w:rPr>
          <w:sz w:val="22"/>
          <w:szCs w:val="22"/>
        </w:rPr>
        <w:t>the corporate income tax;</w:t>
      </w:r>
    </w:p>
    <w:p w:rsidR="0038439C" w:rsidRPr="00BA4E06" w:rsidRDefault="0038439C" w:rsidP="0038439C">
      <w:pPr>
        <w:pStyle w:val="NormalWeb"/>
        <w:numPr>
          <w:ilvl w:val="1"/>
          <w:numId w:val="1"/>
        </w:numPr>
        <w:jc w:val="left"/>
        <w:rPr>
          <w:sz w:val="22"/>
          <w:szCs w:val="22"/>
        </w:rPr>
      </w:pPr>
      <w:r w:rsidRPr="00BA4E06">
        <w:rPr>
          <w:sz w:val="22"/>
          <w:szCs w:val="22"/>
        </w:rPr>
        <w:t>special contribution for the defense of the Republic; and</w:t>
      </w:r>
    </w:p>
    <w:p w:rsidR="0038439C" w:rsidRPr="00BA4E06" w:rsidRDefault="0038439C" w:rsidP="0038439C">
      <w:pPr>
        <w:pStyle w:val="NormalWeb"/>
        <w:numPr>
          <w:ilvl w:val="1"/>
          <w:numId w:val="1"/>
        </w:numPr>
        <w:jc w:val="left"/>
        <w:rPr>
          <w:sz w:val="22"/>
          <w:szCs w:val="22"/>
        </w:rPr>
      </w:pPr>
      <w:r w:rsidRPr="00BA4E06">
        <w:rPr>
          <w:sz w:val="22"/>
          <w:szCs w:val="22"/>
        </w:rPr>
        <w:t>the capital gains tax;</w:t>
      </w:r>
    </w:p>
    <w:p w:rsidR="0038439C" w:rsidRPr="00BA4E06" w:rsidRDefault="0038439C" w:rsidP="0038439C">
      <w:pPr>
        <w:pStyle w:val="NormalWeb"/>
        <w:ind w:left="720"/>
        <w:rPr>
          <w:sz w:val="22"/>
          <w:szCs w:val="22"/>
        </w:rPr>
      </w:pPr>
      <w:r w:rsidRPr="00BA4E06">
        <w:rPr>
          <w:sz w:val="22"/>
          <w:szCs w:val="22"/>
        </w:rPr>
        <w:t>(hereinafter referred to as "Cyprus Tax").</w:t>
      </w:r>
    </w:p>
    <w:p w:rsidR="0038439C" w:rsidRPr="00BA4E06" w:rsidRDefault="0038439C" w:rsidP="0038439C">
      <w:pPr>
        <w:pStyle w:val="NormalWeb"/>
        <w:numPr>
          <w:ilvl w:val="0"/>
          <w:numId w:val="1"/>
        </w:numPr>
        <w:jc w:val="left"/>
        <w:rPr>
          <w:sz w:val="22"/>
          <w:szCs w:val="22"/>
        </w:rPr>
      </w:pPr>
      <w:r w:rsidRPr="00BA4E06">
        <w:rPr>
          <w:sz w:val="22"/>
          <w:szCs w:val="22"/>
        </w:rPr>
        <w:t>in the case of Armenia:</w:t>
      </w:r>
    </w:p>
    <w:p w:rsidR="0038439C" w:rsidRPr="00BA4E06" w:rsidRDefault="0038439C" w:rsidP="0038439C">
      <w:pPr>
        <w:pStyle w:val="NormalWeb"/>
        <w:numPr>
          <w:ilvl w:val="1"/>
          <w:numId w:val="1"/>
        </w:numPr>
        <w:jc w:val="left"/>
        <w:rPr>
          <w:sz w:val="22"/>
          <w:szCs w:val="22"/>
        </w:rPr>
      </w:pPr>
      <w:r w:rsidRPr="00BA4E06">
        <w:rPr>
          <w:sz w:val="22"/>
          <w:szCs w:val="22"/>
        </w:rPr>
        <w:lastRenderedPageBreak/>
        <w:t>the profit tax; and</w:t>
      </w:r>
    </w:p>
    <w:p w:rsidR="0038439C" w:rsidRPr="00BA4E06" w:rsidRDefault="0038439C" w:rsidP="0038439C">
      <w:pPr>
        <w:pStyle w:val="NormalWeb"/>
        <w:numPr>
          <w:ilvl w:val="1"/>
          <w:numId w:val="1"/>
        </w:numPr>
        <w:jc w:val="left"/>
        <w:rPr>
          <w:sz w:val="22"/>
          <w:szCs w:val="22"/>
        </w:rPr>
      </w:pPr>
      <w:r w:rsidRPr="00BA4E06">
        <w:rPr>
          <w:sz w:val="22"/>
          <w:szCs w:val="22"/>
        </w:rPr>
        <w:t>the income tax;</w:t>
      </w:r>
    </w:p>
    <w:p w:rsidR="0038439C" w:rsidRPr="00BA4E06" w:rsidRDefault="0038439C" w:rsidP="0038439C">
      <w:pPr>
        <w:pStyle w:val="NormalWeb"/>
        <w:ind w:left="720"/>
        <w:rPr>
          <w:sz w:val="22"/>
          <w:szCs w:val="22"/>
        </w:rPr>
      </w:pPr>
      <w:r w:rsidRPr="00BA4E06">
        <w:rPr>
          <w:sz w:val="22"/>
          <w:szCs w:val="22"/>
        </w:rPr>
        <w:t>(hereinafter referred to as "Armenian Tax");</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4. The Agreement shall apply also to any identical or substantially similar taxes which are imposed by either Contracting State after the date of signature of the Agreement in addition to, or in place of, the existing taxes. The competent authorities of the Contracting States shall notify each other of any significant changes which have been made in their respective taxation laws.</w:t>
      </w:r>
    </w:p>
    <w:p w:rsidR="0038439C" w:rsidRPr="00BA4E06" w:rsidRDefault="0038439C" w:rsidP="0038439C">
      <w:pPr>
        <w:jc w:val="center"/>
        <w:rPr>
          <w:sz w:val="22"/>
          <w:szCs w:val="22"/>
        </w:rPr>
      </w:pPr>
      <w:r w:rsidRPr="00BA4E06">
        <w:rPr>
          <w:rStyle w:val="label"/>
          <w:b/>
          <w:bCs/>
          <w:sz w:val="22"/>
          <w:szCs w:val="22"/>
        </w:rPr>
        <w:t>Article 3</w:t>
      </w:r>
      <w:r w:rsidRPr="00BA4E06">
        <w:rPr>
          <w:rStyle w:val="label"/>
          <w:rFonts w:eastAsiaTheme="majorEastAsia"/>
          <w:b/>
          <w:bCs/>
          <w:sz w:val="22"/>
          <w:szCs w:val="22"/>
        </w:rPr>
        <w:br/>
      </w:r>
      <w:r w:rsidRPr="00BA4E06">
        <w:rPr>
          <w:rStyle w:val="Title1"/>
          <w:rFonts w:eastAsiaTheme="minorHAnsi"/>
          <w:b/>
          <w:bCs/>
          <w:sz w:val="22"/>
          <w:szCs w:val="22"/>
        </w:rPr>
        <w:t>GENERAL DEFINITIONS</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1. For the purposes of this Agreement, unless the context otherwise requires:</w:t>
      </w:r>
    </w:p>
    <w:p w:rsidR="0038439C" w:rsidRPr="00BA4E06" w:rsidRDefault="0038439C" w:rsidP="0038439C">
      <w:pPr>
        <w:pStyle w:val="NormalWeb"/>
        <w:numPr>
          <w:ilvl w:val="0"/>
          <w:numId w:val="3"/>
        </w:numPr>
        <w:jc w:val="left"/>
        <w:rPr>
          <w:sz w:val="22"/>
          <w:szCs w:val="22"/>
        </w:rPr>
      </w:pPr>
      <w:r w:rsidRPr="00BA4E06">
        <w:rPr>
          <w:sz w:val="22"/>
          <w:szCs w:val="22"/>
        </w:rPr>
        <w:t>the terms "a Contracting State" and "the other Contracting State" mean Cyprus or Armenia as the context requires;</w:t>
      </w:r>
    </w:p>
    <w:p w:rsidR="0038439C" w:rsidRPr="00BA4E06" w:rsidRDefault="0038439C" w:rsidP="0038439C">
      <w:pPr>
        <w:pStyle w:val="NormalWeb"/>
        <w:numPr>
          <w:ilvl w:val="0"/>
          <w:numId w:val="3"/>
        </w:numPr>
        <w:jc w:val="left"/>
        <w:rPr>
          <w:sz w:val="22"/>
          <w:szCs w:val="22"/>
        </w:rPr>
      </w:pPr>
      <w:r w:rsidRPr="00BA4E06">
        <w:rPr>
          <w:sz w:val="22"/>
          <w:szCs w:val="22"/>
        </w:rPr>
        <w:t>the term "Cyprus" means the Republic of Cyprus and, when used in a geographical sense, includes the national territory, the territorial sea thereof as well as any area outside the territorial sea, including the contiguous zone, the exclusive economic zone and the continental shelf, which has been or may hereafter be designated, under the laws of Cyprus and in accordance with international law, as an area within which Cyprus may exercise sovereign rights or jurisdiction;</w:t>
      </w:r>
    </w:p>
    <w:p w:rsidR="0038439C" w:rsidRPr="00BA4E06" w:rsidRDefault="0038439C" w:rsidP="0038439C">
      <w:pPr>
        <w:pStyle w:val="NormalWeb"/>
        <w:numPr>
          <w:ilvl w:val="0"/>
          <w:numId w:val="3"/>
        </w:numPr>
        <w:jc w:val="left"/>
        <w:rPr>
          <w:sz w:val="22"/>
          <w:szCs w:val="22"/>
        </w:rPr>
      </w:pPr>
      <w:r w:rsidRPr="00BA4E06">
        <w:rPr>
          <w:sz w:val="22"/>
          <w:szCs w:val="22"/>
        </w:rPr>
        <w:t>the term "Armenia" means the Republic of Armenia, and when used in the geographical sense means the territory including land, waters, subsoil and air spaces upon which the Republic of Armenia exercises its sovereign rights and jurisdiction according to national legislation and international law;</w:t>
      </w:r>
    </w:p>
    <w:p w:rsidR="0038439C" w:rsidRPr="00BA4E06" w:rsidRDefault="0038439C" w:rsidP="0038439C">
      <w:pPr>
        <w:pStyle w:val="NormalWeb"/>
        <w:numPr>
          <w:ilvl w:val="0"/>
          <w:numId w:val="3"/>
        </w:numPr>
        <w:jc w:val="left"/>
        <w:rPr>
          <w:sz w:val="22"/>
          <w:szCs w:val="22"/>
        </w:rPr>
      </w:pPr>
      <w:r w:rsidRPr="00BA4E06">
        <w:rPr>
          <w:sz w:val="22"/>
          <w:szCs w:val="22"/>
        </w:rPr>
        <w:t>the terms "enterprise of a Contracting State" and "enterprise of the other Contracting State" mean respectively an enterprise carried on by a resident of a Contracting State and an enterprise carried on by a resident of the other Contracting State;</w:t>
      </w:r>
    </w:p>
    <w:p w:rsidR="0038439C" w:rsidRPr="00BA4E06" w:rsidRDefault="0038439C" w:rsidP="0038439C">
      <w:pPr>
        <w:pStyle w:val="NormalWeb"/>
        <w:numPr>
          <w:ilvl w:val="0"/>
          <w:numId w:val="3"/>
        </w:numPr>
        <w:jc w:val="left"/>
        <w:rPr>
          <w:sz w:val="22"/>
          <w:szCs w:val="22"/>
        </w:rPr>
      </w:pPr>
      <w:r w:rsidRPr="00BA4E06">
        <w:rPr>
          <w:sz w:val="22"/>
          <w:szCs w:val="22"/>
        </w:rPr>
        <w:t>the term "person" includes an individual, a company and any other body of persons;</w:t>
      </w:r>
    </w:p>
    <w:p w:rsidR="0038439C" w:rsidRPr="00BA4E06" w:rsidRDefault="0038439C" w:rsidP="0038439C">
      <w:pPr>
        <w:pStyle w:val="NormalWeb"/>
        <w:numPr>
          <w:ilvl w:val="0"/>
          <w:numId w:val="3"/>
        </w:numPr>
        <w:jc w:val="left"/>
        <w:rPr>
          <w:sz w:val="22"/>
          <w:szCs w:val="22"/>
        </w:rPr>
      </w:pPr>
      <w:r w:rsidRPr="00BA4E06">
        <w:rPr>
          <w:sz w:val="22"/>
          <w:szCs w:val="22"/>
        </w:rPr>
        <w:t xml:space="preserve">the term "company" means </w:t>
      </w:r>
      <w:proofErr w:type="spellStart"/>
      <w:r w:rsidRPr="00BA4E06">
        <w:rPr>
          <w:sz w:val="22"/>
          <w:szCs w:val="22"/>
        </w:rPr>
        <w:t>any body</w:t>
      </w:r>
      <w:proofErr w:type="spellEnd"/>
      <w:r w:rsidRPr="00BA4E06">
        <w:rPr>
          <w:sz w:val="22"/>
          <w:szCs w:val="22"/>
        </w:rPr>
        <w:t xml:space="preserve"> corporate or any entity which is treated as a body corporate for tax purposes;</w:t>
      </w:r>
    </w:p>
    <w:p w:rsidR="0038439C" w:rsidRPr="00BA4E06" w:rsidRDefault="0038439C" w:rsidP="0038439C">
      <w:pPr>
        <w:pStyle w:val="NormalWeb"/>
        <w:numPr>
          <w:ilvl w:val="0"/>
          <w:numId w:val="3"/>
        </w:numPr>
        <w:jc w:val="left"/>
        <w:rPr>
          <w:sz w:val="22"/>
          <w:szCs w:val="22"/>
        </w:rPr>
      </w:pPr>
      <w:r w:rsidRPr="00BA4E06">
        <w:rPr>
          <w:sz w:val="22"/>
          <w:szCs w:val="22"/>
        </w:rPr>
        <w:t>the term "international traffic" means any transport by a ship or aircraft, except when such transport is operated solely between places in the other Contracting State;</w:t>
      </w:r>
    </w:p>
    <w:p w:rsidR="0038439C" w:rsidRPr="00BA4E06" w:rsidRDefault="0038439C" w:rsidP="0038439C">
      <w:pPr>
        <w:pStyle w:val="NormalWeb"/>
        <w:numPr>
          <w:ilvl w:val="0"/>
          <w:numId w:val="3"/>
        </w:numPr>
        <w:jc w:val="left"/>
        <w:rPr>
          <w:sz w:val="22"/>
          <w:szCs w:val="22"/>
        </w:rPr>
      </w:pPr>
      <w:r w:rsidRPr="00BA4E06">
        <w:rPr>
          <w:sz w:val="22"/>
          <w:szCs w:val="22"/>
        </w:rPr>
        <w:t>the term "competent authority" means:</w:t>
      </w:r>
    </w:p>
    <w:p w:rsidR="0038439C" w:rsidRPr="00BA4E06" w:rsidRDefault="0038439C" w:rsidP="0038439C">
      <w:pPr>
        <w:pStyle w:val="NormalWeb"/>
        <w:numPr>
          <w:ilvl w:val="1"/>
          <w:numId w:val="3"/>
        </w:numPr>
        <w:jc w:val="left"/>
        <w:rPr>
          <w:sz w:val="22"/>
          <w:szCs w:val="22"/>
        </w:rPr>
      </w:pPr>
      <w:r w:rsidRPr="00BA4E06">
        <w:rPr>
          <w:sz w:val="22"/>
          <w:szCs w:val="22"/>
        </w:rPr>
        <w:t>in the case of Cyprus -- the Minister of Finance or his authorized representative;</w:t>
      </w:r>
    </w:p>
    <w:p w:rsidR="0038439C" w:rsidRPr="00BA4E06" w:rsidRDefault="0038439C" w:rsidP="0038439C">
      <w:pPr>
        <w:pStyle w:val="NormalWeb"/>
        <w:numPr>
          <w:ilvl w:val="1"/>
          <w:numId w:val="3"/>
        </w:numPr>
        <w:jc w:val="left"/>
        <w:rPr>
          <w:sz w:val="22"/>
          <w:szCs w:val="22"/>
        </w:rPr>
      </w:pPr>
      <w:r w:rsidRPr="00BA4E06">
        <w:rPr>
          <w:sz w:val="22"/>
          <w:szCs w:val="22"/>
        </w:rPr>
        <w:t>in the case of Armenia -- the Minister of Finance or the Chairman of State Revenue Committee at the Government or their authorized representatives;</w:t>
      </w:r>
    </w:p>
    <w:p w:rsidR="0038439C" w:rsidRPr="00BA4E06" w:rsidRDefault="0038439C" w:rsidP="0038439C">
      <w:pPr>
        <w:pStyle w:val="NormalWeb"/>
        <w:numPr>
          <w:ilvl w:val="0"/>
          <w:numId w:val="3"/>
        </w:numPr>
        <w:jc w:val="left"/>
        <w:rPr>
          <w:sz w:val="22"/>
          <w:szCs w:val="22"/>
        </w:rPr>
      </w:pPr>
      <w:r w:rsidRPr="00BA4E06">
        <w:rPr>
          <w:sz w:val="22"/>
          <w:szCs w:val="22"/>
        </w:rPr>
        <w:t>the term "national" means:</w:t>
      </w:r>
    </w:p>
    <w:p w:rsidR="0038439C" w:rsidRPr="00BA4E06" w:rsidRDefault="0038439C" w:rsidP="0038439C">
      <w:pPr>
        <w:pStyle w:val="NormalWeb"/>
        <w:numPr>
          <w:ilvl w:val="1"/>
          <w:numId w:val="3"/>
        </w:numPr>
        <w:jc w:val="left"/>
        <w:rPr>
          <w:sz w:val="22"/>
          <w:szCs w:val="22"/>
        </w:rPr>
      </w:pPr>
      <w:r w:rsidRPr="00BA4E06">
        <w:rPr>
          <w:sz w:val="22"/>
          <w:szCs w:val="22"/>
        </w:rPr>
        <w:t>any individual possessing the citizenship of a Contracting State;</w:t>
      </w:r>
    </w:p>
    <w:p w:rsidR="0038439C" w:rsidRPr="00BA4E06" w:rsidRDefault="0038439C" w:rsidP="0038439C">
      <w:pPr>
        <w:pStyle w:val="NormalWeb"/>
        <w:numPr>
          <w:ilvl w:val="1"/>
          <w:numId w:val="3"/>
        </w:numPr>
        <w:jc w:val="left"/>
        <w:rPr>
          <w:sz w:val="22"/>
          <w:szCs w:val="22"/>
        </w:rPr>
      </w:pPr>
      <w:r w:rsidRPr="00BA4E06">
        <w:rPr>
          <w:sz w:val="22"/>
          <w:szCs w:val="22"/>
        </w:rPr>
        <w:t>any legal person, partnership or association deriving its status as such from the laws in force in a Contracting State.</w:t>
      </w:r>
    </w:p>
    <w:p w:rsidR="0038439C" w:rsidRPr="00BA4E06" w:rsidRDefault="0038439C" w:rsidP="0038439C">
      <w:pPr>
        <w:pStyle w:val="NormalWeb"/>
        <w:numPr>
          <w:ilvl w:val="0"/>
          <w:numId w:val="3"/>
        </w:numPr>
        <w:jc w:val="left"/>
        <w:rPr>
          <w:sz w:val="22"/>
          <w:szCs w:val="22"/>
        </w:rPr>
      </w:pPr>
      <w:r w:rsidRPr="00BA4E06">
        <w:rPr>
          <w:sz w:val="22"/>
          <w:szCs w:val="22"/>
        </w:rPr>
        <w:t>the term "enterprise" applies to the carrying on of any business;</w:t>
      </w:r>
    </w:p>
    <w:p w:rsidR="0038439C" w:rsidRPr="00BA4E06" w:rsidRDefault="0038439C" w:rsidP="0038439C">
      <w:pPr>
        <w:pStyle w:val="NormalWeb"/>
        <w:numPr>
          <w:ilvl w:val="0"/>
          <w:numId w:val="3"/>
        </w:numPr>
        <w:jc w:val="left"/>
        <w:rPr>
          <w:sz w:val="22"/>
          <w:szCs w:val="22"/>
        </w:rPr>
      </w:pPr>
      <w:r w:rsidRPr="00BA4E06">
        <w:rPr>
          <w:sz w:val="22"/>
          <w:szCs w:val="22"/>
        </w:rPr>
        <w:t>the term "business" includes the performance of professional services and of other activities of an independent character.</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2. As regards the application of the provisions of the Agreement by a Contracting State any term not defined therein shall, unless the context otherwise requires, have the meaning which it has under the law of that State concerning the taxes to which the Agreement applies.</w:t>
      </w:r>
    </w:p>
    <w:p w:rsidR="00C5526F" w:rsidRDefault="00C5526F">
      <w:pPr>
        <w:spacing w:after="160" w:line="259" w:lineRule="auto"/>
        <w:rPr>
          <w:rStyle w:val="label"/>
          <w:b/>
          <w:bCs/>
          <w:sz w:val="22"/>
          <w:szCs w:val="22"/>
        </w:rPr>
      </w:pPr>
      <w:r>
        <w:rPr>
          <w:rStyle w:val="label"/>
          <w:b/>
          <w:bCs/>
          <w:sz w:val="22"/>
          <w:szCs w:val="22"/>
        </w:rPr>
        <w:br w:type="page"/>
      </w:r>
    </w:p>
    <w:p w:rsidR="0038439C" w:rsidRPr="00BA4E06" w:rsidRDefault="0038439C" w:rsidP="0038439C">
      <w:pPr>
        <w:jc w:val="center"/>
        <w:rPr>
          <w:sz w:val="22"/>
          <w:szCs w:val="22"/>
        </w:rPr>
      </w:pPr>
      <w:r w:rsidRPr="00BA4E06">
        <w:rPr>
          <w:rStyle w:val="label"/>
          <w:b/>
          <w:bCs/>
          <w:sz w:val="22"/>
          <w:szCs w:val="22"/>
        </w:rPr>
        <w:lastRenderedPageBreak/>
        <w:t>Article 4</w:t>
      </w:r>
      <w:r w:rsidRPr="00BA4E06">
        <w:rPr>
          <w:rStyle w:val="label"/>
          <w:rFonts w:eastAsiaTheme="majorEastAsia"/>
          <w:b/>
          <w:bCs/>
          <w:sz w:val="22"/>
          <w:szCs w:val="22"/>
        </w:rPr>
        <w:br/>
      </w:r>
      <w:r w:rsidRPr="00BA4E06">
        <w:rPr>
          <w:rStyle w:val="Title1"/>
          <w:rFonts w:eastAsiaTheme="minorHAnsi"/>
          <w:b/>
          <w:bCs/>
          <w:sz w:val="22"/>
          <w:szCs w:val="22"/>
        </w:rPr>
        <w:t>RESIDENT</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1. For the purposes of this Agreement, the term "resident of a Contracting State" means any person who, under the laws of that State, is liable to tax therein by reason of his domicile, place of incorporation, residence, place of management, or any other criterion of a similar nature, but this term does not include any person who is liable to tax in that State in respect only of income from sources in that State.</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2. Where by reason of the provisions of paragraph 1 an individual is a resident of both Contracting States, then his status shall be determined as follows:</w:t>
      </w:r>
    </w:p>
    <w:p w:rsidR="0038439C" w:rsidRPr="00BA4E06" w:rsidRDefault="0038439C" w:rsidP="0038439C">
      <w:pPr>
        <w:pStyle w:val="NormalWeb"/>
        <w:numPr>
          <w:ilvl w:val="0"/>
          <w:numId w:val="4"/>
        </w:numPr>
        <w:jc w:val="left"/>
        <w:rPr>
          <w:sz w:val="22"/>
          <w:szCs w:val="22"/>
        </w:rPr>
      </w:pPr>
      <w:r w:rsidRPr="00BA4E06">
        <w:rPr>
          <w:sz w:val="22"/>
          <w:szCs w:val="22"/>
        </w:rPr>
        <w:t>he shall be deemed to be a resident of the State in which he has a permanent home available to him; if he has a permanent home available to him in both States, he shall be deemed to be a resident of the State with which his personal and economic relations are closer (</w:t>
      </w:r>
      <w:proofErr w:type="spellStart"/>
      <w:r w:rsidRPr="00BA4E06">
        <w:rPr>
          <w:sz w:val="22"/>
          <w:szCs w:val="22"/>
        </w:rPr>
        <w:t>centre</w:t>
      </w:r>
      <w:proofErr w:type="spellEnd"/>
      <w:r w:rsidRPr="00BA4E06">
        <w:rPr>
          <w:sz w:val="22"/>
          <w:szCs w:val="22"/>
        </w:rPr>
        <w:t xml:space="preserve"> of vital interests);</w:t>
      </w:r>
    </w:p>
    <w:p w:rsidR="0038439C" w:rsidRPr="00BA4E06" w:rsidRDefault="0038439C" w:rsidP="0038439C">
      <w:pPr>
        <w:pStyle w:val="NormalWeb"/>
        <w:numPr>
          <w:ilvl w:val="0"/>
          <w:numId w:val="4"/>
        </w:numPr>
        <w:jc w:val="left"/>
        <w:rPr>
          <w:sz w:val="22"/>
          <w:szCs w:val="22"/>
        </w:rPr>
      </w:pPr>
      <w:r w:rsidRPr="00BA4E06">
        <w:rPr>
          <w:sz w:val="22"/>
          <w:szCs w:val="22"/>
        </w:rPr>
        <w:t xml:space="preserve">if the State in which he has his </w:t>
      </w:r>
      <w:proofErr w:type="spellStart"/>
      <w:r w:rsidRPr="00BA4E06">
        <w:rPr>
          <w:sz w:val="22"/>
          <w:szCs w:val="22"/>
        </w:rPr>
        <w:t>centre</w:t>
      </w:r>
      <w:proofErr w:type="spellEnd"/>
      <w:r w:rsidRPr="00BA4E06">
        <w:rPr>
          <w:sz w:val="22"/>
          <w:szCs w:val="22"/>
        </w:rPr>
        <w:t xml:space="preserve"> of vital interests cannot be determined, or if he has not a permanent home available to him in either State, he shall be deemed to be a resident of the State in which he has </w:t>
      </w:r>
      <w:proofErr w:type="gramStart"/>
      <w:r w:rsidRPr="00BA4E06">
        <w:rPr>
          <w:sz w:val="22"/>
          <w:szCs w:val="22"/>
        </w:rPr>
        <w:t>an</w:t>
      </w:r>
      <w:proofErr w:type="gramEnd"/>
      <w:r w:rsidRPr="00BA4E06">
        <w:rPr>
          <w:sz w:val="22"/>
          <w:szCs w:val="22"/>
        </w:rPr>
        <w:t xml:space="preserve"> habitual abode;</w:t>
      </w:r>
    </w:p>
    <w:p w:rsidR="0038439C" w:rsidRPr="00BA4E06" w:rsidRDefault="0038439C" w:rsidP="0038439C">
      <w:pPr>
        <w:pStyle w:val="NormalWeb"/>
        <w:numPr>
          <w:ilvl w:val="0"/>
          <w:numId w:val="4"/>
        </w:numPr>
        <w:jc w:val="left"/>
        <w:rPr>
          <w:sz w:val="22"/>
          <w:szCs w:val="22"/>
        </w:rPr>
      </w:pPr>
      <w:r w:rsidRPr="00BA4E06">
        <w:rPr>
          <w:sz w:val="22"/>
          <w:szCs w:val="22"/>
        </w:rPr>
        <w:t xml:space="preserve">if he has </w:t>
      </w:r>
      <w:proofErr w:type="gramStart"/>
      <w:r w:rsidRPr="00BA4E06">
        <w:rPr>
          <w:sz w:val="22"/>
          <w:szCs w:val="22"/>
        </w:rPr>
        <w:t>an</w:t>
      </w:r>
      <w:proofErr w:type="gramEnd"/>
      <w:r w:rsidRPr="00BA4E06">
        <w:rPr>
          <w:sz w:val="22"/>
          <w:szCs w:val="22"/>
        </w:rPr>
        <w:t xml:space="preserve"> habitual abode in both States, or in neither of them, he shall be deemed to be a resident of the State of which he is a national;</w:t>
      </w:r>
    </w:p>
    <w:p w:rsidR="0038439C" w:rsidRPr="00BA4E06" w:rsidRDefault="0038439C" w:rsidP="0038439C">
      <w:pPr>
        <w:pStyle w:val="NormalWeb"/>
        <w:numPr>
          <w:ilvl w:val="0"/>
          <w:numId w:val="4"/>
        </w:numPr>
        <w:jc w:val="left"/>
        <w:rPr>
          <w:sz w:val="22"/>
          <w:szCs w:val="22"/>
        </w:rPr>
      </w:pPr>
      <w:r w:rsidRPr="00BA4E06">
        <w:rPr>
          <w:sz w:val="22"/>
          <w:szCs w:val="22"/>
        </w:rPr>
        <w:t>if he is a national of both States or of neither of them, the competent authorities of the Contracting States shall settle the question by mutual agreement.</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3. Where by reason of the provisions of paragraph 1 a person other than an individual is a resident of both Contracting States, then it shall be deemed to be a resident of the State in which its place of effective management is situated.</w:t>
      </w:r>
    </w:p>
    <w:p w:rsidR="0038439C" w:rsidRPr="00BA4E06" w:rsidRDefault="0038439C" w:rsidP="0038439C">
      <w:pPr>
        <w:jc w:val="center"/>
        <w:rPr>
          <w:sz w:val="22"/>
          <w:szCs w:val="22"/>
        </w:rPr>
      </w:pPr>
      <w:r w:rsidRPr="00BA4E06">
        <w:rPr>
          <w:rStyle w:val="label"/>
          <w:b/>
          <w:bCs/>
          <w:sz w:val="22"/>
          <w:szCs w:val="22"/>
        </w:rPr>
        <w:t>Article 5</w:t>
      </w:r>
      <w:r w:rsidRPr="00BA4E06">
        <w:rPr>
          <w:rStyle w:val="label"/>
          <w:rFonts w:eastAsiaTheme="majorEastAsia"/>
          <w:b/>
          <w:bCs/>
          <w:sz w:val="22"/>
          <w:szCs w:val="22"/>
        </w:rPr>
        <w:br/>
      </w:r>
      <w:r w:rsidRPr="00BA4E06">
        <w:rPr>
          <w:rStyle w:val="Title1"/>
          <w:rFonts w:eastAsiaTheme="minorHAnsi"/>
          <w:b/>
          <w:bCs/>
          <w:sz w:val="22"/>
          <w:szCs w:val="22"/>
        </w:rPr>
        <w:t>PERMANENT ESTABLISHMENT</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1. For the purposes of this Agreement, the term "permanent establishment" means a fixed place of business through which an enterprise of a Contracting State wholly or partly carries on business in the other Contracting State.</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2. The term "permanent establishment" includes especially:</w:t>
      </w:r>
    </w:p>
    <w:p w:rsidR="0038439C" w:rsidRPr="00BA4E06" w:rsidRDefault="0038439C" w:rsidP="0038439C">
      <w:pPr>
        <w:pStyle w:val="NormalWeb"/>
        <w:numPr>
          <w:ilvl w:val="0"/>
          <w:numId w:val="5"/>
        </w:numPr>
        <w:jc w:val="left"/>
        <w:rPr>
          <w:sz w:val="22"/>
          <w:szCs w:val="22"/>
        </w:rPr>
      </w:pPr>
      <w:r w:rsidRPr="00BA4E06">
        <w:rPr>
          <w:sz w:val="22"/>
          <w:szCs w:val="22"/>
        </w:rPr>
        <w:t>a place of management;</w:t>
      </w:r>
    </w:p>
    <w:p w:rsidR="0038439C" w:rsidRPr="00BA4E06" w:rsidRDefault="0038439C" w:rsidP="0038439C">
      <w:pPr>
        <w:pStyle w:val="NormalWeb"/>
        <w:numPr>
          <w:ilvl w:val="0"/>
          <w:numId w:val="5"/>
        </w:numPr>
        <w:jc w:val="left"/>
        <w:rPr>
          <w:sz w:val="22"/>
          <w:szCs w:val="22"/>
        </w:rPr>
      </w:pPr>
      <w:r w:rsidRPr="00BA4E06">
        <w:rPr>
          <w:sz w:val="22"/>
          <w:szCs w:val="22"/>
        </w:rPr>
        <w:t>a branch;</w:t>
      </w:r>
    </w:p>
    <w:p w:rsidR="0038439C" w:rsidRPr="00BA4E06" w:rsidRDefault="0038439C" w:rsidP="0038439C">
      <w:pPr>
        <w:pStyle w:val="NormalWeb"/>
        <w:numPr>
          <w:ilvl w:val="0"/>
          <w:numId w:val="5"/>
        </w:numPr>
        <w:jc w:val="left"/>
        <w:rPr>
          <w:sz w:val="22"/>
          <w:szCs w:val="22"/>
        </w:rPr>
      </w:pPr>
      <w:r w:rsidRPr="00BA4E06">
        <w:rPr>
          <w:sz w:val="22"/>
          <w:szCs w:val="22"/>
        </w:rPr>
        <w:t>an office;</w:t>
      </w:r>
    </w:p>
    <w:p w:rsidR="0038439C" w:rsidRPr="00BA4E06" w:rsidRDefault="0038439C" w:rsidP="0038439C">
      <w:pPr>
        <w:pStyle w:val="NormalWeb"/>
        <w:numPr>
          <w:ilvl w:val="0"/>
          <w:numId w:val="5"/>
        </w:numPr>
        <w:jc w:val="left"/>
        <w:rPr>
          <w:sz w:val="22"/>
          <w:szCs w:val="22"/>
        </w:rPr>
      </w:pPr>
      <w:r w:rsidRPr="00BA4E06">
        <w:rPr>
          <w:sz w:val="22"/>
          <w:szCs w:val="22"/>
        </w:rPr>
        <w:t>a factory;</w:t>
      </w:r>
    </w:p>
    <w:p w:rsidR="0038439C" w:rsidRPr="00BA4E06" w:rsidRDefault="0038439C" w:rsidP="0038439C">
      <w:pPr>
        <w:pStyle w:val="NormalWeb"/>
        <w:numPr>
          <w:ilvl w:val="0"/>
          <w:numId w:val="5"/>
        </w:numPr>
        <w:jc w:val="left"/>
        <w:rPr>
          <w:sz w:val="22"/>
          <w:szCs w:val="22"/>
        </w:rPr>
      </w:pPr>
      <w:r w:rsidRPr="00BA4E06">
        <w:rPr>
          <w:sz w:val="22"/>
          <w:szCs w:val="22"/>
        </w:rPr>
        <w:t>a workshop;</w:t>
      </w:r>
    </w:p>
    <w:p w:rsidR="0038439C" w:rsidRPr="00BA4E06" w:rsidRDefault="0038439C" w:rsidP="0038439C">
      <w:pPr>
        <w:pStyle w:val="NormalWeb"/>
        <w:numPr>
          <w:ilvl w:val="0"/>
          <w:numId w:val="5"/>
        </w:numPr>
        <w:jc w:val="left"/>
        <w:rPr>
          <w:sz w:val="22"/>
          <w:szCs w:val="22"/>
        </w:rPr>
      </w:pPr>
      <w:r w:rsidRPr="00BA4E06">
        <w:rPr>
          <w:sz w:val="22"/>
          <w:szCs w:val="22"/>
        </w:rPr>
        <w:t>a mine, an oil or gas well, a quarry or any other place of extraction, exploration or exploitation of natural resources;</w:t>
      </w:r>
    </w:p>
    <w:p w:rsidR="0038439C" w:rsidRPr="00BA4E06" w:rsidRDefault="0038439C" w:rsidP="0038439C">
      <w:pPr>
        <w:pStyle w:val="NormalWeb"/>
        <w:rPr>
          <w:sz w:val="22"/>
          <w:szCs w:val="22"/>
        </w:rPr>
      </w:pPr>
      <w:r w:rsidRPr="00BA4E06">
        <w:rPr>
          <w:sz w:val="22"/>
          <w:szCs w:val="22"/>
        </w:rPr>
        <w:t>3. (a) A building site, a construction, assembly, or installation project or supervisory activities in connection therewith, constitutes a permanent establishment but only where such site, project or activities continue for a period of more than 9 months.</w:t>
      </w:r>
    </w:p>
    <w:p w:rsidR="0038439C" w:rsidRPr="00BA4E06" w:rsidRDefault="0038439C" w:rsidP="0038439C">
      <w:pPr>
        <w:pStyle w:val="NormalWeb"/>
        <w:rPr>
          <w:sz w:val="22"/>
          <w:szCs w:val="22"/>
        </w:rPr>
      </w:pPr>
      <w:r w:rsidRPr="00BA4E06">
        <w:rPr>
          <w:sz w:val="22"/>
          <w:szCs w:val="22"/>
        </w:rPr>
        <w:t xml:space="preserve">(b) The term "permanent establishment" also includes the furnishing of services, including consultative services, by an enterprise through employees or other personnel engaged by the enterprise for such purpose, but only where activities of that nature continue (for the same or a connected project) within the country for a period or periods aggregating more than 6 months within any </w:t>
      </w:r>
      <w:proofErr w:type="gramStart"/>
      <w:r w:rsidRPr="00BA4E06">
        <w:rPr>
          <w:sz w:val="22"/>
          <w:szCs w:val="22"/>
        </w:rPr>
        <w:t>12 month</w:t>
      </w:r>
      <w:proofErr w:type="gramEnd"/>
      <w:r w:rsidRPr="00BA4E06">
        <w:rPr>
          <w:sz w:val="22"/>
          <w:szCs w:val="22"/>
        </w:rPr>
        <w:t xml:space="preserve"> period.</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lastRenderedPageBreak/>
        <w:t>4. Notwithstanding the preceding provisions of this Article, the term "permanent establishment" shall be deemed not to include:</w:t>
      </w:r>
    </w:p>
    <w:p w:rsidR="0038439C" w:rsidRPr="00BA4E06" w:rsidRDefault="0038439C" w:rsidP="0038439C">
      <w:pPr>
        <w:pStyle w:val="NormalWeb"/>
        <w:numPr>
          <w:ilvl w:val="0"/>
          <w:numId w:val="6"/>
        </w:numPr>
        <w:jc w:val="left"/>
        <w:rPr>
          <w:sz w:val="22"/>
          <w:szCs w:val="22"/>
        </w:rPr>
      </w:pPr>
      <w:r w:rsidRPr="00BA4E06">
        <w:rPr>
          <w:sz w:val="22"/>
          <w:szCs w:val="22"/>
        </w:rPr>
        <w:t>the use of facilities solely for the purpose of storage, display or delivery of goods or merchandise belonging to the enterprise;</w:t>
      </w:r>
    </w:p>
    <w:p w:rsidR="0038439C" w:rsidRPr="00BA4E06" w:rsidRDefault="0038439C" w:rsidP="0038439C">
      <w:pPr>
        <w:pStyle w:val="NormalWeb"/>
        <w:numPr>
          <w:ilvl w:val="0"/>
          <w:numId w:val="6"/>
        </w:numPr>
        <w:jc w:val="left"/>
        <w:rPr>
          <w:sz w:val="22"/>
          <w:szCs w:val="22"/>
        </w:rPr>
      </w:pPr>
      <w:r w:rsidRPr="00BA4E06">
        <w:rPr>
          <w:sz w:val="22"/>
          <w:szCs w:val="22"/>
        </w:rPr>
        <w:t>the maintenance of a stock of goods or merchandise belonging to the enterprise solely for the purpose of storage, display or delivery;</w:t>
      </w:r>
    </w:p>
    <w:p w:rsidR="0038439C" w:rsidRPr="00BA4E06" w:rsidRDefault="0038439C" w:rsidP="0038439C">
      <w:pPr>
        <w:pStyle w:val="NormalWeb"/>
        <w:numPr>
          <w:ilvl w:val="0"/>
          <w:numId w:val="6"/>
        </w:numPr>
        <w:jc w:val="left"/>
        <w:rPr>
          <w:sz w:val="22"/>
          <w:szCs w:val="22"/>
        </w:rPr>
      </w:pPr>
      <w:r w:rsidRPr="00BA4E06">
        <w:rPr>
          <w:sz w:val="22"/>
          <w:szCs w:val="22"/>
        </w:rPr>
        <w:t>the maintenance of a stock of goods or merchandise belonging to the enterprise solely for the purpose of processing by another enterprise;</w:t>
      </w:r>
    </w:p>
    <w:p w:rsidR="0038439C" w:rsidRPr="00BA4E06" w:rsidRDefault="0038439C" w:rsidP="0038439C">
      <w:pPr>
        <w:pStyle w:val="NormalWeb"/>
        <w:numPr>
          <w:ilvl w:val="0"/>
          <w:numId w:val="6"/>
        </w:numPr>
        <w:jc w:val="left"/>
        <w:rPr>
          <w:sz w:val="22"/>
          <w:szCs w:val="22"/>
        </w:rPr>
      </w:pPr>
      <w:r w:rsidRPr="00BA4E06">
        <w:rPr>
          <w:sz w:val="22"/>
          <w:szCs w:val="22"/>
        </w:rPr>
        <w:t>the maintenance of a fixed place of business solely for the purpose of purchasing goods or merchandise or of collecting information, for the enterprise;</w:t>
      </w:r>
    </w:p>
    <w:p w:rsidR="0038439C" w:rsidRPr="00BA4E06" w:rsidRDefault="0038439C" w:rsidP="0038439C">
      <w:pPr>
        <w:pStyle w:val="NormalWeb"/>
        <w:numPr>
          <w:ilvl w:val="0"/>
          <w:numId w:val="6"/>
        </w:numPr>
        <w:jc w:val="left"/>
        <w:rPr>
          <w:sz w:val="22"/>
          <w:szCs w:val="22"/>
        </w:rPr>
      </w:pPr>
      <w:r w:rsidRPr="00BA4E06">
        <w:rPr>
          <w:sz w:val="22"/>
          <w:szCs w:val="22"/>
        </w:rPr>
        <w:t>the maintenance of a fixed place of business solely for the purpose of carrying on, for the enterprise, any other activity of a preparatory or auxiliary character;</w:t>
      </w:r>
    </w:p>
    <w:p w:rsidR="0038439C" w:rsidRPr="00BA4E06" w:rsidRDefault="0038439C" w:rsidP="0038439C">
      <w:pPr>
        <w:pStyle w:val="NormalWeb"/>
        <w:numPr>
          <w:ilvl w:val="0"/>
          <w:numId w:val="6"/>
        </w:numPr>
        <w:jc w:val="left"/>
        <w:rPr>
          <w:sz w:val="22"/>
          <w:szCs w:val="22"/>
        </w:rPr>
      </w:pPr>
      <w:r w:rsidRPr="00BA4E06">
        <w:rPr>
          <w:sz w:val="22"/>
          <w:szCs w:val="22"/>
        </w:rPr>
        <w:t>the maintenance of a fixed place of business solely for any combination of the activities mentioned in sub-paragraphs (a) to (e).</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5. Notwithstanding the provisions of paragraphs 1 and 2, where a person -- other than an agent of an independent status to whom paragraph 6 applies -- is acting in a Contracting State on behalf of an enterprise of the other Contracting State, that enterprise shall be deemed to have a permanent establishment in the first-mentioned Contracting State in respect of any activities which that person undertakes for the enterprise, if such a person has and habitually exercises in that State an authority to conclude contracts in the name of the enterprise, unless the activities of such person are limited to those mentioned in paragraph 4 which, if exercised through a fixed place of business, would not make this fixed place of business a permanent establishment under the provisions of that paragraph.</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6. An enterprise of a Contracting State shall not be deemed to have a permanent establishment in the other Contracting State merely because it carries on business in that other State through a broker, commission agent, or any agent of an independent status, provided that such persons are acting in the ordinary course of their business. However, when the activities of such an agent are devoted wholly or almost wholly on behalf of that enterprise, he will not be considered an agent of an independent status within the meaning of this paragraph.</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7. The fact that a company which is a resident of a Contracting State controls or is controlled by a company which is a resident of the other Contracting State, or which carries on business in that other State (whether through a permanent establishment or otherwise), shall not of itself constitute either company a permanent establishment of the other.</w:t>
      </w:r>
    </w:p>
    <w:p w:rsidR="00C5526F" w:rsidRDefault="00C5526F" w:rsidP="00C5526F">
      <w:pPr>
        <w:spacing w:after="160" w:line="259" w:lineRule="auto"/>
        <w:jc w:val="center"/>
        <w:rPr>
          <w:rStyle w:val="label"/>
          <w:b/>
          <w:bCs/>
          <w:sz w:val="22"/>
          <w:szCs w:val="22"/>
        </w:rPr>
      </w:pPr>
    </w:p>
    <w:p w:rsidR="0038439C" w:rsidRPr="00BA4E06" w:rsidRDefault="0038439C" w:rsidP="00C5526F">
      <w:pPr>
        <w:spacing w:after="160" w:line="259" w:lineRule="auto"/>
        <w:jc w:val="center"/>
        <w:rPr>
          <w:sz w:val="22"/>
          <w:szCs w:val="22"/>
        </w:rPr>
      </w:pPr>
      <w:r w:rsidRPr="00BA4E06">
        <w:rPr>
          <w:rStyle w:val="label"/>
          <w:b/>
          <w:bCs/>
          <w:sz w:val="22"/>
          <w:szCs w:val="22"/>
        </w:rPr>
        <w:t>Article 6</w:t>
      </w:r>
      <w:r w:rsidRPr="00BA4E06">
        <w:rPr>
          <w:rStyle w:val="label"/>
          <w:rFonts w:eastAsiaTheme="majorEastAsia"/>
          <w:b/>
          <w:bCs/>
          <w:sz w:val="22"/>
          <w:szCs w:val="22"/>
        </w:rPr>
        <w:br/>
      </w:r>
      <w:r w:rsidRPr="00BA4E06">
        <w:rPr>
          <w:rStyle w:val="Title1"/>
          <w:rFonts w:eastAsiaTheme="minorHAnsi"/>
          <w:b/>
          <w:bCs/>
          <w:sz w:val="22"/>
          <w:szCs w:val="22"/>
        </w:rPr>
        <w:t>INCOME FROM IMMOVABLE PROPERTY</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1. Income derived by a resident of a Contracting State from immovable property (including income from agriculture or forestry) situated in the other Contracting State may be taxed in that other State.</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2. The term "immovable property" shall have the meaning which it has under the law of the Contracting State in which the property in question is situated. The term shall in any case include property accessory to immovable property, livestock and equipment used in agriculture and forestry, rights to which the provisions of general law respecting landed property apply, usufruct of immovable property and rights to variable or fixed payments as consideration for the working of, or the right to work, mineral deposits, sources and other natural resources; ships or aircraft shall not be regarded as immovable property.</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lastRenderedPageBreak/>
        <w:t>3. The provisions of paragraph 1 shall apply to income derived from the direct use, letting, or use in any other form of immovable property.</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4. The provisions of paragraphs 1 and 3 shall also apply to the income from immovable property of an enterprise.</w:t>
      </w:r>
    </w:p>
    <w:p w:rsidR="0038439C" w:rsidRPr="00BA4E06" w:rsidRDefault="0038439C" w:rsidP="0038439C">
      <w:pPr>
        <w:jc w:val="center"/>
        <w:rPr>
          <w:sz w:val="22"/>
          <w:szCs w:val="22"/>
        </w:rPr>
      </w:pPr>
      <w:r w:rsidRPr="00BA4E06">
        <w:rPr>
          <w:rStyle w:val="label"/>
          <w:b/>
          <w:bCs/>
          <w:sz w:val="22"/>
          <w:szCs w:val="22"/>
        </w:rPr>
        <w:t>Article 7</w:t>
      </w:r>
      <w:r w:rsidRPr="00BA4E06">
        <w:rPr>
          <w:rStyle w:val="label"/>
          <w:rFonts w:eastAsiaTheme="majorEastAsia"/>
          <w:b/>
          <w:bCs/>
          <w:sz w:val="22"/>
          <w:szCs w:val="22"/>
        </w:rPr>
        <w:br/>
      </w:r>
      <w:r w:rsidRPr="00BA4E06">
        <w:rPr>
          <w:rStyle w:val="Title1"/>
          <w:rFonts w:eastAsiaTheme="minorHAnsi"/>
          <w:b/>
          <w:bCs/>
          <w:sz w:val="22"/>
          <w:szCs w:val="22"/>
        </w:rPr>
        <w:t>BUSINESS PROFITS</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1. The business profits of an enterprise of a Contracting State shall be taxable only in that State unless the enterprise carries on business in the other Contracting State through a permanent establishment situated therein. If the enterprise carries on business as aforesaid, the profits of the enterprise may be taxed in the other State but only so much of them as is attributable to that permanent establishment.</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2. Subject to the provisions of paragraph 3, where an enterprise of a Contracting State carries on business in the other Contracting State through a permanent establishment situated therein, there shall in each Contracting State be attributed to that permanent establishment the business profits which it might be expected to make if it were a distinct and separate enterprise engaged in the same or similar activities under the same or similar conditions and dealing wholly independently with the enterprise of which it is a permanent establishment.</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3. In determining the business profits of a permanent establishment, there shall be allowed as deductions actual expenses which are incurred for the purposes of the permanent establishment, including executive and general administrative expenses so incurred, whether in the State in which the permanent establishment is situated or elsewhere.</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4. No profits shall be attributed to a permanent establishment by reason of the mere purchase by that permanent establishment of goods or merchandise for the enterprise.</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5. For the purposes of the preceding paragraphs, the profits to be attributed to the permanent establishment shall be determined by the same method year by year unless there is good and sufficient reason to the contrary.</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6. Insofar as it has been customary in a Contracting State to determine the profits to be attributed to a permanent establishment on the basis of an apportionment of the total profits of the enterprise to its various parts, nothing in paragraph 2 shall preclude that Contracting State from determining the profits to be taxed by such an apportionment as may be customary; the method of the apportionment adopted shall, however, be such that the result shall be in accordance with the principles contained in this Article.</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7. Where profits include items of income which are dealt with separately in other Articles of this Agreement, then the provisions of those Articles shall not be affected by the provisions of this Article.</w:t>
      </w:r>
    </w:p>
    <w:p w:rsidR="0038439C" w:rsidRPr="00BA4E06" w:rsidRDefault="0038439C" w:rsidP="0038439C">
      <w:pPr>
        <w:jc w:val="center"/>
        <w:rPr>
          <w:sz w:val="22"/>
          <w:szCs w:val="22"/>
        </w:rPr>
      </w:pPr>
      <w:r w:rsidRPr="00BA4E06">
        <w:rPr>
          <w:rStyle w:val="label"/>
          <w:b/>
          <w:bCs/>
          <w:sz w:val="22"/>
          <w:szCs w:val="22"/>
        </w:rPr>
        <w:t>Article 8</w:t>
      </w:r>
      <w:r w:rsidRPr="00BA4E06">
        <w:rPr>
          <w:rStyle w:val="label"/>
          <w:rFonts w:eastAsiaTheme="majorEastAsia"/>
          <w:b/>
          <w:bCs/>
          <w:sz w:val="22"/>
          <w:szCs w:val="22"/>
        </w:rPr>
        <w:br/>
      </w:r>
      <w:r w:rsidRPr="00BA4E06">
        <w:rPr>
          <w:rStyle w:val="Title1"/>
          <w:rFonts w:eastAsiaTheme="minorHAnsi"/>
          <w:b/>
          <w:bCs/>
          <w:sz w:val="22"/>
          <w:szCs w:val="22"/>
        </w:rPr>
        <w:t>SHIPPING AND AIR TRANSPORT</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1. Profits of an enterprise of a Contracting State from the operation of ships or aircraft in international traffic shall be taxable only in that State.</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2. For the purposes of this Article profits from the operation of ships or aircraft in international traffic include profits from:</w:t>
      </w:r>
    </w:p>
    <w:p w:rsidR="0038439C" w:rsidRPr="00BA4E06" w:rsidRDefault="0038439C" w:rsidP="0038439C">
      <w:pPr>
        <w:pStyle w:val="NormalWeb"/>
        <w:numPr>
          <w:ilvl w:val="0"/>
          <w:numId w:val="7"/>
        </w:numPr>
        <w:jc w:val="left"/>
        <w:rPr>
          <w:sz w:val="22"/>
          <w:szCs w:val="22"/>
        </w:rPr>
      </w:pPr>
      <w:r w:rsidRPr="00BA4E06">
        <w:rPr>
          <w:sz w:val="22"/>
          <w:szCs w:val="22"/>
        </w:rPr>
        <w:lastRenderedPageBreak/>
        <w:t>the rental of ships or aircraft on a full (time or voyage) basis,</w:t>
      </w:r>
    </w:p>
    <w:p w:rsidR="0038439C" w:rsidRPr="00BA4E06" w:rsidRDefault="0038439C" w:rsidP="0038439C">
      <w:pPr>
        <w:pStyle w:val="NormalWeb"/>
        <w:numPr>
          <w:ilvl w:val="0"/>
          <w:numId w:val="7"/>
        </w:numPr>
        <w:jc w:val="left"/>
        <w:rPr>
          <w:sz w:val="22"/>
          <w:szCs w:val="22"/>
        </w:rPr>
      </w:pPr>
      <w:r w:rsidRPr="00BA4E06">
        <w:rPr>
          <w:sz w:val="22"/>
          <w:szCs w:val="22"/>
        </w:rPr>
        <w:t>the rental of ships or aircraft on a bare-boat basis, and</w:t>
      </w:r>
    </w:p>
    <w:p w:rsidR="0038439C" w:rsidRPr="00BA4E06" w:rsidRDefault="0038439C" w:rsidP="0038439C">
      <w:pPr>
        <w:pStyle w:val="NormalWeb"/>
        <w:numPr>
          <w:ilvl w:val="0"/>
          <w:numId w:val="7"/>
        </w:numPr>
        <w:jc w:val="left"/>
        <w:rPr>
          <w:sz w:val="22"/>
          <w:szCs w:val="22"/>
        </w:rPr>
      </w:pPr>
      <w:r w:rsidRPr="00BA4E06">
        <w:rPr>
          <w:sz w:val="22"/>
          <w:szCs w:val="22"/>
        </w:rPr>
        <w:t>the use, maintenance or rental of containers (including trailers, barges and related equipment used for the transport of containers).</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3. For the purposes of this Article profits from the operation of ships in international traffic also include profits from crewing, technical management or engineering services.</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4. The provisions of this Article shall also apply to profits from the participation in a pool, a joint business or an international operating agency.</w:t>
      </w:r>
    </w:p>
    <w:p w:rsidR="0038439C" w:rsidRPr="00BA4E06" w:rsidRDefault="0038439C" w:rsidP="0038439C">
      <w:pPr>
        <w:jc w:val="center"/>
        <w:rPr>
          <w:sz w:val="22"/>
          <w:szCs w:val="22"/>
        </w:rPr>
      </w:pPr>
      <w:r w:rsidRPr="00BA4E06">
        <w:rPr>
          <w:rStyle w:val="label"/>
          <w:b/>
          <w:bCs/>
          <w:sz w:val="22"/>
          <w:szCs w:val="22"/>
        </w:rPr>
        <w:t>Article 9</w:t>
      </w:r>
      <w:r w:rsidRPr="00BA4E06">
        <w:rPr>
          <w:rStyle w:val="label"/>
          <w:rFonts w:eastAsiaTheme="majorEastAsia"/>
          <w:b/>
          <w:bCs/>
          <w:sz w:val="22"/>
          <w:szCs w:val="22"/>
        </w:rPr>
        <w:br/>
      </w:r>
      <w:r w:rsidRPr="00BA4E06">
        <w:rPr>
          <w:rStyle w:val="Title1"/>
          <w:rFonts w:eastAsiaTheme="minorHAnsi"/>
          <w:b/>
          <w:bCs/>
          <w:sz w:val="22"/>
          <w:szCs w:val="22"/>
        </w:rPr>
        <w:t>ASSOCIATED ENTERPRISES</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1. Where</w:t>
      </w:r>
    </w:p>
    <w:p w:rsidR="0038439C" w:rsidRPr="00BA4E06" w:rsidRDefault="0038439C" w:rsidP="0038439C">
      <w:pPr>
        <w:pStyle w:val="NormalWeb"/>
        <w:numPr>
          <w:ilvl w:val="0"/>
          <w:numId w:val="8"/>
        </w:numPr>
        <w:jc w:val="left"/>
        <w:rPr>
          <w:sz w:val="22"/>
          <w:szCs w:val="22"/>
        </w:rPr>
      </w:pPr>
      <w:r w:rsidRPr="00BA4E06">
        <w:rPr>
          <w:sz w:val="22"/>
          <w:szCs w:val="22"/>
        </w:rPr>
        <w:t>an enterprise of a Contracting State participates directly or indirectly in the management, control or capital of an enterprise of the other Contracting State, or</w:t>
      </w:r>
    </w:p>
    <w:p w:rsidR="0038439C" w:rsidRPr="00BA4E06" w:rsidRDefault="0038439C" w:rsidP="0038439C">
      <w:pPr>
        <w:pStyle w:val="NormalWeb"/>
        <w:numPr>
          <w:ilvl w:val="0"/>
          <w:numId w:val="8"/>
        </w:numPr>
        <w:jc w:val="left"/>
        <w:rPr>
          <w:sz w:val="22"/>
          <w:szCs w:val="22"/>
        </w:rPr>
      </w:pPr>
      <w:r w:rsidRPr="00BA4E06">
        <w:rPr>
          <w:sz w:val="22"/>
          <w:szCs w:val="22"/>
        </w:rPr>
        <w:t>the same persons participate directly or indirectly in the management, control, or capital of an enterprise of a Contracting State and an enterprise of the other Contracting State,</w:t>
      </w:r>
    </w:p>
    <w:p w:rsidR="0038439C" w:rsidRPr="00BA4E06" w:rsidRDefault="0038439C" w:rsidP="0038439C">
      <w:pPr>
        <w:pStyle w:val="NormalWeb"/>
        <w:rPr>
          <w:sz w:val="22"/>
          <w:szCs w:val="22"/>
        </w:rPr>
      </w:pPr>
      <w:r w:rsidRPr="00BA4E06">
        <w:rPr>
          <w:sz w:val="22"/>
          <w:szCs w:val="22"/>
        </w:rPr>
        <w:t>and in either case conditions are made or imposed between the two enterprises in their commercial or financial relations which differ from those which would be made between independent enterprises, then any profits which would, but for those conditions, have accrued to one of the enterprises, but, by reason of those conditions have not so accrued, may be included in the profits of that enterprise and taxed accordingly.</w:t>
      </w:r>
    </w:p>
    <w:p w:rsidR="0038439C" w:rsidRPr="00BA4E06" w:rsidRDefault="0038439C" w:rsidP="0038439C">
      <w:pPr>
        <w:pStyle w:val="datamarker"/>
        <w:rPr>
          <w:rFonts w:asciiTheme="minorHAnsi" w:hAnsiTheme="minorHAnsi"/>
          <w:sz w:val="22"/>
          <w:szCs w:val="22"/>
        </w:rPr>
      </w:pPr>
      <w:r w:rsidRPr="00872C59">
        <w:rPr>
          <w:rFonts w:asciiTheme="minorHAnsi" w:hAnsiTheme="minorHAnsi"/>
          <w:sz w:val="22"/>
          <w:szCs w:val="22"/>
        </w:rPr>
        <w:t xml:space="preserve">2. </w:t>
      </w:r>
      <w:r w:rsidRPr="00872C59">
        <w:rPr>
          <w:rFonts w:asciiTheme="minorHAnsi" w:hAnsiTheme="minorHAnsi"/>
          <w:b/>
          <w:bCs/>
          <w:sz w:val="22"/>
          <w:szCs w:val="22"/>
        </w:rPr>
        <w:t>[REPLACED by paragraph 1 of Article 17 of the MLI]</w:t>
      </w:r>
      <w:r w:rsidRPr="00872C59">
        <w:rPr>
          <w:rFonts w:asciiTheme="minorHAnsi" w:hAnsiTheme="minorHAnsi"/>
          <w:sz w:val="22"/>
          <w:szCs w:val="22"/>
        </w:rPr>
        <w:t xml:space="preserve"> [Where</w:t>
      </w:r>
      <w:r w:rsidRPr="00BA4E06">
        <w:rPr>
          <w:rFonts w:asciiTheme="minorHAnsi" w:hAnsiTheme="minorHAnsi"/>
          <w:sz w:val="22"/>
          <w:szCs w:val="22"/>
        </w:rPr>
        <w:t xml:space="preserve"> a Contracting State includes in the profits of an enterprise of that State -- and taxes accordingly -- profits on which an enterprise of the other Contracting State has been charged to tax in that other State, and the profits so included are profits which would have accrued to the enterprise of the first-mentioned State if the conditions made between the two enterprises had been those which would have been made between independent enterprises, then that other State shall make an appropriate adjustment to the amount of the tax charged therein on those profits if that other State considers the adjustment justified. In determining such adjustment, due regard shall be had to the other provisions of this Agreement and the competent authorities of the Contracting States shall if necessary consult each other.</w:t>
      </w:r>
      <w:r>
        <w:rPr>
          <w:rFonts w:asciiTheme="minorHAnsi" w:hAnsiTheme="minorHAnsi"/>
          <w:sz w:val="22"/>
          <w:szCs w:val="22"/>
        </w:rPr>
        <w:t>]</w:t>
      </w:r>
    </w:p>
    <w:p w:rsidR="0038439C" w:rsidRPr="00BA4E06" w:rsidRDefault="0038439C" w:rsidP="0038439C">
      <w:pPr>
        <w:pBdr>
          <w:top w:val="single" w:sz="4" w:space="1" w:color="auto"/>
          <w:left w:val="single" w:sz="4" w:space="4" w:color="auto"/>
          <w:bottom w:val="single" w:sz="4" w:space="1" w:color="auto"/>
          <w:right w:val="single" w:sz="4" w:space="4" w:color="auto"/>
        </w:pBdr>
        <w:rPr>
          <w:i/>
          <w:iCs/>
          <w:sz w:val="22"/>
          <w:szCs w:val="22"/>
        </w:rPr>
      </w:pPr>
      <w:r w:rsidRPr="00BA4E06">
        <w:rPr>
          <w:i/>
          <w:iCs/>
          <w:sz w:val="22"/>
          <w:szCs w:val="22"/>
        </w:rPr>
        <w:t>The following paragraph 1 of Article 17 of the MLI replaces paragraph 2 of Article 9 of this Agreement:</w:t>
      </w:r>
    </w:p>
    <w:p w:rsidR="0038439C" w:rsidRPr="00BA4E06" w:rsidRDefault="0038439C" w:rsidP="0038439C">
      <w:pPr>
        <w:pBdr>
          <w:top w:val="single" w:sz="4" w:space="1" w:color="auto"/>
          <w:left w:val="single" w:sz="4" w:space="4" w:color="auto"/>
          <w:bottom w:val="single" w:sz="4" w:space="1" w:color="auto"/>
          <w:right w:val="single" w:sz="4" w:space="4" w:color="auto"/>
        </w:pBdr>
        <w:rPr>
          <w:sz w:val="22"/>
          <w:szCs w:val="22"/>
        </w:rPr>
      </w:pPr>
    </w:p>
    <w:p w:rsidR="0038439C" w:rsidRPr="00BA4E06" w:rsidRDefault="0038439C" w:rsidP="0038439C">
      <w:pPr>
        <w:pBdr>
          <w:top w:val="single" w:sz="4" w:space="1" w:color="auto"/>
          <w:left w:val="single" w:sz="4" w:space="4" w:color="auto"/>
          <w:bottom w:val="single" w:sz="4" w:space="1" w:color="auto"/>
          <w:right w:val="single" w:sz="4" w:space="4" w:color="auto"/>
        </w:pBdr>
        <w:jc w:val="center"/>
        <w:rPr>
          <w:sz w:val="22"/>
          <w:szCs w:val="22"/>
        </w:rPr>
      </w:pPr>
      <w:r w:rsidRPr="00BA4E06">
        <w:rPr>
          <w:sz w:val="22"/>
          <w:szCs w:val="22"/>
        </w:rPr>
        <w:t>ARTICLE 17 OF THE MLI – CORRESPONDING ADJUSTMENTS</w:t>
      </w:r>
    </w:p>
    <w:p w:rsidR="0038439C" w:rsidRPr="00BA4E06" w:rsidRDefault="0038439C" w:rsidP="0038439C">
      <w:pPr>
        <w:pBdr>
          <w:top w:val="single" w:sz="4" w:space="1" w:color="auto"/>
          <w:left w:val="single" w:sz="4" w:space="4" w:color="auto"/>
          <w:bottom w:val="single" w:sz="4" w:space="1" w:color="auto"/>
          <w:right w:val="single" w:sz="4" w:space="4" w:color="auto"/>
        </w:pBdr>
        <w:rPr>
          <w:sz w:val="22"/>
          <w:szCs w:val="22"/>
        </w:rPr>
      </w:pPr>
    </w:p>
    <w:p w:rsidR="0038439C" w:rsidRPr="00BA4E06" w:rsidRDefault="0038439C" w:rsidP="0038439C">
      <w:pPr>
        <w:pBdr>
          <w:top w:val="single" w:sz="4" w:space="1" w:color="auto"/>
          <w:left w:val="single" w:sz="4" w:space="4" w:color="auto"/>
          <w:bottom w:val="single" w:sz="4" w:space="1" w:color="auto"/>
          <w:right w:val="single" w:sz="4" w:space="4" w:color="auto"/>
        </w:pBdr>
        <w:rPr>
          <w:sz w:val="22"/>
          <w:szCs w:val="22"/>
        </w:rPr>
      </w:pPr>
      <w:r w:rsidRPr="00BA4E06">
        <w:rPr>
          <w:sz w:val="22"/>
          <w:szCs w:val="22"/>
        </w:rPr>
        <w:t>Where a State includes in the profits of an enterprise of that State — and taxes accordingly — profits on which an enterprise of the other State has been charged to tax in that other State and the profits so included are profits which would have accrued to the enterprise of the first-mentioned State if the conditions made between the two enterprises had been those which would have been made between independent enterprises, then that other State shall make an appropriate adjustment to the amount of the tax charged therein on those profits. In determining such adjustment, due regard shall be had to the other provisions of this Agreement and the competent authorities of the States shall if necessary consult each other.</w:t>
      </w:r>
    </w:p>
    <w:p w:rsidR="0038439C" w:rsidRPr="00BA4E06" w:rsidRDefault="0038439C" w:rsidP="0038439C">
      <w:pPr>
        <w:jc w:val="center"/>
        <w:rPr>
          <w:rStyle w:val="label"/>
          <w:b/>
          <w:bCs/>
          <w:sz w:val="22"/>
          <w:szCs w:val="22"/>
        </w:rPr>
      </w:pPr>
    </w:p>
    <w:p w:rsidR="00C5526F" w:rsidRDefault="00C5526F">
      <w:pPr>
        <w:spacing w:after="160" w:line="259" w:lineRule="auto"/>
        <w:rPr>
          <w:rStyle w:val="label"/>
          <w:b/>
          <w:bCs/>
          <w:sz w:val="22"/>
          <w:szCs w:val="22"/>
        </w:rPr>
      </w:pPr>
      <w:r>
        <w:rPr>
          <w:rStyle w:val="label"/>
          <w:b/>
          <w:bCs/>
          <w:sz w:val="22"/>
          <w:szCs w:val="22"/>
        </w:rPr>
        <w:br w:type="page"/>
      </w:r>
    </w:p>
    <w:p w:rsidR="0038439C" w:rsidRPr="00BA4E06" w:rsidRDefault="0038439C" w:rsidP="0038439C">
      <w:pPr>
        <w:jc w:val="center"/>
        <w:rPr>
          <w:sz w:val="22"/>
          <w:szCs w:val="22"/>
        </w:rPr>
      </w:pPr>
      <w:r w:rsidRPr="00BA4E06">
        <w:rPr>
          <w:rStyle w:val="label"/>
          <w:b/>
          <w:bCs/>
          <w:sz w:val="22"/>
          <w:szCs w:val="22"/>
        </w:rPr>
        <w:lastRenderedPageBreak/>
        <w:t>Article 10</w:t>
      </w:r>
      <w:r w:rsidRPr="00BA4E06">
        <w:rPr>
          <w:rStyle w:val="label"/>
          <w:rFonts w:eastAsiaTheme="majorEastAsia"/>
          <w:b/>
          <w:bCs/>
          <w:sz w:val="22"/>
          <w:szCs w:val="22"/>
        </w:rPr>
        <w:br/>
      </w:r>
      <w:r w:rsidRPr="00BA4E06">
        <w:rPr>
          <w:rStyle w:val="Title1"/>
          <w:rFonts w:eastAsiaTheme="minorHAnsi"/>
          <w:b/>
          <w:bCs/>
          <w:sz w:val="22"/>
          <w:szCs w:val="22"/>
        </w:rPr>
        <w:t>DIVIDENDS</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1. Dividends paid by a company which is a resident of a Contracting State to a resident of the other Contracting State may be taxed in that other State.</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2. However, such dividends may also be taxed in the Contracting State of which the company paying the dividends is a resident and according to the laws of that State, but if the beneficial owner of the dividends is a resident of the other Contracting State, the tax so charged shall not exceed:</w:t>
      </w:r>
    </w:p>
    <w:p w:rsidR="0038439C" w:rsidRPr="00BA4E06" w:rsidRDefault="0038439C" w:rsidP="0038439C">
      <w:pPr>
        <w:pStyle w:val="NormalWeb"/>
        <w:numPr>
          <w:ilvl w:val="0"/>
          <w:numId w:val="9"/>
        </w:numPr>
        <w:jc w:val="left"/>
        <w:rPr>
          <w:sz w:val="22"/>
          <w:szCs w:val="22"/>
        </w:rPr>
      </w:pPr>
      <w:r w:rsidRPr="00BA4E06">
        <w:rPr>
          <w:sz w:val="22"/>
          <w:szCs w:val="22"/>
        </w:rPr>
        <w:t>0 per cent of the gross amount of the dividends if the beneficial owner has invested in the capital of the company not less than the equivalent of 150.000 Euro at the time of the investment;</w:t>
      </w:r>
    </w:p>
    <w:p w:rsidR="0038439C" w:rsidRPr="00BA4E06" w:rsidRDefault="0038439C" w:rsidP="0038439C">
      <w:pPr>
        <w:pStyle w:val="NormalWeb"/>
        <w:numPr>
          <w:ilvl w:val="0"/>
          <w:numId w:val="9"/>
        </w:numPr>
        <w:jc w:val="left"/>
        <w:rPr>
          <w:sz w:val="22"/>
          <w:szCs w:val="22"/>
        </w:rPr>
      </w:pPr>
      <w:r w:rsidRPr="00BA4E06">
        <w:rPr>
          <w:sz w:val="22"/>
          <w:szCs w:val="22"/>
        </w:rPr>
        <w:t>5 per cent of the gross amount of the dividends in all other cases.</w:t>
      </w:r>
    </w:p>
    <w:p w:rsidR="0038439C" w:rsidRPr="00BA4E06" w:rsidRDefault="0038439C" w:rsidP="0038439C">
      <w:pPr>
        <w:pStyle w:val="spaceabove-1"/>
        <w:rPr>
          <w:rFonts w:asciiTheme="minorHAnsi" w:hAnsiTheme="minorHAnsi"/>
          <w:sz w:val="22"/>
          <w:szCs w:val="22"/>
        </w:rPr>
      </w:pPr>
      <w:r w:rsidRPr="00BA4E06">
        <w:rPr>
          <w:rFonts w:asciiTheme="minorHAnsi" w:hAnsiTheme="minorHAnsi"/>
          <w:sz w:val="22"/>
          <w:szCs w:val="22"/>
        </w:rPr>
        <w:t>The competent authorities of the Contracting States shall by mutual agreement settle the mode of application of these limitations.</w:t>
      </w:r>
    </w:p>
    <w:p w:rsidR="0038439C" w:rsidRPr="00BA4E06" w:rsidRDefault="0038439C" w:rsidP="0038439C">
      <w:pPr>
        <w:pStyle w:val="spaceabove-1"/>
        <w:rPr>
          <w:rFonts w:asciiTheme="minorHAnsi" w:hAnsiTheme="minorHAnsi"/>
          <w:sz w:val="22"/>
          <w:szCs w:val="22"/>
        </w:rPr>
      </w:pPr>
      <w:r w:rsidRPr="00BA4E06">
        <w:rPr>
          <w:rFonts w:asciiTheme="minorHAnsi" w:hAnsiTheme="minorHAnsi"/>
          <w:sz w:val="22"/>
          <w:szCs w:val="22"/>
        </w:rPr>
        <w:t>This paragraph shall not affect the taxation of the company in respect of the profits out of which the dividends are paid.</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3. The term "dividends" as used in this Agreement means income from any shares or other rights, not being debt-claims, participating in profits, as well as income from other corporate rights which is subjected to the same taxation treatment as income from shares by the laws of the State of which the company making the distribution is a resident.</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4. The provisions of paragraphs 1 and 2 shall not apply if the beneficial owner of the dividends, being a resident of a Contracting State, carries on business in the other Contracting State of which the company paying the dividends is a resident, through a permanent establishment situated therein, and the holding in respect of which the dividends are paid is effectively connected with such permanent establishment, in such case the provisions of Article 7 (Business Profits), shall apply.</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5. Where a company which is a resident of a Contracting State derives profits or income from the other Contracting State, that other State may not impose any tax on the dividends paid by the company, except insofar as such dividends are paid to a resident of that other State or insofar as the holding in respect of which the dividends are paid is effectively connected with a permanent establishment situated in that other State, nor subject the company's undistributed profits to a tax on the company's undistributed profits, even if the dividends paid or the undistributed profits consist wholly or partly of profits or income arising in such other State.</w:t>
      </w:r>
    </w:p>
    <w:p w:rsidR="00607EF4" w:rsidRDefault="00607EF4" w:rsidP="0038439C">
      <w:pPr>
        <w:jc w:val="center"/>
        <w:rPr>
          <w:rStyle w:val="label"/>
          <w:b/>
          <w:bCs/>
          <w:sz w:val="22"/>
          <w:szCs w:val="22"/>
        </w:rPr>
      </w:pPr>
    </w:p>
    <w:p w:rsidR="0038439C" w:rsidRPr="00BA4E06" w:rsidRDefault="0038439C" w:rsidP="0038439C">
      <w:pPr>
        <w:jc w:val="center"/>
        <w:rPr>
          <w:sz w:val="22"/>
          <w:szCs w:val="22"/>
        </w:rPr>
      </w:pPr>
      <w:r w:rsidRPr="00BA4E06">
        <w:rPr>
          <w:rStyle w:val="label"/>
          <w:b/>
          <w:bCs/>
          <w:sz w:val="22"/>
          <w:szCs w:val="22"/>
        </w:rPr>
        <w:t>Article 11</w:t>
      </w:r>
      <w:r w:rsidRPr="00BA4E06">
        <w:rPr>
          <w:rStyle w:val="label"/>
          <w:rFonts w:eastAsiaTheme="majorEastAsia"/>
          <w:b/>
          <w:bCs/>
          <w:sz w:val="22"/>
          <w:szCs w:val="22"/>
        </w:rPr>
        <w:br/>
      </w:r>
      <w:r w:rsidRPr="00BA4E06">
        <w:rPr>
          <w:rStyle w:val="Title1"/>
          <w:rFonts w:eastAsiaTheme="minorHAnsi"/>
          <w:b/>
          <w:bCs/>
          <w:sz w:val="22"/>
          <w:szCs w:val="22"/>
        </w:rPr>
        <w:t>INTEREST</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1. Interest arising in a Contracting State and paid to a resident of the other Contracting State may be taxed in that other State.</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2. However, such interest may also be taxed in the Contracting State in which it arises and according to the laws of that State, but if the recipient is the beneficial owner of the interest the tax so charged shall not exceed 5 per cent of the gross amount of the interest.</w:t>
      </w:r>
    </w:p>
    <w:p w:rsidR="0038439C" w:rsidRPr="00BA4E06" w:rsidRDefault="0038439C" w:rsidP="0038439C">
      <w:pPr>
        <w:pStyle w:val="spaceabove-1"/>
        <w:rPr>
          <w:rFonts w:asciiTheme="minorHAnsi" w:hAnsiTheme="minorHAnsi"/>
          <w:sz w:val="22"/>
          <w:szCs w:val="22"/>
        </w:rPr>
      </w:pPr>
      <w:r w:rsidRPr="00BA4E06">
        <w:rPr>
          <w:rFonts w:asciiTheme="minorHAnsi" w:hAnsiTheme="minorHAnsi"/>
          <w:sz w:val="22"/>
          <w:szCs w:val="22"/>
        </w:rPr>
        <w:t>The competent authorities of the Contracting States shall by mutual agreement settle the mode of application of this limitation.</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lastRenderedPageBreak/>
        <w:t>3. Notwithstanding the provisions of paragraph 2, any such interest as is mentioned in paragraph 1 shall be taxable only in the Contracting State of which the recipient is a resident, if such recipient is the beneficial owner of the interest and if such interest is paid:</w:t>
      </w:r>
    </w:p>
    <w:p w:rsidR="0038439C" w:rsidRPr="00BA4E06" w:rsidRDefault="0038439C" w:rsidP="0038439C">
      <w:pPr>
        <w:pStyle w:val="NormalWeb"/>
        <w:numPr>
          <w:ilvl w:val="0"/>
          <w:numId w:val="10"/>
        </w:numPr>
        <w:jc w:val="left"/>
        <w:rPr>
          <w:sz w:val="22"/>
          <w:szCs w:val="22"/>
        </w:rPr>
      </w:pPr>
      <w:r w:rsidRPr="00BA4E06">
        <w:rPr>
          <w:sz w:val="22"/>
          <w:szCs w:val="22"/>
        </w:rPr>
        <w:t>to that State, or its political subdivision or local authority, or to the statutory body or Central Bank of that State;</w:t>
      </w:r>
    </w:p>
    <w:p w:rsidR="0038439C" w:rsidRPr="00BA4E06" w:rsidRDefault="0038439C" w:rsidP="0038439C">
      <w:pPr>
        <w:pStyle w:val="NormalWeb"/>
        <w:numPr>
          <w:ilvl w:val="0"/>
          <w:numId w:val="10"/>
        </w:numPr>
        <w:jc w:val="left"/>
        <w:rPr>
          <w:sz w:val="22"/>
          <w:szCs w:val="22"/>
        </w:rPr>
      </w:pPr>
      <w:r w:rsidRPr="00BA4E06">
        <w:rPr>
          <w:sz w:val="22"/>
          <w:szCs w:val="22"/>
        </w:rPr>
        <w:t>on any loan of whatever kind granted or guaranteed by that State, or its political subdivisions or local authority, or by the statutory body or Central Bank of that State.</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4. The term "interest" as used in this Agreement means income from debt-claims of every kind, whether or not secured by mortgage and whether or not carrying a right to participate in the debtor's profits, and in particular, income from government securities and income from bonds or debentures, including premiums and prizes attaching to such securities, bonds or debentures. Penalty charges for late payment shall not be regarded as interest for the purpose of this Agreement.</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5. The provisions of paragraphs 1 and 2 shall not apply if the beneficial owner of the interest, being a resident of a Contracting State, carries on business in the other Contracting State in which the interest arises, through a permanent establishment situated therein, and the debt-claim in respect of which the interest is paid is effectively connected with such permanent establishment. In such cases the provisions of Article 7 (Business Profits) shall apply.</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6. Interest shall be deemed to arise in a Contracting State when the payer is that State itself, a political subdivision, a local authority, or a resident of that State. Where, however, the person paying the interest, whether he is a resident of a Contracting State or not, has in a Contracting State a permanent establishment in connection with which the indebtedness on which the interest is paid was incurred, and such interest is borne by such permanent establishment, then such interest shall be deemed to arise in the State in which the permanent establishment is situated.</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7. Where, by reason of a special relationship between the payer and the beneficial owner or between both of them and some other person, the amount of the interest, having regard to the debt-claim for which it is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Contracting State, due regard being had to the other provisions of this Agreement.</w:t>
      </w:r>
    </w:p>
    <w:p w:rsidR="0038439C" w:rsidRPr="00BA4E06" w:rsidRDefault="0038439C" w:rsidP="0038439C">
      <w:pPr>
        <w:jc w:val="center"/>
        <w:rPr>
          <w:sz w:val="22"/>
          <w:szCs w:val="22"/>
        </w:rPr>
      </w:pPr>
      <w:r w:rsidRPr="00BA4E06">
        <w:rPr>
          <w:rStyle w:val="label"/>
          <w:b/>
          <w:bCs/>
          <w:sz w:val="22"/>
          <w:szCs w:val="22"/>
        </w:rPr>
        <w:t>Article 12</w:t>
      </w:r>
      <w:r w:rsidRPr="00BA4E06">
        <w:rPr>
          <w:rStyle w:val="label"/>
          <w:rFonts w:eastAsiaTheme="majorEastAsia"/>
          <w:b/>
          <w:bCs/>
          <w:sz w:val="22"/>
          <w:szCs w:val="22"/>
        </w:rPr>
        <w:br/>
      </w:r>
      <w:r w:rsidRPr="00BA4E06">
        <w:rPr>
          <w:rStyle w:val="Title1"/>
          <w:rFonts w:eastAsiaTheme="minorHAnsi"/>
          <w:b/>
          <w:bCs/>
          <w:sz w:val="22"/>
          <w:szCs w:val="22"/>
        </w:rPr>
        <w:t>ROYALTIES</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1. Royalties arising in a Contracting State and paid to a resident of the other Contracting State may be taxed in that other State.</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2. However, such royalties may also be taxed in the Contracting State in which they arise and according to the laws of that State, but if the recipient is the beneficial owner of the royalties, the tax so charged shall not exceed 5 per cent of the gross amount of the royalties.</w:t>
      </w:r>
    </w:p>
    <w:p w:rsidR="0038439C" w:rsidRPr="00BA4E06" w:rsidRDefault="0038439C" w:rsidP="0038439C">
      <w:pPr>
        <w:pStyle w:val="spaceabove-1"/>
        <w:rPr>
          <w:rFonts w:asciiTheme="minorHAnsi" w:hAnsiTheme="minorHAnsi"/>
          <w:sz w:val="22"/>
          <w:szCs w:val="22"/>
        </w:rPr>
      </w:pPr>
      <w:r w:rsidRPr="00BA4E06">
        <w:rPr>
          <w:rFonts w:asciiTheme="minorHAnsi" w:hAnsiTheme="minorHAnsi"/>
          <w:sz w:val="22"/>
          <w:szCs w:val="22"/>
        </w:rPr>
        <w:t>The competent authorities of the Contracting States shall by mutual agreement settle the mode of application of this limitation.</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 xml:space="preserve">3. The term "royalties" as used in this Agreement means payments of any kind received as a consideration for the use of, or the right to use, any copyright of literary, artistic, or scientific work including cinematograph films, or films, disks or tapes used for radio or television broadcasting, any </w:t>
      </w:r>
      <w:r w:rsidRPr="00BA4E06">
        <w:rPr>
          <w:rFonts w:asciiTheme="minorHAnsi" w:hAnsiTheme="minorHAnsi"/>
          <w:sz w:val="22"/>
          <w:szCs w:val="22"/>
        </w:rPr>
        <w:lastRenderedPageBreak/>
        <w:t>patent, trade mark, design or model, plan, secret formula or process, or for information concerning industrial, commercial or scientific experience.</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4. The provisions of paragraph 1 and 2 shall not apply if the beneficial owner of the royalties, being a resident of a Contracting State, carries on business in the other Contracting State in which the royalties arise, through a permanent establishment situated therein, and the right or property in respect of which the royalties are paid is effectively connected with such permanent establishment. In such cases the provisions of Article 7(Business Profits), shall apply.</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5. Royalties shall be deemed to arise in a Contracting State when the payer is that State itself, a political subdivision, a local authority, or a resident of that State. Where, however, the person paying the royalties, whether he is a resident of a Contracting State or not, has in a Contracting State a permanent establishment in connection with which the liability to pay the royalties was incurred, and such royalties are borne by such permanent establishment, then such royalties shall be deemed to arise in the State in which the permanent establishment is situated.</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6. Where, by reason of a special relationship between the payer and the beneficial owner or between both of them and some other person, the amount of the royalties, having regard to the use, right or information for which they are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Contracting State, due regard being had to the other provisions of this Agreement.</w:t>
      </w:r>
    </w:p>
    <w:p w:rsidR="00C5526F" w:rsidRDefault="00C5526F" w:rsidP="00C5526F">
      <w:pPr>
        <w:spacing w:after="160" w:line="259" w:lineRule="auto"/>
        <w:jc w:val="center"/>
        <w:rPr>
          <w:rStyle w:val="label"/>
          <w:b/>
          <w:bCs/>
          <w:sz w:val="22"/>
          <w:szCs w:val="22"/>
        </w:rPr>
      </w:pPr>
    </w:p>
    <w:p w:rsidR="0038439C" w:rsidRPr="00BA4E06" w:rsidRDefault="0038439C" w:rsidP="00C5526F">
      <w:pPr>
        <w:spacing w:after="160" w:line="259" w:lineRule="auto"/>
        <w:jc w:val="center"/>
        <w:rPr>
          <w:sz w:val="22"/>
          <w:szCs w:val="22"/>
        </w:rPr>
      </w:pPr>
      <w:r w:rsidRPr="00BA4E06">
        <w:rPr>
          <w:rStyle w:val="label"/>
          <w:b/>
          <w:bCs/>
          <w:sz w:val="22"/>
          <w:szCs w:val="22"/>
        </w:rPr>
        <w:t>Article 13</w:t>
      </w:r>
      <w:r w:rsidRPr="00BA4E06">
        <w:rPr>
          <w:rStyle w:val="label"/>
          <w:rFonts w:eastAsiaTheme="majorEastAsia"/>
          <w:b/>
          <w:bCs/>
          <w:sz w:val="22"/>
          <w:szCs w:val="22"/>
        </w:rPr>
        <w:br/>
      </w:r>
      <w:r w:rsidRPr="00BA4E06">
        <w:rPr>
          <w:rStyle w:val="Title1"/>
          <w:rFonts w:eastAsiaTheme="minorHAnsi"/>
          <w:b/>
          <w:bCs/>
          <w:sz w:val="22"/>
          <w:szCs w:val="22"/>
        </w:rPr>
        <w:t>CAPITAL GAINS</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1. Gains derived by a resident of a Contracting State from the alienation of immovable property referred to in Article 6 (Income from Immovable Property) and situated in the other Contracting State may be taxed in that other State.</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2. Gains from the alienation of movable property forming part of the business property of a permanent establishment which an enterprise of a Contracting State has in the other Contracting State, including such gains form the alienation of such a permanent establishment (alone or with the whole enterprise), may be taxed in that other State.</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3. Gains derived by an enterprise of a Contracting State from the alienation of ships or aircraft operated in international traffic, or movable property pertaining to the operation of such ships or aircraft, shall be taxable only in that State.</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4. Gains derived by a resident of a Contracting State from the alienation of shares in a company, deriving more than 50 per cent of their value directly from immovable property situated in the other Contracting State may be taxed in that other State.</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5. Gains from the alienation of any property other than that referred to in paragraphs 1, 2, 3 and 4, shall be taxable only in the Contracting State of which the alienator is a resident.</w:t>
      </w:r>
    </w:p>
    <w:p w:rsidR="00C5526F" w:rsidRDefault="00C5526F">
      <w:pPr>
        <w:spacing w:after="160" w:line="259" w:lineRule="auto"/>
        <w:rPr>
          <w:rStyle w:val="label"/>
          <w:b/>
          <w:bCs/>
          <w:sz w:val="22"/>
          <w:szCs w:val="22"/>
        </w:rPr>
      </w:pPr>
      <w:r>
        <w:rPr>
          <w:rStyle w:val="label"/>
          <w:b/>
          <w:bCs/>
          <w:sz w:val="22"/>
          <w:szCs w:val="22"/>
        </w:rPr>
        <w:br w:type="page"/>
      </w:r>
    </w:p>
    <w:p w:rsidR="0038439C" w:rsidRPr="00BA4E06" w:rsidRDefault="0038439C" w:rsidP="0038439C">
      <w:pPr>
        <w:jc w:val="center"/>
        <w:rPr>
          <w:sz w:val="22"/>
          <w:szCs w:val="22"/>
        </w:rPr>
      </w:pPr>
      <w:r w:rsidRPr="00BA4E06">
        <w:rPr>
          <w:rStyle w:val="label"/>
          <w:b/>
          <w:bCs/>
          <w:sz w:val="22"/>
          <w:szCs w:val="22"/>
        </w:rPr>
        <w:lastRenderedPageBreak/>
        <w:t>Article 14</w:t>
      </w:r>
      <w:r w:rsidRPr="00BA4E06">
        <w:rPr>
          <w:rStyle w:val="label"/>
          <w:rFonts w:eastAsiaTheme="majorEastAsia"/>
          <w:b/>
          <w:bCs/>
          <w:sz w:val="22"/>
          <w:szCs w:val="22"/>
        </w:rPr>
        <w:br/>
      </w:r>
      <w:r w:rsidRPr="00BA4E06">
        <w:rPr>
          <w:rStyle w:val="Title1"/>
          <w:rFonts w:eastAsiaTheme="minorHAnsi"/>
          <w:b/>
          <w:bCs/>
          <w:sz w:val="22"/>
          <w:szCs w:val="22"/>
        </w:rPr>
        <w:t>DEPENDENT PERSONAL SERVICES</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1. Subject to the provisions of Articles 15 (Directors Fees), 17 (Pensions), and 18 (Government Services), wages and other similar remuneration derived by a resident of a Contracting State in respect of an employment shall be taxable only in that State unless the employment is exercised in the other Contracting State. If the employment is so exercised, such remuneration as is derived therefrom may be taxed in that other State.</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2. Notwithstanding the provisions of paragraph 1, remuneration derived by a resident of a Contracting State in respect of an employment exercised in the other Contracting State shall be taxable only in the first-mentioned State if:</w:t>
      </w:r>
    </w:p>
    <w:p w:rsidR="0038439C" w:rsidRPr="00BA4E06" w:rsidRDefault="0038439C" w:rsidP="0038439C">
      <w:pPr>
        <w:pStyle w:val="NormalWeb"/>
        <w:numPr>
          <w:ilvl w:val="0"/>
          <w:numId w:val="11"/>
        </w:numPr>
        <w:jc w:val="left"/>
        <w:rPr>
          <w:sz w:val="22"/>
          <w:szCs w:val="22"/>
        </w:rPr>
      </w:pPr>
      <w:r w:rsidRPr="00BA4E06">
        <w:rPr>
          <w:sz w:val="22"/>
          <w:szCs w:val="22"/>
        </w:rPr>
        <w:t>the recipient is present in the other State for a period or periods not exceeding in the aggregate 183 days in the fiscal year concerned;</w:t>
      </w:r>
    </w:p>
    <w:p w:rsidR="0038439C" w:rsidRPr="00BA4E06" w:rsidRDefault="0038439C" w:rsidP="0038439C">
      <w:pPr>
        <w:pStyle w:val="NormalWeb"/>
        <w:numPr>
          <w:ilvl w:val="0"/>
          <w:numId w:val="11"/>
        </w:numPr>
        <w:jc w:val="left"/>
        <w:rPr>
          <w:sz w:val="22"/>
          <w:szCs w:val="22"/>
        </w:rPr>
      </w:pPr>
      <w:r w:rsidRPr="00BA4E06">
        <w:rPr>
          <w:sz w:val="22"/>
          <w:szCs w:val="22"/>
        </w:rPr>
        <w:t>the remuneration is paid by, or on behalf of, an employer who is not a resident of the other State, and</w:t>
      </w:r>
    </w:p>
    <w:p w:rsidR="0038439C" w:rsidRPr="00BA4E06" w:rsidRDefault="0038439C" w:rsidP="0038439C">
      <w:pPr>
        <w:pStyle w:val="NormalWeb"/>
        <w:numPr>
          <w:ilvl w:val="0"/>
          <w:numId w:val="11"/>
        </w:numPr>
        <w:jc w:val="left"/>
        <w:rPr>
          <w:sz w:val="22"/>
          <w:szCs w:val="22"/>
        </w:rPr>
      </w:pPr>
      <w:r w:rsidRPr="00BA4E06">
        <w:rPr>
          <w:sz w:val="22"/>
          <w:szCs w:val="22"/>
        </w:rPr>
        <w:t>the remuneration is not borne by a permanent establishment which the employer has in the other State.</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3. Notwithstanding the preceding provisions of this Article, remuneration derived in respect of an employment exercised aboard a ship or aircraft operated in international traffic by an enterprise of a Contracting State, shall be taxable only in that State.</w:t>
      </w:r>
    </w:p>
    <w:p w:rsidR="00C5526F" w:rsidRDefault="00C5526F" w:rsidP="00C5526F">
      <w:pPr>
        <w:spacing w:after="160" w:line="259" w:lineRule="auto"/>
        <w:jc w:val="center"/>
        <w:rPr>
          <w:rStyle w:val="label"/>
          <w:b/>
          <w:bCs/>
          <w:sz w:val="22"/>
          <w:szCs w:val="22"/>
        </w:rPr>
      </w:pPr>
    </w:p>
    <w:p w:rsidR="0038439C" w:rsidRPr="00BA4E06" w:rsidRDefault="0038439C" w:rsidP="00C5526F">
      <w:pPr>
        <w:spacing w:after="160" w:line="259" w:lineRule="auto"/>
        <w:jc w:val="center"/>
        <w:rPr>
          <w:sz w:val="22"/>
          <w:szCs w:val="22"/>
        </w:rPr>
      </w:pPr>
      <w:r w:rsidRPr="00BA4E06">
        <w:rPr>
          <w:rStyle w:val="label"/>
          <w:b/>
          <w:bCs/>
          <w:sz w:val="22"/>
          <w:szCs w:val="22"/>
        </w:rPr>
        <w:t>Article 15</w:t>
      </w:r>
      <w:r w:rsidRPr="00BA4E06">
        <w:rPr>
          <w:rStyle w:val="label"/>
          <w:rFonts w:eastAsiaTheme="majorEastAsia"/>
          <w:b/>
          <w:bCs/>
          <w:sz w:val="22"/>
          <w:szCs w:val="22"/>
        </w:rPr>
        <w:br/>
      </w:r>
      <w:r w:rsidRPr="00BA4E06">
        <w:rPr>
          <w:rStyle w:val="Title1"/>
          <w:rFonts w:eastAsiaTheme="minorHAnsi"/>
          <w:b/>
          <w:bCs/>
          <w:sz w:val="22"/>
          <w:szCs w:val="22"/>
        </w:rPr>
        <w:t>DIRECTORS' FEES</w:t>
      </w:r>
    </w:p>
    <w:p w:rsidR="0038439C" w:rsidRPr="00BA4E06" w:rsidRDefault="0038439C" w:rsidP="0038439C">
      <w:pPr>
        <w:pStyle w:val="NormalWeb"/>
        <w:rPr>
          <w:sz w:val="22"/>
          <w:szCs w:val="22"/>
        </w:rPr>
      </w:pPr>
      <w:r w:rsidRPr="00BA4E06">
        <w:rPr>
          <w:sz w:val="22"/>
          <w:szCs w:val="22"/>
        </w:rPr>
        <w:t>Directors' fees and other similar payments derived by a resident of a Contracting State in his capacity as a member of the board of directors of a company which is a resident of the other Contracting State may be taxed in that other State.</w:t>
      </w:r>
    </w:p>
    <w:p w:rsidR="0038439C" w:rsidRPr="00BA4E06" w:rsidRDefault="0038439C" w:rsidP="0038439C">
      <w:pPr>
        <w:jc w:val="center"/>
        <w:rPr>
          <w:sz w:val="22"/>
          <w:szCs w:val="22"/>
        </w:rPr>
      </w:pPr>
      <w:r w:rsidRPr="00BA4E06">
        <w:rPr>
          <w:rStyle w:val="label"/>
          <w:b/>
          <w:bCs/>
          <w:sz w:val="22"/>
          <w:szCs w:val="22"/>
        </w:rPr>
        <w:t>Article 16</w:t>
      </w:r>
      <w:r w:rsidRPr="00BA4E06">
        <w:rPr>
          <w:rStyle w:val="label"/>
          <w:rFonts w:eastAsiaTheme="majorEastAsia"/>
          <w:b/>
          <w:bCs/>
          <w:sz w:val="22"/>
          <w:szCs w:val="22"/>
        </w:rPr>
        <w:br/>
      </w:r>
      <w:r w:rsidRPr="00BA4E06">
        <w:rPr>
          <w:rStyle w:val="Title1"/>
          <w:rFonts w:eastAsiaTheme="minorHAnsi"/>
          <w:b/>
          <w:bCs/>
          <w:sz w:val="22"/>
          <w:szCs w:val="22"/>
        </w:rPr>
        <w:t>ARTISTES AND SPORTSMEN</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1. Notwithstanding the provisions of Articles 7 (Business Profits) and 14 (Dependent Personal Services), income derived by a resident of a Contracting State as an entertainer, such as a theatre, motion picture, radio or television artiste, or a musician, or as a sportsman, from his personal activities as such exercised in the other Contracting State, may be taxed in that other State.</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2. Where income in respect of personal activities exercised by an entertainer or a sportsman in his capacity as such accrues not to the entertainer or sportsman himself but to another person, that income may, notwithstanding the provisions of Articles 7 (Business Profits) and 14 (Dependent Personal Services), be taxed in the Contracting State in which the activities of the entertainer or sportsman are exercised.</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3. Notwithstanding the provisions of paragraphs 1 and 2, the income derived by an entertainer or a sportsman from the activities referred to in paragraph 1 performed within the framework of cultural or sport exchanges agreed to by the Governments of the Contracting States or supported wholly or mainly by public funds of the first-mentioned State, a political subdivision or a local authority thereof and carried out other than for the purpose of profit, shall be exempt from tax in the Contracting State in which these activities are exercised.</w:t>
      </w:r>
    </w:p>
    <w:p w:rsidR="0038439C" w:rsidRPr="00BA4E06" w:rsidRDefault="0038439C" w:rsidP="0038439C">
      <w:pPr>
        <w:jc w:val="center"/>
        <w:rPr>
          <w:sz w:val="22"/>
          <w:szCs w:val="22"/>
        </w:rPr>
      </w:pPr>
      <w:r w:rsidRPr="00BA4E06">
        <w:rPr>
          <w:rStyle w:val="label"/>
          <w:b/>
          <w:bCs/>
          <w:sz w:val="22"/>
          <w:szCs w:val="22"/>
        </w:rPr>
        <w:lastRenderedPageBreak/>
        <w:t>Article 17</w:t>
      </w:r>
      <w:r w:rsidRPr="00BA4E06">
        <w:rPr>
          <w:rStyle w:val="label"/>
          <w:rFonts w:eastAsiaTheme="majorEastAsia"/>
          <w:b/>
          <w:bCs/>
          <w:sz w:val="22"/>
          <w:szCs w:val="22"/>
        </w:rPr>
        <w:br/>
      </w:r>
      <w:r w:rsidRPr="00BA4E06">
        <w:rPr>
          <w:rStyle w:val="Title1"/>
          <w:rFonts w:eastAsiaTheme="minorHAnsi"/>
          <w:b/>
          <w:bCs/>
          <w:sz w:val="22"/>
          <w:szCs w:val="22"/>
        </w:rPr>
        <w:t>PENSIONS</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1. Pensions and other similar remuneration paid to a resident of a Contracting State in consideration of past employment shall be taxable only in that State.</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2. Notwithstanding the provisions of paragraph 1:</w:t>
      </w:r>
    </w:p>
    <w:p w:rsidR="0038439C" w:rsidRPr="00BA4E06" w:rsidRDefault="0038439C" w:rsidP="0038439C">
      <w:pPr>
        <w:pStyle w:val="NormalWeb"/>
        <w:numPr>
          <w:ilvl w:val="0"/>
          <w:numId w:val="12"/>
        </w:numPr>
        <w:jc w:val="left"/>
        <w:rPr>
          <w:sz w:val="22"/>
          <w:szCs w:val="22"/>
        </w:rPr>
      </w:pPr>
      <w:r w:rsidRPr="00BA4E06">
        <w:rPr>
          <w:sz w:val="22"/>
          <w:szCs w:val="22"/>
        </w:rPr>
        <w:t>Any pensions paid by, or out of funds created by, a Contracting State or a political subdivision or a local authority thereof to an individual in respect of services rendered to that State or political subdivision or local authority shall be taxable only in that State.</w:t>
      </w:r>
    </w:p>
    <w:p w:rsidR="0038439C" w:rsidRPr="00BA4E06" w:rsidRDefault="0038439C" w:rsidP="0038439C">
      <w:pPr>
        <w:pStyle w:val="NormalWeb"/>
        <w:numPr>
          <w:ilvl w:val="0"/>
          <w:numId w:val="12"/>
        </w:numPr>
        <w:jc w:val="left"/>
        <w:rPr>
          <w:sz w:val="22"/>
          <w:szCs w:val="22"/>
        </w:rPr>
      </w:pPr>
      <w:r w:rsidRPr="00BA4E06">
        <w:rPr>
          <w:sz w:val="22"/>
          <w:szCs w:val="22"/>
        </w:rPr>
        <w:t>However, such pension shall be taxable only in the other Contracting State if the individual is a resident of, and a national of that State.</w:t>
      </w:r>
    </w:p>
    <w:p w:rsidR="0038439C" w:rsidRPr="00BA4E06" w:rsidRDefault="0038439C" w:rsidP="0038439C">
      <w:pPr>
        <w:jc w:val="center"/>
        <w:rPr>
          <w:sz w:val="22"/>
          <w:szCs w:val="22"/>
        </w:rPr>
      </w:pPr>
      <w:r w:rsidRPr="00BA4E06">
        <w:rPr>
          <w:rStyle w:val="label"/>
          <w:b/>
          <w:bCs/>
          <w:sz w:val="22"/>
          <w:szCs w:val="22"/>
        </w:rPr>
        <w:t>Article 18</w:t>
      </w:r>
      <w:r w:rsidRPr="00BA4E06">
        <w:rPr>
          <w:rStyle w:val="label"/>
          <w:rFonts w:eastAsiaTheme="majorEastAsia"/>
          <w:b/>
          <w:bCs/>
          <w:sz w:val="22"/>
          <w:szCs w:val="22"/>
        </w:rPr>
        <w:br/>
      </w:r>
      <w:r w:rsidRPr="00BA4E06">
        <w:rPr>
          <w:rStyle w:val="Title1"/>
          <w:rFonts w:eastAsiaTheme="minorHAnsi"/>
          <w:b/>
          <w:bCs/>
          <w:sz w:val="22"/>
          <w:szCs w:val="22"/>
        </w:rPr>
        <w:t>GOVERNMENT SERVICE</w:t>
      </w:r>
    </w:p>
    <w:p w:rsidR="0038439C" w:rsidRPr="00BA4E06" w:rsidRDefault="0038439C" w:rsidP="0038439C">
      <w:pPr>
        <w:pStyle w:val="NormalWeb"/>
        <w:rPr>
          <w:sz w:val="22"/>
          <w:szCs w:val="22"/>
        </w:rPr>
      </w:pPr>
      <w:r w:rsidRPr="00BA4E06">
        <w:rPr>
          <w:sz w:val="22"/>
          <w:szCs w:val="22"/>
        </w:rPr>
        <w:t>1.(a) Remuneration, other than a pension, paid by, or out of public funds of, a Contracting State or a political subdivision or a local authority thereof to an individual in respect of services rendered to that State or subdivision or authority shall be taxable only in that State.</w:t>
      </w:r>
    </w:p>
    <w:p w:rsidR="0038439C" w:rsidRPr="00BA4E06" w:rsidRDefault="0038439C" w:rsidP="0038439C">
      <w:pPr>
        <w:pStyle w:val="NormalWeb"/>
        <w:rPr>
          <w:sz w:val="22"/>
          <w:szCs w:val="22"/>
        </w:rPr>
      </w:pPr>
      <w:r w:rsidRPr="00BA4E06">
        <w:rPr>
          <w:sz w:val="22"/>
          <w:szCs w:val="22"/>
        </w:rPr>
        <w:t>(b) However, such remuneration shall be taxable only in the other Contracting State if the services are rendered in that State and the individual is a resident of that State who:</w:t>
      </w:r>
    </w:p>
    <w:p w:rsidR="0038439C" w:rsidRPr="00BA4E06" w:rsidRDefault="0038439C" w:rsidP="0038439C">
      <w:pPr>
        <w:pStyle w:val="NormalWeb"/>
        <w:numPr>
          <w:ilvl w:val="1"/>
          <w:numId w:val="13"/>
        </w:numPr>
        <w:jc w:val="left"/>
        <w:rPr>
          <w:sz w:val="22"/>
          <w:szCs w:val="22"/>
        </w:rPr>
      </w:pPr>
      <w:r w:rsidRPr="00BA4E06">
        <w:rPr>
          <w:sz w:val="22"/>
          <w:szCs w:val="22"/>
        </w:rPr>
        <w:t>is a national of that State; or</w:t>
      </w:r>
    </w:p>
    <w:p w:rsidR="0038439C" w:rsidRPr="00BA4E06" w:rsidRDefault="0038439C" w:rsidP="0038439C">
      <w:pPr>
        <w:pStyle w:val="NormalWeb"/>
        <w:numPr>
          <w:ilvl w:val="1"/>
          <w:numId w:val="13"/>
        </w:numPr>
        <w:jc w:val="left"/>
        <w:rPr>
          <w:sz w:val="22"/>
          <w:szCs w:val="22"/>
        </w:rPr>
      </w:pPr>
      <w:r w:rsidRPr="00BA4E06">
        <w:rPr>
          <w:sz w:val="22"/>
          <w:szCs w:val="22"/>
        </w:rPr>
        <w:t>did not become a resident of that State solely for the purpose of rendering the services.</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2. The provisions of Articles 14 (Dependent Personal Services) and 15 (Directors Fees) shall apply to remuneration in respect of services rendered in connection with a business carried on by a Contracting State or a political subdivision or a local authority thereof.</w:t>
      </w:r>
    </w:p>
    <w:p w:rsidR="0038439C" w:rsidRPr="00BA4E06" w:rsidRDefault="0038439C" w:rsidP="0038439C">
      <w:pPr>
        <w:jc w:val="center"/>
        <w:rPr>
          <w:sz w:val="22"/>
          <w:szCs w:val="22"/>
        </w:rPr>
      </w:pPr>
      <w:r w:rsidRPr="00BA4E06">
        <w:rPr>
          <w:rStyle w:val="label"/>
          <w:b/>
          <w:bCs/>
          <w:sz w:val="22"/>
          <w:szCs w:val="22"/>
        </w:rPr>
        <w:t>Article 19</w:t>
      </w:r>
      <w:r w:rsidRPr="00BA4E06">
        <w:rPr>
          <w:rStyle w:val="label"/>
          <w:rFonts w:eastAsiaTheme="majorEastAsia"/>
          <w:b/>
          <w:bCs/>
          <w:sz w:val="22"/>
          <w:szCs w:val="22"/>
        </w:rPr>
        <w:br/>
      </w:r>
      <w:r w:rsidRPr="00BA4E06">
        <w:rPr>
          <w:rStyle w:val="Title1"/>
          <w:rFonts w:eastAsiaTheme="minorHAnsi"/>
          <w:b/>
          <w:bCs/>
          <w:sz w:val="22"/>
          <w:szCs w:val="22"/>
        </w:rPr>
        <w:t>STUDENTS</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1. Payments which a student or business apprentice who is or was immediately before visiting a Contracting State a resident of the other Contracting State and who is present in the first-mentioned State solely for the purpose of his education or training receives for the purpose of his maintenance, education or training shall not be taxed in that State, provided that such payments arise from sources outside that State.</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2. Remuneration paid to the student, apprentice, or trainee, as the case may be, for services rendered in the other Contracting State shall not be taxed in that State for a period of 4 years provided that such services are connected with his education or training.</w:t>
      </w:r>
    </w:p>
    <w:p w:rsidR="0038439C" w:rsidRPr="00BA4E06" w:rsidRDefault="0038439C" w:rsidP="0038439C">
      <w:pPr>
        <w:jc w:val="center"/>
        <w:rPr>
          <w:sz w:val="22"/>
          <w:szCs w:val="22"/>
        </w:rPr>
      </w:pPr>
      <w:r w:rsidRPr="00BA4E06">
        <w:rPr>
          <w:rStyle w:val="label"/>
          <w:b/>
          <w:bCs/>
          <w:sz w:val="22"/>
          <w:szCs w:val="22"/>
        </w:rPr>
        <w:t>Article 20</w:t>
      </w:r>
      <w:r w:rsidRPr="00BA4E06">
        <w:rPr>
          <w:rStyle w:val="label"/>
          <w:rFonts w:eastAsiaTheme="majorEastAsia"/>
          <w:b/>
          <w:bCs/>
          <w:sz w:val="22"/>
          <w:szCs w:val="22"/>
        </w:rPr>
        <w:br/>
      </w:r>
      <w:r w:rsidRPr="00BA4E06">
        <w:rPr>
          <w:rStyle w:val="Title1"/>
          <w:rFonts w:eastAsiaTheme="minorHAnsi"/>
          <w:b/>
          <w:bCs/>
          <w:sz w:val="22"/>
          <w:szCs w:val="22"/>
        </w:rPr>
        <w:t>PROFESSORS AND RESEARCHERS</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1. An individual who is or was a resident of a Contracting State immediately before making a visit to the other Contracting State and who, at the invitation of any university, college, school or other similar non-profitable educational institution which is recognized by the Government of that other Contracting State, is present in the other Contracting State for a period not exceeding two years solely for the purpose of teaching or research or both, at such educational institution shall be exempt from tax in that other Contracting State on his remuneration for teaching or research.</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lastRenderedPageBreak/>
        <w:t>2. The provisions of paragraph 1 of this Article shall not apply to income from research if such research is undertaken not in the public interest but for the private benefit of any person or persons.</w:t>
      </w:r>
    </w:p>
    <w:p w:rsidR="0038439C" w:rsidRPr="00BA4E06" w:rsidRDefault="0038439C" w:rsidP="0038439C">
      <w:pPr>
        <w:jc w:val="center"/>
        <w:rPr>
          <w:sz w:val="22"/>
          <w:szCs w:val="22"/>
        </w:rPr>
      </w:pPr>
      <w:r w:rsidRPr="00BA4E06">
        <w:rPr>
          <w:rStyle w:val="label"/>
          <w:b/>
          <w:bCs/>
          <w:sz w:val="22"/>
          <w:szCs w:val="22"/>
        </w:rPr>
        <w:t>Article 21</w:t>
      </w:r>
      <w:r w:rsidRPr="00BA4E06">
        <w:rPr>
          <w:rStyle w:val="label"/>
          <w:rFonts w:eastAsiaTheme="majorEastAsia"/>
          <w:b/>
          <w:bCs/>
          <w:sz w:val="22"/>
          <w:szCs w:val="22"/>
        </w:rPr>
        <w:br/>
      </w:r>
      <w:r w:rsidRPr="00BA4E06">
        <w:rPr>
          <w:rStyle w:val="Title1"/>
          <w:rFonts w:eastAsiaTheme="minorHAnsi"/>
          <w:b/>
          <w:bCs/>
          <w:sz w:val="22"/>
          <w:szCs w:val="22"/>
        </w:rPr>
        <w:t>OTHER INCOME</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1. Items of income of a resident of a Contracting State, wherever arising, not dealt with in the foregoing Articles of this Agreement, shall be taxable only in that State.</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2. The provisions of paragraph 1 shall not apply to income, other than income from immovable property as defined in paragraph 2 of Article 6 (Income from Immovable Property), if the recipient of such income, being a resident of a Contracting State, carries on business in the other Contracting State through a permanent establishment situated therein, and the right or property in respect of which the income is paid is effectively connected with such permanent establishment. In such case the provisions of Article 7 (Business Profits) shall apply.</w:t>
      </w:r>
    </w:p>
    <w:p w:rsidR="00C5526F" w:rsidRDefault="00C5526F" w:rsidP="00C5526F">
      <w:pPr>
        <w:spacing w:after="160" w:line="259" w:lineRule="auto"/>
        <w:jc w:val="center"/>
        <w:rPr>
          <w:rStyle w:val="label"/>
          <w:b/>
          <w:bCs/>
          <w:sz w:val="22"/>
          <w:szCs w:val="22"/>
        </w:rPr>
      </w:pPr>
    </w:p>
    <w:p w:rsidR="0038439C" w:rsidRPr="00BA4E06" w:rsidRDefault="0038439C" w:rsidP="00C5526F">
      <w:pPr>
        <w:spacing w:after="160" w:line="259" w:lineRule="auto"/>
        <w:jc w:val="center"/>
        <w:rPr>
          <w:sz w:val="22"/>
          <w:szCs w:val="22"/>
        </w:rPr>
      </w:pPr>
      <w:r w:rsidRPr="00BA4E06">
        <w:rPr>
          <w:rStyle w:val="label"/>
          <w:b/>
          <w:bCs/>
          <w:sz w:val="22"/>
          <w:szCs w:val="22"/>
        </w:rPr>
        <w:t>Article 22</w:t>
      </w:r>
      <w:r w:rsidRPr="00BA4E06">
        <w:rPr>
          <w:rStyle w:val="label"/>
          <w:rFonts w:eastAsiaTheme="majorEastAsia"/>
          <w:b/>
          <w:bCs/>
          <w:sz w:val="22"/>
          <w:szCs w:val="22"/>
        </w:rPr>
        <w:br/>
      </w:r>
      <w:r w:rsidRPr="00BA4E06">
        <w:rPr>
          <w:rStyle w:val="Title1"/>
          <w:rFonts w:eastAsiaTheme="minorHAnsi"/>
          <w:b/>
          <w:bCs/>
          <w:sz w:val="22"/>
          <w:szCs w:val="22"/>
        </w:rPr>
        <w:t>ELIMINATION OF DOUBLE TAXATION</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1. Where a resident of a Contracting State derives income which, in accordance with the provisions of this Agreement, may be taxed in the other Contracting State, the first-mentioned State shall allow as a deduction from the tax on the income of that resident, an amount equal to the income tax paid in that other State. Such deduction shall not, however, exceed that part of the income tax as computed before the deduction is given, which is attributable to the income which may be taxed in that other State.</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2. Where in accordance with any provision of the Agreement income derived by a resident of a Contracting State is exempt from tax in that State, such State may nevertheless, in calculating the amount of tax on the remaining income of such resident, take into account the exempted income.</w:t>
      </w:r>
    </w:p>
    <w:p w:rsidR="0038439C" w:rsidRPr="00BA4E06" w:rsidRDefault="0038439C" w:rsidP="0038439C">
      <w:pPr>
        <w:jc w:val="center"/>
        <w:rPr>
          <w:sz w:val="22"/>
          <w:szCs w:val="22"/>
        </w:rPr>
      </w:pPr>
      <w:r w:rsidRPr="00BA4E06">
        <w:rPr>
          <w:rStyle w:val="label"/>
          <w:b/>
          <w:bCs/>
          <w:sz w:val="22"/>
          <w:szCs w:val="22"/>
        </w:rPr>
        <w:t>Article 23</w:t>
      </w:r>
      <w:r w:rsidRPr="00BA4E06">
        <w:rPr>
          <w:rStyle w:val="label"/>
          <w:rFonts w:eastAsiaTheme="majorEastAsia"/>
          <w:b/>
          <w:bCs/>
          <w:sz w:val="22"/>
          <w:szCs w:val="22"/>
        </w:rPr>
        <w:br/>
      </w:r>
      <w:r w:rsidRPr="00BA4E06">
        <w:rPr>
          <w:rStyle w:val="Title1"/>
          <w:rFonts w:eastAsiaTheme="minorHAnsi"/>
          <w:b/>
          <w:bCs/>
          <w:sz w:val="22"/>
          <w:szCs w:val="22"/>
        </w:rPr>
        <w:t>NON-DISCRIMINATION</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1. Nationals of a Contracting State shall not be subjected in the other Contracting State to any taxation or any requirement connected therewith, which is other or more burdensome than the taxation and connected requirements to which nationals of that other State in the same circumstances, in particular, in respect of residence, are or may be subjected. This provision shall, notwithstanding the provisions of Article 1 (Personal Scope), also apply to persons who are not residents of one or both of the Contracting States.</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2. Stateless persons who are residents of a Contracting State shall not be subjected in either Contracting State to any taxation or any requirement connected therewith, which is other or more burdensome than the taxation and connected requirements to which nationals of the State concerned in the same circumstances are or may be subjected.</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 xml:space="preserve">3. The taxation on a permanent establishment which an enterprise of a Contracting State has in the other Contracting State shall not be less </w:t>
      </w:r>
      <w:proofErr w:type="spellStart"/>
      <w:r w:rsidRPr="00BA4E06">
        <w:rPr>
          <w:rFonts w:asciiTheme="minorHAnsi" w:hAnsiTheme="minorHAnsi"/>
          <w:sz w:val="22"/>
          <w:szCs w:val="22"/>
        </w:rPr>
        <w:t>favourably</w:t>
      </w:r>
      <w:proofErr w:type="spellEnd"/>
      <w:r w:rsidRPr="00BA4E06">
        <w:rPr>
          <w:rFonts w:asciiTheme="minorHAnsi" w:hAnsiTheme="minorHAnsi"/>
          <w:sz w:val="22"/>
          <w:szCs w:val="22"/>
        </w:rPr>
        <w:t xml:space="preserve"> levied in that other State than the taxation levied on enterprises of that other State carrying on the same activities. This provision shall not be construed as obliging a Contracting State to grant to residents of the other Contracting State any personal allowances, reliefs and reductions for taxation purposes on account of civil status or family responsibilities which it grants to its own residents.</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lastRenderedPageBreak/>
        <w:t>4. Except where the provisions of paragraph 1 of Article 9 (Associated Enterprises), paragraph 7 of Article 11 (Interest), or paragraph 6 of Article 12 (Royalties), apply, interest, royalties and other disbursements paid by an enterprise of a Contracting State to a resident of the other Contracting State shall, for the purpose of determining the taxable profits of such enterprise, be deductible under the same conditions as if they had been paid to a resident of the first-mentioned State.</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5. Enterprises of a Contracting State, the capital of which is wholly or partly owned or controlled, directly or indirectly, by one or more residents of the other Contracting State, shall not be subjected in the first-mentioned Contracting State to any taxation or any requirement connected therewith which is other or more burdensome than the taxation and connected requirements to which other similar enterprises of that first-mentioned State are or may be subjected.</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6. The provisions of this Article shall, notwithstanding the provisions of Article 2 (Taxes Covered), apply to taxes of every kind and description, except the indirect taxes.</w:t>
      </w:r>
    </w:p>
    <w:p w:rsidR="00C5526F" w:rsidRDefault="00C5526F" w:rsidP="0038439C">
      <w:pPr>
        <w:jc w:val="center"/>
        <w:rPr>
          <w:rStyle w:val="label"/>
          <w:b/>
          <w:bCs/>
          <w:sz w:val="22"/>
          <w:szCs w:val="22"/>
        </w:rPr>
      </w:pPr>
    </w:p>
    <w:p w:rsidR="0038439C" w:rsidRPr="00BA4E06" w:rsidRDefault="0038439C" w:rsidP="0038439C">
      <w:pPr>
        <w:jc w:val="center"/>
        <w:rPr>
          <w:sz w:val="22"/>
          <w:szCs w:val="22"/>
        </w:rPr>
      </w:pPr>
      <w:r w:rsidRPr="00BA4E06">
        <w:rPr>
          <w:rStyle w:val="label"/>
          <w:b/>
          <w:bCs/>
          <w:sz w:val="22"/>
          <w:szCs w:val="22"/>
        </w:rPr>
        <w:t>Article 24</w:t>
      </w:r>
      <w:r w:rsidRPr="00BA4E06">
        <w:rPr>
          <w:rStyle w:val="label"/>
          <w:rFonts w:eastAsiaTheme="majorEastAsia"/>
          <w:b/>
          <w:bCs/>
          <w:sz w:val="22"/>
          <w:szCs w:val="22"/>
        </w:rPr>
        <w:br/>
      </w:r>
      <w:r w:rsidRPr="00BA4E06">
        <w:rPr>
          <w:rStyle w:val="Title1"/>
          <w:rFonts w:eastAsiaTheme="minorHAnsi"/>
          <w:b/>
          <w:bCs/>
          <w:sz w:val="22"/>
          <w:szCs w:val="22"/>
        </w:rPr>
        <w:t>MUTUAL AGREEMENT PROCEDURE</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1. Where a person considers that the actions of one or both of the Contracting States result or will result for him in taxation not in accordance with the provisions of this Agreement, he may, irrespective of the remedies provided by the domestic laws of those States, present his case to the competent authority of the Contracting State of which he is a resident, or, if his case comes under paragraph 1 of Article 23 (Non-discrimination), to that of the Contracting State of which he is a national. The case must be presented within three years from the first notification of the action resulting in taxation not in accordance with the provisions of the Agreement.</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 xml:space="preserve">2. The competent authority shall </w:t>
      </w:r>
      <w:proofErr w:type="spellStart"/>
      <w:r w:rsidRPr="00BA4E06">
        <w:rPr>
          <w:rFonts w:asciiTheme="minorHAnsi" w:hAnsiTheme="minorHAnsi"/>
          <w:sz w:val="22"/>
          <w:szCs w:val="22"/>
        </w:rPr>
        <w:t>endeavour</w:t>
      </w:r>
      <w:proofErr w:type="spellEnd"/>
      <w:r w:rsidRPr="00BA4E06">
        <w:rPr>
          <w:rFonts w:asciiTheme="minorHAnsi" w:hAnsiTheme="minorHAnsi"/>
          <w:sz w:val="22"/>
          <w:szCs w:val="22"/>
        </w:rPr>
        <w:t>, if the objection appears to it to be justified and if it is not itself able to arrive at a satisfactory solution, to resolve the case by mutual agreement with the competent authority of the other Contracting State, with a view to the avoidance of taxation not in accordance with this Agreement. Any agreement reached shall be implemented notwithstanding any time limits in the domestic law of the Contracting States.</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 xml:space="preserve">3. The competent authorities of the Contracting States shall </w:t>
      </w:r>
      <w:proofErr w:type="spellStart"/>
      <w:r w:rsidRPr="00BA4E06">
        <w:rPr>
          <w:rFonts w:asciiTheme="minorHAnsi" w:hAnsiTheme="minorHAnsi"/>
          <w:sz w:val="22"/>
          <w:szCs w:val="22"/>
        </w:rPr>
        <w:t>endeavour</w:t>
      </w:r>
      <w:proofErr w:type="spellEnd"/>
      <w:r w:rsidRPr="00BA4E06">
        <w:rPr>
          <w:rFonts w:asciiTheme="minorHAnsi" w:hAnsiTheme="minorHAnsi"/>
          <w:sz w:val="22"/>
          <w:szCs w:val="22"/>
        </w:rPr>
        <w:t xml:space="preserve"> to resolve by mutual agreement any difficulties or doubts arising as to the interpretation or application of the Agreement. They may also consult together for the elimination of double taxation in cases not provided for in the Agreement.</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4. The competent authorities of the Contracting States may communicate with each other directly, for the purpose of reaching an agreement in the sense of the preceding paragraphs. When it seems advisable in order to reach agreement to have an oral exchange of opinions, such exchange may take place through a Commission consisting of representatives of the competent authorities of the Contracting States.</w:t>
      </w:r>
    </w:p>
    <w:p w:rsidR="0038439C" w:rsidRPr="00BA4E06" w:rsidRDefault="0038439C" w:rsidP="0038439C">
      <w:pPr>
        <w:jc w:val="center"/>
        <w:rPr>
          <w:sz w:val="22"/>
          <w:szCs w:val="22"/>
        </w:rPr>
      </w:pPr>
      <w:r w:rsidRPr="00BA4E06">
        <w:rPr>
          <w:rStyle w:val="label"/>
          <w:b/>
          <w:bCs/>
          <w:sz w:val="22"/>
          <w:szCs w:val="22"/>
        </w:rPr>
        <w:t>Article 25</w:t>
      </w:r>
      <w:r w:rsidRPr="00BA4E06">
        <w:rPr>
          <w:rStyle w:val="label"/>
          <w:rFonts w:eastAsiaTheme="majorEastAsia"/>
          <w:b/>
          <w:bCs/>
          <w:sz w:val="22"/>
          <w:szCs w:val="22"/>
        </w:rPr>
        <w:br/>
      </w:r>
      <w:r w:rsidRPr="00BA4E06">
        <w:rPr>
          <w:rStyle w:val="Title1"/>
          <w:rFonts w:eastAsiaTheme="minorHAnsi"/>
          <w:b/>
          <w:bCs/>
          <w:sz w:val="22"/>
          <w:szCs w:val="22"/>
        </w:rPr>
        <w:t>EXCHANGE OF INFORMATION</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1. The competent authorities of the Contracting States shall exchange such information as is foreseeably relevant for carrying out the provisions of this Agreement or to the administration or enforcement of the domestic laws concerning taxes of every kind and description imposed on behalf of a Contracting State or a political subdivision or local authority thereof, insofar as the taxation thereunder is not contrary to the Agreement. The exchange of information is not restricted by Article 1 and 2.</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lastRenderedPageBreak/>
        <w:t>2. Any information received under paragraph 1 by a Contracting State shall be treated as secret in the same manner as information obtained under the domestic laws of that State and shall be disclosed only to persons or authorities (including courts and administrative bodies) concerned with the assessment or collection of, the enforcement or prosecution in respect of, or the determination of appeals in relation to the taxes referred to in paragraph 1, or the oversight of the above. Such persons or authorities shall use the information only for such purposes. They may disclose the information in public court proceedings or in judicial decisions.</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3. In no case shall the provisions of paragraphs 1 and 2 be construed as to impose on a Contracting State the obligation;</w:t>
      </w:r>
    </w:p>
    <w:p w:rsidR="0038439C" w:rsidRPr="00BA4E06" w:rsidRDefault="0038439C" w:rsidP="0038439C">
      <w:pPr>
        <w:pStyle w:val="NormalWeb"/>
        <w:numPr>
          <w:ilvl w:val="0"/>
          <w:numId w:val="2"/>
        </w:numPr>
        <w:jc w:val="left"/>
        <w:rPr>
          <w:sz w:val="22"/>
          <w:szCs w:val="22"/>
        </w:rPr>
      </w:pPr>
      <w:r w:rsidRPr="00BA4E06">
        <w:rPr>
          <w:sz w:val="22"/>
          <w:szCs w:val="22"/>
        </w:rPr>
        <w:t>to carry out administrative measures for the supply of information at variance with the laws and administrative practice of that or of the other Contracting State;</w:t>
      </w:r>
    </w:p>
    <w:p w:rsidR="0038439C" w:rsidRPr="00BA4E06" w:rsidRDefault="0038439C" w:rsidP="0038439C">
      <w:pPr>
        <w:pStyle w:val="NormalWeb"/>
        <w:numPr>
          <w:ilvl w:val="0"/>
          <w:numId w:val="2"/>
        </w:numPr>
        <w:jc w:val="left"/>
        <w:rPr>
          <w:sz w:val="22"/>
          <w:szCs w:val="22"/>
        </w:rPr>
      </w:pPr>
      <w:r w:rsidRPr="00BA4E06">
        <w:rPr>
          <w:sz w:val="22"/>
          <w:szCs w:val="22"/>
        </w:rPr>
        <w:t>to supply information which is not obtainable under the laws or in the normal course of the administration of that or of the other Contracting State;</w:t>
      </w:r>
    </w:p>
    <w:p w:rsidR="0038439C" w:rsidRPr="00BA4E06" w:rsidRDefault="0038439C" w:rsidP="0038439C">
      <w:pPr>
        <w:pStyle w:val="NormalWeb"/>
        <w:numPr>
          <w:ilvl w:val="0"/>
          <w:numId w:val="2"/>
        </w:numPr>
        <w:jc w:val="left"/>
        <w:rPr>
          <w:sz w:val="22"/>
          <w:szCs w:val="22"/>
        </w:rPr>
      </w:pPr>
      <w:r w:rsidRPr="00BA4E06">
        <w:rPr>
          <w:sz w:val="22"/>
          <w:szCs w:val="22"/>
        </w:rPr>
        <w:t>to supply information which would disclose any trade, business, industrial, commercial or professional secret or trade process, or information, the disclosure of which would be contrary to public policy (</w:t>
      </w:r>
      <w:proofErr w:type="spellStart"/>
      <w:r w:rsidRPr="00BA4E06">
        <w:rPr>
          <w:sz w:val="22"/>
          <w:szCs w:val="22"/>
        </w:rPr>
        <w:t>ordre</w:t>
      </w:r>
      <w:proofErr w:type="spellEnd"/>
      <w:r w:rsidRPr="00BA4E06">
        <w:rPr>
          <w:sz w:val="22"/>
          <w:szCs w:val="22"/>
        </w:rPr>
        <w:t xml:space="preserve"> public).</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4. If information is requested by a Contracting State in accordance with this Article, the other Contracting State shall use its information gathering measures to obtain the requested information, even though that other State may not need such information for its own tax purposes. The obligation contained in the preceding sentence is subject to the limitations of paragraph 3 but in no case shall such limitations be construed to permit a Contracting State to decline to supply information solely because it has no domestic interest in such information.</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5. In no case shall the provisions of paragraph 3 be construed to permit a Contracting State to decline to supply information solely because the information is held by a bank, other financial institution, nominee or person acting in an agency or a fiduciary capacity or because it relates to ownership interests in a person.</w:t>
      </w:r>
    </w:p>
    <w:p w:rsidR="0038439C" w:rsidRPr="00BA4E06" w:rsidRDefault="0038439C" w:rsidP="0038439C">
      <w:pPr>
        <w:jc w:val="center"/>
        <w:rPr>
          <w:sz w:val="22"/>
          <w:szCs w:val="22"/>
        </w:rPr>
      </w:pPr>
      <w:r w:rsidRPr="00BA4E06">
        <w:rPr>
          <w:rStyle w:val="label"/>
          <w:b/>
          <w:bCs/>
          <w:sz w:val="22"/>
          <w:szCs w:val="22"/>
        </w:rPr>
        <w:t>Article 26</w:t>
      </w:r>
      <w:r w:rsidRPr="00BA4E06">
        <w:rPr>
          <w:rStyle w:val="label"/>
          <w:rFonts w:eastAsiaTheme="majorEastAsia"/>
          <w:b/>
          <w:bCs/>
          <w:sz w:val="22"/>
          <w:szCs w:val="22"/>
        </w:rPr>
        <w:br/>
      </w:r>
      <w:r w:rsidRPr="00BA4E06">
        <w:rPr>
          <w:rStyle w:val="Title1"/>
          <w:rFonts w:eastAsiaTheme="minorHAnsi"/>
          <w:b/>
          <w:bCs/>
          <w:sz w:val="22"/>
          <w:szCs w:val="22"/>
        </w:rPr>
        <w:t>MEMBERS OF DIPLOMATIC MISSIONS AND CONSULAR POSTS</w:t>
      </w:r>
    </w:p>
    <w:p w:rsidR="0038439C" w:rsidRPr="00BA4E06" w:rsidRDefault="0038439C" w:rsidP="0038439C">
      <w:pPr>
        <w:pStyle w:val="NormalWeb"/>
        <w:rPr>
          <w:sz w:val="22"/>
          <w:szCs w:val="22"/>
        </w:rPr>
      </w:pPr>
      <w:r w:rsidRPr="00BA4E06">
        <w:rPr>
          <w:sz w:val="22"/>
          <w:szCs w:val="22"/>
        </w:rPr>
        <w:t>Nothing in this Agreement shall affect the fiscal privileges of members of diplomatic missions or consular posts under the general rules of international law or under the provisions of special agreements.</w:t>
      </w:r>
    </w:p>
    <w:p w:rsidR="0038439C" w:rsidRPr="00BA4E06" w:rsidRDefault="0038439C" w:rsidP="0038439C">
      <w:pPr>
        <w:pBdr>
          <w:top w:val="single" w:sz="4" w:space="1" w:color="auto"/>
          <w:left w:val="single" w:sz="4" w:space="4" w:color="auto"/>
          <w:bottom w:val="single" w:sz="4" w:space="1" w:color="auto"/>
          <w:right w:val="single" w:sz="4" w:space="4" w:color="auto"/>
        </w:pBdr>
        <w:rPr>
          <w:i/>
          <w:iCs/>
          <w:sz w:val="22"/>
          <w:szCs w:val="22"/>
        </w:rPr>
      </w:pPr>
      <w:r w:rsidRPr="00BA4E06">
        <w:rPr>
          <w:i/>
          <w:iCs/>
          <w:sz w:val="22"/>
          <w:szCs w:val="22"/>
        </w:rPr>
        <w:t>The following paragraph 1 of Article 7 of the MLI applies and supersedes the provision of this Convention:</w:t>
      </w:r>
    </w:p>
    <w:p w:rsidR="0038439C" w:rsidRPr="00BA4E06" w:rsidRDefault="0038439C" w:rsidP="0038439C">
      <w:pPr>
        <w:pBdr>
          <w:top w:val="single" w:sz="4" w:space="1" w:color="auto"/>
          <w:left w:val="single" w:sz="4" w:space="4" w:color="auto"/>
          <w:bottom w:val="single" w:sz="4" w:space="1" w:color="auto"/>
          <w:right w:val="single" w:sz="4" w:space="4" w:color="auto"/>
        </w:pBdr>
        <w:rPr>
          <w:sz w:val="22"/>
          <w:szCs w:val="22"/>
        </w:rPr>
      </w:pPr>
    </w:p>
    <w:p w:rsidR="0038439C" w:rsidRPr="00BA4E06" w:rsidRDefault="0038439C" w:rsidP="0038439C">
      <w:pPr>
        <w:pBdr>
          <w:top w:val="single" w:sz="4" w:space="1" w:color="auto"/>
          <w:left w:val="single" w:sz="4" w:space="4" w:color="auto"/>
          <w:bottom w:val="single" w:sz="4" w:space="1" w:color="auto"/>
          <w:right w:val="single" w:sz="4" w:space="4" w:color="auto"/>
        </w:pBdr>
        <w:jc w:val="center"/>
        <w:rPr>
          <w:sz w:val="22"/>
          <w:szCs w:val="22"/>
        </w:rPr>
      </w:pPr>
      <w:r w:rsidRPr="00BA4E06">
        <w:rPr>
          <w:sz w:val="22"/>
          <w:szCs w:val="22"/>
        </w:rPr>
        <w:t>ARTICLE 7 OF THE MLI – PREVENTION OF TREATY ABUSE</w:t>
      </w:r>
    </w:p>
    <w:p w:rsidR="0038439C" w:rsidRPr="00BA4E06" w:rsidRDefault="0038439C" w:rsidP="0038439C">
      <w:pPr>
        <w:pBdr>
          <w:top w:val="single" w:sz="4" w:space="1" w:color="auto"/>
          <w:left w:val="single" w:sz="4" w:space="4" w:color="auto"/>
          <w:bottom w:val="single" w:sz="4" w:space="1" w:color="auto"/>
          <w:right w:val="single" w:sz="4" w:space="4" w:color="auto"/>
        </w:pBdr>
        <w:jc w:val="center"/>
        <w:rPr>
          <w:sz w:val="22"/>
          <w:szCs w:val="22"/>
        </w:rPr>
      </w:pPr>
      <w:r w:rsidRPr="00BA4E06">
        <w:rPr>
          <w:sz w:val="22"/>
          <w:szCs w:val="22"/>
        </w:rPr>
        <w:t>(Principal purposes test provision)</w:t>
      </w:r>
    </w:p>
    <w:p w:rsidR="0038439C" w:rsidRPr="00BA4E06" w:rsidRDefault="0038439C" w:rsidP="0038439C">
      <w:pPr>
        <w:pBdr>
          <w:top w:val="single" w:sz="4" w:space="1" w:color="auto"/>
          <w:left w:val="single" w:sz="4" w:space="4" w:color="auto"/>
          <w:bottom w:val="single" w:sz="4" w:space="1" w:color="auto"/>
          <w:right w:val="single" w:sz="4" w:space="4" w:color="auto"/>
        </w:pBdr>
        <w:rPr>
          <w:sz w:val="22"/>
          <w:szCs w:val="22"/>
        </w:rPr>
      </w:pPr>
    </w:p>
    <w:p w:rsidR="0038439C" w:rsidRPr="00BA4E06" w:rsidRDefault="0038439C" w:rsidP="0038439C">
      <w:pPr>
        <w:pBdr>
          <w:top w:val="single" w:sz="4" w:space="1" w:color="auto"/>
          <w:left w:val="single" w:sz="4" w:space="4" w:color="auto"/>
          <w:bottom w:val="single" w:sz="4" w:space="1" w:color="auto"/>
          <w:right w:val="single" w:sz="4" w:space="4" w:color="auto"/>
        </w:pBdr>
        <w:rPr>
          <w:sz w:val="22"/>
          <w:szCs w:val="22"/>
        </w:rPr>
      </w:pPr>
      <w:r w:rsidRPr="00BA4E06">
        <w:rPr>
          <w:sz w:val="22"/>
          <w:szCs w:val="22"/>
        </w:rPr>
        <w:t>Notwithstanding any provisions of this Convention, a benefit under this Convention shall not be granted in respect of an item of income if it is reasonable to conclude, having regard to all relevant facts and circumstances, that obtaining that benefit was one of the principal purposes of any arrangement or transaction that resulted directly or indirectly in that benefit, unless it is established that granting that benefit in these circumstances would be in accordance with the object and purpose of the relevant provisions of this Convention.</w:t>
      </w:r>
    </w:p>
    <w:p w:rsidR="0038439C" w:rsidRPr="00BA4E06" w:rsidRDefault="0038439C" w:rsidP="0038439C">
      <w:pPr>
        <w:pBdr>
          <w:top w:val="single" w:sz="4" w:space="1" w:color="auto"/>
          <w:left w:val="single" w:sz="4" w:space="4" w:color="auto"/>
          <w:bottom w:val="single" w:sz="4" w:space="1" w:color="auto"/>
          <w:right w:val="single" w:sz="4" w:space="4" w:color="auto"/>
        </w:pBdr>
        <w:rPr>
          <w:sz w:val="22"/>
          <w:szCs w:val="22"/>
        </w:rPr>
      </w:pPr>
    </w:p>
    <w:p w:rsidR="0038439C" w:rsidRPr="00BA4E06" w:rsidRDefault="0038439C" w:rsidP="0038439C">
      <w:pPr>
        <w:pBdr>
          <w:top w:val="single" w:sz="4" w:space="1" w:color="auto"/>
          <w:left w:val="single" w:sz="4" w:space="4" w:color="auto"/>
          <w:bottom w:val="single" w:sz="4" w:space="1" w:color="auto"/>
          <w:right w:val="single" w:sz="4" w:space="4" w:color="auto"/>
        </w:pBdr>
        <w:rPr>
          <w:i/>
          <w:iCs/>
          <w:sz w:val="22"/>
          <w:szCs w:val="22"/>
        </w:rPr>
      </w:pPr>
      <w:r w:rsidRPr="00BA4E06">
        <w:rPr>
          <w:i/>
          <w:iCs/>
          <w:sz w:val="22"/>
          <w:szCs w:val="22"/>
        </w:rPr>
        <w:t>The following paragraph 4 of Article 7 of the MLI applies to paragraph 1 of Article 7 of the MLI:</w:t>
      </w:r>
    </w:p>
    <w:p w:rsidR="0038439C" w:rsidRPr="00BA4E06" w:rsidRDefault="0038439C" w:rsidP="0038439C">
      <w:pPr>
        <w:pBdr>
          <w:top w:val="single" w:sz="4" w:space="1" w:color="auto"/>
          <w:left w:val="single" w:sz="4" w:space="4" w:color="auto"/>
          <w:bottom w:val="single" w:sz="4" w:space="1" w:color="auto"/>
          <w:right w:val="single" w:sz="4" w:space="4" w:color="auto"/>
        </w:pBdr>
        <w:rPr>
          <w:sz w:val="22"/>
          <w:szCs w:val="22"/>
        </w:rPr>
      </w:pPr>
    </w:p>
    <w:p w:rsidR="0038439C" w:rsidRPr="00BA4E06" w:rsidRDefault="0038439C" w:rsidP="0038439C">
      <w:pPr>
        <w:pBdr>
          <w:top w:val="single" w:sz="4" w:space="1" w:color="auto"/>
          <w:left w:val="single" w:sz="4" w:space="4" w:color="auto"/>
          <w:bottom w:val="single" w:sz="4" w:space="1" w:color="auto"/>
          <w:right w:val="single" w:sz="4" w:space="4" w:color="auto"/>
        </w:pBdr>
        <w:rPr>
          <w:sz w:val="22"/>
          <w:szCs w:val="22"/>
        </w:rPr>
      </w:pPr>
      <w:r w:rsidRPr="00BA4E06">
        <w:rPr>
          <w:sz w:val="22"/>
          <w:szCs w:val="22"/>
        </w:rPr>
        <w:lastRenderedPageBreak/>
        <w:t>Where a benefit under this Convention is denied to a person under provisions of paragraph 1 of Article 7 of the MLI that deny all or part of the benefits that would otherwise be provided under this Convention where the principal purpose or one of the principal purposes of any arrangement or transaction, or of any person concerned with an arrangement or transaction, was to obtain those benefits, the competent authority of the State that would otherwise have granted this benefit shall nevertheless treat that person as being entitled to this benefit, or to different benefits with respect to a specific item of income, if such competent authority, upon request from that person and after consideration of the relevant facts and circumstances, determines that such benefits would have been granted to that person in the absence of the transaction or arrangement referred to in paragraph 1 of Article 7 of the MLI. The competent authority of the State to which a request has been made under this paragraph by a resident of the other State shall consult with the competent authority of that other State before rejecting the request.</w:t>
      </w:r>
    </w:p>
    <w:p w:rsidR="00C5526F" w:rsidRDefault="00C5526F" w:rsidP="0038439C">
      <w:pPr>
        <w:jc w:val="center"/>
        <w:rPr>
          <w:rStyle w:val="label"/>
          <w:b/>
          <w:bCs/>
          <w:sz w:val="22"/>
          <w:szCs w:val="22"/>
        </w:rPr>
      </w:pPr>
    </w:p>
    <w:p w:rsidR="0038439C" w:rsidRPr="00BA4E06" w:rsidRDefault="0038439C" w:rsidP="0038439C">
      <w:pPr>
        <w:jc w:val="center"/>
        <w:rPr>
          <w:sz w:val="22"/>
          <w:szCs w:val="22"/>
        </w:rPr>
      </w:pPr>
      <w:r w:rsidRPr="00BA4E06">
        <w:rPr>
          <w:rStyle w:val="label"/>
          <w:b/>
          <w:bCs/>
          <w:sz w:val="22"/>
          <w:szCs w:val="22"/>
        </w:rPr>
        <w:t>Article 27</w:t>
      </w:r>
      <w:r w:rsidRPr="00BA4E06">
        <w:rPr>
          <w:rStyle w:val="label"/>
          <w:rFonts w:eastAsiaTheme="majorEastAsia"/>
          <w:b/>
          <w:bCs/>
          <w:sz w:val="22"/>
          <w:szCs w:val="22"/>
        </w:rPr>
        <w:br/>
      </w:r>
      <w:r w:rsidRPr="00BA4E06">
        <w:rPr>
          <w:rStyle w:val="Title1"/>
          <w:rFonts w:eastAsiaTheme="minorHAnsi"/>
          <w:b/>
          <w:bCs/>
          <w:sz w:val="22"/>
          <w:szCs w:val="22"/>
        </w:rPr>
        <w:t>ENTRY INTO FORCE</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1. Each of the Contracting States shall notify to the other the completion of the procedures required by its law for the bringing into force of this Agreement. The Agreement shall enter into force on the date of receipt of the later of these notifications and its provisions shall have effect:</w:t>
      </w:r>
    </w:p>
    <w:p w:rsidR="0038439C" w:rsidRPr="00BA4E06" w:rsidRDefault="0038439C" w:rsidP="0038439C">
      <w:pPr>
        <w:pStyle w:val="NormalWeb"/>
        <w:numPr>
          <w:ilvl w:val="0"/>
          <w:numId w:val="14"/>
        </w:numPr>
        <w:jc w:val="left"/>
        <w:rPr>
          <w:sz w:val="22"/>
          <w:szCs w:val="22"/>
        </w:rPr>
      </w:pPr>
      <w:r w:rsidRPr="00BA4E06">
        <w:rPr>
          <w:sz w:val="22"/>
          <w:szCs w:val="22"/>
        </w:rPr>
        <w:t>in respect of taxes withheld at source -- on income derived on or after January 1 in the calendar year next following the year in which the Agreement enters into force;</w:t>
      </w:r>
    </w:p>
    <w:p w:rsidR="0038439C" w:rsidRPr="00BA4E06" w:rsidRDefault="0038439C" w:rsidP="0038439C">
      <w:pPr>
        <w:pStyle w:val="NormalWeb"/>
        <w:numPr>
          <w:ilvl w:val="0"/>
          <w:numId w:val="14"/>
        </w:numPr>
        <w:jc w:val="left"/>
        <w:rPr>
          <w:sz w:val="22"/>
          <w:szCs w:val="22"/>
        </w:rPr>
      </w:pPr>
      <w:r w:rsidRPr="00BA4E06">
        <w:rPr>
          <w:sz w:val="22"/>
          <w:szCs w:val="22"/>
        </w:rPr>
        <w:t>in respect of other taxes on income -- for taxes chargeable on or after January 1 in the calendar year next following the year in which the Agreement enters into force.</w:t>
      </w:r>
    </w:p>
    <w:p w:rsidR="0038439C" w:rsidRPr="00BA4E06" w:rsidRDefault="0038439C" w:rsidP="0038439C">
      <w:pPr>
        <w:jc w:val="center"/>
        <w:rPr>
          <w:sz w:val="22"/>
          <w:szCs w:val="22"/>
        </w:rPr>
      </w:pPr>
      <w:r w:rsidRPr="00BA4E06">
        <w:rPr>
          <w:rStyle w:val="label"/>
          <w:b/>
          <w:bCs/>
          <w:sz w:val="22"/>
          <w:szCs w:val="22"/>
        </w:rPr>
        <w:t>Article 28</w:t>
      </w:r>
      <w:r w:rsidRPr="00BA4E06">
        <w:rPr>
          <w:rStyle w:val="label"/>
          <w:rFonts w:eastAsiaTheme="majorEastAsia"/>
          <w:b/>
          <w:bCs/>
          <w:sz w:val="22"/>
          <w:szCs w:val="22"/>
        </w:rPr>
        <w:br/>
      </w:r>
      <w:r w:rsidRPr="00BA4E06">
        <w:rPr>
          <w:rStyle w:val="Title1"/>
          <w:rFonts w:eastAsiaTheme="minorHAnsi"/>
          <w:b/>
          <w:bCs/>
          <w:sz w:val="22"/>
          <w:szCs w:val="22"/>
        </w:rPr>
        <w:t>TERMINATION</w:t>
      </w:r>
    </w:p>
    <w:p w:rsidR="0038439C" w:rsidRPr="00BA4E06" w:rsidRDefault="0038439C" w:rsidP="0038439C">
      <w:pPr>
        <w:pStyle w:val="NormalWeb"/>
        <w:rPr>
          <w:sz w:val="22"/>
          <w:szCs w:val="22"/>
        </w:rPr>
      </w:pPr>
      <w:r w:rsidRPr="00BA4E06">
        <w:rPr>
          <w:sz w:val="22"/>
          <w:szCs w:val="22"/>
        </w:rPr>
        <w:t>This Agreement shall remain in force until terminated by a Contracting State. Either Contracting State may terminate the Agreement at any time after 5 years from the date on which the Agreement enters into force, by giving notice of termination, through diplomatic channels, at least six months before the end of any calendar year. In such event, the Agreement shall cease to have effect:</w:t>
      </w:r>
    </w:p>
    <w:p w:rsidR="0038439C" w:rsidRPr="00BA4E06" w:rsidRDefault="0038439C" w:rsidP="0038439C">
      <w:pPr>
        <w:pStyle w:val="NormalWeb"/>
        <w:numPr>
          <w:ilvl w:val="0"/>
          <w:numId w:val="15"/>
        </w:numPr>
        <w:jc w:val="left"/>
        <w:rPr>
          <w:sz w:val="22"/>
          <w:szCs w:val="22"/>
        </w:rPr>
      </w:pPr>
      <w:r w:rsidRPr="00BA4E06">
        <w:rPr>
          <w:sz w:val="22"/>
          <w:szCs w:val="22"/>
        </w:rPr>
        <w:t>in respect of taxes withheld at source for amounts paid or credited after the end of the calendar year in which such notice is given; and</w:t>
      </w:r>
    </w:p>
    <w:p w:rsidR="0038439C" w:rsidRPr="00BA4E06" w:rsidRDefault="0038439C" w:rsidP="0038439C">
      <w:pPr>
        <w:pStyle w:val="NormalWeb"/>
        <w:numPr>
          <w:ilvl w:val="0"/>
          <w:numId w:val="15"/>
        </w:numPr>
        <w:jc w:val="left"/>
        <w:rPr>
          <w:sz w:val="22"/>
          <w:szCs w:val="22"/>
        </w:rPr>
      </w:pPr>
      <w:r w:rsidRPr="00BA4E06">
        <w:rPr>
          <w:sz w:val="22"/>
          <w:szCs w:val="22"/>
        </w:rPr>
        <w:t>in respect of other taxes on income for years of assessment beginning after the calendar year in which such notice is given.</w:t>
      </w:r>
    </w:p>
    <w:p w:rsidR="0038439C" w:rsidRPr="00BA4E06" w:rsidRDefault="0038439C" w:rsidP="0038439C">
      <w:pPr>
        <w:pStyle w:val="spaceabove-1"/>
        <w:rPr>
          <w:rFonts w:asciiTheme="minorHAnsi" w:hAnsiTheme="minorHAnsi"/>
          <w:sz w:val="22"/>
          <w:szCs w:val="22"/>
        </w:rPr>
      </w:pPr>
    </w:p>
    <w:p w:rsidR="0038439C" w:rsidRPr="00BA4E06" w:rsidRDefault="0038439C" w:rsidP="0038439C">
      <w:pPr>
        <w:pStyle w:val="spaceabove-1"/>
        <w:rPr>
          <w:rFonts w:asciiTheme="minorHAnsi" w:hAnsiTheme="minorHAnsi"/>
          <w:sz w:val="22"/>
          <w:szCs w:val="22"/>
        </w:rPr>
      </w:pPr>
      <w:r w:rsidRPr="00BA4E06">
        <w:rPr>
          <w:rFonts w:asciiTheme="minorHAnsi" w:hAnsiTheme="minorHAnsi"/>
          <w:sz w:val="22"/>
          <w:szCs w:val="22"/>
        </w:rPr>
        <w:t>IN WITNESS WHEREOF the undersigned, being duly authorized, have signed this Agreement.</w:t>
      </w:r>
    </w:p>
    <w:p w:rsidR="0038439C" w:rsidRPr="00BA4E06" w:rsidRDefault="0038439C" w:rsidP="0038439C">
      <w:pPr>
        <w:pStyle w:val="spaceabove-1"/>
        <w:rPr>
          <w:rFonts w:asciiTheme="minorHAnsi" w:hAnsiTheme="minorHAnsi"/>
          <w:sz w:val="22"/>
          <w:szCs w:val="22"/>
        </w:rPr>
      </w:pPr>
      <w:r w:rsidRPr="00BA4E06">
        <w:rPr>
          <w:rFonts w:asciiTheme="minorHAnsi" w:hAnsiTheme="minorHAnsi"/>
          <w:sz w:val="22"/>
          <w:szCs w:val="22"/>
        </w:rPr>
        <w:t>Done in duplicate at Nicosia this 17 the day of January 2011, in the Greek, Armenian and English languages, all texts being equally authentic. In case there is any divergence of interpretation between the Greek and Armenian texts, the English text shall prevail.</w:t>
      </w:r>
    </w:p>
    <w:p w:rsidR="0038439C" w:rsidRPr="00BA4E06" w:rsidRDefault="0038439C" w:rsidP="0038439C">
      <w:pPr>
        <w:rPr>
          <w:rStyle w:val="Title1"/>
          <w:rFonts w:eastAsiaTheme="majorEastAsia"/>
          <w:b/>
          <w:bCs/>
          <w:sz w:val="22"/>
          <w:szCs w:val="22"/>
        </w:rPr>
      </w:pPr>
    </w:p>
    <w:p w:rsidR="0038439C" w:rsidRPr="00BA4E06" w:rsidRDefault="0038439C" w:rsidP="0038439C">
      <w:pPr>
        <w:rPr>
          <w:sz w:val="22"/>
          <w:szCs w:val="22"/>
        </w:rPr>
      </w:pPr>
      <w:r w:rsidRPr="00BA4E06">
        <w:rPr>
          <w:rStyle w:val="Title1"/>
          <w:rFonts w:eastAsiaTheme="minorHAnsi"/>
          <w:b/>
          <w:bCs/>
          <w:sz w:val="22"/>
          <w:szCs w:val="22"/>
        </w:rPr>
        <w:t>PROTOCOL</w:t>
      </w:r>
    </w:p>
    <w:p w:rsidR="0038439C" w:rsidRPr="00BA4E06" w:rsidRDefault="0038439C" w:rsidP="0038439C">
      <w:pPr>
        <w:pStyle w:val="NormalWeb"/>
        <w:rPr>
          <w:sz w:val="22"/>
          <w:szCs w:val="22"/>
        </w:rPr>
      </w:pPr>
      <w:r w:rsidRPr="00BA4E06">
        <w:rPr>
          <w:sz w:val="22"/>
          <w:szCs w:val="22"/>
        </w:rPr>
        <w:t>At the signing of the Agreement between the Government of the Republic of Cyprus and the Government of the Republic of Armenia for the Avoidance of Double Taxation and the Prevention of Fiscal Evasion with respect to Taxes on Income, both sides have agreed that this Protocol shall form an integral part of the Agreement:</w:t>
      </w:r>
    </w:p>
    <w:p w:rsidR="0038439C" w:rsidRPr="00BA4E06" w:rsidRDefault="0038439C" w:rsidP="0038439C">
      <w:pPr>
        <w:pStyle w:val="spaceabove-1"/>
        <w:rPr>
          <w:rFonts w:asciiTheme="minorHAnsi" w:hAnsiTheme="minorHAnsi"/>
          <w:sz w:val="22"/>
          <w:szCs w:val="22"/>
        </w:rPr>
      </w:pPr>
      <w:r w:rsidRPr="00BA4E06">
        <w:rPr>
          <w:rStyle w:val="Strong"/>
          <w:rFonts w:asciiTheme="minorHAnsi" w:hAnsiTheme="minorHAnsi"/>
          <w:sz w:val="22"/>
          <w:szCs w:val="22"/>
        </w:rPr>
        <w:lastRenderedPageBreak/>
        <w:t>With reference to Article 25 "Exchange of Information":</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1. The requesting Contracting State shall provide the following information when making a request for information under Article 25 to demonstrate the foreseeable relevance of the information to the request:</w:t>
      </w:r>
    </w:p>
    <w:p w:rsidR="0038439C" w:rsidRPr="00BA4E06" w:rsidRDefault="0038439C" w:rsidP="0038439C">
      <w:pPr>
        <w:pStyle w:val="NormalWeb"/>
        <w:numPr>
          <w:ilvl w:val="0"/>
          <w:numId w:val="16"/>
        </w:numPr>
        <w:jc w:val="left"/>
        <w:rPr>
          <w:sz w:val="22"/>
          <w:szCs w:val="22"/>
        </w:rPr>
      </w:pPr>
      <w:r w:rsidRPr="00BA4E06">
        <w:rPr>
          <w:sz w:val="22"/>
          <w:szCs w:val="22"/>
        </w:rPr>
        <w:t>the identity of the person under examination or investigation;</w:t>
      </w:r>
    </w:p>
    <w:p w:rsidR="0038439C" w:rsidRPr="00BA4E06" w:rsidRDefault="0038439C" w:rsidP="0038439C">
      <w:pPr>
        <w:pStyle w:val="NormalWeb"/>
        <w:numPr>
          <w:ilvl w:val="0"/>
          <w:numId w:val="16"/>
        </w:numPr>
        <w:jc w:val="left"/>
        <w:rPr>
          <w:sz w:val="22"/>
          <w:szCs w:val="22"/>
        </w:rPr>
      </w:pPr>
      <w:r w:rsidRPr="00BA4E06">
        <w:rPr>
          <w:sz w:val="22"/>
          <w:szCs w:val="22"/>
        </w:rPr>
        <w:t>a statement of the information sought including its nature and the form in which the requesting Contracting State wishes to receive the information from the requested Contracting State;</w:t>
      </w:r>
    </w:p>
    <w:p w:rsidR="0038439C" w:rsidRPr="00BA4E06" w:rsidRDefault="0038439C" w:rsidP="0038439C">
      <w:pPr>
        <w:pStyle w:val="NormalWeb"/>
        <w:numPr>
          <w:ilvl w:val="0"/>
          <w:numId w:val="16"/>
        </w:numPr>
        <w:jc w:val="left"/>
        <w:rPr>
          <w:sz w:val="22"/>
          <w:szCs w:val="22"/>
        </w:rPr>
      </w:pPr>
      <w:r w:rsidRPr="00BA4E06">
        <w:rPr>
          <w:sz w:val="22"/>
          <w:szCs w:val="22"/>
        </w:rPr>
        <w:t>the tax purpose for which the information is sought;</w:t>
      </w:r>
    </w:p>
    <w:p w:rsidR="0038439C" w:rsidRPr="00BA4E06" w:rsidRDefault="0038439C" w:rsidP="0038439C">
      <w:pPr>
        <w:pStyle w:val="NormalWeb"/>
        <w:numPr>
          <w:ilvl w:val="0"/>
          <w:numId w:val="16"/>
        </w:numPr>
        <w:jc w:val="left"/>
        <w:rPr>
          <w:sz w:val="22"/>
          <w:szCs w:val="22"/>
        </w:rPr>
      </w:pPr>
      <w:r w:rsidRPr="00BA4E06">
        <w:rPr>
          <w:sz w:val="22"/>
          <w:szCs w:val="22"/>
        </w:rPr>
        <w:t>grounds for believing that the information requested is held in the requested Contracting State or is in the possession or control of a person within the jurisdiction of the requested Contracting State;</w:t>
      </w:r>
    </w:p>
    <w:p w:rsidR="0038439C" w:rsidRPr="00BA4E06" w:rsidRDefault="0038439C" w:rsidP="0038439C">
      <w:pPr>
        <w:pStyle w:val="NormalWeb"/>
        <w:numPr>
          <w:ilvl w:val="0"/>
          <w:numId w:val="16"/>
        </w:numPr>
        <w:jc w:val="left"/>
        <w:rPr>
          <w:sz w:val="22"/>
          <w:szCs w:val="22"/>
        </w:rPr>
      </w:pPr>
      <w:r w:rsidRPr="00BA4E06">
        <w:rPr>
          <w:sz w:val="22"/>
          <w:szCs w:val="22"/>
        </w:rPr>
        <w:t>to extent known, the name and address of any person believed to be in possession of the requested information;</w:t>
      </w:r>
    </w:p>
    <w:p w:rsidR="0038439C" w:rsidRPr="00BA4E06" w:rsidRDefault="0038439C" w:rsidP="0038439C">
      <w:pPr>
        <w:pStyle w:val="NormalWeb"/>
        <w:numPr>
          <w:ilvl w:val="0"/>
          <w:numId w:val="16"/>
        </w:numPr>
        <w:jc w:val="left"/>
        <w:rPr>
          <w:sz w:val="22"/>
          <w:szCs w:val="22"/>
        </w:rPr>
      </w:pPr>
      <w:r w:rsidRPr="00BA4E06">
        <w:rPr>
          <w:sz w:val="22"/>
          <w:szCs w:val="22"/>
        </w:rPr>
        <w:t>a statement that the request is in conformity with the law and administrative practices of the requesting Contracting State, that if the requested information was within the jurisdiction of the requesting Contracting State then the competent authority of the requesting Contracting State would be able to obtain the information under the laws of the requesting Contracting State or in the normal course of administrative practice and that it is in conformity with this Agreement;</w:t>
      </w:r>
    </w:p>
    <w:p w:rsidR="0038439C" w:rsidRPr="00BA4E06" w:rsidRDefault="0038439C" w:rsidP="0038439C">
      <w:pPr>
        <w:pStyle w:val="NormalWeb"/>
        <w:numPr>
          <w:ilvl w:val="0"/>
          <w:numId w:val="16"/>
        </w:numPr>
        <w:jc w:val="left"/>
        <w:rPr>
          <w:sz w:val="22"/>
          <w:szCs w:val="22"/>
        </w:rPr>
      </w:pPr>
      <w:r w:rsidRPr="00BA4E06">
        <w:rPr>
          <w:sz w:val="22"/>
          <w:szCs w:val="22"/>
        </w:rPr>
        <w:t>a statement that the requesting Contracting State has exhausted all means available in its own territory to obtain the information, except those that would have caused excessive difficulties;</w:t>
      </w:r>
    </w:p>
    <w:p w:rsidR="0038439C" w:rsidRPr="00BA4E06" w:rsidRDefault="0038439C" w:rsidP="0038439C">
      <w:pPr>
        <w:pStyle w:val="datamarker"/>
        <w:rPr>
          <w:rFonts w:asciiTheme="minorHAnsi" w:hAnsiTheme="minorHAnsi"/>
          <w:sz w:val="22"/>
          <w:szCs w:val="22"/>
        </w:rPr>
      </w:pPr>
      <w:r w:rsidRPr="00BA4E06">
        <w:rPr>
          <w:rFonts w:asciiTheme="minorHAnsi" w:hAnsiTheme="minorHAnsi"/>
          <w:sz w:val="22"/>
          <w:szCs w:val="22"/>
        </w:rPr>
        <w:t>2. Information requested by a Contracting State shall not be provided unless the requesting State has reciprocal provisions and/or applies appropriate administrative practices for the provision of the information requested.</w:t>
      </w:r>
    </w:p>
    <w:p w:rsidR="0038439C" w:rsidRPr="00BA4E06" w:rsidRDefault="0038439C" w:rsidP="0038439C">
      <w:pPr>
        <w:pStyle w:val="spaceabove-1"/>
        <w:rPr>
          <w:rFonts w:asciiTheme="minorHAnsi" w:hAnsiTheme="minorHAnsi"/>
          <w:sz w:val="22"/>
          <w:szCs w:val="22"/>
        </w:rPr>
      </w:pPr>
      <w:r w:rsidRPr="00BA4E06">
        <w:rPr>
          <w:rFonts w:asciiTheme="minorHAnsi" w:hAnsiTheme="minorHAnsi"/>
          <w:sz w:val="22"/>
          <w:szCs w:val="22"/>
        </w:rPr>
        <w:t xml:space="preserve">IN WITNESS whereof the undersigned, being duly </w:t>
      </w:r>
      <w:proofErr w:type="spellStart"/>
      <w:r w:rsidRPr="00BA4E06">
        <w:rPr>
          <w:rFonts w:asciiTheme="minorHAnsi" w:hAnsiTheme="minorHAnsi"/>
          <w:sz w:val="22"/>
          <w:szCs w:val="22"/>
        </w:rPr>
        <w:t>authorised</w:t>
      </w:r>
      <w:proofErr w:type="spellEnd"/>
      <w:r w:rsidRPr="00BA4E06">
        <w:rPr>
          <w:rFonts w:asciiTheme="minorHAnsi" w:hAnsiTheme="minorHAnsi"/>
          <w:sz w:val="22"/>
          <w:szCs w:val="22"/>
        </w:rPr>
        <w:t xml:space="preserve"> thereto, have signed this Protocol.</w:t>
      </w:r>
    </w:p>
    <w:p w:rsidR="00632F6B" w:rsidRPr="0038439C" w:rsidRDefault="0038439C" w:rsidP="00607EF4">
      <w:pPr>
        <w:pStyle w:val="spaceabove-1"/>
        <w:rPr>
          <w:lang w:val="en-GB"/>
        </w:rPr>
      </w:pPr>
      <w:r w:rsidRPr="00BA4E06">
        <w:rPr>
          <w:rFonts w:asciiTheme="minorHAnsi" w:hAnsiTheme="minorHAnsi"/>
          <w:sz w:val="22"/>
          <w:szCs w:val="22"/>
        </w:rPr>
        <w:t>DONE in duplicate at Nicosia this 17 the day of January 2011, in the Greek, Armenian and English languages, all texts being equally authentic. In case there is any divergence of interpretation between the Greek and Armenian texts, the English text shall prevail.</w:t>
      </w:r>
    </w:p>
    <w:sectPr w:rsidR="00632F6B" w:rsidRPr="0038439C" w:rsidSect="00C5526F">
      <w:pgSz w:w="11909" w:h="16834" w:code="9"/>
      <w:pgMar w:top="1440" w:right="1440" w:bottom="709"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E3B15"/>
    <w:multiLevelType w:val="multilevel"/>
    <w:tmpl w:val="A73063AE"/>
    <w:lvl w:ilvl="0">
      <w:start w:val="1"/>
      <w:numFmt w:val="lowerLetter"/>
      <w:lvlText w:val="(%1)"/>
      <w:lvlJc w:val="left"/>
      <w:pPr>
        <w:ind w:left="720" w:hanging="360"/>
      </w:pPr>
      <w:rPr>
        <w:rFonts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F553E8"/>
    <w:multiLevelType w:val="multilevel"/>
    <w:tmpl w:val="A530A774"/>
    <w:lvl w:ilvl="0">
      <w:start w:val="1"/>
      <w:numFmt w:val="lowerRoman"/>
      <w:lvlText w:val="%1)"/>
      <w:lvlJc w:val="left"/>
      <w:pPr>
        <w:ind w:left="360" w:hanging="360"/>
      </w:pPr>
      <w:rPr>
        <w:rFonts w:hint="default"/>
      </w:rPr>
    </w:lvl>
    <w:lvl w:ilvl="1" w:tentative="1">
      <w:start w:val="1"/>
      <w:numFmt w:val="decimal"/>
      <w:lvlText w:val="%2."/>
      <w:lvlJc w:val="left"/>
      <w:pPr>
        <w:tabs>
          <w:tab w:val="num" w:pos="360"/>
        </w:tabs>
        <w:ind w:left="360" w:hanging="360"/>
      </w:pPr>
    </w:lvl>
    <w:lvl w:ilvl="2" w:tentative="1">
      <w:start w:val="1"/>
      <w:numFmt w:val="decimal"/>
      <w:lvlText w:val="%3."/>
      <w:lvlJc w:val="left"/>
      <w:pPr>
        <w:tabs>
          <w:tab w:val="num" w:pos="1080"/>
        </w:tabs>
        <w:ind w:left="1080" w:hanging="360"/>
      </w:pPr>
    </w:lvl>
    <w:lvl w:ilvl="3" w:tentative="1">
      <w:start w:val="1"/>
      <w:numFmt w:val="decimal"/>
      <w:lvlText w:val="%4."/>
      <w:lvlJc w:val="left"/>
      <w:pPr>
        <w:tabs>
          <w:tab w:val="num" w:pos="1800"/>
        </w:tabs>
        <w:ind w:left="1800" w:hanging="360"/>
      </w:pPr>
    </w:lvl>
    <w:lvl w:ilvl="4" w:tentative="1">
      <w:start w:val="1"/>
      <w:numFmt w:val="decimal"/>
      <w:lvlText w:val="%5."/>
      <w:lvlJc w:val="left"/>
      <w:pPr>
        <w:tabs>
          <w:tab w:val="num" w:pos="2520"/>
        </w:tabs>
        <w:ind w:left="2520" w:hanging="360"/>
      </w:pPr>
    </w:lvl>
    <w:lvl w:ilvl="5" w:tentative="1">
      <w:start w:val="1"/>
      <w:numFmt w:val="decimal"/>
      <w:lvlText w:val="%6."/>
      <w:lvlJc w:val="left"/>
      <w:pPr>
        <w:tabs>
          <w:tab w:val="num" w:pos="3240"/>
        </w:tabs>
        <w:ind w:left="3240" w:hanging="360"/>
      </w:pPr>
    </w:lvl>
    <w:lvl w:ilvl="6" w:tentative="1">
      <w:start w:val="1"/>
      <w:numFmt w:val="decimal"/>
      <w:lvlText w:val="%7."/>
      <w:lvlJc w:val="left"/>
      <w:pPr>
        <w:tabs>
          <w:tab w:val="num" w:pos="3960"/>
        </w:tabs>
        <w:ind w:left="3960" w:hanging="360"/>
      </w:pPr>
    </w:lvl>
    <w:lvl w:ilvl="7" w:tentative="1">
      <w:start w:val="1"/>
      <w:numFmt w:val="decimal"/>
      <w:lvlText w:val="%8."/>
      <w:lvlJc w:val="left"/>
      <w:pPr>
        <w:tabs>
          <w:tab w:val="num" w:pos="4680"/>
        </w:tabs>
        <w:ind w:left="4680" w:hanging="360"/>
      </w:pPr>
    </w:lvl>
    <w:lvl w:ilvl="8" w:tentative="1">
      <w:start w:val="1"/>
      <w:numFmt w:val="decimal"/>
      <w:lvlText w:val="%9."/>
      <w:lvlJc w:val="left"/>
      <w:pPr>
        <w:tabs>
          <w:tab w:val="num" w:pos="5400"/>
        </w:tabs>
        <w:ind w:left="5400" w:hanging="360"/>
      </w:pPr>
    </w:lvl>
  </w:abstractNum>
  <w:abstractNum w:abstractNumId="2" w15:restartNumberingAfterBreak="0">
    <w:nsid w:val="191D26AE"/>
    <w:multiLevelType w:val="multilevel"/>
    <w:tmpl w:val="9524231A"/>
    <w:lvl w:ilvl="0">
      <w:start w:val="1"/>
      <w:numFmt w:val="lowerLetter"/>
      <w:lvlText w:val="(%1)"/>
      <w:lvlJc w:val="left"/>
      <w:pPr>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9BB31C7"/>
    <w:multiLevelType w:val="multilevel"/>
    <w:tmpl w:val="0CF68290"/>
    <w:lvl w:ilvl="0">
      <w:start w:val="1"/>
      <w:numFmt w:val="lowerLetter"/>
      <w:lvlText w:val="(%1)"/>
      <w:lvlJc w:val="left"/>
      <w:pPr>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C4802D7"/>
    <w:multiLevelType w:val="multilevel"/>
    <w:tmpl w:val="A73063AE"/>
    <w:lvl w:ilvl="0">
      <w:start w:val="1"/>
      <w:numFmt w:val="lowerLetter"/>
      <w:lvlText w:val="(%1)"/>
      <w:lvlJc w:val="left"/>
      <w:pPr>
        <w:ind w:left="720" w:hanging="360"/>
      </w:pPr>
      <w:rPr>
        <w:rFonts w:hint="default"/>
        <w:sz w:val="20"/>
      </w:rPr>
    </w:lvl>
    <w:lvl w:ilvl="1">
      <w:start w:val="1"/>
      <w:numFmt w:val="decimal"/>
      <w:lvlText w:val="%2."/>
      <w:lvlJc w:val="left"/>
      <w:pPr>
        <w:tabs>
          <w:tab w:val="num" w:pos="1440"/>
        </w:tabs>
        <w:ind w:left="1440" w:hanging="360"/>
      </w:pPr>
      <w:rPr>
        <w:rFonts w:hint="default"/>
        <w:sz w:val="20"/>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5" w15:restartNumberingAfterBreak="0">
    <w:nsid w:val="2E1174F8"/>
    <w:multiLevelType w:val="multilevel"/>
    <w:tmpl w:val="0A5CCB7E"/>
    <w:lvl w:ilvl="0">
      <w:start w:val="1"/>
      <w:numFmt w:val="lowerLetter"/>
      <w:lvlText w:val="(%1)"/>
      <w:lvlJc w:val="left"/>
      <w:pPr>
        <w:ind w:left="720" w:hanging="360"/>
      </w:pPr>
      <w:rPr>
        <w:rFonts w:hint="default"/>
      </w:rPr>
    </w:lvl>
    <w:lvl w:ilvl="1">
      <w:start w:val="1"/>
      <w:numFmt w:val="lowerRoman"/>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2702040"/>
    <w:multiLevelType w:val="multilevel"/>
    <w:tmpl w:val="1AF233BA"/>
    <w:lvl w:ilvl="0">
      <w:start w:val="1"/>
      <w:numFmt w:val="lowerLetter"/>
      <w:lvlText w:val="(%1)"/>
      <w:lvlJc w:val="left"/>
      <w:pPr>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7733774"/>
    <w:multiLevelType w:val="multilevel"/>
    <w:tmpl w:val="D8F2471C"/>
    <w:lvl w:ilvl="0">
      <w:start w:val="1"/>
      <w:numFmt w:val="lowerRoman"/>
      <w:lvlText w:val="%1)"/>
      <w:lvlJc w:val="left"/>
      <w:pPr>
        <w:ind w:left="360" w:hanging="360"/>
      </w:pPr>
      <w:rPr>
        <w:rFonts w:hint="default"/>
      </w:rPr>
    </w:lvl>
    <w:lvl w:ilvl="1" w:tentative="1">
      <w:start w:val="1"/>
      <w:numFmt w:val="decimal"/>
      <w:lvlText w:val="%2."/>
      <w:lvlJc w:val="left"/>
      <w:pPr>
        <w:tabs>
          <w:tab w:val="num" w:pos="360"/>
        </w:tabs>
        <w:ind w:left="360" w:hanging="360"/>
      </w:pPr>
    </w:lvl>
    <w:lvl w:ilvl="2" w:tentative="1">
      <w:start w:val="1"/>
      <w:numFmt w:val="decimal"/>
      <w:lvlText w:val="%3."/>
      <w:lvlJc w:val="left"/>
      <w:pPr>
        <w:tabs>
          <w:tab w:val="num" w:pos="1080"/>
        </w:tabs>
        <w:ind w:left="1080" w:hanging="360"/>
      </w:pPr>
    </w:lvl>
    <w:lvl w:ilvl="3" w:tentative="1">
      <w:start w:val="1"/>
      <w:numFmt w:val="decimal"/>
      <w:lvlText w:val="%4."/>
      <w:lvlJc w:val="left"/>
      <w:pPr>
        <w:tabs>
          <w:tab w:val="num" w:pos="1800"/>
        </w:tabs>
        <w:ind w:left="1800" w:hanging="360"/>
      </w:pPr>
    </w:lvl>
    <w:lvl w:ilvl="4" w:tentative="1">
      <w:start w:val="1"/>
      <w:numFmt w:val="decimal"/>
      <w:lvlText w:val="%5."/>
      <w:lvlJc w:val="left"/>
      <w:pPr>
        <w:tabs>
          <w:tab w:val="num" w:pos="2520"/>
        </w:tabs>
        <w:ind w:left="2520" w:hanging="360"/>
      </w:pPr>
    </w:lvl>
    <w:lvl w:ilvl="5" w:tentative="1">
      <w:start w:val="1"/>
      <w:numFmt w:val="decimal"/>
      <w:lvlText w:val="%6."/>
      <w:lvlJc w:val="left"/>
      <w:pPr>
        <w:tabs>
          <w:tab w:val="num" w:pos="3240"/>
        </w:tabs>
        <w:ind w:left="3240" w:hanging="360"/>
      </w:pPr>
    </w:lvl>
    <w:lvl w:ilvl="6" w:tentative="1">
      <w:start w:val="1"/>
      <w:numFmt w:val="decimal"/>
      <w:lvlText w:val="%7."/>
      <w:lvlJc w:val="left"/>
      <w:pPr>
        <w:tabs>
          <w:tab w:val="num" w:pos="3960"/>
        </w:tabs>
        <w:ind w:left="3960" w:hanging="360"/>
      </w:pPr>
    </w:lvl>
    <w:lvl w:ilvl="7" w:tentative="1">
      <w:start w:val="1"/>
      <w:numFmt w:val="decimal"/>
      <w:lvlText w:val="%8."/>
      <w:lvlJc w:val="left"/>
      <w:pPr>
        <w:tabs>
          <w:tab w:val="num" w:pos="4680"/>
        </w:tabs>
        <w:ind w:left="4680" w:hanging="360"/>
      </w:pPr>
    </w:lvl>
    <w:lvl w:ilvl="8" w:tentative="1">
      <w:start w:val="1"/>
      <w:numFmt w:val="decimal"/>
      <w:lvlText w:val="%9."/>
      <w:lvlJc w:val="left"/>
      <w:pPr>
        <w:tabs>
          <w:tab w:val="num" w:pos="5400"/>
        </w:tabs>
        <w:ind w:left="5400" w:hanging="360"/>
      </w:pPr>
    </w:lvl>
  </w:abstractNum>
  <w:abstractNum w:abstractNumId="8" w15:restartNumberingAfterBreak="0">
    <w:nsid w:val="4F8910DB"/>
    <w:multiLevelType w:val="hybridMultilevel"/>
    <w:tmpl w:val="B27E24F8"/>
    <w:lvl w:ilvl="0" w:tplc="62D0487C">
      <w:start w:val="1"/>
      <w:numFmt w:val="lowerLetter"/>
      <w:lvlText w:val="(%1)"/>
      <w:lvlJc w:val="left"/>
      <w:pPr>
        <w:ind w:left="720" w:hanging="360"/>
      </w:pPr>
      <w:rPr>
        <w:rFonts w:hint="default"/>
      </w:rPr>
    </w:lvl>
    <w:lvl w:ilvl="1" w:tplc="EC064968">
      <w:start w:val="1"/>
      <w:numFmt w:val="lowerRoman"/>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E746477"/>
    <w:multiLevelType w:val="multilevel"/>
    <w:tmpl w:val="350EA6BC"/>
    <w:lvl w:ilvl="0">
      <w:start w:val="1"/>
      <w:numFmt w:val="lowerLetter"/>
      <w:lvlText w:val="(%1)"/>
      <w:lvlJc w:val="left"/>
      <w:pPr>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E911BE8"/>
    <w:multiLevelType w:val="multilevel"/>
    <w:tmpl w:val="D0945DDA"/>
    <w:lvl w:ilvl="0">
      <w:start w:val="1"/>
      <w:numFmt w:val="lowerLetter"/>
      <w:lvlText w:val="(%1)"/>
      <w:lvlJc w:val="left"/>
      <w:pPr>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4572DFA"/>
    <w:multiLevelType w:val="multilevel"/>
    <w:tmpl w:val="7A42CB4E"/>
    <w:lvl w:ilvl="0">
      <w:start w:val="1"/>
      <w:numFmt w:val="lowerLetter"/>
      <w:lvlText w:val="(%1)"/>
      <w:lvlJc w:val="left"/>
      <w:pPr>
        <w:ind w:left="720" w:hanging="360"/>
      </w:pPr>
      <w:rPr>
        <w:rFonts w:hint="default"/>
      </w:rPr>
    </w:lvl>
    <w:lvl w:ilvl="1">
      <w:start w:val="3"/>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4A2629F"/>
    <w:multiLevelType w:val="multilevel"/>
    <w:tmpl w:val="8696BB6E"/>
    <w:lvl w:ilvl="0">
      <w:start w:val="1"/>
      <w:numFmt w:val="lowerLetter"/>
      <w:lvlText w:val="(%1)"/>
      <w:lvlJc w:val="left"/>
      <w:pPr>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6354B81"/>
    <w:multiLevelType w:val="multilevel"/>
    <w:tmpl w:val="94946550"/>
    <w:lvl w:ilvl="0">
      <w:start w:val="1"/>
      <w:numFmt w:val="lowerLetter"/>
      <w:lvlText w:val="(%1)"/>
      <w:lvlJc w:val="left"/>
      <w:pPr>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8411C77"/>
    <w:multiLevelType w:val="multilevel"/>
    <w:tmpl w:val="19B0E872"/>
    <w:lvl w:ilvl="0">
      <w:start w:val="1"/>
      <w:numFmt w:val="lowerLetter"/>
      <w:lvlText w:val="(%1)"/>
      <w:lvlJc w:val="left"/>
      <w:pPr>
        <w:ind w:left="720" w:hanging="360"/>
      </w:pPr>
      <w:rPr>
        <w:rFonts w:hint="default"/>
      </w:rPr>
    </w:lvl>
    <w:lvl w:ilvl="1">
      <w:start w:val="1"/>
      <w:numFmt w:val="lowerRoman"/>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EE85584"/>
    <w:multiLevelType w:val="multilevel"/>
    <w:tmpl w:val="7CB0EE10"/>
    <w:lvl w:ilvl="0">
      <w:start w:val="1"/>
      <w:numFmt w:val="lowerLetter"/>
      <w:lvlText w:val="%1)"/>
      <w:lvlJc w:val="left"/>
      <w:pPr>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4"/>
  </w:num>
  <w:num w:numId="3">
    <w:abstractNumId w:val="8"/>
  </w:num>
  <w:num w:numId="4">
    <w:abstractNumId w:val="2"/>
  </w:num>
  <w:num w:numId="5">
    <w:abstractNumId w:val="11"/>
  </w:num>
  <w:num w:numId="6">
    <w:abstractNumId w:val="10"/>
  </w:num>
  <w:num w:numId="7">
    <w:abstractNumId w:val="6"/>
  </w:num>
  <w:num w:numId="8">
    <w:abstractNumId w:val="3"/>
  </w:num>
  <w:num w:numId="9">
    <w:abstractNumId w:val="12"/>
  </w:num>
  <w:num w:numId="10">
    <w:abstractNumId w:val="13"/>
  </w:num>
  <w:num w:numId="11">
    <w:abstractNumId w:val="9"/>
  </w:num>
  <w:num w:numId="12">
    <w:abstractNumId w:val="0"/>
  </w:num>
  <w:num w:numId="13">
    <w:abstractNumId w:val="5"/>
  </w:num>
  <w:num w:numId="14">
    <w:abstractNumId w:val="7"/>
  </w:num>
  <w:num w:numId="15">
    <w:abstractNumId w:val="1"/>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0341"/>
    <w:rsid w:val="0038439C"/>
    <w:rsid w:val="0044434C"/>
    <w:rsid w:val="00607EF4"/>
    <w:rsid w:val="00632F6B"/>
    <w:rsid w:val="00950341"/>
    <w:rsid w:val="00BB645F"/>
    <w:rsid w:val="00BD694F"/>
    <w:rsid w:val="00C5526F"/>
    <w:rsid w:val="00CF05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472E5"/>
  <w15:chartTrackingRefBased/>
  <w15:docId w15:val="{D47016B6-925D-4E63-B03B-AFD0B6CB2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439C"/>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8439C"/>
    <w:pPr>
      <w:spacing w:before="100" w:beforeAutospacing="1" w:after="100" w:afterAutospacing="1"/>
      <w:jc w:val="both"/>
    </w:pPr>
    <w:rPr>
      <w:rFonts w:eastAsiaTheme="minorEastAsia"/>
      <w:sz w:val="20"/>
      <w:szCs w:val="20"/>
    </w:rPr>
  </w:style>
  <w:style w:type="character" w:styleId="Hyperlink">
    <w:name w:val="Hyperlink"/>
    <w:basedOn w:val="DefaultParagraphFont"/>
    <w:uiPriority w:val="99"/>
    <w:unhideWhenUsed/>
    <w:rsid w:val="0038439C"/>
    <w:rPr>
      <w:color w:val="0563C1" w:themeColor="hyperlink"/>
      <w:u w:val="single"/>
    </w:rPr>
  </w:style>
  <w:style w:type="character" w:styleId="Strong">
    <w:name w:val="Strong"/>
    <w:basedOn w:val="DefaultParagraphFont"/>
    <w:uiPriority w:val="22"/>
    <w:qFormat/>
    <w:rsid w:val="0038439C"/>
    <w:rPr>
      <w:b/>
      <w:bCs/>
    </w:rPr>
  </w:style>
  <w:style w:type="character" w:customStyle="1" w:styleId="label">
    <w:name w:val="label"/>
    <w:basedOn w:val="DefaultParagraphFont"/>
    <w:rsid w:val="0038439C"/>
  </w:style>
  <w:style w:type="character" w:customStyle="1" w:styleId="Title1">
    <w:name w:val="Title1"/>
    <w:basedOn w:val="DefaultParagraphFont"/>
    <w:rsid w:val="0038439C"/>
  </w:style>
  <w:style w:type="paragraph" w:customStyle="1" w:styleId="datamarker">
    <w:name w:val="datamarker"/>
    <w:basedOn w:val="Normal"/>
    <w:rsid w:val="0038439C"/>
    <w:pPr>
      <w:spacing w:before="100" w:beforeAutospacing="1" w:after="100" w:afterAutospacing="1"/>
    </w:pPr>
    <w:rPr>
      <w:rFonts w:ascii="Times New Roman" w:hAnsi="Times New Roman"/>
    </w:rPr>
  </w:style>
  <w:style w:type="paragraph" w:customStyle="1" w:styleId="spaceabove-1">
    <w:name w:val="spaceabove-1"/>
    <w:basedOn w:val="Normal"/>
    <w:rsid w:val="0038439C"/>
    <w:pPr>
      <w:spacing w:before="100" w:beforeAutospacing="1" w:after="100" w:afterAutospacing="1"/>
    </w:pPr>
    <w:rPr>
      <w:rFonts w:ascii="Times New Roman" w:hAnsi="Times New Roman"/>
    </w:rPr>
  </w:style>
  <w:style w:type="character" w:styleId="FollowedHyperlink">
    <w:name w:val="FollowedHyperlink"/>
    <w:basedOn w:val="DefaultParagraphFont"/>
    <w:uiPriority w:val="99"/>
    <w:semiHidden/>
    <w:unhideWhenUsed/>
    <w:rsid w:val="0044434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of.gov.cy/assets/modules/wnp/articles/202206/1148/docs/armenia_2011_01_17_1st_en.pdf" TargetMode="External"/><Relationship Id="rId5" Type="http://schemas.openxmlformats.org/officeDocument/2006/relationships/hyperlink" Target="http://www.oecd.org/tax/treaties/multilateral-convention-to-implement-tax-treaty-related-measures-to-prevent-BEPS.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18</Pages>
  <Words>8100</Words>
  <Characters>46171</Characters>
  <Application>Microsoft Office Word</Application>
  <DocSecurity>0</DocSecurity>
  <Lines>384</Lines>
  <Paragraphs>108</Paragraphs>
  <ScaleCrop>false</ScaleCrop>
  <Company/>
  <LinksUpToDate>false</LinksUpToDate>
  <CharactersWithSpaces>54163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Petrosyan</dc:creator>
  <cp:keywords/>
  <dc:description/>
  <cp:lastModifiedBy>Vladimir Aseyan</cp:lastModifiedBy>
  <cp:revision>8</cp:revision>
  <dcterms:created xsi:type="dcterms:W3CDTF">2024-11-26T06:17:00Z</dcterms:created>
  <dcterms:modified xsi:type="dcterms:W3CDTF">2024-12-19T06:45:00Z</dcterms:modified>
</cp:coreProperties>
</file>