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DAA" w:rsidRPr="00CB5894" w:rsidRDefault="003862E9" w:rsidP="00CF6DAA">
      <w:pPr>
        <w:spacing w:line="360" w:lineRule="auto"/>
        <w:jc w:val="center"/>
        <w:rPr>
          <w:rFonts w:ascii="GHEA Grapalat" w:hAnsi="GHEA Grapalat" w:cs="GHEA Grapalat"/>
          <w:b/>
        </w:rPr>
      </w:pPr>
      <w:bookmarkStart w:id="0" w:name="OLE_LINK1"/>
      <w:bookmarkStart w:id="1" w:name="_GoBack"/>
      <w:bookmarkEnd w:id="1"/>
      <w:r w:rsidRPr="00CB5894">
        <w:rPr>
          <w:rFonts w:ascii="GHEA Grapalat" w:hAnsi="GHEA Grapalat" w:cs="GHEA Grapalat"/>
          <w:b/>
        </w:rPr>
        <w:t xml:space="preserve">2022 թվականի </w:t>
      </w:r>
      <w:r w:rsidR="00FE6D61" w:rsidRPr="00CB5894">
        <w:rPr>
          <w:rFonts w:ascii="GHEA Grapalat" w:hAnsi="GHEA Grapalat" w:cs="Sylfaen"/>
          <w:b/>
        </w:rPr>
        <w:t>առաջին</w:t>
      </w:r>
      <w:r w:rsidR="00FE6D61" w:rsidRPr="00CB5894">
        <w:rPr>
          <w:rFonts w:ascii="GHEA Grapalat" w:hAnsi="GHEA Grapalat" w:cs="Sylfaen"/>
          <w:b/>
          <w:lang w:val="ru-RU"/>
        </w:rPr>
        <w:t xml:space="preserve"> </w:t>
      </w:r>
      <w:r w:rsidR="00FE6D61" w:rsidRPr="00CB5894">
        <w:rPr>
          <w:rFonts w:ascii="GHEA Grapalat" w:hAnsi="GHEA Grapalat" w:cs="Sylfaen"/>
          <w:b/>
        </w:rPr>
        <w:t xml:space="preserve">եռամսյակում </w:t>
      </w:r>
    </w:p>
    <w:p w:rsidR="00FE6D61" w:rsidRPr="00CB5894" w:rsidRDefault="00FE6D61" w:rsidP="00FE6D61">
      <w:pPr>
        <w:spacing w:line="360" w:lineRule="auto"/>
        <w:jc w:val="center"/>
        <w:rPr>
          <w:rFonts w:ascii="GHEA Grapalat" w:hAnsi="GHEA Grapalat" w:cs="GHEA Grapalat"/>
          <w:b/>
        </w:rPr>
      </w:pPr>
      <w:r w:rsidRPr="00CB5894">
        <w:rPr>
          <w:rFonts w:ascii="GHEA Grapalat" w:hAnsi="GHEA Grapalat" w:cs="GHEA Grapalat"/>
          <w:b/>
        </w:rPr>
        <w:t>ՀՀ պետական բյուջեի կատարման ամփոփ բնութագիրը</w:t>
      </w:r>
      <w:r w:rsidR="0046287A">
        <w:rPr>
          <w:rStyle w:val="FootnoteReference"/>
          <w:rFonts w:ascii="GHEA Grapalat" w:hAnsi="GHEA Grapalat" w:cs="GHEA Grapalat"/>
          <w:b/>
        </w:rPr>
        <w:footnoteReference w:id="1"/>
      </w:r>
    </w:p>
    <w:p w:rsidR="003862E9" w:rsidRPr="00CB5894" w:rsidRDefault="003862E9" w:rsidP="003862E9">
      <w:pPr>
        <w:spacing w:line="360" w:lineRule="auto"/>
        <w:jc w:val="center"/>
        <w:rPr>
          <w:rFonts w:ascii="GHEA Grapalat" w:hAnsi="GHEA Grapalat" w:cs="GHEA Grapalat"/>
          <w:b/>
        </w:rPr>
      </w:pPr>
    </w:p>
    <w:bookmarkEnd w:id="0"/>
    <w:p w:rsidR="00901957" w:rsidRPr="00CB5894" w:rsidRDefault="00FD61B0" w:rsidP="008F44E0">
      <w:pPr>
        <w:spacing w:line="360" w:lineRule="auto"/>
        <w:ind w:firstLine="567"/>
        <w:jc w:val="both"/>
        <w:rPr>
          <w:rFonts w:ascii="GHEA Grapalat" w:hAnsi="GHEA Grapalat" w:cs="GHEA Grapalat"/>
          <w:color w:val="000000"/>
        </w:rPr>
      </w:pPr>
      <w:r w:rsidRPr="00CB5894">
        <w:rPr>
          <w:rFonts w:ascii="GHEA Grapalat" w:hAnsi="GHEA Grapalat" w:cs="GHEA Grapalat"/>
          <w:color w:val="000000"/>
        </w:rPr>
        <w:t>202</w:t>
      </w:r>
      <w:r w:rsidR="003862E9" w:rsidRPr="00CB5894">
        <w:rPr>
          <w:rFonts w:ascii="GHEA Grapalat" w:hAnsi="GHEA Grapalat" w:cs="GHEA Grapalat"/>
          <w:color w:val="000000"/>
        </w:rPr>
        <w:t>2</w:t>
      </w:r>
      <w:r w:rsidRPr="00CB5894">
        <w:rPr>
          <w:rFonts w:ascii="GHEA Grapalat" w:hAnsi="GHEA Grapalat" w:cs="GHEA Grapalat"/>
          <w:color w:val="000000"/>
        </w:rPr>
        <w:t xml:space="preserve"> թվականի </w:t>
      </w:r>
      <w:r w:rsidR="00FE6D61" w:rsidRPr="00CB5894">
        <w:rPr>
          <w:rFonts w:ascii="GHEA Grapalat" w:hAnsi="GHEA Grapalat" w:cs="GHEA Grapalat"/>
          <w:color w:val="000000"/>
        </w:rPr>
        <w:t>առաջին</w:t>
      </w:r>
      <w:r w:rsidR="00FE6D61" w:rsidRPr="00CB5894">
        <w:rPr>
          <w:rFonts w:ascii="GHEA Grapalat" w:hAnsi="GHEA Grapalat" w:cs="GHEA Grapalat"/>
          <w:color w:val="000000"/>
          <w:lang w:val="ru-RU"/>
        </w:rPr>
        <w:t xml:space="preserve"> </w:t>
      </w:r>
      <w:r w:rsidR="00FE6D61" w:rsidRPr="00CB5894">
        <w:rPr>
          <w:rFonts w:ascii="GHEA Grapalat" w:hAnsi="GHEA Grapalat" w:cs="GHEA Grapalat"/>
          <w:color w:val="000000"/>
        </w:rPr>
        <w:t>եռամսյակում</w:t>
      </w:r>
      <w:r w:rsidR="00FE6D61" w:rsidRPr="00CB5894">
        <w:rPr>
          <w:rFonts w:ascii="GHEA Grapalat" w:hAnsi="GHEA Grapalat" w:cs="GHEA Grapalat"/>
          <w:color w:val="000000"/>
          <w:lang w:val="ru-RU"/>
        </w:rPr>
        <w:t xml:space="preserve"> </w:t>
      </w:r>
      <w:r w:rsidRPr="00CB5894">
        <w:rPr>
          <w:rFonts w:ascii="GHEA Grapalat" w:hAnsi="GHEA Grapalat" w:cs="GHEA Grapalat"/>
          <w:color w:val="000000"/>
        </w:rPr>
        <w:t xml:space="preserve">ՀՀ պետական բյուջեի եկամուտները կազմել են </w:t>
      </w:r>
      <w:r w:rsidR="008F44E0" w:rsidRPr="00CB5894">
        <w:rPr>
          <w:rFonts w:ascii="GHEA Grapalat" w:hAnsi="GHEA Grapalat" w:cs="GHEA Grapalat"/>
          <w:color w:val="000000"/>
        </w:rPr>
        <w:t>շուրջ</w:t>
      </w:r>
      <w:r w:rsidR="00CF6DAA" w:rsidRPr="00CB5894">
        <w:rPr>
          <w:rFonts w:ascii="GHEA Grapalat" w:hAnsi="GHEA Grapalat" w:cs="GHEA Grapalat"/>
          <w:color w:val="000000"/>
        </w:rPr>
        <w:t xml:space="preserve"> </w:t>
      </w:r>
      <w:r w:rsidR="008F44E0" w:rsidRPr="00CB5894">
        <w:rPr>
          <w:rFonts w:ascii="GHEA Grapalat" w:hAnsi="GHEA Grapalat" w:cs="GHEA Grapalat"/>
          <w:color w:val="000000"/>
        </w:rPr>
        <w:t xml:space="preserve">425.5 </w:t>
      </w:r>
      <w:r w:rsidRPr="00CB5894">
        <w:rPr>
          <w:rFonts w:ascii="GHEA Grapalat" w:hAnsi="GHEA Grapalat" w:cs="GHEA Grapalat"/>
          <w:color w:val="000000"/>
        </w:rPr>
        <w:t xml:space="preserve">մլրդ դրամ, ծախսերը` </w:t>
      </w:r>
      <w:r w:rsidR="00CF6DAA" w:rsidRPr="00877E6D">
        <w:rPr>
          <w:rFonts w:ascii="GHEA Grapalat" w:hAnsi="GHEA Grapalat" w:cs="GHEA Grapalat"/>
          <w:color w:val="000000"/>
        </w:rPr>
        <w:t>3</w:t>
      </w:r>
      <w:r w:rsidR="008F44E0" w:rsidRPr="00877E6D">
        <w:rPr>
          <w:rFonts w:ascii="GHEA Grapalat" w:hAnsi="GHEA Grapalat" w:cs="GHEA Grapalat"/>
          <w:color w:val="000000"/>
        </w:rPr>
        <w:t>96</w:t>
      </w:r>
      <w:r w:rsidR="00CF6DAA" w:rsidRPr="00877E6D">
        <w:rPr>
          <w:rFonts w:ascii="GHEA Grapalat" w:hAnsi="GHEA Grapalat" w:cs="GHEA Grapalat"/>
          <w:color w:val="000000"/>
        </w:rPr>
        <w:t>.</w:t>
      </w:r>
      <w:r w:rsidR="008F44E0" w:rsidRPr="00877E6D">
        <w:rPr>
          <w:rFonts w:ascii="GHEA Grapalat" w:hAnsi="GHEA Grapalat" w:cs="GHEA Grapalat"/>
          <w:color w:val="000000"/>
        </w:rPr>
        <w:t>8</w:t>
      </w:r>
      <w:r w:rsidRPr="00877E6D">
        <w:rPr>
          <w:rFonts w:ascii="GHEA Grapalat" w:hAnsi="GHEA Grapalat" w:cs="GHEA Grapalat"/>
          <w:color w:val="000000"/>
        </w:rPr>
        <w:t xml:space="preserve"> մլրդ դրամ, </w:t>
      </w:r>
      <w:r w:rsidR="00B34557" w:rsidRPr="00877E6D">
        <w:rPr>
          <w:rFonts w:ascii="GHEA Grapalat" w:hAnsi="GHEA Grapalat" w:cs="GHEA Grapalat"/>
          <w:color w:val="000000"/>
        </w:rPr>
        <w:t>հավել</w:t>
      </w:r>
      <w:r w:rsidRPr="00877E6D">
        <w:rPr>
          <w:rFonts w:ascii="GHEA Grapalat" w:hAnsi="GHEA Grapalat" w:cs="GHEA Grapalat"/>
          <w:color w:val="000000"/>
        </w:rPr>
        <w:t>ուրդը՝ </w:t>
      </w:r>
      <w:r w:rsidR="008F44E0" w:rsidRPr="00877E6D">
        <w:rPr>
          <w:rFonts w:ascii="GHEA Grapalat" w:hAnsi="GHEA Grapalat" w:cs="GHEA Grapalat"/>
          <w:color w:val="000000"/>
        </w:rPr>
        <w:t>28.7</w:t>
      </w:r>
      <w:r w:rsidR="000C77FF" w:rsidRPr="00877E6D">
        <w:rPr>
          <w:rFonts w:ascii="GHEA Grapalat" w:hAnsi="GHEA Grapalat" w:cs="GHEA Grapalat"/>
          <w:color w:val="000000"/>
        </w:rPr>
        <w:t> մլրդ</w:t>
      </w:r>
      <w:r w:rsidR="000C77FF" w:rsidRPr="00CB5894">
        <w:rPr>
          <w:rFonts w:ascii="GHEA Grapalat" w:hAnsi="GHEA Grapalat" w:cs="GHEA Grapalat"/>
          <w:color w:val="000000"/>
        </w:rPr>
        <w:t xml:space="preserve"> դրամ: </w:t>
      </w:r>
      <w:r w:rsidR="004576B0" w:rsidRPr="00CB5894">
        <w:rPr>
          <w:rFonts w:ascii="GHEA Grapalat" w:hAnsi="GHEA Grapalat" w:cs="GHEA Grapalat"/>
          <w:color w:val="000000"/>
        </w:rPr>
        <w:t>Պետական բյուջեի</w:t>
      </w:r>
      <w:r w:rsidRPr="00CB5894">
        <w:rPr>
          <w:rFonts w:ascii="GHEA Grapalat" w:hAnsi="GHEA Grapalat" w:cs="GHEA Grapalat"/>
          <w:color w:val="000000"/>
        </w:rPr>
        <w:t xml:space="preserve"> ծրագրային և փաստացի</w:t>
      </w:r>
      <w:r w:rsidR="004576B0" w:rsidRPr="00CB5894">
        <w:rPr>
          <w:rFonts w:ascii="GHEA Grapalat" w:hAnsi="GHEA Grapalat" w:cs="GHEA Grapalat"/>
          <w:color w:val="000000"/>
        </w:rPr>
        <w:t xml:space="preserve"> ցուցանիշներում, պետության դրամական միջոցների համախմբված հաշվառման նպատակով, ներառվել են առանց սահմանափակման կատարվող վճարումները և վերջիններիս արդյունքում ձևավորված եկամուտները՝ ելնելով</w:t>
      </w:r>
      <w:r w:rsidR="004576B0" w:rsidRPr="00CB5894" w:rsidDel="004576B0">
        <w:rPr>
          <w:rFonts w:ascii="GHEA Grapalat" w:hAnsi="GHEA Grapalat" w:cs="GHEA Grapalat"/>
          <w:color w:val="000000"/>
        </w:rPr>
        <w:t xml:space="preserve"> </w:t>
      </w:r>
      <w:r w:rsidR="00901957" w:rsidRPr="00CB5894">
        <w:rPr>
          <w:rFonts w:ascii="GHEA Grapalat" w:hAnsi="GHEA Grapalat" w:cs="GHEA Grapalat"/>
          <w:color w:val="000000"/>
        </w:rPr>
        <w:t>«Հայաստանի Հանրապետության 202</w:t>
      </w:r>
      <w:r w:rsidR="00EB745C" w:rsidRPr="00CB5894">
        <w:rPr>
          <w:rFonts w:ascii="GHEA Grapalat" w:hAnsi="GHEA Grapalat" w:cs="GHEA Grapalat"/>
          <w:color w:val="000000"/>
        </w:rPr>
        <w:t>2</w:t>
      </w:r>
      <w:r w:rsidR="00901957" w:rsidRPr="00CB5894">
        <w:rPr>
          <w:rFonts w:ascii="GHEA Grapalat" w:hAnsi="GHEA Grapalat" w:cs="GHEA Grapalat"/>
          <w:color w:val="000000"/>
        </w:rPr>
        <w:t xml:space="preserve"> թվականի պետ</w:t>
      </w:r>
      <w:r w:rsidR="005C0DFC" w:rsidRPr="00CB5894">
        <w:rPr>
          <w:rFonts w:ascii="GHEA Grapalat" w:hAnsi="GHEA Grapalat" w:cs="GHEA Grapalat"/>
          <w:color w:val="000000"/>
        </w:rPr>
        <w:t>ական բյուջեի մասին» ՀՀ օրենքի 9</w:t>
      </w:r>
      <w:r w:rsidR="005C0DFC" w:rsidRPr="00CB5894">
        <w:rPr>
          <w:rFonts w:ascii="GHEA Grapalat" w:hAnsi="GHEA Grapalat" w:cs="GHEA Grapalat"/>
          <w:color w:val="000000"/>
        </w:rPr>
        <w:noBreakHyphen/>
      </w:r>
      <w:r w:rsidR="00901957" w:rsidRPr="00CB5894">
        <w:rPr>
          <w:rFonts w:ascii="GHEA Grapalat" w:hAnsi="GHEA Grapalat" w:cs="GHEA Grapalat"/>
          <w:color w:val="000000"/>
        </w:rPr>
        <w:t>րդ հոդվածի 2</w:t>
      </w:r>
      <w:r w:rsidR="00901957" w:rsidRPr="00CB5894">
        <w:rPr>
          <w:rFonts w:ascii="GHEA Grapalat" w:hAnsi="GHEA Grapalat" w:cs="GHEA Grapalat"/>
          <w:color w:val="000000"/>
        </w:rPr>
        <w:noBreakHyphen/>
        <w:t>րդ կետի պահանջներից:</w:t>
      </w:r>
      <w:r w:rsidR="004576B0" w:rsidRPr="00CB5894">
        <w:rPr>
          <w:rFonts w:ascii="GHEA Grapalat" w:hAnsi="GHEA Grapalat" w:cs="GHEA Grapalat"/>
          <w:color w:val="000000"/>
        </w:rPr>
        <w:t xml:space="preserve"> Նշենք, որ հաշվետու ժամանակահատվածում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կատարումը:</w:t>
      </w:r>
    </w:p>
    <w:p w:rsidR="004576B0" w:rsidRPr="00CB5894" w:rsidRDefault="004576B0" w:rsidP="00F943A8">
      <w:pPr>
        <w:spacing w:line="360" w:lineRule="auto"/>
        <w:ind w:firstLine="567"/>
        <w:jc w:val="both"/>
        <w:rPr>
          <w:rFonts w:ascii="GHEA Grapalat" w:hAnsi="GHEA Grapalat" w:cs="GHEA Grapalat"/>
          <w:color w:val="000000"/>
        </w:rPr>
      </w:pPr>
    </w:p>
    <w:p w:rsidR="00154F03" w:rsidRPr="00CB5894" w:rsidRDefault="00B727E5" w:rsidP="00A938E6">
      <w:pPr>
        <w:pStyle w:val="Caption"/>
        <w:keepNext/>
        <w:numPr>
          <w:ilvl w:val="0"/>
          <w:numId w:val="3"/>
        </w:numPr>
        <w:tabs>
          <w:tab w:val="left" w:pos="1134"/>
          <w:tab w:val="left" w:pos="1843"/>
        </w:tabs>
        <w:spacing w:before="120" w:after="120"/>
        <w:ind w:left="3402" w:hanging="3402"/>
        <w:rPr>
          <w:rFonts w:ascii="GHEA Grapalat" w:hAnsi="GHEA Grapalat"/>
          <w:b/>
          <w:bCs/>
          <w:iCs w:val="0"/>
          <w:color w:val="auto"/>
          <w:sz w:val="20"/>
          <w:szCs w:val="20"/>
        </w:rPr>
      </w:pPr>
      <w:r w:rsidRPr="00CB5894">
        <w:rPr>
          <w:rFonts w:ascii="GHEA Grapalat" w:hAnsi="GHEA Grapalat"/>
          <w:b/>
          <w:bCs/>
          <w:iCs w:val="0"/>
          <w:color w:val="auto"/>
          <w:sz w:val="20"/>
          <w:szCs w:val="20"/>
        </w:rPr>
        <w:t>ՀՀ</w:t>
      </w:r>
      <w:r w:rsidR="00154F03" w:rsidRPr="00CB5894">
        <w:rPr>
          <w:rFonts w:ascii="GHEA Grapalat" w:hAnsi="GHEA Grapalat"/>
          <w:b/>
          <w:bCs/>
          <w:iCs w:val="0"/>
          <w:color w:val="auto"/>
          <w:sz w:val="20"/>
          <w:szCs w:val="20"/>
        </w:rPr>
        <w:t xml:space="preserve"> պետական բյուջեի ցուցանիշները</w:t>
      </w:r>
      <w:r w:rsidR="00E0092A" w:rsidRPr="00CB5894">
        <w:rPr>
          <w:rFonts w:ascii="GHEA Grapalat" w:hAnsi="GHEA Grapalat"/>
          <w:b/>
          <w:bCs/>
          <w:iCs w:val="0"/>
          <w:color w:val="auto"/>
          <w:sz w:val="20"/>
          <w:szCs w:val="20"/>
        </w:rPr>
        <w:t xml:space="preserve"> (մլրդ դրամ</w:t>
      </w:r>
      <w:r w:rsidR="005B064D" w:rsidRPr="00CB5894">
        <w:rPr>
          <w:rFonts w:ascii="GHEA Grapalat" w:hAnsi="GHEA Grapalat"/>
          <w:b/>
          <w:bCs/>
          <w:iCs w:val="0"/>
          <w:color w:val="auto"/>
          <w:sz w:val="20"/>
          <w:szCs w:val="20"/>
        </w:rPr>
        <w:t>)</w:t>
      </w:r>
    </w:p>
    <w:tbl>
      <w:tblPr>
        <w:tblW w:w="10206" w:type="dxa"/>
        <w:tblInd w:w="108" w:type="dxa"/>
        <w:tblLayout w:type="fixed"/>
        <w:tblLook w:val="04A0" w:firstRow="1" w:lastRow="0" w:firstColumn="1" w:lastColumn="0" w:noHBand="0" w:noVBand="1"/>
      </w:tblPr>
      <w:tblGrid>
        <w:gridCol w:w="3261"/>
        <w:gridCol w:w="1559"/>
        <w:gridCol w:w="1701"/>
        <w:gridCol w:w="1843"/>
        <w:gridCol w:w="1842"/>
      </w:tblGrid>
      <w:tr w:rsidR="00F163D0" w:rsidRPr="00CB5894" w:rsidTr="00244958">
        <w:trPr>
          <w:trHeight w:val="1050"/>
        </w:trPr>
        <w:tc>
          <w:tcPr>
            <w:tcW w:w="32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163D0" w:rsidRPr="00CB5894" w:rsidRDefault="00F163D0" w:rsidP="00AA6690">
            <w:pPr>
              <w:rPr>
                <w:rFonts w:ascii="GHEA Grapalat" w:hAnsi="GHEA Grapalat" w:cs="Calibri"/>
                <w:color w:val="000000"/>
                <w:sz w:val="20"/>
                <w:szCs w:val="20"/>
              </w:rPr>
            </w:pPr>
            <w:r w:rsidRPr="00CB5894">
              <w:rPr>
                <w:rFonts w:ascii="Courier New" w:hAnsi="Courier New" w:cs="Courier New"/>
                <w:color w:val="000000"/>
                <w:sz w:val="20"/>
                <w:szCs w:val="20"/>
              </w:rPr>
              <w:t> </w:t>
            </w:r>
          </w:p>
        </w:tc>
        <w:tc>
          <w:tcPr>
            <w:tcW w:w="1559" w:type="dxa"/>
            <w:tcBorders>
              <w:top w:val="single" w:sz="8" w:space="0" w:color="auto"/>
              <w:left w:val="nil"/>
              <w:bottom w:val="single" w:sz="8" w:space="0" w:color="auto"/>
              <w:right w:val="single" w:sz="8" w:space="0" w:color="auto"/>
            </w:tcBorders>
            <w:shd w:val="clear" w:color="auto" w:fill="auto"/>
            <w:hideMark/>
          </w:tcPr>
          <w:p w:rsidR="00F163D0" w:rsidRPr="00CB5894" w:rsidRDefault="00B855D1" w:rsidP="00B855D1">
            <w:pPr>
              <w:jc w:val="center"/>
              <w:rPr>
                <w:rFonts w:ascii="GHEA Grapalat" w:hAnsi="GHEA Grapalat" w:cs="Calibri"/>
                <w:b/>
                <w:bCs/>
                <w:sz w:val="20"/>
                <w:szCs w:val="20"/>
              </w:rPr>
            </w:pPr>
            <w:r>
              <w:rPr>
                <w:rFonts w:ascii="GHEA Grapalat" w:hAnsi="GHEA Grapalat" w:cs="Calibri"/>
                <w:b/>
                <w:bCs/>
                <w:sz w:val="20"/>
                <w:szCs w:val="20"/>
              </w:rPr>
              <w:t>2022թ. ա</w:t>
            </w:r>
            <w:r w:rsidR="000B507C" w:rsidRPr="00CB5894">
              <w:rPr>
                <w:rFonts w:ascii="GHEA Grapalat" w:hAnsi="GHEA Grapalat" w:cs="Calibri"/>
                <w:b/>
                <w:bCs/>
                <w:sz w:val="20"/>
                <w:szCs w:val="20"/>
              </w:rPr>
              <w:t>ռաջին</w:t>
            </w:r>
            <w:r w:rsidR="00F163D0" w:rsidRPr="00CB5894">
              <w:rPr>
                <w:rFonts w:ascii="GHEA Grapalat" w:hAnsi="GHEA Grapalat" w:cs="Calibri"/>
                <w:b/>
                <w:bCs/>
                <w:sz w:val="20"/>
                <w:szCs w:val="20"/>
              </w:rPr>
              <w:t xml:space="preserve"> </w:t>
            </w:r>
            <w:r w:rsidR="000C77FF" w:rsidRPr="00CB5894">
              <w:rPr>
                <w:rFonts w:ascii="GHEA Grapalat" w:hAnsi="GHEA Grapalat" w:cs="Calibri"/>
                <w:b/>
                <w:bCs/>
                <w:sz w:val="20"/>
                <w:szCs w:val="20"/>
              </w:rPr>
              <w:t>եռամսյակի</w:t>
            </w:r>
            <w:r w:rsidR="00F163D0" w:rsidRPr="00CB5894">
              <w:rPr>
                <w:rFonts w:ascii="GHEA Grapalat" w:hAnsi="GHEA Grapalat" w:cs="Calibri"/>
                <w:b/>
                <w:bCs/>
                <w:sz w:val="20"/>
                <w:szCs w:val="20"/>
              </w:rPr>
              <w:t xml:space="preserve"> ճշտված պլան</w:t>
            </w:r>
          </w:p>
        </w:tc>
        <w:tc>
          <w:tcPr>
            <w:tcW w:w="1701" w:type="dxa"/>
            <w:tcBorders>
              <w:top w:val="single" w:sz="8" w:space="0" w:color="auto"/>
              <w:left w:val="nil"/>
              <w:bottom w:val="single" w:sz="8" w:space="0" w:color="auto"/>
              <w:right w:val="single" w:sz="8" w:space="0" w:color="auto"/>
            </w:tcBorders>
            <w:shd w:val="clear" w:color="auto" w:fill="auto"/>
            <w:hideMark/>
          </w:tcPr>
          <w:p w:rsidR="00F163D0" w:rsidRPr="00CB5894" w:rsidRDefault="003E6BA4" w:rsidP="000A0520">
            <w:pPr>
              <w:jc w:val="center"/>
              <w:rPr>
                <w:rFonts w:ascii="GHEA Grapalat" w:hAnsi="GHEA Grapalat" w:cs="Calibri"/>
                <w:b/>
                <w:bCs/>
                <w:sz w:val="20"/>
                <w:szCs w:val="20"/>
              </w:rPr>
            </w:pPr>
            <w:r w:rsidRPr="00CB5894">
              <w:rPr>
                <w:rFonts w:ascii="GHEA Grapalat" w:hAnsi="GHEA Grapalat" w:cs="Calibri"/>
                <w:b/>
                <w:bCs/>
                <w:sz w:val="20"/>
                <w:szCs w:val="20"/>
              </w:rPr>
              <w:t>2022թ. առաջին եռամսյակի փաստ</w:t>
            </w:r>
          </w:p>
        </w:tc>
        <w:tc>
          <w:tcPr>
            <w:tcW w:w="1843" w:type="dxa"/>
            <w:tcBorders>
              <w:top w:val="single" w:sz="8" w:space="0" w:color="auto"/>
              <w:left w:val="nil"/>
              <w:bottom w:val="single" w:sz="8" w:space="0" w:color="auto"/>
              <w:right w:val="single" w:sz="8" w:space="0" w:color="auto"/>
            </w:tcBorders>
            <w:shd w:val="clear" w:color="auto" w:fill="auto"/>
            <w:hideMark/>
          </w:tcPr>
          <w:p w:rsidR="00F163D0" w:rsidRPr="00CB5894" w:rsidRDefault="00F163D0" w:rsidP="005A5102">
            <w:pPr>
              <w:jc w:val="center"/>
              <w:rPr>
                <w:rFonts w:ascii="GHEA Grapalat" w:hAnsi="GHEA Grapalat" w:cs="Calibri"/>
                <w:b/>
                <w:bCs/>
                <w:sz w:val="20"/>
                <w:szCs w:val="20"/>
              </w:rPr>
            </w:pPr>
            <w:r w:rsidRPr="00CB5894">
              <w:rPr>
                <w:rFonts w:ascii="GHEA Grapalat" w:hAnsi="GHEA Grapalat" w:cs="Calibri"/>
                <w:b/>
                <w:bCs/>
                <w:sz w:val="20"/>
                <w:szCs w:val="20"/>
              </w:rPr>
              <w:t>Կատարողա</w:t>
            </w:r>
            <w:r w:rsidR="00244958" w:rsidRPr="00CB5894">
              <w:rPr>
                <w:rFonts w:ascii="GHEA Grapalat" w:hAnsi="GHEA Grapalat" w:cs="Calibri"/>
                <w:b/>
                <w:bCs/>
                <w:sz w:val="20"/>
                <w:szCs w:val="20"/>
              </w:rPr>
              <w:t>-</w:t>
            </w:r>
            <w:r w:rsidRPr="00CB5894">
              <w:rPr>
                <w:rFonts w:ascii="GHEA Grapalat" w:hAnsi="GHEA Grapalat" w:cs="Calibri"/>
                <w:b/>
                <w:bCs/>
                <w:sz w:val="20"/>
                <w:szCs w:val="20"/>
              </w:rPr>
              <w:t>կան</w:t>
            </w:r>
            <w:r w:rsidR="005A5102" w:rsidRPr="00CB5894">
              <w:rPr>
                <w:rFonts w:ascii="GHEA Grapalat" w:hAnsi="GHEA Grapalat" w:cs="Calibri"/>
                <w:b/>
                <w:bCs/>
                <w:sz w:val="20"/>
                <w:szCs w:val="20"/>
              </w:rPr>
              <w:t>ն</w:t>
            </w:r>
            <w:r w:rsidRPr="00CB5894">
              <w:rPr>
                <w:rFonts w:ascii="GHEA Grapalat" w:hAnsi="GHEA Grapalat" w:cs="Calibri"/>
                <w:b/>
                <w:bCs/>
                <w:sz w:val="20"/>
                <w:szCs w:val="20"/>
              </w:rPr>
              <w:t xml:space="preserve"> </w:t>
            </w:r>
            <w:r w:rsidR="000B507C" w:rsidRPr="00CB5894">
              <w:rPr>
                <w:rFonts w:ascii="GHEA Grapalat" w:hAnsi="GHEA Grapalat" w:cs="Calibri"/>
                <w:b/>
                <w:bCs/>
                <w:sz w:val="20"/>
                <w:szCs w:val="20"/>
              </w:rPr>
              <w:t>առաջին</w:t>
            </w:r>
            <w:r w:rsidR="000C77FF" w:rsidRPr="00CB5894">
              <w:rPr>
                <w:rFonts w:ascii="GHEA Grapalat" w:hAnsi="GHEA Grapalat" w:cs="Calibri"/>
                <w:b/>
                <w:bCs/>
                <w:sz w:val="20"/>
                <w:szCs w:val="20"/>
              </w:rPr>
              <w:t xml:space="preserve"> եռամսյակի </w:t>
            </w:r>
            <w:r w:rsidRPr="00CB5894">
              <w:rPr>
                <w:rFonts w:ascii="GHEA Grapalat" w:hAnsi="GHEA Grapalat" w:cs="Calibri"/>
                <w:b/>
                <w:bCs/>
                <w:sz w:val="20"/>
                <w:szCs w:val="20"/>
              </w:rPr>
              <w:t>ճշտված պլանի նկատմամբ</w:t>
            </w:r>
            <w:r w:rsidR="00244958" w:rsidRPr="00CB5894">
              <w:rPr>
                <w:rFonts w:ascii="GHEA Grapalat" w:hAnsi="GHEA Grapalat" w:cs="Calibri"/>
                <w:b/>
                <w:bCs/>
                <w:sz w:val="20"/>
                <w:szCs w:val="20"/>
              </w:rPr>
              <w:t xml:space="preserve"> (%)</w:t>
            </w:r>
          </w:p>
        </w:tc>
        <w:tc>
          <w:tcPr>
            <w:tcW w:w="1842" w:type="dxa"/>
            <w:tcBorders>
              <w:top w:val="single" w:sz="8" w:space="0" w:color="auto"/>
              <w:left w:val="nil"/>
              <w:bottom w:val="single" w:sz="8" w:space="0" w:color="auto"/>
              <w:right w:val="single" w:sz="8" w:space="0" w:color="auto"/>
            </w:tcBorders>
            <w:shd w:val="clear" w:color="auto" w:fill="auto"/>
            <w:hideMark/>
          </w:tcPr>
          <w:p w:rsidR="00F163D0" w:rsidRPr="00CB5894" w:rsidRDefault="00F163D0" w:rsidP="000D5B34">
            <w:pPr>
              <w:jc w:val="center"/>
              <w:rPr>
                <w:rFonts w:ascii="GHEA Grapalat" w:hAnsi="GHEA Grapalat" w:cs="Calibri"/>
                <w:b/>
                <w:bCs/>
                <w:sz w:val="20"/>
                <w:szCs w:val="20"/>
              </w:rPr>
            </w:pPr>
            <w:r w:rsidRPr="00CB5894">
              <w:rPr>
                <w:rFonts w:ascii="GHEA Grapalat" w:hAnsi="GHEA Grapalat" w:cs="Calibri"/>
                <w:b/>
                <w:bCs/>
                <w:sz w:val="20"/>
                <w:szCs w:val="20"/>
              </w:rPr>
              <w:t>Կատարողա</w:t>
            </w:r>
            <w:r w:rsidR="00244958" w:rsidRPr="00CB5894">
              <w:rPr>
                <w:rFonts w:ascii="GHEA Grapalat" w:hAnsi="GHEA Grapalat" w:cs="Calibri"/>
                <w:b/>
                <w:bCs/>
                <w:sz w:val="20"/>
                <w:szCs w:val="20"/>
              </w:rPr>
              <w:t>-</w:t>
            </w:r>
            <w:r w:rsidRPr="00CB5894">
              <w:rPr>
                <w:rFonts w:ascii="GHEA Grapalat" w:hAnsi="GHEA Grapalat" w:cs="Calibri"/>
                <w:b/>
                <w:bCs/>
                <w:sz w:val="20"/>
                <w:szCs w:val="20"/>
              </w:rPr>
              <w:t>կանը տարեկան ճշտված պլանի նկատմամբ</w:t>
            </w:r>
          </w:p>
          <w:p w:rsidR="00A61749" w:rsidRPr="00CB5894" w:rsidRDefault="00A61749" w:rsidP="000D5B34">
            <w:pPr>
              <w:jc w:val="center"/>
              <w:rPr>
                <w:rFonts w:ascii="GHEA Grapalat" w:hAnsi="GHEA Grapalat" w:cs="Calibri"/>
                <w:b/>
                <w:bCs/>
                <w:sz w:val="20"/>
                <w:szCs w:val="20"/>
              </w:rPr>
            </w:pPr>
            <w:r w:rsidRPr="00CB5894">
              <w:rPr>
                <w:rFonts w:ascii="GHEA Grapalat" w:hAnsi="GHEA Grapalat" w:cs="Calibri"/>
                <w:b/>
                <w:bCs/>
                <w:sz w:val="20"/>
                <w:szCs w:val="20"/>
              </w:rPr>
              <w:t>(%)</w:t>
            </w:r>
          </w:p>
        </w:tc>
      </w:tr>
      <w:tr w:rsidR="006E22AF" w:rsidRPr="00CB5894" w:rsidTr="00244958">
        <w:trPr>
          <w:trHeight w:val="360"/>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6E22AF" w:rsidRPr="00CB5894" w:rsidRDefault="006E22AF" w:rsidP="00AA6690">
            <w:pPr>
              <w:rPr>
                <w:rFonts w:ascii="GHEA Grapalat" w:hAnsi="GHEA Grapalat" w:cs="Calibri"/>
                <w:color w:val="000000"/>
                <w:sz w:val="20"/>
                <w:szCs w:val="20"/>
              </w:rPr>
            </w:pPr>
            <w:r w:rsidRPr="00CB5894">
              <w:rPr>
                <w:rFonts w:ascii="GHEA Grapalat" w:hAnsi="GHEA Grapalat" w:cs="Calibri"/>
                <w:color w:val="000000"/>
                <w:sz w:val="20"/>
                <w:szCs w:val="20"/>
              </w:rPr>
              <w:t>Եկամուտներ</w:t>
            </w:r>
          </w:p>
        </w:tc>
        <w:tc>
          <w:tcPr>
            <w:tcW w:w="1559" w:type="dxa"/>
            <w:tcBorders>
              <w:top w:val="nil"/>
              <w:left w:val="nil"/>
              <w:bottom w:val="single" w:sz="8" w:space="0" w:color="auto"/>
              <w:right w:val="single" w:sz="8" w:space="0" w:color="auto"/>
            </w:tcBorders>
            <w:shd w:val="clear" w:color="auto" w:fill="auto"/>
            <w:noWrap/>
            <w:vAlign w:val="center"/>
            <w:hideMark/>
          </w:tcPr>
          <w:p w:rsidR="006E22AF" w:rsidRPr="00CB5894" w:rsidRDefault="006E22AF" w:rsidP="006E22AF">
            <w:pPr>
              <w:jc w:val="right"/>
              <w:rPr>
                <w:rFonts w:ascii="GHEA Grapalat" w:hAnsi="GHEA Grapalat" w:cs="Calibri"/>
                <w:sz w:val="20"/>
                <w:szCs w:val="20"/>
              </w:rPr>
            </w:pPr>
            <w:r w:rsidRPr="00CB5894">
              <w:rPr>
                <w:rFonts w:ascii="GHEA Grapalat" w:hAnsi="GHEA Grapalat" w:cs="Calibri"/>
                <w:sz w:val="20"/>
                <w:szCs w:val="20"/>
              </w:rPr>
              <w:t>419.3</w:t>
            </w:r>
          </w:p>
        </w:tc>
        <w:tc>
          <w:tcPr>
            <w:tcW w:w="1701" w:type="dxa"/>
            <w:tcBorders>
              <w:top w:val="nil"/>
              <w:left w:val="nil"/>
              <w:bottom w:val="single" w:sz="8" w:space="0" w:color="auto"/>
              <w:right w:val="single" w:sz="8" w:space="0" w:color="auto"/>
            </w:tcBorders>
            <w:shd w:val="clear" w:color="auto" w:fill="auto"/>
            <w:noWrap/>
            <w:vAlign w:val="center"/>
            <w:hideMark/>
          </w:tcPr>
          <w:p w:rsidR="006E22AF" w:rsidRPr="00CB5894" w:rsidRDefault="006E22AF" w:rsidP="006E22AF">
            <w:pPr>
              <w:jc w:val="right"/>
              <w:rPr>
                <w:rFonts w:ascii="GHEA Grapalat" w:hAnsi="GHEA Grapalat" w:cs="Calibri"/>
                <w:sz w:val="20"/>
                <w:szCs w:val="20"/>
              </w:rPr>
            </w:pPr>
            <w:r w:rsidRPr="00CB5894">
              <w:rPr>
                <w:rFonts w:ascii="GHEA Grapalat" w:hAnsi="GHEA Grapalat" w:cs="Calibri"/>
                <w:sz w:val="20"/>
                <w:szCs w:val="20"/>
              </w:rPr>
              <w:t>425.5</w:t>
            </w:r>
          </w:p>
        </w:tc>
        <w:tc>
          <w:tcPr>
            <w:tcW w:w="1843" w:type="dxa"/>
            <w:tcBorders>
              <w:top w:val="nil"/>
              <w:left w:val="nil"/>
              <w:bottom w:val="single" w:sz="8" w:space="0" w:color="auto"/>
              <w:right w:val="single" w:sz="8" w:space="0" w:color="auto"/>
            </w:tcBorders>
            <w:shd w:val="clear" w:color="auto" w:fill="auto"/>
            <w:noWrap/>
            <w:vAlign w:val="center"/>
            <w:hideMark/>
          </w:tcPr>
          <w:p w:rsidR="006E22AF" w:rsidRPr="00CB5894" w:rsidRDefault="006E22AF" w:rsidP="006E22AF">
            <w:pPr>
              <w:jc w:val="right"/>
              <w:rPr>
                <w:rFonts w:ascii="GHEA Grapalat" w:hAnsi="GHEA Grapalat" w:cs="Calibri"/>
                <w:sz w:val="20"/>
                <w:szCs w:val="20"/>
              </w:rPr>
            </w:pPr>
            <w:r w:rsidRPr="00CB5894">
              <w:rPr>
                <w:rFonts w:ascii="GHEA Grapalat" w:hAnsi="GHEA Grapalat" w:cs="Calibri"/>
                <w:sz w:val="20"/>
                <w:szCs w:val="20"/>
              </w:rPr>
              <w:t>101.5</w:t>
            </w:r>
          </w:p>
        </w:tc>
        <w:tc>
          <w:tcPr>
            <w:tcW w:w="1842" w:type="dxa"/>
            <w:tcBorders>
              <w:top w:val="nil"/>
              <w:left w:val="nil"/>
              <w:bottom w:val="single" w:sz="8" w:space="0" w:color="auto"/>
              <w:right w:val="single" w:sz="8" w:space="0" w:color="auto"/>
            </w:tcBorders>
            <w:shd w:val="clear" w:color="auto" w:fill="auto"/>
            <w:noWrap/>
            <w:vAlign w:val="center"/>
            <w:hideMark/>
          </w:tcPr>
          <w:p w:rsidR="006E22AF" w:rsidRPr="00CB5894" w:rsidRDefault="006E22AF" w:rsidP="006E22AF">
            <w:pPr>
              <w:jc w:val="right"/>
              <w:rPr>
                <w:rFonts w:ascii="GHEA Grapalat" w:hAnsi="GHEA Grapalat" w:cs="Calibri"/>
                <w:sz w:val="20"/>
                <w:szCs w:val="20"/>
              </w:rPr>
            </w:pPr>
            <w:r w:rsidRPr="00CB5894">
              <w:rPr>
                <w:rFonts w:ascii="GHEA Grapalat" w:hAnsi="GHEA Grapalat" w:cs="Calibri"/>
                <w:sz w:val="20"/>
                <w:szCs w:val="20"/>
              </w:rPr>
              <w:t>21.7</w:t>
            </w:r>
          </w:p>
        </w:tc>
      </w:tr>
      <w:tr w:rsidR="006E22AF" w:rsidRPr="00CB5894" w:rsidTr="00244958">
        <w:trPr>
          <w:trHeight w:val="360"/>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6E22AF" w:rsidRPr="00CB5894" w:rsidRDefault="006E22AF" w:rsidP="00AA6690">
            <w:pPr>
              <w:rPr>
                <w:rFonts w:ascii="GHEA Grapalat" w:hAnsi="GHEA Grapalat" w:cs="Calibri"/>
                <w:color w:val="000000"/>
                <w:sz w:val="20"/>
                <w:szCs w:val="20"/>
              </w:rPr>
            </w:pPr>
            <w:r w:rsidRPr="00CB5894">
              <w:rPr>
                <w:rFonts w:ascii="GHEA Grapalat" w:hAnsi="GHEA Grapalat" w:cs="Calibri"/>
                <w:color w:val="000000"/>
                <w:sz w:val="20"/>
                <w:szCs w:val="20"/>
              </w:rPr>
              <w:t>Ծախսեր</w:t>
            </w:r>
          </w:p>
        </w:tc>
        <w:tc>
          <w:tcPr>
            <w:tcW w:w="1559" w:type="dxa"/>
            <w:tcBorders>
              <w:top w:val="nil"/>
              <w:left w:val="nil"/>
              <w:bottom w:val="single" w:sz="8" w:space="0" w:color="auto"/>
              <w:right w:val="single" w:sz="8" w:space="0" w:color="auto"/>
            </w:tcBorders>
            <w:shd w:val="clear" w:color="auto" w:fill="auto"/>
            <w:noWrap/>
            <w:vAlign w:val="center"/>
            <w:hideMark/>
          </w:tcPr>
          <w:p w:rsidR="006E22AF" w:rsidRPr="00CB5894" w:rsidRDefault="006E22AF" w:rsidP="006E22AF">
            <w:pPr>
              <w:jc w:val="right"/>
              <w:rPr>
                <w:rFonts w:ascii="GHEA Grapalat" w:hAnsi="GHEA Grapalat" w:cs="Calibri"/>
                <w:sz w:val="20"/>
                <w:szCs w:val="20"/>
              </w:rPr>
            </w:pPr>
            <w:r w:rsidRPr="00CB5894">
              <w:rPr>
                <w:rFonts w:ascii="GHEA Grapalat" w:hAnsi="GHEA Grapalat" w:cs="Calibri"/>
                <w:sz w:val="20"/>
                <w:szCs w:val="20"/>
              </w:rPr>
              <w:t>486.4</w:t>
            </w:r>
          </w:p>
        </w:tc>
        <w:tc>
          <w:tcPr>
            <w:tcW w:w="1701" w:type="dxa"/>
            <w:tcBorders>
              <w:top w:val="nil"/>
              <w:left w:val="nil"/>
              <w:bottom w:val="single" w:sz="8" w:space="0" w:color="auto"/>
              <w:right w:val="single" w:sz="8" w:space="0" w:color="auto"/>
            </w:tcBorders>
            <w:shd w:val="clear" w:color="auto" w:fill="auto"/>
            <w:noWrap/>
            <w:vAlign w:val="center"/>
            <w:hideMark/>
          </w:tcPr>
          <w:p w:rsidR="006E22AF" w:rsidRPr="00CB5894" w:rsidRDefault="006E22AF" w:rsidP="006E22AF">
            <w:pPr>
              <w:jc w:val="right"/>
              <w:rPr>
                <w:rFonts w:ascii="GHEA Grapalat" w:hAnsi="GHEA Grapalat" w:cs="Calibri"/>
                <w:sz w:val="20"/>
                <w:szCs w:val="20"/>
              </w:rPr>
            </w:pPr>
            <w:r w:rsidRPr="00CB5894">
              <w:rPr>
                <w:rFonts w:ascii="GHEA Grapalat" w:hAnsi="GHEA Grapalat" w:cs="Calibri"/>
                <w:sz w:val="20"/>
                <w:szCs w:val="20"/>
              </w:rPr>
              <w:t>396.8</w:t>
            </w:r>
          </w:p>
        </w:tc>
        <w:tc>
          <w:tcPr>
            <w:tcW w:w="1843" w:type="dxa"/>
            <w:tcBorders>
              <w:top w:val="nil"/>
              <w:left w:val="nil"/>
              <w:bottom w:val="single" w:sz="8" w:space="0" w:color="auto"/>
              <w:right w:val="single" w:sz="8" w:space="0" w:color="auto"/>
            </w:tcBorders>
            <w:shd w:val="clear" w:color="auto" w:fill="auto"/>
            <w:noWrap/>
            <w:vAlign w:val="center"/>
            <w:hideMark/>
          </w:tcPr>
          <w:p w:rsidR="006E22AF" w:rsidRPr="00CB5894" w:rsidRDefault="006E22AF" w:rsidP="006E22AF">
            <w:pPr>
              <w:jc w:val="right"/>
              <w:rPr>
                <w:rFonts w:ascii="GHEA Grapalat" w:hAnsi="GHEA Grapalat" w:cs="Calibri"/>
                <w:sz w:val="20"/>
                <w:szCs w:val="20"/>
              </w:rPr>
            </w:pPr>
            <w:r w:rsidRPr="00CB5894">
              <w:rPr>
                <w:rFonts w:ascii="GHEA Grapalat" w:hAnsi="GHEA Grapalat" w:cs="Calibri"/>
                <w:sz w:val="20"/>
                <w:szCs w:val="20"/>
              </w:rPr>
              <w:t>81.6</w:t>
            </w:r>
          </w:p>
        </w:tc>
        <w:tc>
          <w:tcPr>
            <w:tcW w:w="1842" w:type="dxa"/>
            <w:tcBorders>
              <w:top w:val="nil"/>
              <w:left w:val="nil"/>
              <w:bottom w:val="single" w:sz="8" w:space="0" w:color="auto"/>
              <w:right w:val="single" w:sz="8" w:space="0" w:color="auto"/>
            </w:tcBorders>
            <w:shd w:val="clear" w:color="auto" w:fill="auto"/>
            <w:noWrap/>
            <w:vAlign w:val="center"/>
            <w:hideMark/>
          </w:tcPr>
          <w:p w:rsidR="006E22AF" w:rsidRPr="00CB5894" w:rsidRDefault="006E22AF" w:rsidP="006E22AF">
            <w:pPr>
              <w:jc w:val="right"/>
              <w:rPr>
                <w:rFonts w:ascii="GHEA Grapalat" w:hAnsi="GHEA Grapalat" w:cs="Calibri"/>
                <w:sz w:val="20"/>
                <w:szCs w:val="20"/>
              </w:rPr>
            </w:pPr>
            <w:r w:rsidRPr="00CB5894">
              <w:rPr>
                <w:rFonts w:ascii="GHEA Grapalat" w:hAnsi="GHEA Grapalat" w:cs="Calibri"/>
                <w:sz w:val="20"/>
                <w:szCs w:val="20"/>
              </w:rPr>
              <w:t>18.1</w:t>
            </w:r>
          </w:p>
        </w:tc>
      </w:tr>
      <w:tr w:rsidR="006E22AF" w:rsidRPr="00CB5894" w:rsidTr="00244958">
        <w:trPr>
          <w:trHeight w:val="360"/>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6E22AF" w:rsidRPr="00CB5894" w:rsidRDefault="006E22AF" w:rsidP="00AA6690">
            <w:pPr>
              <w:rPr>
                <w:rFonts w:ascii="GHEA Grapalat" w:hAnsi="GHEA Grapalat" w:cs="Calibri"/>
                <w:color w:val="000000"/>
                <w:sz w:val="20"/>
                <w:szCs w:val="20"/>
              </w:rPr>
            </w:pPr>
            <w:r w:rsidRPr="00CB5894">
              <w:rPr>
                <w:rFonts w:ascii="GHEA Grapalat" w:hAnsi="GHEA Grapalat" w:cs="Calibri"/>
                <w:color w:val="000000"/>
                <w:sz w:val="20"/>
                <w:szCs w:val="20"/>
              </w:rPr>
              <w:t>Պակասուրդ</w:t>
            </w:r>
          </w:p>
        </w:tc>
        <w:tc>
          <w:tcPr>
            <w:tcW w:w="1559" w:type="dxa"/>
            <w:tcBorders>
              <w:top w:val="nil"/>
              <w:left w:val="nil"/>
              <w:bottom w:val="single" w:sz="8" w:space="0" w:color="auto"/>
              <w:right w:val="single" w:sz="8" w:space="0" w:color="auto"/>
            </w:tcBorders>
            <w:shd w:val="clear" w:color="auto" w:fill="auto"/>
            <w:noWrap/>
            <w:vAlign w:val="center"/>
            <w:hideMark/>
          </w:tcPr>
          <w:p w:rsidR="006E22AF" w:rsidRPr="00CB5894" w:rsidRDefault="006E22AF" w:rsidP="006E22AF">
            <w:pPr>
              <w:jc w:val="right"/>
              <w:rPr>
                <w:rFonts w:ascii="GHEA Grapalat" w:hAnsi="GHEA Grapalat" w:cs="Calibri"/>
                <w:sz w:val="20"/>
                <w:szCs w:val="20"/>
              </w:rPr>
            </w:pPr>
            <w:r w:rsidRPr="00CB5894">
              <w:rPr>
                <w:rFonts w:ascii="GHEA Grapalat" w:hAnsi="GHEA Grapalat" w:cs="Calibri"/>
                <w:sz w:val="20"/>
                <w:szCs w:val="20"/>
              </w:rPr>
              <w:t>67.1</w:t>
            </w:r>
          </w:p>
        </w:tc>
        <w:tc>
          <w:tcPr>
            <w:tcW w:w="1701" w:type="dxa"/>
            <w:tcBorders>
              <w:top w:val="nil"/>
              <w:left w:val="nil"/>
              <w:bottom w:val="single" w:sz="8" w:space="0" w:color="auto"/>
              <w:right w:val="single" w:sz="8" w:space="0" w:color="auto"/>
            </w:tcBorders>
            <w:shd w:val="clear" w:color="auto" w:fill="auto"/>
            <w:noWrap/>
            <w:vAlign w:val="center"/>
            <w:hideMark/>
          </w:tcPr>
          <w:p w:rsidR="006E22AF" w:rsidRPr="00CB5894" w:rsidRDefault="006E22AF" w:rsidP="006E22AF">
            <w:pPr>
              <w:jc w:val="right"/>
              <w:rPr>
                <w:rFonts w:ascii="GHEA Grapalat" w:hAnsi="GHEA Grapalat" w:cs="Calibri"/>
                <w:sz w:val="20"/>
                <w:szCs w:val="20"/>
              </w:rPr>
            </w:pPr>
            <w:r w:rsidRPr="00CB5894">
              <w:rPr>
                <w:rFonts w:ascii="GHEA Grapalat" w:hAnsi="GHEA Grapalat" w:cs="Calibri"/>
                <w:sz w:val="20"/>
                <w:szCs w:val="20"/>
              </w:rPr>
              <w:t>(28.7)</w:t>
            </w:r>
          </w:p>
        </w:tc>
        <w:tc>
          <w:tcPr>
            <w:tcW w:w="1843" w:type="dxa"/>
            <w:tcBorders>
              <w:top w:val="nil"/>
              <w:left w:val="nil"/>
              <w:bottom w:val="single" w:sz="8" w:space="0" w:color="auto"/>
              <w:right w:val="single" w:sz="8" w:space="0" w:color="auto"/>
            </w:tcBorders>
            <w:shd w:val="clear" w:color="auto" w:fill="auto"/>
            <w:noWrap/>
            <w:vAlign w:val="center"/>
            <w:hideMark/>
          </w:tcPr>
          <w:p w:rsidR="006E22AF" w:rsidRPr="00CB5894" w:rsidRDefault="00662CB5" w:rsidP="006E22AF">
            <w:pPr>
              <w:jc w:val="right"/>
              <w:rPr>
                <w:rFonts w:ascii="GHEA Grapalat" w:hAnsi="GHEA Grapalat" w:cs="Calibri"/>
                <w:sz w:val="20"/>
                <w:szCs w:val="20"/>
              </w:rPr>
            </w:pPr>
            <w:r>
              <w:rPr>
                <w:rFonts w:ascii="GHEA Grapalat" w:hAnsi="GHEA Grapalat" w:cs="Calibri"/>
                <w:sz w:val="20"/>
                <w:szCs w:val="20"/>
              </w:rPr>
              <w:t>(</w:t>
            </w:r>
            <w:r w:rsidR="006E22AF" w:rsidRPr="00CB5894">
              <w:rPr>
                <w:rFonts w:ascii="GHEA Grapalat" w:hAnsi="GHEA Grapalat" w:cs="Calibri"/>
                <w:sz w:val="20"/>
                <w:szCs w:val="20"/>
              </w:rPr>
              <w:t>42.7</w:t>
            </w:r>
            <w:r>
              <w:rPr>
                <w:rFonts w:ascii="GHEA Grapalat" w:hAnsi="GHEA Grapalat" w:cs="Calibri"/>
                <w:sz w:val="20"/>
                <w:szCs w:val="20"/>
              </w:rPr>
              <w:t>)</w:t>
            </w:r>
          </w:p>
        </w:tc>
        <w:tc>
          <w:tcPr>
            <w:tcW w:w="1842" w:type="dxa"/>
            <w:tcBorders>
              <w:top w:val="nil"/>
              <w:left w:val="nil"/>
              <w:bottom w:val="single" w:sz="8" w:space="0" w:color="auto"/>
              <w:right w:val="single" w:sz="8" w:space="0" w:color="auto"/>
            </w:tcBorders>
            <w:shd w:val="clear" w:color="auto" w:fill="auto"/>
            <w:noWrap/>
            <w:vAlign w:val="center"/>
            <w:hideMark/>
          </w:tcPr>
          <w:p w:rsidR="006E22AF" w:rsidRPr="00CB5894" w:rsidRDefault="00662CB5" w:rsidP="006E22AF">
            <w:pPr>
              <w:jc w:val="right"/>
              <w:rPr>
                <w:rFonts w:ascii="GHEA Grapalat" w:hAnsi="GHEA Grapalat" w:cs="Calibri"/>
                <w:sz w:val="20"/>
                <w:szCs w:val="20"/>
              </w:rPr>
            </w:pPr>
            <w:r>
              <w:rPr>
                <w:rFonts w:ascii="GHEA Grapalat" w:hAnsi="GHEA Grapalat" w:cs="Calibri"/>
                <w:sz w:val="20"/>
                <w:szCs w:val="20"/>
              </w:rPr>
              <w:t>(</w:t>
            </w:r>
            <w:r w:rsidR="006E22AF" w:rsidRPr="00CB5894">
              <w:rPr>
                <w:rFonts w:ascii="GHEA Grapalat" w:hAnsi="GHEA Grapalat" w:cs="Calibri"/>
                <w:sz w:val="20"/>
                <w:szCs w:val="20"/>
              </w:rPr>
              <w:t>12.1</w:t>
            </w:r>
            <w:r>
              <w:rPr>
                <w:rFonts w:ascii="GHEA Grapalat" w:hAnsi="GHEA Grapalat" w:cs="Calibri"/>
                <w:sz w:val="20"/>
                <w:szCs w:val="20"/>
              </w:rPr>
              <w:t>)</w:t>
            </w:r>
          </w:p>
        </w:tc>
      </w:tr>
    </w:tbl>
    <w:p w:rsidR="00154F03" w:rsidRDefault="00154F03" w:rsidP="00B727E5">
      <w:pPr>
        <w:spacing w:line="360" w:lineRule="auto"/>
        <w:ind w:firstLine="567"/>
        <w:jc w:val="both"/>
        <w:rPr>
          <w:rFonts w:ascii="GHEA Grapalat" w:hAnsi="GHEA Grapalat" w:cs="GHEA Grapalat"/>
          <w:color w:val="000000"/>
        </w:rPr>
      </w:pPr>
    </w:p>
    <w:p w:rsidR="00F87EE0" w:rsidRPr="00CB5894" w:rsidRDefault="00F87EE0" w:rsidP="00B727E5">
      <w:pPr>
        <w:spacing w:line="360" w:lineRule="auto"/>
        <w:ind w:firstLine="567"/>
        <w:jc w:val="both"/>
        <w:rPr>
          <w:rFonts w:ascii="GHEA Grapalat" w:hAnsi="GHEA Grapalat" w:cs="GHEA Grapalat"/>
          <w:color w:val="000000"/>
        </w:rPr>
      </w:pPr>
    </w:p>
    <w:p w:rsidR="00901957" w:rsidRPr="00CB5894" w:rsidRDefault="00901957" w:rsidP="00901957">
      <w:pPr>
        <w:spacing w:line="480" w:lineRule="auto"/>
        <w:ind w:firstLine="567"/>
        <w:jc w:val="both"/>
        <w:rPr>
          <w:rFonts w:ascii="GHEA Grapalat" w:hAnsi="GHEA Grapalat" w:cs="GHEA Grapalat"/>
          <w:i/>
          <w:u w:val="single"/>
        </w:rPr>
      </w:pPr>
      <w:r w:rsidRPr="00CB5894">
        <w:rPr>
          <w:rFonts w:ascii="GHEA Grapalat" w:hAnsi="GHEA Grapalat" w:cs="GHEA Grapalat"/>
          <w:i/>
          <w:u w:val="single"/>
        </w:rPr>
        <w:t>ՀՀ պետական բյուջեի եկամուտները</w:t>
      </w:r>
    </w:p>
    <w:p w:rsidR="00901957" w:rsidRDefault="00901957" w:rsidP="00901957">
      <w:pPr>
        <w:spacing w:line="360" w:lineRule="auto"/>
        <w:ind w:firstLine="567"/>
        <w:jc w:val="both"/>
        <w:rPr>
          <w:rFonts w:ascii="GHEA Grapalat" w:hAnsi="GHEA Grapalat" w:cs="GHEA Grapalat"/>
          <w:color w:val="000000"/>
        </w:rPr>
      </w:pPr>
      <w:r w:rsidRPr="00CB5894">
        <w:rPr>
          <w:rFonts w:ascii="GHEA Grapalat" w:hAnsi="GHEA Grapalat" w:cs="GHEA Grapalat"/>
          <w:color w:val="000000"/>
        </w:rPr>
        <w:t>202</w:t>
      </w:r>
      <w:r w:rsidR="000C77FF" w:rsidRPr="00CB5894">
        <w:rPr>
          <w:rFonts w:ascii="GHEA Grapalat" w:hAnsi="GHEA Grapalat" w:cs="GHEA Grapalat"/>
          <w:color w:val="000000"/>
        </w:rPr>
        <w:t>1</w:t>
      </w:r>
      <w:r w:rsidRPr="00CB5894">
        <w:rPr>
          <w:rFonts w:ascii="GHEA Grapalat" w:hAnsi="GHEA Grapalat" w:cs="GHEA Grapalat"/>
          <w:color w:val="000000"/>
        </w:rPr>
        <w:t xml:space="preserve"> թվականի </w:t>
      </w:r>
      <w:r w:rsidR="003E6BA4" w:rsidRPr="00CB5894">
        <w:rPr>
          <w:rFonts w:ascii="GHEA Grapalat" w:hAnsi="GHEA Grapalat" w:cs="GHEA Grapalat"/>
          <w:color w:val="000000"/>
        </w:rPr>
        <w:t>առաջին</w:t>
      </w:r>
      <w:r w:rsidR="003E6BA4" w:rsidRPr="00CB5894">
        <w:rPr>
          <w:rFonts w:ascii="GHEA Grapalat" w:hAnsi="GHEA Grapalat" w:cs="GHEA Grapalat"/>
          <w:color w:val="000000"/>
          <w:lang w:val="ru-RU"/>
        </w:rPr>
        <w:t xml:space="preserve"> </w:t>
      </w:r>
      <w:r w:rsidR="003E6BA4" w:rsidRPr="00CB5894">
        <w:rPr>
          <w:rFonts w:ascii="GHEA Grapalat" w:hAnsi="GHEA Grapalat" w:cs="GHEA Grapalat"/>
          <w:color w:val="000000"/>
        </w:rPr>
        <w:t>եռամսյակ</w:t>
      </w:r>
      <w:r w:rsidR="00C523E4" w:rsidRPr="00CB5894">
        <w:rPr>
          <w:rFonts w:ascii="GHEA Grapalat" w:hAnsi="GHEA Grapalat" w:cs="GHEA Grapalat"/>
          <w:color w:val="000000"/>
        </w:rPr>
        <w:t>ի</w:t>
      </w:r>
      <w:r w:rsidR="00B223ED" w:rsidRPr="00CB5894">
        <w:rPr>
          <w:rFonts w:ascii="GHEA Grapalat" w:hAnsi="GHEA Grapalat" w:cs="GHEA Grapalat"/>
          <w:color w:val="000000"/>
        </w:rPr>
        <w:t xml:space="preserve"> </w:t>
      </w:r>
      <w:r w:rsidRPr="00CB5894">
        <w:rPr>
          <w:rFonts w:ascii="GHEA Grapalat" w:hAnsi="GHEA Grapalat" w:cs="GHEA Grapalat"/>
          <w:color w:val="000000"/>
        </w:rPr>
        <w:t xml:space="preserve">համեմատ պետական բյուջեի եկամուտներն աճել են </w:t>
      </w:r>
      <w:r w:rsidR="00B223ED" w:rsidRPr="00CB5894">
        <w:rPr>
          <w:rFonts w:ascii="GHEA Grapalat" w:hAnsi="GHEA Grapalat" w:cs="GHEA Grapalat"/>
          <w:color w:val="000000"/>
        </w:rPr>
        <w:t>2</w:t>
      </w:r>
      <w:r w:rsidR="006E22AF" w:rsidRPr="00CB5894">
        <w:rPr>
          <w:rFonts w:ascii="GHEA Grapalat" w:hAnsi="GHEA Grapalat" w:cs="GHEA Grapalat"/>
          <w:color w:val="000000"/>
        </w:rPr>
        <w:t>1</w:t>
      </w:r>
      <w:r w:rsidR="00B223ED" w:rsidRPr="00CB5894">
        <w:rPr>
          <w:rFonts w:ascii="GHEA Grapalat" w:hAnsi="GHEA Grapalat" w:cs="GHEA Grapalat"/>
          <w:color w:val="000000"/>
        </w:rPr>
        <w:t>.</w:t>
      </w:r>
      <w:r w:rsidR="006E22AF" w:rsidRPr="00CB5894">
        <w:rPr>
          <w:rFonts w:ascii="GHEA Grapalat" w:hAnsi="GHEA Grapalat" w:cs="GHEA Grapalat"/>
          <w:color w:val="000000"/>
        </w:rPr>
        <w:t>8</w:t>
      </w:r>
      <w:r w:rsidRPr="00CB5894">
        <w:rPr>
          <w:rFonts w:ascii="GHEA Grapalat" w:hAnsi="GHEA Grapalat" w:cs="GHEA Grapalat"/>
          <w:color w:val="000000"/>
        </w:rPr>
        <w:t>%</w:t>
      </w:r>
      <w:r w:rsidRPr="00CB5894">
        <w:rPr>
          <w:rFonts w:ascii="GHEA Grapalat" w:hAnsi="GHEA Grapalat" w:cs="GHEA Grapalat"/>
          <w:color w:val="000000"/>
        </w:rPr>
        <w:noBreakHyphen/>
        <w:t>ով կամ</w:t>
      </w:r>
      <w:r w:rsidR="00045336" w:rsidRPr="00CB5894">
        <w:rPr>
          <w:rFonts w:ascii="GHEA Grapalat" w:hAnsi="GHEA Grapalat" w:cs="GHEA Grapalat"/>
          <w:color w:val="000000"/>
        </w:rPr>
        <w:t xml:space="preserve"> </w:t>
      </w:r>
      <w:r w:rsidR="006E22AF" w:rsidRPr="00CB5894">
        <w:rPr>
          <w:rFonts w:ascii="GHEA Grapalat" w:hAnsi="GHEA Grapalat" w:cs="GHEA Grapalat"/>
          <w:color w:val="000000"/>
        </w:rPr>
        <w:t>76.2</w:t>
      </w:r>
      <w:r w:rsidR="00B223ED" w:rsidRPr="00CB5894">
        <w:rPr>
          <w:rFonts w:ascii="GHEA Grapalat" w:hAnsi="GHEA Grapalat" w:cs="GHEA Grapalat"/>
          <w:color w:val="000000"/>
        </w:rPr>
        <w:t xml:space="preserve"> </w:t>
      </w:r>
      <w:r w:rsidRPr="00CB5894">
        <w:rPr>
          <w:rFonts w:ascii="GHEA Grapalat" w:hAnsi="GHEA Grapalat" w:cs="GHEA Grapalat"/>
          <w:color w:val="000000"/>
        </w:rPr>
        <w:t xml:space="preserve">մլրդ դրամով, </w:t>
      </w:r>
      <w:r w:rsidR="0046287A">
        <w:rPr>
          <w:rFonts w:ascii="GHEA Grapalat" w:hAnsi="GHEA Grapalat" w:cs="GHEA Grapalat"/>
          <w:color w:val="000000"/>
        </w:rPr>
        <w:t>ընդ որում, բոլոր եկամտատեսակների գծով արձանագրվել է աճ</w:t>
      </w:r>
      <w:r w:rsidRPr="00CB5894">
        <w:rPr>
          <w:rFonts w:ascii="GHEA Grapalat" w:hAnsi="GHEA Grapalat" w:cs="GHEA Grapalat"/>
          <w:color w:val="000000"/>
        </w:rPr>
        <w:t>:</w:t>
      </w:r>
    </w:p>
    <w:p w:rsidR="00F87EE0" w:rsidRDefault="00F87EE0" w:rsidP="00901957">
      <w:pPr>
        <w:spacing w:line="360" w:lineRule="auto"/>
        <w:ind w:firstLine="567"/>
        <w:jc w:val="both"/>
        <w:rPr>
          <w:rFonts w:ascii="GHEA Grapalat" w:hAnsi="GHEA Grapalat" w:cs="GHEA Grapalat"/>
          <w:color w:val="000000"/>
        </w:rPr>
      </w:pPr>
    </w:p>
    <w:p w:rsidR="00F87EE0" w:rsidRDefault="00F87EE0" w:rsidP="00901957">
      <w:pPr>
        <w:spacing w:line="360" w:lineRule="auto"/>
        <w:ind w:firstLine="567"/>
        <w:jc w:val="both"/>
        <w:rPr>
          <w:rFonts w:ascii="GHEA Grapalat" w:hAnsi="GHEA Grapalat" w:cs="GHEA Grapalat"/>
          <w:color w:val="000000"/>
        </w:rPr>
      </w:pPr>
    </w:p>
    <w:p w:rsidR="00F87EE0" w:rsidRPr="00CB5894" w:rsidRDefault="00F87EE0" w:rsidP="00F87EE0">
      <w:pPr>
        <w:pStyle w:val="Caption"/>
        <w:keepNext/>
        <w:numPr>
          <w:ilvl w:val="0"/>
          <w:numId w:val="3"/>
        </w:numPr>
        <w:tabs>
          <w:tab w:val="left" w:pos="1134"/>
          <w:tab w:val="left" w:pos="1843"/>
        </w:tabs>
        <w:spacing w:before="120" w:after="120"/>
        <w:ind w:left="1276" w:hanging="1276"/>
        <w:rPr>
          <w:rFonts w:ascii="GHEA Grapalat" w:hAnsi="GHEA Grapalat"/>
          <w:b/>
          <w:bCs/>
          <w:iCs w:val="0"/>
          <w:color w:val="auto"/>
          <w:sz w:val="20"/>
          <w:szCs w:val="20"/>
        </w:rPr>
      </w:pPr>
      <w:r w:rsidRPr="00CB5894">
        <w:rPr>
          <w:rFonts w:ascii="GHEA Grapalat" w:hAnsi="GHEA Grapalat"/>
          <w:b/>
          <w:bCs/>
          <w:iCs w:val="0"/>
          <w:color w:val="auto"/>
          <w:sz w:val="20"/>
          <w:szCs w:val="20"/>
        </w:rPr>
        <w:lastRenderedPageBreak/>
        <w:t>ՀՀ</w:t>
      </w:r>
      <w:r w:rsidR="00446E30">
        <w:rPr>
          <w:rFonts w:ascii="GHEA Grapalat" w:hAnsi="GHEA Grapalat"/>
          <w:b/>
          <w:bCs/>
          <w:iCs w:val="0"/>
          <w:color w:val="auto"/>
          <w:sz w:val="20"/>
          <w:szCs w:val="20"/>
        </w:rPr>
        <w:t xml:space="preserve"> </w:t>
      </w:r>
      <w:r w:rsidRPr="00CB5894">
        <w:rPr>
          <w:rFonts w:ascii="GHEA Grapalat" w:hAnsi="GHEA Grapalat"/>
          <w:b/>
          <w:bCs/>
          <w:iCs w:val="0"/>
          <w:color w:val="auto"/>
          <w:sz w:val="20"/>
          <w:szCs w:val="20"/>
        </w:rPr>
        <w:t xml:space="preserve">պետական բյուջեի եկամուտները (մլրդ դրամ) </w:t>
      </w:r>
    </w:p>
    <w:tbl>
      <w:tblPr>
        <w:tblW w:w="10102" w:type="dxa"/>
        <w:tblInd w:w="108" w:type="dxa"/>
        <w:tblLook w:val="04A0" w:firstRow="1" w:lastRow="0" w:firstColumn="1" w:lastColumn="0" w:noHBand="0" w:noVBand="1"/>
      </w:tblPr>
      <w:tblGrid>
        <w:gridCol w:w="4537"/>
        <w:gridCol w:w="1313"/>
        <w:gridCol w:w="1417"/>
        <w:gridCol w:w="1418"/>
        <w:gridCol w:w="1417"/>
      </w:tblGrid>
      <w:tr w:rsidR="00F87EE0" w:rsidRPr="00CB5894" w:rsidTr="004B6B3F">
        <w:trPr>
          <w:trHeight w:val="855"/>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EE0" w:rsidRPr="00CB5894" w:rsidRDefault="00F87EE0" w:rsidP="004B6B3F">
            <w:pPr>
              <w:rPr>
                <w:rFonts w:ascii="GHEA Grapalat" w:hAnsi="GHEA Grapalat" w:cs="Calibri"/>
                <w:sz w:val="20"/>
                <w:szCs w:val="20"/>
              </w:rPr>
            </w:pPr>
          </w:p>
        </w:tc>
        <w:tc>
          <w:tcPr>
            <w:tcW w:w="1313" w:type="dxa"/>
            <w:tcBorders>
              <w:top w:val="single" w:sz="4" w:space="0" w:color="auto"/>
              <w:left w:val="nil"/>
              <w:bottom w:val="single" w:sz="4" w:space="0" w:color="auto"/>
              <w:right w:val="single" w:sz="4" w:space="0" w:color="auto"/>
            </w:tcBorders>
          </w:tcPr>
          <w:p w:rsidR="00F87EE0" w:rsidRPr="00CB5894" w:rsidRDefault="00F87EE0" w:rsidP="004B6B3F">
            <w:pPr>
              <w:jc w:val="center"/>
              <w:rPr>
                <w:rFonts w:ascii="GHEA Grapalat" w:hAnsi="GHEA Grapalat" w:cs="Calibri"/>
                <w:b/>
                <w:bCs/>
                <w:sz w:val="20"/>
                <w:szCs w:val="20"/>
              </w:rPr>
            </w:pPr>
            <w:r w:rsidRPr="00CB5894">
              <w:rPr>
                <w:rFonts w:ascii="GHEA Grapalat" w:hAnsi="GHEA Grapalat" w:cs="Calibri"/>
                <w:b/>
                <w:bCs/>
                <w:sz w:val="20"/>
                <w:szCs w:val="20"/>
              </w:rPr>
              <w:t>2021թ. առաջին եռամսյակի փաստ</w:t>
            </w:r>
          </w:p>
        </w:tc>
        <w:tc>
          <w:tcPr>
            <w:tcW w:w="1417" w:type="dxa"/>
            <w:tcBorders>
              <w:top w:val="single" w:sz="4" w:space="0" w:color="auto"/>
              <w:left w:val="single" w:sz="4" w:space="0" w:color="auto"/>
              <w:bottom w:val="single" w:sz="4" w:space="0" w:color="auto"/>
              <w:right w:val="single" w:sz="4" w:space="0" w:color="auto"/>
            </w:tcBorders>
            <w:shd w:val="clear" w:color="000000" w:fill="FFFFFF"/>
            <w:hideMark/>
          </w:tcPr>
          <w:p w:rsidR="00F87EE0" w:rsidRPr="00CB5894" w:rsidRDefault="00F87EE0" w:rsidP="004B6B3F">
            <w:pPr>
              <w:jc w:val="center"/>
              <w:rPr>
                <w:rFonts w:ascii="GHEA Grapalat" w:hAnsi="GHEA Grapalat" w:cs="Calibri"/>
                <w:b/>
                <w:bCs/>
                <w:sz w:val="20"/>
                <w:szCs w:val="20"/>
              </w:rPr>
            </w:pPr>
            <w:r w:rsidRPr="00CB5894">
              <w:rPr>
                <w:rFonts w:ascii="GHEA Grapalat" w:hAnsi="GHEA Grapalat" w:cs="Calibri"/>
                <w:b/>
                <w:bCs/>
                <w:sz w:val="20"/>
                <w:szCs w:val="20"/>
                <w:lang w:val="hy-AM"/>
              </w:rPr>
              <w:t>202</w:t>
            </w:r>
            <w:r w:rsidRPr="00CB5894">
              <w:rPr>
                <w:rFonts w:ascii="GHEA Grapalat" w:hAnsi="GHEA Grapalat" w:cs="Calibri"/>
                <w:b/>
                <w:bCs/>
                <w:sz w:val="20"/>
                <w:szCs w:val="20"/>
              </w:rPr>
              <w:t>2</w:t>
            </w:r>
            <w:r w:rsidRPr="00CB5894">
              <w:rPr>
                <w:rFonts w:ascii="GHEA Grapalat" w:hAnsi="GHEA Grapalat" w:cs="Calibri"/>
                <w:b/>
                <w:bCs/>
                <w:sz w:val="20"/>
                <w:szCs w:val="20"/>
                <w:lang w:val="hy-AM"/>
              </w:rPr>
              <w:t>թ. տ</w:t>
            </w:r>
            <w:r w:rsidRPr="00CB5894">
              <w:rPr>
                <w:rFonts w:ascii="GHEA Grapalat" w:hAnsi="GHEA Grapalat" w:cs="Calibri"/>
                <w:b/>
                <w:bCs/>
                <w:sz w:val="20"/>
                <w:szCs w:val="20"/>
              </w:rPr>
              <w:t>արեկան ճշտված պլան</w:t>
            </w:r>
          </w:p>
        </w:tc>
        <w:tc>
          <w:tcPr>
            <w:tcW w:w="1418" w:type="dxa"/>
            <w:tcBorders>
              <w:top w:val="single" w:sz="4" w:space="0" w:color="auto"/>
              <w:left w:val="nil"/>
              <w:bottom w:val="single" w:sz="4" w:space="0" w:color="auto"/>
              <w:right w:val="single" w:sz="4" w:space="0" w:color="auto"/>
            </w:tcBorders>
            <w:shd w:val="clear" w:color="000000" w:fill="FFFFFF"/>
            <w:hideMark/>
          </w:tcPr>
          <w:p w:rsidR="00F87EE0" w:rsidRPr="00CB5894" w:rsidRDefault="00F87EE0" w:rsidP="004B6B3F">
            <w:pPr>
              <w:jc w:val="center"/>
              <w:rPr>
                <w:rFonts w:ascii="GHEA Grapalat" w:hAnsi="GHEA Grapalat" w:cs="Calibri"/>
                <w:b/>
                <w:bCs/>
                <w:sz w:val="20"/>
                <w:szCs w:val="20"/>
              </w:rPr>
            </w:pPr>
            <w:r w:rsidRPr="00CB5894">
              <w:rPr>
                <w:rFonts w:ascii="GHEA Grapalat" w:hAnsi="GHEA Grapalat" w:cs="Calibri"/>
                <w:b/>
                <w:bCs/>
                <w:sz w:val="20"/>
                <w:szCs w:val="20"/>
              </w:rPr>
              <w:t>2022թ. առաջին եռամսյակի ճշտված պլան</w:t>
            </w:r>
          </w:p>
        </w:tc>
        <w:tc>
          <w:tcPr>
            <w:tcW w:w="1417" w:type="dxa"/>
            <w:tcBorders>
              <w:top w:val="single" w:sz="4" w:space="0" w:color="auto"/>
              <w:left w:val="nil"/>
              <w:bottom w:val="single" w:sz="4" w:space="0" w:color="auto"/>
              <w:right w:val="single" w:sz="4" w:space="0" w:color="auto"/>
            </w:tcBorders>
            <w:shd w:val="clear" w:color="000000" w:fill="FFFFFF"/>
            <w:hideMark/>
          </w:tcPr>
          <w:p w:rsidR="00F87EE0" w:rsidRPr="00CB5894" w:rsidRDefault="00F87EE0" w:rsidP="004B6B3F">
            <w:pPr>
              <w:jc w:val="center"/>
              <w:rPr>
                <w:rFonts w:ascii="GHEA Grapalat" w:hAnsi="GHEA Grapalat" w:cs="Calibri"/>
                <w:b/>
                <w:bCs/>
                <w:sz w:val="20"/>
                <w:szCs w:val="20"/>
              </w:rPr>
            </w:pPr>
            <w:r w:rsidRPr="00CB5894">
              <w:rPr>
                <w:rFonts w:ascii="GHEA Grapalat" w:hAnsi="GHEA Grapalat" w:cs="Calibri"/>
                <w:b/>
                <w:bCs/>
                <w:sz w:val="20"/>
                <w:szCs w:val="20"/>
              </w:rPr>
              <w:t xml:space="preserve">2022թ. առաջին եռամսյակի փաստ </w:t>
            </w:r>
          </w:p>
        </w:tc>
      </w:tr>
      <w:tr w:rsidR="00F87EE0" w:rsidRPr="00CB5894" w:rsidTr="004B6B3F">
        <w:trPr>
          <w:trHeight w:val="293"/>
        </w:trPr>
        <w:tc>
          <w:tcPr>
            <w:tcW w:w="4537" w:type="dxa"/>
            <w:tcBorders>
              <w:top w:val="nil"/>
              <w:left w:val="single" w:sz="4" w:space="0" w:color="auto"/>
              <w:bottom w:val="single" w:sz="4" w:space="0" w:color="auto"/>
              <w:right w:val="single" w:sz="4" w:space="0" w:color="auto"/>
            </w:tcBorders>
            <w:shd w:val="clear" w:color="auto" w:fill="auto"/>
            <w:hideMark/>
          </w:tcPr>
          <w:p w:rsidR="00F87EE0" w:rsidRPr="00CB5894" w:rsidRDefault="00F87EE0" w:rsidP="004B6B3F">
            <w:pPr>
              <w:rPr>
                <w:rFonts w:ascii="GHEA Grapalat" w:hAnsi="GHEA Grapalat" w:cs="Calibri"/>
                <w:b/>
                <w:bCs/>
                <w:sz w:val="20"/>
                <w:szCs w:val="20"/>
              </w:rPr>
            </w:pPr>
            <w:r w:rsidRPr="00CB5894">
              <w:rPr>
                <w:rFonts w:ascii="GHEA Grapalat" w:hAnsi="GHEA Grapalat" w:cs="Calibri"/>
                <w:b/>
                <w:bCs/>
                <w:sz w:val="20"/>
                <w:szCs w:val="20"/>
              </w:rPr>
              <w:t>Պետական բյուջեի եկամուտներ</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F87EE0" w:rsidRPr="00CB5894" w:rsidRDefault="00F87EE0" w:rsidP="004B6B3F">
            <w:pPr>
              <w:jc w:val="right"/>
              <w:rPr>
                <w:rFonts w:ascii="GHEA Grapalat" w:hAnsi="GHEA Grapalat" w:cs="Calibri"/>
                <w:b/>
                <w:bCs/>
                <w:sz w:val="20"/>
                <w:szCs w:val="20"/>
              </w:rPr>
            </w:pPr>
            <w:r w:rsidRPr="00CB5894">
              <w:rPr>
                <w:rFonts w:ascii="GHEA Grapalat" w:hAnsi="GHEA Grapalat" w:cs="Calibri"/>
                <w:b/>
                <w:bCs/>
                <w:sz w:val="20"/>
                <w:szCs w:val="20"/>
              </w:rPr>
              <w:t>349.3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b/>
                <w:bCs/>
                <w:sz w:val="20"/>
                <w:szCs w:val="20"/>
              </w:rPr>
            </w:pPr>
            <w:r w:rsidRPr="00CB5894">
              <w:rPr>
                <w:rFonts w:ascii="GHEA Grapalat" w:hAnsi="GHEA Grapalat" w:cs="Calibri"/>
                <w:b/>
                <w:bCs/>
                <w:sz w:val="20"/>
                <w:szCs w:val="20"/>
              </w:rPr>
              <w:t>1,959.4</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b/>
                <w:bCs/>
                <w:sz w:val="20"/>
                <w:szCs w:val="20"/>
              </w:rPr>
            </w:pPr>
            <w:r w:rsidRPr="00CB5894">
              <w:rPr>
                <w:rFonts w:ascii="GHEA Grapalat" w:hAnsi="GHEA Grapalat" w:cs="Calibri"/>
                <w:b/>
                <w:bCs/>
                <w:sz w:val="20"/>
                <w:szCs w:val="20"/>
              </w:rPr>
              <w:t>419.3</w:t>
            </w:r>
          </w:p>
        </w:tc>
        <w:tc>
          <w:tcPr>
            <w:tcW w:w="1417"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b/>
                <w:bCs/>
                <w:sz w:val="20"/>
                <w:szCs w:val="20"/>
              </w:rPr>
            </w:pPr>
            <w:r w:rsidRPr="00CB5894">
              <w:rPr>
                <w:rFonts w:ascii="GHEA Grapalat" w:hAnsi="GHEA Grapalat" w:cs="Calibri"/>
                <w:b/>
                <w:bCs/>
                <w:sz w:val="20"/>
                <w:szCs w:val="20"/>
              </w:rPr>
              <w:t>425.5</w:t>
            </w:r>
          </w:p>
        </w:tc>
      </w:tr>
      <w:tr w:rsidR="00F87EE0" w:rsidRPr="00CB5894" w:rsidTr="004B6B3F">
        <w:trPr>
          <w:trHeight w:val="293"/>
        </w:trPr>
        <w:tc>
          <w:tcPr>
            <w:tcW w:w="4537" w:type="dxa"/>
            <w:tcBorders>
              <w:top w:val="nil"/>
              <w:left w:val="single" w:sz="4" w:space="0" w:color="auto"/>
              <w:bottom w:val="single" w:sz="4" w:space="0" w:color="auto"/>
              <w:right w:val="single" w:sz="4" w:space="0" w:color="auto"/>
            </w:tcBorders>
            <w:shd w:val="clear" w:color="auto" w:fill="auto"/>
            <w:noWrap/>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Հարկային եկամուտներ և պետական տուրքեր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332.9</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1,844.1</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395.5</w:t>
            </w:r>
          </w:p>
        </w:tc>
        <w:tc>
          <w:tcPr>
            <w:tcW w:w="1417"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400.6</w:t>
            </w:r>
          </w:p>
        </w:tc>
      </w:tr>
      <w:tr w:rsidR="00F87EE0" w:rsidRPr="00CB5894" w:rsidTr="004B6B3F">
        <w:trPr>
          <w:trHeight w:val="300"/>
        </w:trPr>
        <w:tc>
          <w:tcPr>
            <w:tcW w:w="4537" w:type="dxa"/>
            <w:tcBorders>
              <w:top w:val="nil"/>
              <w:left w:val="single" w:sz="4" w:space="0" w:color="auto"/>
              <w:bottom w:val="single" w:sz="4" w:space="0" w:color="auto"/>
              <w:right w:val="single" w:sz="4" w:space="0" w:color="auto"/>
            </w:tcBorders>
            <w:shd w:val="clear" w:color="auto" w:fill="auto"/>
            <w:noWrap/>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Պաշտոնական դրամաշնորհներ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42.4</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6.4</w:t>
            </w:r>
          </w:p>
        </w:tc>
        <w:tc>
          <w:tcPr>
            <w:tcW w:w="1417"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1.3</w:t>
            </w:r>
          </w:p>
        </w:tc>
      </w:tr>
      <w:tr w:rsidR="00F87EE0" w:rsidRPr="00CB5894" w:rsidTr="004B6B3F">
        <w:trPr>
          <w:trHeight w:val="167"/>
        </w:trPr>
        <w:tc>
          <w:tcPr>
            <w:tcW w:w="4537" w:type="dxa"/>
            <w:tcBorders>
              <w:top w:val="nil"/>
              <w:left w:val="single" w:sz="4" w:space="0" w:color="auto"/>
              <w:bottom w:val="single" w:sz="4" w:space="0" w:color="auto"/>
              <w:right w:val="single" w:sz="4" w:space="0" w:color="auto"/>
            </w:tcBorders>
            <w:shd w:val="clear" w:color="auto" w:fill="auto"/>
            <w:noWrap/>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Այլ եկամուտներ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15.2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72.9</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17.4</w:t>
            </w:r>
          </w:p>
        </w:tc>
        <w:tc>
          <w:tcPr>
            <w:tcW w:w="1417"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23.6</w:t>
            </w:r>
          </w:p>
        </w:tc>
      </w:tr>
      <w:tr w:rsidR="00F87EE0" w:rsidRPr="00CB5894" w:rsidTr="004B6B3F">
        <w:trPr>
          <w:trHeight w:val="30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rPr>
                <w:rFonts w:ascii="GHEA Grapalat" w:hAnsi="GHEA Grapalat" w:cs="Calibri"/>
                <w:b/>
                <w:bCs/>
                <w:sz w:val="20"/>
                <w:szCs w:val="20"/>
              </w:rPr>
            </w:pPr>
            <w:r w:rsidRPr="00CB5894">
              <w:rPr>
                <w:rFonts w:ascii="GHEA Grapalat" w:hAnsi="GHEA Grapalat" w:cs="Calibri"/>
                <w:b/>
                <w:bCs/>
                <w:sz w:val="20"/>
                <w:szCs w:val="20"/>
              </w:rPr>
              <w:t>Կշիռն ընդամենը եկամուտների մեջ (%)</w:t>
            </w:r>
          </w:p>
        </w:tc>
        <w:tc>
          <w:tcPr>
            <w:tcW w:w="1313" w:type="dxa"/>
            <w:tcBorders>
              <w:top w:val="nil"/>
              <w:left w:val="single" w:sz="4" w:space="0" w:color="auto"/>
              <w:bottom w:val="single" w:sz="4" w:space="0" w:color="auto"/>
              <w:right w:val="single" w:sz="4" w:space="0" w:color="auto"/>
            </w:tcBorders>
            <w:shd w:val="clear" w:color="auto" w:fill="auto"/>
            <w:vAlign w:val="bottom"/>
          </w:tcPr>
          <w:p w:rsidR="00F87EE0" w:rsidRPr="00CB5894" w:rsidRDefault="00F87EE0" w:rsidP="004B6B3F">
            <w:pPr>
              <w:jc w:val="right"/>
              <w:rPr>
                <w:rFonts w:ascii="GHEA Grapalat" w:hAnsi="GHEA Grapalat" w:cs="Calibri"/>
                <w:sz w:val="20"/>
                <w:szCs w:val="20"/>
              </w:rPr>
            </w:pPr>
            <w:r w:rsidRPr="00CB5894">
              <w:rPr>
                <w:rFonts w:ascii="Courier New" w:hAnsi="Courier New" w:cs="Courier New"/>
                <w:sz w:val="20"/>
                <w:szCs w:val="20"/>
              </w:rPr>
              <w:t>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87EE0" w:rsidRPr="00CB5894" w:rsidRDefault="00F87EE0" w:rsidP="004B6B3F">
            <w:pPr>
              <w:jc w:val="right"/>
              <w:rPr>
                <w:rFonts w:ascii="GHEA Grapalat" w:hAnsi="GHEA Grapalat" w:cs="Calibri"/>
                <w:color w:val="000000"/>
                <w:sz w:val="20"/>
                <w:szCs w:val="20"/>
              </w:rPr>
            </w:pPr>
            <w:r w:rsidRPr="00CB5894">
              <w:rPr>
                <w:rFonts w:ascii="Courier New" w:hAnsi="Courier New" w:cs="Courier New"/>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F87EE0" w:rsidRPr="00CB5894" w:rsidRDefault="00F87EE0" w:rsidP="004B6B3F">
            <w:pPr>
              <w:jc w:val="right"/>
              <w:rPr>
                <w:rFonts w:ascii="GHEA Grapalat" w:hAnsi="GHEA Grapalat" w:cs="Calibri"/>
                <w:color w:val="000000"/>
                <w:sz w:val="20"/>
                <w:szCs w:val="20"/>
              </w:rPr>
            </w:pPr>
            <w:r w:rsidRPr="00CB5894">
              <w:rPr>
                <w:rFonts w:ascii="Courier New"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87EE0" w:rsidRPr="00CB5894" w:rsidRDefault="00F87EE0" w:rsidP="004B6B3F">
            <w:pPr>
              <w:jc w:val="right"/>
              <w:rPr>
                <w:rFonts w:ascii="GHEA Grapalat" w:hAnsi="GHEA Grapalat" w:cs="Calibri"/>
                <w:color w:val="000000"/>
                <w:sz w:val="20"/>
                <w:szCs w:val="20"/>
              </w:rPr>
            </w:pPr>
            <w:r w:rsidRPr="00CB5894">
              <w:rPr>
                <w:rFonts w:ascii="Courier New" w:hAnsi="Courier New" w:cs="Courier New"/>
                <w:color w:val="000000"/>
                <w:sz w:val="20"/>
                <w:szCs w:val="20"/>
              </w:rPr>
              <w:t> </w:t>
            </w:r>
          </w:p>
        </w:tc>
      </w:tr>
      <w:tr w:rsidR="00F87EE0" w:rsidRPr="00CB5894" w:rsidTr="004B6B3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Հարկեր և տուրքեր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95.3%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94.1%</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94.3%</w:t>
            </w:r>
          </w:p>
        </w:tc>
        <w:tc>
          <w:tcPr>
            <w:tcW w:w="1417"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94.1%</w:t>
            </w:r>
          </w:p>
        </w:tc>
      </w:tr>
      <w:tr w:rsidR="00F87EE0" w:rsidRPr="00CB5894" w:rsidTr="004B6B3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Պաշտոնական դրամաշնորհներ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0.4%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2.2%</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1.5%</w:t>
            </w:r>
          </w:p>
        </w:tc>
        <w:tc>
          <w:tcPr>
            <w:tcW w:w="1417"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0.3%</w:t>
            </w:r>
          </w:p>
        </w:tc>
      </w:tr>
      <w:tr w:rsidR="00F87EE0" w:rsidRPr="00CB5894" w:rsidTr="004B6B3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Այլ եկամուտներ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4.3%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3.7%</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4.1%</w:t>
            </w:r>
          </w:p>
        </w:tc>
        <w:tc>
          <w:tcPr>
            <w:tcW w:w="1417"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5.6%</w:t>
            </w:r>
          </w:p>
        </w:tc>
      </w:tr>
    </w:tbl>
    <w:p w:rsidR="00F87EE0" w:rsidRDefault="00F87EE0" w:rsidP="00F87EE0">
      <w:pPr>
        <w:spacing w:line="360" w:lineRule="auto"/>
        <w:ind w:firstLine="567"/>
        <w:jc w:val="both"/>
        <w:rPr>
          <w:rFonts w:ascii="GHEA Grapalat" w:hAnsi="GHEA Grapalat" w:cs="GHEA Grapalat"/>
          <w:color w:val="000000"/>
        </w:rPr>
      </w:pPr>
    </w:p>
    <w:p w:rsidR="001A4448" w:rsidRPr="00CB5894" w:rsidRDefault="001A4448" w:rsidP="001A4448">
      <w:pPr>
        <w:spacing w:line="360" w:lineRule="auto"/>
        <w:ind w:firstLine="567"/>
        <w:jc w:val="both"/>
        <w:rPr>
          <w:rFonts w:ascii="GHEA Grapalat" w:hAnsi="GHEA Grapalat" w:cs="GHEA Grapalat"/>
          <w:color w:val="000000"/>
        </w:rPr>
      </w:pPr>
      <w:r w:rsidRPr="00CB5894">
        <w:rPr>
          <w:rFonts w:ascii="GHEA Grapalat" w:hAnsi="GHEA Grapalat" w:cs="GHEA Grapalat"/>
          <w:color w:val="000000"/>
        </w:rPr>
        <w:t>202</w:t>
      </w:r>
      <w:r w:rsidR="009B0892" w:rsidRPr="00CB5894">
        <w:rPr>
          <w:rFonts w:ascii="GHEA Grapalat" w:hAnsi="GHEA Grapalat" w:cs="GHEA Grapalat"/>
          <w:color w:val="000000"/>
        </w:rPr>
        <w:t>2</w:t>
      </w:r>
      <w:r w:rsidRPr="00CB5894">
        <w:rPr>
          <w:rFonts w:ascii="GHEA Grapalat" w:hAnsi="GHEA Grapalat" w:cs="GHEA Grapalat"/>
          <w:color w:val="000000"/>
        </w:rPr>
        <w:t xml:space="preserve"> թվականի </w:t>
      </w:r>
      <w:r w:rsidR="003E6BA4" w:rsidRPr="00CB5894">
        <w:rPr>
          <w:rFonts w:ascii="GHEA Grapalat" w:hAnsi="GHEA Grapalat" w:cs="GHEA Grapalat"/>
          <w:color w:val="000000"/>
        </w:rPr>
        <w:t>առաջին</w:t>
      </w:r>
      <w:r w:rsidR="003E6BA4" w:rsidRPr="00CB5894">
        <w:rPr>
          <w:rFonts w:ascii="GHEA Grapalat" w:hAnsi="GHEA Grapalat" w:cs="GHEA Grapalat"/>
          <w:color w:val="000000"/>
          <w:lang w:val="ru-RU"/>
        </w:rPr>
        <w:t xml:space="preserve"> </w:t>
      </w:r>
      <w:r w:rsidR="003E6BA4" w:rsidRPr="00CB5894">
        <w:rPr>
          <w:rFonts w:ascii="GHEA Grapalat" w:hAnsi="GHEA Grapalat" w:cs="GHEA Grapalat"/>
          <w:color w:val="000000"/>
        </w:rPr>
        <w:t>եռամսյակում</w:t>
      </w:r>
      <w:r w:rsidR="003E6BA4" w:rsidRPr="00CB5894">
        <w:rPr>
          <w:rFonts w:ascii="GHEA Grapalat" w:hAnsi="GHEA Grapalat" w:cs="GHEA Grapalat"/>
          <w:color w:val="000000"/>
          <w:lang w:val="ru-RU"/>
        </w:rPr>
        <w:t xml:space="preserve"> </w:t>
      </w:r>
      <w:r w:rsidRPr="00CB5894">
        <w:rPr>
          <w:rFonts w:ascii="GHEA Grapalat" w:hAnsi="GHEA Grapalat" w:cs="GHEA Grapalat"/>
          <w:color w:val="000000"/>
        </w:rPr>
        <w:t xml:space="preserve">ՀՀ պետական բյուջե են մուտքագրվել շուրջ </w:t>
      </w:r>
      <w:r w:rsidR="006E22AF" w:rsidRPr="00CB5894">
        <w:rPr>
          <w:rFonts w:ascii="GHEA Grapalat" w:hAnsi="GHEA Grapalat" w:cs="GHEA Grapalat"/>
          <w:color w:val="000000"/>
        </w:rPr>
        <w:t>400.6</w:t>
      </w:r>
      <w:r w:rsidRPr="00CB5894">
        <w:rPr>
          <w:rFonts w:ascii="Courier New" w:hAnsi="Courier New" w:cs="Courier New"/>
          <w:color w:val="000000"/>
        </w:rPr>
        <w:t> </w:t>
      </w:r>
      <w:r w:rsidRPr="00CB5894">
        <w:rPr>
          <w:rFonts w:ascii="GHEA Grapalat" w:hAnsi="GHEA Grapalat" w:cs="GHEA Grapalat"/>
          <w:color w:val="000000"/>
        </w:rPr>
        <w:t xml:space="preserve">մլրդ դրամ </w:t>
      </w:r>
      <w:r w:rsidRPr="00CB5894">
        <w:rPr>
          <w:rFonts w:ascii="GHEA Grapalat" w:hAnsi="GHEA Grapalat" w:cs="GHEA Grapalat"/>
          <w:i/>
          <w:color w:val="000000"/>
        </w:rPr>
        <w:t>հարկային եկամուտներ և պետական տուրքեր</w:t>
      </w:r>
      <w:r w:rsidR="006E22AF" w:rsidRPr="00CB5894">
        <w:rPr>
          <w:rFonts w:ascii="GHEA Grapalat" w:hAnsi="GHEA Grapalat" w:cs="GHEA Grapalat"/>
          <w:color w:val="000000"/>
        </w:rPr>
        <w:t>՝ 1.3%-ով</w:t>
      </w:r>
      <w:r w:rsidRPr="00CB5894">
        <w:rPr>
          <w:rFonts w:ascii="GHEA Grapalat" w:hAnsi="GHEA Grapalat" w:cs="GHEA Grapalat"/>
          <w:color w:val="000000"/>
        </w:rPr>
        <w:t xml:space="preserve"> </w:t>
      </w:r>
      <w:r w:rsidR="006E22AF" w:rsidRPr="00CB5894">
        <w:rPr>
          <w:rFonts w:ascii="GHEA Grapalat" w:hAnsi="GHEA Grapalat" w:cs="GHEA Grapalat"/>
          <w:color w:val="000000"/>
        </w:rPr>
        <w:t xml:space="preserve">գերազանցելով </w:t>
      </w:r>
      <w:r w:rsidR="00444621" w:rsidRPr="00CB5894">
        <w:rPr>
          <w:rFonts w:ascii="GHEA Grapalat" w:hAnsi="GHEA Grapalat" w:cs="GHEA Grapalat"/>
          <w:color w:val="000000"/>
        </w:rPr>
        <w:t>առաջին եռամսյակի ծրագրային ցուցանիշ</w:t>
      </w:r>
      <w:r w:rsidR="006E22AF" w:rsidRPr="00CB5894">
        <w:rPr>
          <w:rFonts w:ascii="GHEA Grapalat" w:hAnsi="GHEA Grapalat" w:cs="GHEA Grapalat"/>
          <w:color w:val="000000"/>
        </w:rPr>
        <w:t>ը</w:t>
      </w:r>
      <w:r w:rsidR="00444621" w:rsidRPr="00CB5894">
        <w:rPr>
          <w:rFonts w:ascii="GHEA Grapalat" w:hAnsi="GHEA Grapalat" w:cs="GHEA Grapalat"/>
          <w:color w:val="000000"/>
        </w:rPr>
        <w:t xml:space="preserve">: </w:t>
      </w:r>
      <w:r w:rsidRPr="00CB5894">
        <w:rPr>
          <w:rFonts w:ascii="GHEA Grapalat" w:hAnsi="GHEA Grapalat" w:cs="GHEA Grapalat"/>
          <w:color w:val="000000"/>
        </w:rPr>
        <w:t>202</w:t>
      </w:r>
      <w:r w:rsidR="00CD01EC" w:rsidRPr="00CB5894">
        <w:rPr>
          <w:rFonts w:ascii="GHEA Grapalat" w:hAnsi="GHEA Grapalat" w:cs="GHEA Grapalat"/>
          <w:color w:val="000000"/>
        </w:rPr>
        <w:t>1</w:t>
      </w:r>
      <w:r w:rsidRPr="00CB5894">
        <w:rPr>
          <w:rFonts w:ascii="GHEA Grapalat" w:hAnsi="GHEA Grapalat" w:cs="GHEA Grapalat"/>
          <w:color w:val="000000"/>
        </w:rPr>
        <w:t xml:space="preserve"> թվականի նույն ժամանակահատվածի համեմատ հարկային եկամուտներն ու պետական տուրքերն աճել են </w:t>
      </w:r>
      <w:r w:rsidR="00C523E4" w:rsidRPr="00CB5894">
        <w:rPr>
          <w:rFonts w:ascii="GHEA Grapalat" w:hAnsi="GHEA Grapalat" w:cs="GHEA Grapalat"/>
          <w:color w:val="000000"/>
        </w:rPr>
        <w:t>20.3</w:t>
      </w:r>
      <w:r w:rsidRPr="00CB5894">
        <w:rPr>
          <w:rFonts w:ascii="GHEA Grapalat" w:hAnsi="GHEA Grapalat" w:cs="GHEA Grapalat"/>
          <w:color w:val="000000"/>
        </w:rPr>
        <w:t>%</w:t>
      </w:r>
      <w:r w:rsidRPr="00CB5894">
        <w:rPr>
          <w:rFonts w:ascii="GHEA Grapalat" w:hAnsi="GHEA Grapalat" w:cs="GHEA Grapalat"/>
          <w:color w:val="000000"/>
        </w:rPr>
        <w:noBreakHyphen/>
        <w:t xml:space="preserve">ով կամ </w:t>
      </w:r>
      <w:r w:rsidR="006E22AF" w:rsidRPr="00CB5894">
        <w:rPr>
          <w:rFonts w:ascii="GHEA Grapalat" w:hAnsi="GHEA Grapalat" w:cs="GHEA Grapalat"/>
          <w:color w:val="000000"/>
        </w:rPr>
        <w:t>67.7</w:t>
      </w:r>
      <w:r w:rsidR="006E22AF" w:rsidRPr="00CB5894">
        <w:rPr>
          <w:rFonts w:ascii="Courier New" w:hAnsi="Courier New" w:cs="Courier New"/>
          <w:color w:val="000000"/>
        </w:rPr>
        <w:t> </w:t>
      </w:r>
      <w:r w:rsidRPr="00CB5894">
        <w:rPr>
          <w:rFonts w:ascii="GHEA Grapalat" w:hAnsi="GHEA Grapalat" w:cs="GHEA Grapalat"/>
          <w:color w:val="000000"/>
        </w:rPr>
        <w:t xml:space="preserve">մլրդ դրամով, </w:t>
      </w:r>
      <w:r w:rsidR="00444621" w:rsidRPr="00CB5894">
        <w:rPr>
          <w:rFonts w:ascii="GHEA Grapalat" w:hAnsi="GHEA Grapalat" w:cs="GHEA Grapalat"/>
          <w:color w:val="000000"/>
        </w:rPr>
        <w:t xml:space="preserve">որը հիմնականում պայմանավորված է </w:t>
      </w:r>
      <w:r w:rsidR="00B223ED" w:rsidRPr="00CB5894">
        <w:rPr>
          <w:rFonts w:ascii="GHEA Grapalat" w:hAnsi="GHEA Grapalat" w:cs="GHEA Grapalat"/>
          <w:color w:val="000000"/>
        </w:rPr>
        <w:t xml:space="preserve">ավելացված արժեքի հարկի, </w:t>
      </w:r>
      <w:r w:rsidR="00444621" w:rsidRPr="00CB5894">
        <w:rPr>
          <w:rFonts w:ascii="GHEA Grapalat" w:hAnsi="GHEA Grapalat" w:cs="GHEA Grapalat"/>
          <w:color w:val="000000"/>
        </w:rPr>
        <w:t>պետական տուրք</w:t>
      </w:r>
      <w:r w:rsidR="00CD01EC" w:rsidRPr="00CB5894">
        <w:rPr>
          <w:rFonts w:ascii="GHEA Grapalat" w:hAnsi="GHEA Grapalat" w:cs="GHEA Grapalat"/>
          <w:color w:val="000000"/>
        </w:rPr>
        <w:t>եր</w:t>
      </w:r>
      <w:r w:rsidR="00444621" w:rsidRPr="00CB5894">
        <w:rPr>
          <w:rFonts w:ascii="GHEA Grapalat" w:hAnsi="GHEA Grapalat" w:cs="GHEA Grapalat"/>
          <w:color w:val="000000"/>
        </w:rPr>
        <w:t>ի</w:t>
      </w:r>
      <w:r w:rsidR="008904C1">
        <w:rPr>
          <w:rFonts w:ascii="GHEA Grapalat" w:hAnsi="GHEA Grapalat" w:cs="GHEA Grapalat"/>
          <w:color w:val="000000"/>
        </w:rPr>
        <w:t xml:space="preserve"> և</w:t>
      </w:r>
      <w:r w:rsidR="006E22AF" w:rsidRPr="00CB5894">
        <w:rPr>
          <w:rFonts w:ascii="GHEA Grapalat" w:hAnsi="GHEA Grapalat" w:cs="GHEA Grapalat"/>
          <w:color w:val="000000"/>
        </w:rPr>
        <w:t xml:space="preserve"> շահութահարկի</w:t>
      </w:r>
      <w:r w:rsidR="00B223ED" w:rsidRPr="00CB5894">
        <w:rPr>
          <w:rFonts w:ascii="GHEA Grapalat" w:hAnsi="GHEA Grapalat" w:cs="GHEA Grapalat"/>
          <w:color w:val="000000"/>
        </w:rPr>
        <w:t xml:space="preserve"> </w:t>
      </w:r>
      <w:r w:rsidRPr="00CB5894">
        <w:rPr>
          <w:rFonts w:ascii="GHEA Grapalat" w:hAnsi="GHEA Grapalat" w:cs="GHEA Grapalat"/>
          <w:color w:val="000000"/>
        </w:rPr>
        <w:t>գծով մուտքերի աճով:</w:t>
      </w:r>
    </w:p>
    <w:p w:rsidR="00F87EE0" w:rsidRDefault="00F87EE0" w:rsidP="00F87EE0">
      <w:pPr>
        <w:spacing w:line="360" w:lineRule="auto"/>
        <w:ind w:firstLine="567"/>
        <w:jc w:val="both"/>
        <w:rPr>
          <w:rFonts w:ascii="GHEA Grapalat" w:hAnsi="GHEA Grapalat" w:cs="GHEA Grapalat"/>
          <w:color w:val="000000"/>
        </w:rPr>
      </w:pPr>
      <w:r w:rsidRPr="00CB5894">
        <w:rPr>
          <w:rFonts w:ascii="GHEA Grapalat" w:hAnsi="GHEA Grapalat" w:cs="GHEA Grapalat"/>
          <w:color w:val="000000"/>
        </w:rPr>
        <w:t>2022 թվականի առաջին</w:t>
      </w:r>
      <w:r w:rsidRPr="00CB5894">
        <w:rPr>
          <w:rFonts w:ascii="GHEA Grapalat" w:hAnsi="GHEA Grapalat" w:cs="GHEA Grapalat"/>
          <w:color w:val="000000"/>
          <w:lang w:val="ru-RU"/>
        </w:rPr>
        <w:t xml:space="preserve"> </w:t>
      </w:r>
      <w:r w:rsidRPr="00CB5894">
        <w:rPr>
          <w:rFonts w:ascii="GHEA Grapalat" w:hAnsi="GHEA Grapalat" w:cs="GHEA Grapalat"/>
          <w:color w:val="000000"/>
        </w:rPr>
        <w:t>եռամսյակում պետական բյուջե մուտքագրված առանձին հարկատեսակների վերաբերյալ տեղեկատվո</w:t>
      </w:r>
      <w:r>
        <w:rPr>
          <w:rFonts w:ascii="GHEA Grapalat" w:hAnsi="GHEA Grapalat" w:cs="GHEA Grapalat"/>
          <w:color w:val="000000"/>
        </w:rPr>
        <w:t>ւթյունը ներկայացված է Աղյուսակ 3</w:t>
      </w:r>
      <w:r w:rsidRPr="00CB5894">
        <w:rPr>
          <w:rFonts w:ascii="GHEA Grapalat" w:hAnsi="GHEA Grapalat" w:cs="GHEA Grapalat"/>
          <w:color w:val="000000"/>
        </w:rPr>
        <w:noBreakHyphen/>
      </w:r>
      <w:r w:rsidRPr="00CB5894">
        <w:rPr>
          <w:rFonts w:ascii="GHEA Grapalat" w:hAnsi="GHEA Grapalat" w:cs="GHEA Grapalat"/>
          <w:color w:val="000000"/>
          <w:lang w:val="hy-AM"/>
        </w:rPr>
        <w:t>ում:</w:t>
      </w:r>
    </w:p>
    <w:p w:rsidR="00854A0D" w:rsidRPr="00854A0D" w:rsidRDefault="00854A0D" w:rsidP="00F87EE0">
      <w:pPr>
        <w:spacing w:line="360" w:lineRule="auto"/>
        <w:ind w:firstLine="567"/>
        <w:jc w:val="both"/>
        <w:rPr>
          <w:rFonts w:ascii="GHEA Grapalat" w:hAnsi="GHEA Grapalat" w:cs="GHEA Grapalat"/>
          <w:color w:val="000000"/>
        </w:rPr>
      </w:pPr>
    </w:p>
    <w:p w:rsidR="00F87EE0" w:rsidRPr="00CB5894" w:rsidRDefault="00F87EE0" w:rsidP="00F87EE0">
      <w:pPr>
        <w:pStyle w:val="Caption"/>
        <w:keepNext/>
        <w:numPr>
          <w:ilvl w:val="0"/>
          <w:numId w:val="3"/>
        </w:numPr>
        <w:tabs>
          <w:tab w:val="left" w:pos="1134"/>
          <w:tab w:val="left" w:pos="1276"/>
        </w:tabs>
        <w:spacing w:before="120" w:after="120"/>
        <w:ind w:left="0" w:firstLine="0"/>
        <w:rPr>
          <w:rFonts w:ascii="GHEA Grapalat" w:hAnsi="GHEA Grapalat"/>
          <w:b/>
          <w:bCs/>
          <w:iCs w:val="0"/>
          <w:color w:val="auto"/>
          <w:sz w:val="20"/>
          <w:szCs w:val="20"/>
          <w:lang w:val="hy-AM"/>
        </w:rPr>
      </w:pPr>
      <w:r w:rsidRPr="00CB5894">
        <w:rPr>
          <w:rFonts w:ascii="GHEA Grapalat" w:hAnsi="GHEA Grapalat"/>
          <w:b/>
          <w:bCs/>
          <w:iCs w:val="0"/>
          <w:color w:val="auto"/>
          <w:sz w:val="20"/>
          <w:szCs w:val="20"/>
          <w:lang w:val="hy-AM"/>
        </w:rPr>
        <w:t>ՀՀ պետական բյուջեի հարկային եկամուտների և պետական տուրքերի փաստացի ցուցանիշները (մլրդ դրամ)</w:t>
      </w:r>
    </w:p>
    <w:tbl>
      <w:tblPr>
        <w:tblW w:w="10068" w:type="dxa"/>
        <w:tblLook w:val="04A0" w:firstRow="1" w:lastRow="0" w:firstColumn="1" w:lastColumn="0" w:noHBand="0" w:noVBand="1"/>
      </w:tblPr>
      <w:tblGrid>
        <w:gridCol w:w="4219"/>
        <w:gridCol w:w="1418"/>
        <w:gridCol w:w="1313"/>
        <w:gridCol w:w="1841"/>
        <w:gridCol w:w="1277"/>
      </w:tblGrid>
      <w:tr w:rsidR="00F87EE0" w:rsidRPr="00CB5894" w:rsidTr="004B6B3F">
        <w:trPr>
          <w:trHeight w:val="1189"/>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EE0" w:rsidRPr="00CB5894" w:rsidRDefault="00F87EE0" w:rsidP="004B6B3F">
            <w:pPr>
              <w:rPr>
                <w:rFonts w:ascii="GHEA Grapalat" w:hAnsi="GHEA Grapalat" w:cs="Calibri"/>
                <w:sz w:val="20"/>
                <w:szCs w:val="20"/>
                <w:lang w:val="hy-AM"/>
              </w:rPr>
            </w:pPr>
          </w:p>
        </w:tc>
        <w:tc>
          <w:tcPr>
            <w:tcW w:w="1418" w:type="dxa"/>
            <w:tcBorders>
              <w:top w:val="single" w:sz="4" w:space="0" w:color="auto"/>
              <w:left w:val="nil"/>
              <w:bottom w:val="single" w:sz="4" w:space="0" w:color="auto"/>
              <w:right w:val="single" w:sz="4" w:space="0" w:color="auto"/>
            </w:tcBorders>
            <w:shd w:val="clear" w:color="000000" w:fill="FFFFFF"/>
            <w:hideMark/>
          </w:tcPr>
          <w:p w:rsidR="00F87EE0" w:rsidRPr="00CB5894" w:rsidRDefault="00F87EE0" w:rsidP="004B6B3F">
            <w:pPr>
              <w:jc w:val="center"/>
              <w:rPr>
                <w:rFonts w:ascii="GHEA Grapalat" w:hAnsi="GHEA Grapalat" w:cs="Calibri"/>
                <w:b/>
                <w:bCs/>
                <w:sz w:val="20"/>
                <w:szCs w:val="20"/>
              </w:rPr>
            </w:pPr>
            <w:r w:rsidRPr="00CB5894">
              <w:rPr>
                <w:rFonts w:ascii="GHEA Grapalat" w:hAnsi="GHEA Grapalat" w:cs="Calibri"/>
                <w:b/>
                <w:bCs/>
                <w:sz w:val="20"/>
                <w:szCs w:val="20"/>
              </w:rPr>
              <w:t>2021թ. առաջին եռամսյակի փաստ</w:t>
            </w:r>
          </w:p>
        </w:tc>
        <w:tc>
          <w:tcPr>
            <w:tcW w:w="1313" w:type="dxa"/>
            <w:tcBorders>
              <w:top w:val="single" w:sz="4" w:space="0" w:color="auto"/>
              <w:left w:val="nil"/>
              <w:bottom w:val="single" w:sz="4" w:space="0" w:color="auto"/>
              <w:right w:val="single" w:sz="4" w:space="0" w:color="auto"/>
            </w:tcBorders>
            <w:shd w:val="clear" w:color="000000" w:fill="FFFFFF"/>
            <w:hideMark/>
          </w:tcPr>
          <w:p w:rsidR="00F87EE0" w:rsidRPr="00CB5894" w:rsidRDefault="00F87EE0" w:rsidP="004B6B3F">
            <w:pPr>
              <w:jc w:val="center"/>
              <w:rPr>
                <w:rFonts w:ascii="GHEA Grapalat" w:hAnsi="GHEA Grapalat" w:cs="Calibri"/>
                <w:b/>
                <w:bCs/>
                <w:sz w:val="20"/>
                <w:szCs w:val="20"/>
              </w:rPr>
            </w:pPr>
            <w:r w:rsidRPr="00CB5894">
              <w:rPr>
                <w:rFonts w:ascii="GHEA Grapalat" w:hAnsi="GHEA Grapalat" w:cs="Calibri"/>
                <w:b/>
                <w:bCs/>
                <w:sz w:val="20"/>
                <w:szCs w:val="20"/>
              </w:rPr>
              <w:t>2022թ. առաջին եռամսյակի փաստ</w:t>
            </w:r>
          </w:p>
        </w:tc>
        <w:tc>
          <w:tcPr>
            <w:tcW w:w="1841" w:type="dxa"/>
            <w:tcBorders>
              <w:top w:val="single" w:sz="4" w:space="0" w:color="auto"/>
              <w:left w:val="nil"/>
              <w:bottom w:val="single" w:sz="4" w:space="0" w:color="auto"/>
              <w:right w:val="single" w:sz="4" w:space="0" w:color="auto"/>
            </w:tcBorders>
            <w:shd w:val="clear" w:color="000000" w:fill="FFFFFF"/>
            <w:hideMark/>
          </w:tcPr>
          <w:p w:rsidR="00F87EE0" w:rsidRPr="00CB5894" w:rsidRDefault="00F87EE0" w:rsidP="004B6B3F">
            <w:pPr>
              <w:jc w:val="center"/>
              <w:rPr>
                <w:rFonts w:ascii="GHEA Grapalat" w:hAnsi="GHEA Grapalat" w:cs="Calibri"/>
                <w:b/>
                <w:bCs/>
                <w:sz w:val="20"/>
                <w:szCs w:val="20"/>
              </w:rPr>
            </w:pPr>
            <w:r w:rsidRPr="00CB5894">
              <w:rPr>
                <w:rFonts w:ascii="GHEA Grapalat" w:hAnsi="GHEA Grapalat" w:cs="Calibri"/>
                <w:b/>
                <w:bCs/>
                <w:sz w:val="20"/>
                <w:szCs w:val="20"/>
              </w:rPr>
              <w:t xml:space="preserve">2022թ. առաջին եռամսյակը 2021թ. </w:t>
            </w:r>
            <w:proofErr w:type="gramStart"/>
            <w:r w:rsidRPr="00CB5894">
              <w:rPr>
                <w:rFonts w:ascii="GHEA Grapalat" w:hAnsi="GHEA Grapalat" w:cs="Calibri"/>
                <w:b/>
                <w:bCs/>
                <w:sz w:val="20"/>
                <w:szCs w:val="20"/>
              </w:rPr>
              <w:t>առաջին</w:t>
            </w:r>
            <w:proofErr w:type="gramEnd"/>
            <w:r w:rsidRPr="00CB5894">
              <w:rPr>
                <w:rFonts w:ascii="GHEA Grapalat" w:hAnsi="GHEA Grapalat" w:cs="Calibri"/>
                <w:b/>
                <w:bCs/>
                <w:sz w:val="20"/>
                <w:szCs w:val="20"/>
              </w:rPr>
              <w:t xml:space="preserve"> եռամսյակի նկատմամբ (%)</w:t>
            </w:r>
          </w:p>
        </w:tc>
        <w:tc>
          <w:tcPr>
            <w:tcW w:w="1277" w:type="dxa"/>
            <w:tcBorders>
              <w:top w:val="single" w:sz="4" w:space="0" w:color="auto"/>
              <w:left w:val="nil"/>
              <w:bottom w:val="single" w:sz="4" w:space="0" w:color="auto"/>
              <w:right w:val="single" w:sz="4" w:space="0" w:color="auto"/>
            </w:tcBorders>
            <w:shd w:val="clear" w:color="000000" w:fill="FFFFFF"/>
          </w:tcPr>
          <w:p w:rsidR="00F87EE0" w:rsidRPr="00CB5894" w:rsidRDefault="00F87EE0" w:rsidP="004B6B3F">
            <w:pPr>
              <w:jc w:val="center"/>
              <w:rPr>
                <w:rFonts w:ascii="GHEA Grapalat" w:hAnsi="GHEA Grapalat" w:cs="Calibri"/>
                <w:b/>
                <w:bCs/>
                <w:sz w:val="20"/>
                <w:szCs w:val="20"/>
              </w:rPr>
            </w:pPr>
            <w:r w:rsidRPr="00CB5894">
              <w:rPr>
                <w:rFonts w:ascii="GHEA Grapalat" w:hAnsi="GHEA Grapalat" w:cs="Calibri"/>
                <w:b/>
                <w:bCs/>
                <w:sz w:val="20"/>
                <w:szCs w:val="20"/>
              </w:rPr>
              <w:t>2022թ. և 2021թ. տարբերու-թյունը</w:t>
            </w: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rPr>
                <w:rFonts w:ascii="GHEA Grapalat" w:hAnsi="GHEA Grapalat" w:cs="Calibri"/>
                <w:b/>
                <w:bCs/>
                <w:sz w:val="20"/>
                <w:szCs w:val="20"/>
              </w:rPr>
            </w:pPr>
            <w:r w:rsidRPr="00CB5894">
              <w:rPr>
                <w:rFonts w:ascii="GHEA Grapalat" w:hAnsi="GHEA Grapalat" w:cs="Calibri"/>
                <w:b/>
                <w:bCs/>
                <w:sz w:val="20"/>
                <w:szCs w:val="20"/>
              </w:rPr>
              <w:t xml:space="preserve">Հարկային եկամուտներ և </w:t>
            </w:r>
            <w:r w:rsidRPr="00CB5894">
              <w:rPr>
                <w:rFonts w:ascii="GHEA Grapalat" w:hAnsi="GHEA Grapalat" w:cs="Calibri"/>
                <w:b/>
                <w:bCs/>
                <w:sz w:val="20"/>
                <w:szCs w:val="20"/>
                <w:lang w:val="hy-AM"/>
              </w:rPr>
              <w:t xml:space="preserve">պետական </w:t>
            </w:r>
            <w:r w:rsidRPr="00CB5894">
              <w:rPr>
                <w:rFonts w:ascii="GHEA Grapalat" w:hAnsi="GHEA Grapalat" w:cs="Calibri"/>
                <w:b/>
                <w:bCs/>
                <w:sz w:val="20"/>
                <w:szCs w:val="20"/>
              </w:rPr>
              <w:t>տուրքեր</w:t>
            </w:r>
          </w:p>
        </w:tc>
        <w:tc>
          <w:tcPr>
            <w:tcW w:w="1418" w:type="dxa"/>
            <w:tcBorders>
              <w:top w:val="nil"/>
              <w:left w:val="nil"/>
              <w:bottom w:val="single" w:sz="4" w:space="0" w:color="auto"/>
              <w:right w:val="single" w:sz="4" w:space="0" w:color="auto"/>
            </w:tcBorders>
            <w:shd w:val="clear" w:color="auto" w:fill="auto"/>
            <w:vAlign w:val="center"/>
            <w:hideMark/>
          </w:tcPr>
          <w:p w:rsidR="00F87EE0" w:rsidRPr="00CB5894" w:rsidRDefault="00F87EE0" w:rsidP="004B6B3F">
            <w:pPr>
              <w:jc w:val="right"/>
              <w:rPr>
                <w:rFonts w:ascii="GHEA Grapalat" w:hAnsi="GHEA Grapalat" w:cs="Calibri"/>
                <w:b/>
                <w:bCs/>
                <w:sz w:val="20"/>
                <w:szCs w:val="20"/>
              </w:rPr>
            </w:pPr>
            <w:r w:rsidRPr="00CB5894">
              <w:rPr>
                <w:rFonts w:ascii="GHEA Grapalat" w:hAnsi="GHEA Grapalat" w:cs="Calibri"/>
                <w:b/>
                <w:bCs/>
                <w:sz w:val="20"/>
                <w:szCs w:val="20"/>
              </w:rPr>
              <w:t>332.9</w:t>
            </w:r>
          </w:p>
        </w:tc>
        <w:tc>
          <w:tcPr>
            <w:tcW w:w="1313" w:type="dxa"/>
            <w:tcBorders>
              <w:top w:val="nil"/>
              <w:left w:val="nil"/>
              <w:bottom w:val="single" w:sz="4" w:space="0" w:color="auto"/>
              <w:right w:val="single" w:sz="4" w:space="0" w:color="auto"/>
            </w:tcBorders>
            <w:shd w:val="clear" w:color="auto" w:fill="auto"/>
            <w:vAlign w:val="center"/>
            <w:hideMark/>
          </w:tcPr>
          <w:p w:rsidR="00F87EE0" w:rsidRPr="00CB5894" w:rsidRDefault="00F87EE0" w:rsidP="004B6B3F">
            <w:pPr>
              <w:jc w:val="right"/>
              <w:rPr>
                <w:rFonts w:ascii="GHEA Grapalat" w:hAnsi="GHEA Grapalat" w:cs="Calibri"/>
                <w:b/>
                <w:bCs/>
                <w:sz w:val="20"/>
                <w:szCs w:val="20"/>
              </w:rPr>
            </w:pPr>
            <w:r w:rsidRPr="00CB5894">
              <w:rPr>
                <w:rFonts w:ascii="GHEA Grapalat" w:hAnsi="GHEA Grapalat" w:cs="Calibri"/>
                <w:b/>
                <w:bCs/>
                <w:sz w:val="20"/>
                <w:szCs w:val="20"/>
              </w:rPr>
              <w:t>400.6</w:t>
            </w:r>
          </w:p>
        </w:tc>
        <w:tc>
          <w:tcPr>
            <w:tcW w:w="1841"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b/>
                <w:bCs/>
                <w:sz w:val="20"/>
                <w:szCs w:val="20"/>
              </w:rPr>
            </w:pPr>
            <w:r w:rsidRPr="00CB5894">
              <w:rPr>
                <w:rFonts w:ascii="GHEA Grapalat" w:hAnsi="GHEA Grapalat" w:cs="Calibri"/>
                <w:b/>
                <w:bCs/>
                <w:sz w:val="20"/>
                <w:szCs w:val="20"/>
              </w:rPr>
              <w:t>120.3</w:t>
            </w:r>
          </w:p>
        </w:tc>
        <w:tc>
          <w:tcPr>
            <w:tcW w:w="1277" w:type="dxa"/>
            <w:tcBorders>
              <w:top w:val="nil"/>
              <w:left w:val="nil"/>
              <w:bottom w:val="single" w:sz="4" w:space="0" w:color="auto"/>
              <w:right w:val="single" w:sz="4" w:space="0" w:color="auto"/>
            </w:tcBorders>
            <w:vAlign w:val="center"/>
          </w:tcPr>
          <w:p w:rsidR="00F87EE0" w:rsidRPr="00CB5894" w:rsidRDefault="00F87EE0" w:rsidP="004B6B3F">
            <w:pPr>
              <w:jc w:val="right"/>
              <w:rPr>
                <w:rFonts w:ascii="GHEA Grapalat" w:hAnsi="GHEA Grapalat" w:cs="Calibri"/>
                <w:b/>
                <w:bCs/>
                <w:sz w:val="20"/>
                <w:szCs w:val="20"/>
              </w:rPr>
            </w:pPr>
            <w:r w:rsidRPr="00CB5894">
              <w:rPr>
                <w:rFonts w:ascii="GHEA Grapalat" w:hAnsi="GHEA Grapalat" w:cs="Calibri"/>
                <w:b/>
                <w:bCs/>
                <w:sz w:val="20"/>
                <w:szCs w:val="20"/>
              </w:rPr>
              <w:t>67.7</w:t>
            </w: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rPr>
                <w:rFonts w:ascii="GHEA Grapalat" w:hAnsi="GHEA Grapalat" w:cs="Calibri"/>
                <w:b/>
                <w:bCs/>
                <w:sz w:val="20"/>
                <w:szCs w:val="20"/>
              </w:rPr>
            </w:pPr>
            <w:r w:rsidRPr="00CB5894">
              <w:rPr>
                <w:rFonts w:ascii="GHEA Grapalat" w:hAnsi="GHEA Grapalat" w:cs="Calibri"/>
                <w:b/>
                <w:bCs/>
                <w:sz w:val="20"/>
                <w:szCs w:val="20"/>
              </w:rPr>
              <w:t>1. Հարկային եկամուտներ</w:t>
            </w:r>
          </w:p>
        </w:tc>
        <w:tc>
          <w:tcPr>
            <w:tcW w:w="1418" w:type="dxa"/>
            <w:tcBorders>
              <w:top w:val="nil"/>
              <w:left w:val="nil"/>
              <w:bottom w:val="single" w:sz="4" w:space="0" w:color="auto"/>
              <w:right w:val="single" w:sz="4" w:space="0" w:color="auto"/>
            </w:tcBorders>
            <w:shd w:val="clear" w:color="auto" w:fill="auto"/>
            <w:vAlign w:val="center"/>
            <w:hideMark/>
          </w:tcPr>
          <w:p w:rsidR="00F87EE0" w:rsidRPr="00CB5894" w:rsidRDefault="00F87EE0" w:rsidP="004B6B3F">
            <w:pPr>
              <w:jc w:val="right"/>
              <w:rPr>
                <w:rFonts w:ascii="GHEA Grapalat" w:hAnsi="GHEA Grapalat" w:cs="Calibri"/>
                <w:b/>
                <w:bCs/>
                <w:sz w:val="20"/>
                <w:szCs w:val="20"/>
              </w:rPr>
            </w:pPr>
            <w:r w:rsidRPr="00CB5894">
              <w:rPr>
                <w:rFonts w:ascii="GHEA Grapalat" w:hAnsi="GHEA Grapalat" w:cs="Calibri"/>
                <w:b/>
                <w:bCs/>
                <w:sz w:val="20"/>
                <w:szCs w:val="20"/>
              </w:rPr>
              <w:t>325.6</w:t>
            </w:r>
          </w:p>
        </w:tc>
        <w:tc>
          <w:tcPr>
            <w:tcW w:w="1313" w:type="dxa"/>
            <w:tcBorders>
              <w:top w:val="nil"/>
              <w:left w:val="nil"/>
              <w:bottom w:val="single" w:sz="4" w:space="0" w:color="auto"/>
              <w:right w:val="single" w:sz="4" w:space="0" w:color="auto"/>
            </w:tcBorders>
            <w:shd w:val="clear" w:color="auto" w:fill="auto"/>
            <w:vAlign w:val="center"/>
            <w:hideMark/>
          </w:tcPr>
          <w:p w:rsidR="00F87EE0" w:rsidRPr="00CB5894" w:rsidRDefault="00F87EE0" w:rsidP="004B6B3F">
            <w:pPr>
              <w:jc w:val="right"/>
              <w:rPr>
                <w:rFonts w:ascii="GHEA Grapalat" w:hAnsi="GHEA Grapalat" w:cs="Calibri"/>
                <w:b/>
                <w:bCs/>
                <w:sz w:val="20"/>
                <w:szCs w:val="20"/>
              </w:rPr>
            </w:pPr>
            <w:r w:rsidRPr="00CB5894">
              <w:rPr>
                <w:rFonts w:ascii="GHEA Grapalat" w:hAnsi="GHEA Grapalat" w:cs="Calibri"/>
                <w:b/>
                <w:bCs/>
                <w:sz w:val="20"/>
                <w:szCs w:val="20"/>
              </w:rPr>
              <w:t>376.8</w:t>
            </w:r>
          </w:p>
        </w:tc>
        <w:tc>
          <w:tcPr>
            <w:tcW w:w="1841"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b/>
                <w:bCs/>
                <w:sz w:val="20"/>
                <w:szCs w:val="20"/>
              </w:rPr>
            </w:pPr>
            <w:r w:rsidRPr="00CB5894">
              <w:rPr>
                <w:rFonts w:ascii="GHEA Grapalat" w:hAnsi="GHEA Grapalat" w:cs="Calibri"/>
                <w:b/>
                <w:bCs/>
                <w:sz w:val="20"/>
                <w:szCs w:val="20"/>
              </w:rPr>
              <w:t>115.7</w:t>
            </w:r>
          </w:p>
        </w:tc>
        <w:tc>
          <w:tcPr>
            <w:tcW w:w="1277" w:type="dxa"/>
            <w:tcBorders>
              <w:top w:val="nil"/>
              <w:left w:val="nil"/>
              <w:bottom w:val="single" w:sz="4" w:space="0" w:color="auto"/>
              <w:right w:val="single" w:sz="4" w:space="0" w:color="auto"/>
            </w:tcBorders>
            <w:vAlign w:val="center"/>
          </w:tcPr>
          <w:p w:rsidR="00F87EE0" w:rsidRPr="00CB5894" w:rsidRDefault="00F87EE0" w:rsidP="004B6B3F">
            <w:pPr>
              <w:jc w:val="right"/>
              <w:rPr>
                <w:rFonts w:ascii="GHEA Grapalat" w:hAnsi="GHEA Grapalat" w:cs="Calibri"/>
                <w:b/>
                <w:bCs/>
                <w:sz w:val="20"/>
                <w:szCs w:val="20"/>
              </w:rPr>
            </w:pPr>
            <w:r w:rsidRPr="00CB5894">
              <w:rPr>
                <w:rFonts w:ascii="GHEA Grapalat" w:hAnsi="GHEA Grapalat" w:cs="Calibri"/>
                <w:b/>
                <w:bCs/>
                <w:sz w:val="20"/>
                <w:szCs w:val="20"/>
              </w:rPr>
              <w:t>51.2</w:t>
            </w: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ԱԱՀ</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116.7</w:t>
            </w:r>
          </w:p>
        </w:tc>
        <w:tc>
          <w:tcPr>
            <w:tcW w:w="1313"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142.1</w:t>
            </w:r>
          </w:p>
        </w:tc>
        <w:tc>
          <w:tcPr>
            <w:tcW w:w="1841"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121.8</w:t>
            </w:r>
          </w:p>
        </w:tc>
        <w:tc>
          <w:tcPr>
            <w:tcW w:w="1277" w:type="dxa"/>
            <w:tcBorders>
              <w:top w:val="nil"/>
              <w:left w:val="nil"/>
              <w:bottom w:val="single" w:sz="4" w:space="0" w:color="auto"/>
              <w:right w:val="single" w:sz="4" w:space="0" w:color="auto"/>
            </w:tcBorders>
            <w:vAlign w:val="center"/>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25.4</w:t>
            </w: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Ակցիզային հարկ</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18.5</w:t>
            </w:r>
          </w:p>
        </w:tc>
        <w:tc>
          <w:tcPr>
            <w:tcW w:w="1313"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23.9</w:t>
            </w:r>
          </w:p>
        </w:tc>
        <w:tc>
          <w:tcPr>
            <w:tcW w:w="1841"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129.1</w:t>
            </w:r>
          </w:p>
        </w:tc>
        <w:tc>
          <w:tcPr>
            <w:tcW w:w="1277" w:type="dxa"/>
            <w:tcBorders>
              <w:top w:val="nil"/>
              <w:left w:val="nil"/>
              <w:bottom w:val="single" w:sz="4" w:space="0" w:color="auto"/>
              <w:right w:val="single" w:sz="4" w:space="0" w:color="auto"/>
            </w:tcBorders>
            <w:vAlign w:val="center"/>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5.4</w:t>
            </w: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Շահութահարկ</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24.3</w:t>
            </w:r>
          </w:p>
        </w:tc>
        <w:tc>
          <w:tcPr>
            <w:tcW w:w="1313"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37.8</w:t>
            </w:r>
          </w:p>
        </w:tc>
        <w:tc>
          <w:tcPr>
            <w:tcW w:w="1841"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155.7</w:t>
            </w:r>
          </w:p>
        </w:tc>
        <w:tc>
          <w:tcPr>
            <w:tcW w:w="1277" w:type="dxa"/>
            <w:tcBorders>
              <w:top w:val="nil"/>
              <w:left w:val="nil"/>
              <w:bottom w:val="single" w:sz="4" w:space="0" w:color="auto"/>
              <w:right w:val="single" w:sz="4" w:space="0" w:color="auto"/>
            </w:tcBorders>
            <w:vAlign w:val="center"/>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13.5</w:t>
            </w: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Մաքսատուրք</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19.6</w:t>
            </w:r>
          </w:p>
        </w:tc>
        <w:tc>
          <w:tcPr>
            <w:tcW w:w="1313"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13.4</w:t>
            </w:r>
          </w:p>
        </w:tc>
        <w:tc>
          <w:tcPr>
            <w:tcW w:w="1841"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68.2</w:t>
            </w:r>
          </w:p>
        </w:tc>
        <w:tc>
          <w:tcPr>
            <w:tcW w:w="1277" w:type="dxa"/>
            <w:tcBorders>
              <w:top w:val="nil"/>
              <w:left w:val="nil"/>
              <w:bottom w:val="single" w:sz="4" w:space="0" w:color="auto"/>
              <w:right w:val="single" w:sz="4" w:space="0" w:color="auto"/>
            </w:tcBorders>
            <w:vAlign w:val="center"/>
          </w:tcPr>
          <w:p w:rsidR="00F87EE0" w:rsidRPr="00CB5894" w:rsidRDefault="00F87EE0" w:rsidP="004B6B3F">
            <w:pPr>
              <w:jc w:val="right"/>
              <w:rPr>
                <w:rFonts w:ascii="GHEA Grapalat" w:hAnsi="GHEA Grapalat" w:cs="Calibri"/>
                <w:sz w:val="20"/>
                <w:szCs w:val="20"/>
              </w:rPr>
            </w:pPr>
            <w:r>
              <w:rPr>
                <w:rFonts w:ascii="GHEA Grapalat" w:hAnsi="GHEA Grapalat" w:cs="Calibri"/>
                <w:sz w:val="20"/>
                <w:szCs w:val="20"/>
              </w:rPr>
              <w:t>(</w:t>
            </w:r>
            <w:r w:rsidRPr="00CB5894">
              <w:rPr>
                <w:rFonts w:ascii="GHEA Grapalat" w:hAnsi="GHEA Grapalat" w:cs="Calibri"/>
                <w:sz w:val="20"/>
                <w:szCs w:val="20"/>
              </w:rPr>
              <w:t>6.2</w:t>
            </w:r>
            <w:r>
              <w:rPr>
                <w:rFonts w:ascii="GHEA Grapalat" w:hAnsi="GHEA Grapalat" w:cs="Calibri"/>
                <w:sz w:val="20"/>
                <w:szCs w:val="20"/>
              </w:rPr>
              <w:t>)</w:t>
            </w: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Եկամտային հարկ</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108.9</w:t>
            </w:r>
          </w:p>
        </w:tc>
        <w:tc>
          <w:tcPr>
            <w:tcW w:w="1313"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112.6</w:t>
            </w:r>
          </w:p>
        </w:tc>
        <w:tc>
          <w:tcPr>
            <w:tcW w:w="1841"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103.4</w:t>
            </w:r>
          </w:p>
        </w:tc>
        <w:tc>
          <w:tcPr>
            <w:tcW w:w="1277" w:type="dxa"/>
            <w:tcBorders>
              <w:top w:val="nil"/>
              <w:left w:val="nil"/>
              <w:bottom w:val="single" w:sz="4" w:space="0" w:color="auto"/>
              <w:right w:val="single" w:sz="4" w:space="0" w:color="auto"/>
            </w:tcBorders>
            <w:vAlign w:val="center"/>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3.7</w:t>
            </w: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Շրջանառության հարկ</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7.7</w:t>
            </w:r>
          </w:p>
        </w:tc>
        <w:tc>
          <w:tcPr>
            <w:tcW w:w="1313"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9.9</w:t>
            </w:r>
          </w:p>
        </w:tc>
        <w:tc>
          <w:tcPr>
            <w:tcW w:w="1841"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128.5</w:t>
            </w:r>
          </w:p>
        </w:tc>
        <w:tc>
          <w:tcPr>
            <w:tcW w:w="1277" w:type="dxa"/>
            <w:tcBorders>
              <w:top w:val="nil"/>
              <w:left w:val="nil"/>
              <w:bottom w:val="single" w:sz="4" w:space="0" w:color="auto"/>
              <w:right w:val="single" w:sz="4" w:space="0" w:color="auto"/>
            </w:tcBorders>
            <w:vAlign w:val="center"/>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2.2</w:t>
            </w: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Սոցիալակա</w:t>
            </w:r>
            <w:r w:rsidRPr="00CB5894">
              <w:rPr>
                <w:rFonts w:ascii="GHEA Grapalat" w:hAnsi="GHEA Grapalat" w:cs="Calibri"/>
                <w:sz w:val="20"/>
                <w:szCs w:val="20"/>
                <w:lang w:val="hy-AM"/>
              </w:rPr>
              <w:t>ն</w:t>
            </w:r>
            <w:r w:rsidRPr="00CB5894">
              <w:rPr>
                <w:rFonts w:ascii="GHEA Grapalat" w:hAnsi="GHEA Grapalat" w:cs="Calibri"/>
                <w:sz w:val="20"/>
                <w:szCs w:val="20"/>
              </w:rPr>
              <w:t xml:space="preserve"> վճար (կուտակային կենսաթոշակի գծով)</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10.0</w:t>
            </w:r>
          </w:p>
        </w:tc>
        <w:tc>
          <w:tcPr>
            <w:tcW w:w="1313"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14.4</w:t>
            </w:r>
          </w:p>
        </w:tc>
        <w:tc>
          <w:tcPr>
            <w:tcW w:w="1841"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143.7</w:t>
            </w:r>
          </w:p>
        </w:tc>
        <w:tc>
          <w:tcPr>
            <w:tcW w:w="1277" w:type="dxa"/>
            <w:tcBorders>
              <w:top w:val="nil"/>
              <w:left w:val="nil"/>
              <w:bottom w:val="single" w:sz="4" w:space="0" w:color="auto"/>
              <w:right w:val="single" w:sz="4" w:space="0" w:color="auto"/>
            </w:tcBorders>
            <w:vAlign w:val="center"/>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4.4</w:t>
            </w: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lastRenderedPageBreak/>
              <w:t>Բնապահպանական հարկ և բնօգտագործման վճար</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11.0</w:t>
            </w:r>
          </w:p>
        </w:tc>
        <w:tc>
          <w:tcPr>
            <w:tcW w:w="1313"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10.4</w:t>
            </w:r>
          </w:p>
        </w:tc>
        <w:tc>
          <w:tcPr>
            <w:tcW w:w="1841"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94.6</w:t>
            </w:r>
          </w:p>
        </w:tc>
        <w:tc>
          <w:tcPr>
            <w:tcW w:w="1277" w:type="dxa"/>
            <w:tcBorders>
              <w:top w:val="nil"/>
              <w:left w:val="nil"/>
              <w:bottom w:val="single" w:sz="4" w:space="0" w:color="auto"/>
              <w:right w:val="single" w:sz="4" w:space="0" w:color="auto"/>
            </w:tcBorders>
            <w:vAlign w:val="center"/>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(0.6)</w:t>
            </w: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Այլ հարկեր</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8.9</w:t>
            </w:r>
          </w:p>
        </w:tc>
        <w:tc>
          <w:tcPr>
            <w:tcW w:w="1313"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12.3</w:t>
            </w:r>
          </w:p>
        </w:tc>
        <w:tc>
          <w:tcPr>
            <w:tcW w:w="1841"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137.8</w:t>
            </w:r>
          </w:p>
        </w:tc>
        <w:tc>
          <w:tcPr>
            <w:tcW w:w="1277" w:type="dxa"/>
            <w:tcBorders>
              <w:top w:val="nil"/>
              <w:left w:val="nil"/>
              <w:bottom w:val="single" w:sz="4" w:space="0" w:color="auto"/>
              <w:right w:val="single" w:sz="4" w:space="0" w:color="auto"/>
            </w:tcBorders>
            <w:vAlign w:val="center"/>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 xml:space="preserve">3.4 </w:t>
            </w:r>
          </w:p>
        </w:tc>
      </w:tr>
      <w:tr w:rsidR="00F87EE0" w:rsidRPr="00CB5894" w:rsidTr="004B6B3F">
        <w:trPr>
          <w:trHeight w:val="633"/>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Հարկերի անցումային գերավճարից մարված հարկային պարտավորություններ</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0.0</w:t>
            </w:r>
          </w:p>
        </w:tc>
        <w:tc>
          <w:tcPr>
            <w:tcW w:w="1313"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0.0</w:t>
            </w:r>
          </w:p>
        </w:tc>
        <w:tc>
          <w:tcPr>
            <w:tcW w:w="1841"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92.0</w:t>
            </w:r>
          </w:p>
        </w:tc>
        <w:tc>
          <w:tcPr>
            <w:tcW w:w="1277" w:type="dxa"/>
            <w:tcBorders>
              <w:top w:val="nil"/>
              <w:left w:val="nil"/>
              <w:bottom w:val="single" w:sz="4" w:space="0" w:color="auto"/>
              <w:right w:val="single" w:sz="4" w:space="0" w:color="auto"/>
            </w:tcBorders>
            <w:vAlign w:val="center"/>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 xml:space="preserve">0.0 </w:t>
            </w: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rPr>
                <w:rFonts w:ascii="GHEA Grapalat" w:hAnsi="GHEA Grapalat" w:cs="Calibri"/>
                <w:b/>
                <w:bCs/>
                <w:sz w:val="20"/>
                <w:szCs w:val="20"/>
              </w:rPr>
            </w:pPr>
            <w:r w:rsidRPr="00CB5894">
              <w:rPr>
                <w:rFonts w:ascii="GHEA Grapalat" w:hAnsi="GHEA Grapalat" w:cs="Calibri"/>
                <w:b/>
                <w:bCs/>
                <w:sz w:val="20"/>
                <w:szCs w:val="20"/>
              </w:rPr>
              <w:t>2. Պետական տուրք</w:t>
            </w:r>
          </w:p>
        </w:tc>
        <w:tc>
          <w:tcPr>
            <w:tcW w:w="1418" w:type="dxa"/>
            <w:tcBorders>
              <w:top w:val="nil"/>
              <w:left w:val="nil"/>
              <w:bottom w:val="single" w:sz="4" w:space="0" w:color="auto"/>
              <w:right w:val="single" w:sz="4" w:space="0" w:color="auto"/>
            </w:tcBorders>
            <w:shd w:val="clear" w:color="auto" w:fill="auto"/>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7.3</w:t>
            </w:r>
          </w:p>
        </w:tc>
        <w:tc>
          <w:tcPr>
            <w:tcW w:w="1313" w:type="dxa"/>
            <w:tcBorders>
              <w:top w:val="nil"/>
              <w:left w:val="nil"/>
              <w:bottom w:val="single" w:sz="4" w:space="0" w:color="auto"/>
              <w:right w:val="single" w:sz="4" w:space="0" w:color="auto"/>
            </w:tcBorders>
            <w:shd w:val="clear" w:color="auto" w:fill="auto"/>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23.7</w:t>
            </w:r>
          </w:p>
        </w:tc>
        <w:tc>
          <w:tcPr>
            <w:tcW w:w="1841"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326.0</w:t>
            </w:r>
          </w:p>
        </w:tc>
        <w:tc>
          <w:tcPr>
            <w:tcW w:w="1277" w:type="dxa"/>
            <w:tcBorders>
              <w:top w:val="nil"/>
              <w:left w:val="nil"/>
              <w:bottom w:val="single" w:sz="4" w:space="0" w:color="auto"/>
              <w:right w:val="single" w:sz="4" w:space="0" w:color="auto"/>
            </w:tcBorders>
            <w:vAlign w:val="center"/>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 xml:space="preserve">16.5 </w:t>
            </w: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hideMark/>
          </w:tcPr>
          <w:p w:rsidR="00F87EE0" w:rsidRPr="00CB5894" w:rsidRDefault="00F87EE0" w:rsidP="004B6B3F">
            <w:pPr>
              <w:rPr>
                <w:rFonts w:ascii="GHEA Grapalat" w:hAnsi="GHEA Grapalat" w:cs="Calibri"/>
                <w:b/>
                <w:bCs/>
                <w:sz w:val="20"/>
                <w:szCs w:val="20"/>
              </w:rPr>
            </w:pPr>
            <w:r w:rsidRPr="00CB5894">
              <w:rPr>
                <w:rFonts w:ascii="GHEA Grapalat" w:hAnsi="GHEA Grapalat" w:cs="Calibri"/>
                <w:b/>
                <w:bCs/>
                <w:sz w:val="20"/>
                <w:szCs w:val="20"/>
              </w:rPr>
              <w:t>Կշիռն ընդամենը հարկերի և տուրքերի մեջ (%)</w:t>
            </w:r>
          </w:p>
        </w:tc>
        <w:tc>
          <w:tcPr>
            <w:tcW w:w="1418" w:type="dxa"/>
            <w:tcBorders>
              <w:top w:val="nil"/>
              <w:left w:val="nil"/>
              <w:bottom w:val="single" w:sz="4" w:space="0" w:color="auto"/>
              <w:right w:val="single" w:sz="4" w:space="0" w:color="auto"/>
            </w:tcBorders>
            <w:shd w:val="clear" w:color="auto" w:fill="auto"/>
            <w:vAlign w:val="bottom"/>
            <w:hideMark/>
          </w:tcPr>
          <w:p w:rsidR="00F87EE0" w:rsidRPr="00CB5894" w:rsidRDefault="00F87EE0" w:rsidP="004B6B3F">
            <w:pPr>
              <w:jc w:val="right"/>
              <w:rPr>
                <w:rFonts w:ascii="GHEA Grapalat" w:hAnsi="GHEA Grapalat" w:cs="Calibri"/>
                <w:b/>
                <w:bCs/>
                <w:sz w:val="20"/>
                <w:szCs w:val="20"/>
              </w:rPr>
            </w:pPr>
            <w:r w:rsidRPr="00CB5894">
              <w:rPr>
                <w:rFonts w:ascii="Courier New" w:hAnsi="Courier New" w:cs="Courier New"/>
                <w:b/>
                <w:bCs/>
                <w:sz w:val="20"/>
                <w:szCs w:val="20"/>
              </w:rPr>
              <w:t> </w:t>
            </w:r>
          </w:p>
        </w:tc>
        <w:tc>
          <w:tcPr>
            <w:tcW w:w="1313" w:type="dxa"/>
            <w:tcBorders>
              <w:top w:val="nil"/>
              <w:left w:val="nil"/>
              <w:bottom w:val="single" w:sz="4" w:space="0" w:color="auto"/>
              <w:right w:val="single" w:sz="4" w:space="0" w:color="auto"/>
            </w:tcBorders>
            <w:shd w:val="clear" w:color="auto" w:fill="auto"/>
            <w:noWrap/>
            <w:vAlign w:val="bottom"/>
            <w:hideMark/>
          </w:tcPr>
          <w:p w:rsidR="00F87EE0" w:rsidRPr="00CB5894" w:rsidRDefault="00F87EE0" w:rsidP="004B6B3F">
            <w:pPr>
              <w:jc w:val="right"/>
              <w:rPr>
                <w:rFonts w:ascii="GHEA Grapalat" w:hAnsi="GHEA Grapalat" w:cs="Calibri"/>
                <w:color w:val="000000"/>
                <w:sz w:val="20"/>
                <w:szCs w:val="20"/>
              </w:rPr>
            </w:pPr>
            <w:r w:rsidRPr="00CB5894">
              <w:rPr>
                <w:rFonts w:ascii="Courier New" w:hAnsi="Courier New" w:cs="Courier New"/>
                <w:color w:val="000000"/>
                <w:sz w:val="20"/>
                <w:szCs w:val="20"/>
              </w:rPr>
              <w:t> </w:t>
            </w:r>
          </w:p>
        </w:tc>
        <w:tc>
          <w:tcPr>
            <w:tcW w:w="1841" w:type="dxa"/>
            <w:tcBorders>
              <w:top w:val="nil"/>
              <w:left w:val="nil"/>
              <w:bottom w:val="single" w:sz="4" w:space="0" w:color="auto"/>
              <w:right w:val="single" w:sz="4" w:space="0" w:color="auto"/>
            </w:tcBorders>
            <w:shd w:val="clear" w:color="auto" w:fill="auto"/>
            <w:noWrap/>
            <w:vAlign w:val="bottom"/>
            <w:hideMark/>
          </w:tcPr>
          <w:p w:rsidR="00F87EE0" w:rsidRPr="00CB5894" w:rsidRDefault="00F87EE0" w:rsidP="004B6B3F">
            <w:pPr>
              <w:jc w:val="right"/>
              <w:rPr>
                <w:rFonts w:ascii="GHEA Grapalat" w:hAnsi="GHEA Grapalat" w:cs="Calibri"/>
                <w:color w:val="000000"/>
                <w:sz w:val="20"/>
                <w:szCs w:val="20"/>
              </w:rPr>
            </w:pPr>
            <w:r w:rsidRPr="00CB5894">
              <w:rPr>
                <w:rFonts w:ascii="Courier New" w:hAnsi="Courier New" w:cs="Courier New"/>
                <w:color w:val="000000"/>
                <w:sz w:val="20"/>
                <w:szCs w:val="20"/>
              </w:rPr>
              <w:t> </w:t>
            </w:r>
          </w:p>
        </w:tc>
        <w:tc>
          <w:tcPr>
            <w:tcW w:w="1277" w:type="dxa"/>
            <w:tcBorders>
              <w:top w:val="nil"/>
              <w:left w:val="nil"/>
              <w:bottom w:val="single" w:sz="4" w:space="0" w:color="auto"/>
              <w:right w:val="single" w:sz="4" w:space="0" w:color="auto"/>
            </w:tcBorders>
            <w:vAlign w:val="bottom"/>
          </w:tcPr>
          <w:p w:rsidR="00F87EE0" w:rsidRPr="00CB5894" w:rsidRDefault="00F87EE0" w:rsidP="004B6B3F">
            <w:pPr>
              <w:jc w:val="right"/>
              <w:rPr>
                <w:rFonts w:ascii="GHEA Grapalat" w:hAnsi="GHEA Grapalat" w:cs="Courier New"/>
                <w:color w:val="000000"/>
                <w:sz w:val="20"/>
                <w:szCs w:val="20"/>
              </w:rPr>
            </w:pP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rPr>
                <w:rFonts w:ascii="GHEA Grapalat" w:hAnsi="GHEA Grapalat" w:cs="Calibri"/>
                <w:b/>
                <w:bCs/>
                <w:sz w:val="20"/>
                <w:szCs w:val="20"/>
              </w:rPr>
            </w:pPr>
            <w:r w:rsidRPr="00CB5894">
              <w:rPr>
                <w:rFonts w:ascii="GHEA Grapalat" w:hAnsi="GHEA Grapalat" w:cs="Calibri"/>
                <w:b/>
                <w:bCs/>
                <w:sz w:val="20"/>
                <w:szCs w:val="20"/>
              </w:rPr>
              <w:t>1. Հարկային եկամուտներ</w:t>
            </w:r>
          </w:p>
        </w:tc>
        <w:tc>
          <w:tcPr>
            <w:tcW w:w="1418" w:type="dxa"/>
            <w:tcBorders>
              <w:top w:val="nil"/>
              <w:left w:val="nil"/>
              <w:bottom w:val="single" w:sz="4" w:space="0" w:color="auto"/>
              <w:right w:val="single" w:sz="4" w:space="0" w:color="auto"/>
            </w:tcBorders>
            <w:shd w:val="clear" w:color="auto" w:fill="auto"/>
            <w:vAlign w:val="center"/>
            <w:hideMark/>
          </w:tcPr>
          <w:p w:rsidR="00F87EE0" w:rsidRPr="00CB5894" w:rsidRDefault="00F87EE0" w:rsidP="004B6B3F">
            <w:pPr>
              <w:jc w:val="right"/>
              <w:rPr>
                <w:rFonts w:ascii="GHEA Grapalat" w:hAnsi="GHEA Grapalat" w:cs="Calibri"/>
                <w:b/>
                <w:bCs/>
                <w:sz w:val="20"/>
                <w:szCs w:val="20"/>
              </w:rPr>
            </w:pPr>
            <w:r w:rsidRPr="00CB5894">
              <w:rPr>
                <w:rFonts w:ascii="GHEA Grapalat" w:hAnsi="GHEA Grapalat" w:cs="Calibri"/>
                <w:b/>
                <w:bCs/>
                <w:sz w:val="20"/>
                <w:szCs w:val="20"/>
              </w:rPr>
              <w:t>97.8</w:t>
            </w:r>
          </w:p>
        </w:tc>
        <w:tc>
          <w:tcPr>
            <w:tcW w:w="1313" w:type="dxa"/>
            <w:tcBorders>
              <w:top w:val="nil"/>
              <w:left w:val="nil"/>
              <w:bottom w:val="single" w:sz="4" w:space="0" w:color="auto"/>
              <w:right w:val="single" w:sz="4" w:space="0" w:color="auto"/>
            </w:tcBorders>
            <w:shd w:val="clear" w:color="auto" w:fill="auto"/>
            <w:vAlign w:val="center"/>
            <w:hideMark/>
          </w:tcPr>
          <w:p w:rsidR="00F87EE0" w:rsidRPr="00CB5894" w:rsidRDefault="00F87EE0" w:rsidP="004B6B3F">
            <w:pPr>
              <w:jc w:val="right"/>
              <w:rPr>
                <w:rFonts w:ascii="GHEA Grapalat" w:hAnsi="GHEA Grapalat" w:cs="Calibri"/>
                <w:b/>
                <w:bCs/>
                <w:sz w:val="20"/>
                <w:szCs w:val="20"/>
              </w:rPr>
            </w:pPr>
            <w:r w:rsidRPr="00CB5894">
              <w:rPr>
                <w:rFonts w:ascii="GHEA Grapalat" w:hAnsi="GHEA Grapalat" w:cs="Calibri"/>
                <w:b/>
                <w:bCs/>
                <w:sz w:val="20"/>
                <w:szCs w:val="20"/>
              </w:rPr>
              <w:t>94.1</w:t>
            </w:r>
          </w:p>
        </w:tc>
        <w:tc>
          <w:tcPr>
            <w:tcW w:w="1841" w:type="dxa"/>
            <w:tcBorders>
              <w:top w:val="nil"/>
              <w:left w:val="nil"/>
              <w:bottom w:val="single" w:sz="4" w:space="0" w:color="auto"/>
              <w:right w:val="single" w:sz="4" w:space="0" w:color="auto"/>
            </w:tcBorders>
            <w:shd w:val="clear" w:color="auto" w:fill="auto"/>
            <w:noWrap/>
            <w:vAlign w:val="bottom"/>
            <w:hideMark/>
          </w:tcPr>
          <w:p w:rsidR="00F87EE0" w:rsidRPr="00CB5894" w:rsidRDefault="00F87EE0" w:rsidP="004B6B3F">
            <w:pPr>
              <w:jc w:val="right"/>
              <w:rPr>
                <w:rFonts w:ascii="GHEA Grapalat" w:hAnsi="GHEA Grapalat" w:cs="Calibri"/>
                <w:color w:val="000000"/>
                <w:sz w:val="20"/>
                <w:szCs w:val="20"/>
              </w:rPr>
            </w:pPr>
            <w:r w:rsidRPr="00CB5894">
              <w:rPr>
                <w:rFonts w:ascii="Courier New" w:hAnsi="Courier New" w:cs="Courier New"/>
                <w:color w:val="000000"/>
                <w:sz w:val="20"/>
                <w:szCs w:val="20"/>
              </w:rPr>
              <w:t> </w:t>
            </w:r>
          </w:p>
        </w:tc>
        <w:tc>
          <w:tcPr>
            <w:tcW w:w="1277" w:type="dxa"/>
            <w:tcBorders>
              <w:top w:val="nil"/>
              <w:left w:val="nil"/>
              <w:bottom w:val="single" w:sz="4" w:space="0" w:color="auto"/>
              <w:right w:val="single" w:sz="4" w:space="0" w:color="auto"/>
            </w:tcBorders>
            <w:vAlign w:val="bottom"/>
          </w:tcPr>
          <w:p w:rsidR="00F87EE0" w:rsidRPr="00CB5894" w:rsidRDefault="00F87EE0" w:rsidP="004B6B3F">
            <w:pPr>
              <w:jc w:val="right"/>
              <w:rPr>
                <w:rFonts w:ascii="GHEA Grapalat" w:hAnsi="GHEA Grapalat" w:cs="Courier New"/>
                <w:color w:val="000000"/>
                <w:sz w:val="20"/>
                <w:szCs w:val="20"/>
              </w:rPr>
            </w:pP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ԱԱՀ</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35.0</w:t>
            </w:r>
          </w:p>
        </w:tc>
        <w:tc>
          <w:tcPr>
            <w:tcW w:w="1313"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35.5</w:t>
            </w:r>
          </w:p>
        </w:tc>
        <w:tc>
          <w:tcPr>
            <w:tcW w:w="1841" w:type="dxa"/>
            <w:tcBorders>
              <w:top w:val="nil"/>
              <w:left w:val="nil"/>
              <w:bottom w:val="single" w:sz="4" w:space="0" w:color="auto"/>
              <w:right w:val="single" w:sz="4" w:space="0" w:color="auto"/>
            </w:tcBorders>
            <w:shd w:val="clear" w:color="auto" w:fill="auto"/>
            <w:noWrap/>
            <w:vAlign w:val="bottom"/>
            <w:hideMark/>
          </w:tcPr>
          <w:p w:rsidR="00F87EE0" w:rsidRPr="00CB5894" w:rsidRDefault="00F87EE0" w:rsidP="004B6B3F">
            <w:pPr>
              <w:jc w:val="right"/>
              <w:rPr>
                <w:rFonts w:ascii="GHEA Grapalat" w:hAnsi="GHEA Grapalat" w:cs="Calibri"/>
                <w:color w:val="000000"/>
                <w:sz w:val="20"/>
                <w:szCs w:val="20"/>
              </w:rPr>
            </w:pPr>
            <w:r w:rsidRPr="00CB5894">
              <w:rPr>
                <w:rFonts w:ascii="Courier New" w:hAnsi="Courier New" w:cs="Courier New"/>
                <w:color w:val="000000"/>
                <w:sz w:val="20"/>
                <w:szCs w:val="20"/>
              </w:rPr>
              <w:t> </w:t>
            </w:r>
          </w:p>
        </w:tc>
        <w:tc>
          <w:tcPr>
            <w:tcW w:w="1277" w:type="dxa"/>
            <w:tcBorders>
              <w:top w:val="nil"/>
              <w:left w:val="nil"/>
              <w:bottom w:val="single" w:sz="4" w:space="0" w:color="auto"/>
              <w:right w:val="single" w:sz="4" w:space="0" w:color="auto"/>
            </w:tcBorders>
            <w:vAlign w:val="bottom"/>
          </w:tcPr>
          <w:p w:rsidR="00F87EE0" w:rsidRPr="00CB5894" w:rsidRDefault="00F87EE0" w:rsidP="004B6B3F">
            <w:pPr>
              <w:jc w:val="right"/>
              <w:rPr>
                <w:rFonts w:ascii="GHEA Grapalat" w:hAnsi="GHEA Grapalat" w:cs="Courier New"/>
                <w:color w:val="000000"/>
                <w:sz w:val="20"/>
                <w:szCs w:val="20"/>
              </w:rPr>
            </w:pP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Ակցիզային հարկ</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5.6</w:t>
            </w:r>
          </w:p>
        </w:tc>
        <w:tc>
          <w:tcPr>
            <w:tcW w:w="1313"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6.0</w:t>
            </w:r>
          </w:p>
        </w:tc>
        <w:tc>
          <w:tcPr>
            <w:tcW w:w="1841" w:type="dxa"/>
            <w:tcBorders>
              <w:top w:val="nil"/>
              <w:left w:val="nil"/>
              <w:bottom w:val="single" w:sz="4" w:space="0" w:color="auto"/>
              <w:right w:val="single" w:sz="4" w:space="0" w:color="auto"/>
            </w:tcBorders>
            <w:shd w:val="clear" w:color="auto" w:fill="auto"/>
            <w:noWrap/>
            <w:vAlign w:val="bottom"/>
            <w:hideMark/>
          </w:tcPr>
          <w:p w:rsidR="00F87EE0" w:rsidRPr="00CB5894" w:rsidRDefault="00F87EE0" w:rsidP="004B6B3F">
            <w:pPr>
              <w:jc w:val="right"/>
              <w:rPr>
                <w:rFonts w:ascii="GHEA Grapalat" w:hAnsi="GHEA Grapalat" w:cs="Calibri"/>
                <w:color w:val="000000"/>
                <w:sz w:val="20"/>
                <w:szCs w:val="20"/>
              </w:rPr>
            </w:pPr>
            <w:r w:rsidRPr="00CB5894">
              <w:rPr>
                <w:rFonts w:ascii="Courier New" w:hAnsi="Courier New" w:cs="Courier New"/>
                <w:color w:val="000000"/>
                <w:sz w:val="20"/>
                <w:szCs w:val="20"/>
              </w:rPr>
              <w:t> </w:t>
            </w:r>
          </w:p>
        </w:tc>
        <w:tc>
          <w:tcPr>
            <w:tcW w:w="1277" w:type="dxa"/>
            <w:tcBorders>
              <w:top w:val="nil"/>
              <w:left w:val="nil"/>
              <w:bottom w:val="single" w:sz="4" w:space="0" w:color="auto"/>
              <w:right w:val="single" w:sz="4" w:space="0" w:color="auto"/>
            </w:tcBorders>
            <w:vAlign w:val="bottom"/>
          </w:tcPr>
          <w:p w:rsidR="00F87EE0" w:rsidRPr="00CB5894" w:rsidRDefault="00F87EE0" w:rsidP="004B6B3F">
            <w:pPr>
              <w:jc w:val="right"/>
              <w:rPr>
                <w:rFonts w:ascii="GHEA Grapalat" w:hAnsi="GHEA Grapalat" w:cs="Courier New"/>
                <w:color w:val="000000"/>
                <w:sz w:val="20"/>
                <w:szCs w:val="20"/>
              </w:rPr>
            </w:pP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Շահութահարկ</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7.3</w:t>
            </w:r>
          </w:p>
        </w:tc>
        <w:tc>
          <w:tcPr>
            <w:tcW w:w="1313"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9.4</w:t>
            </w:r>
          </w:p>
        </w:tc>
        <w:tc>
          <w:tcPr>
            <w:tcW w:w="1841" w:type="dxa"/>
            <w:tcBorders>
              <w:top w:val="nil"/>
              <w:left w:val="nil"/>
              <w:bottom w:val="single" w:sz="4" w:space="0" w:color="auto"/>
              <w:right w:val="single" w:sz="4" w:space="0" w:color="auto"/>
            </w:tcBorders>
            <w:shd w:val="clear" w:color="auto" w:fill="auto"/>
            <w:noWrap/>
            <w:vAlign w:val="bottom"/>
            <w:hideMark/>
          </w:tcPr>
          <w:p w:rsidR="00F87EE0" w:rsidRPr="00CB5894" w:rsidRDefault="00F87EE0" w:rsidP="004B6B3F">
            <w:pPr>
              <w:jc w:val="right"/>
              <w:rPr>
                <w:rFonts w:ascii="GHEA Grapalat" w:hAnsi="GHEA Grapalat" w:cs="Calibri"/>
                <w:color w:val="000000"/>
                <w:sz w:val="20"/>
                <w:szCs w:val="20"/>
              </w:rPr>
            </w:pPr>
            <w:r w:rsidRPr="00CB5894">
              <w:rPr>
                <w:rFonts w:ascii="Courier New" w:hAnsi="Courier New" w:cs="Courier New"/>
                <w:color w:val="000000"/>
                <w:sz w:val="20"/>
                <w:szCs w:val="20"/>
              </w:rPr>
              <w:t> </w:t>
            </w:r>
          </w:p>
        </w:tc>
        <w:tc>
          <w:tcPr>
            <w:tcW w:w="1277" w:type="dxa"/>
            <w:tcBorders>
              <w:top w:val="nil"/>
              <w:left w:val="nil"/>
              <w:bottom w:val="single" w:sz="4" w:space="0" w:color="auto"/>
              <w:right w:val="single" w:sz="4" w:space="0" w:color="auto"/>
            </w:tcBorders>
            <w:vAlign w:val="bottom"/>
          </w:tcPr>
          <w:p w:rsidR="00F87EE0" w:rsidRPr="00CB5894" w:rsidRDefault="00F87EE0" w:rsidP="004B6B3F">
            <w:pPr>
              <w:jc w:val="right"/>
              <w:rPr>
                <w:rFonts w:ascii="GHEA Grapalat" w:hAnsi="GHEA Grapalat" w:cs="Courier New"/>
                <w:color w:val="000000"/>
                <w:sz w:val="20"/>
                <w:szCs w:val="20"/>
              </w:rPr>
            </w:pP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Մաքսատուրք</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5.9</w:t>
            </w:r>
          </w:p>
        </w:tc>
        <w:tc>
          <w:tcPr>
            <w:tcW w:w="1313"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3.3</w:t>
            </w:r>
          </w:p>
        </w:tc>
        <w:tc>
          <w:tcPr>
            <w:tcW w:w="1841" w:type="dxa"/>
            <w:tcBorders>
              <w:top w:val="nil"/>
              <w:left w:val="nil"/>
              <w:bottom w:val="single" w:sz="4" w:space="0" w:color="auto"/>
              <w:right w:val="single" w:sz="4" w:space="0" w:color="auto"/>
            </w:tcBorders>
            <w:shd w:val="clear" w:color="auto" w:fill="auto"/>
            <w:noWrap/>
            <w:vAlign w:val="bottom"/>
            <w:hideMark/>
          </w:tcPr>
          <w:p w:rsidR="00F87EE0" w:rsidRPr="00CB5894" w:rsidRDefault="00F87EE0" w:rsidP="004B6B3F">
            <w:pPr>
              <w:jc w:val="right"/>
              <w:rPr>
                <w:rFonts w:ascii="GHEA Grapalat" w:hAnsi="GHEA Grapalat" w:cs="Calibri"/>
                <w:color w:val="000000"/>
                <w:sz w:val="20"/>
                <w:szCs w:val="20"/>
              </w:rPr>
            </w:pPr>
            <w:r w:rsidRPr="00CB5894">
              <w:rPr>
                <w:rFonts w:ascii="Courier New" w:hAnsi="Courier New" w:cs="Courier New"/>
                <w:color w:val="000000"/>
                <w:sz w:val="20"/>
                <w:szCs w:val="20"/>
              </w:rPr>
              <w:t> </w:t>
            </w:r>
          </w:p>
        </w:tc>
        <w:tc>
          <w:tcPr>
            <w:tcW w:w="1277" w:type="dxa"/>
            <w:tcBorders>
              <w:top w:val="nil"/>
              <w:left w:val="nil"/>
              <w:bottom w:val="single" w:sz="4" w:space="0" w:color="auto"/>
              <w:right w:val="single" w:sz="4" w:space="0" w:color="auto"/>
            </w:tcBorders>
            <w:vAlign w:val="bottom"/>
          </w:tcPr>
          <w:p w:rsidR="00F87EE0" w:rsidRPr="00CB5894" w:rsidRDefault="00F87EE0" w:rsidP="004B6B3F">
            <w:pPr>
              <w:jc w:val="right"/>
              <w:rPr>
                <w:rFonts w:ascii="GHEA Grapalat" w:hAnsi="GHEA Grapalat" w:cs="Courier New"/>
                <w:color w:val="000000"/>
                <w:sz w:val="20"/>
                <w:szCs w:val="20"/>
              </w:rPr>
            </w:pP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Եկամտային հարկ</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32.7</w:t>
            </w:r>
          </w:p>
        </w:tc>
        <w:tc>
          <w:tcPr>
            <w:tcW w:w="1313"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28.1</w:t>
            </w:r>
          </w:p>
        </w:tc>
        <w:tc>
          <w:tcPr>
            <w:tcW w:w="1841" w:type="dxa"/>
            <w:tcBorders>
              <w:top w:val="nil"/>
              <w:left w:val="nil"/>
              <w:bottom w:val="single" w:sz="4" w:space="0" w:color="auto"/>
              <w:right w:val="single" w:sz="4" w:space="0" w:color="auto"/>
            </w:tcBorders>
            <w:shd w:val="clear" w:color="auto" w:fill="auto"/>
            <w:noWrap/>
            <w:vAlign w:val="bottom"/>
            <w:hideMark/>
          </w:tcPr>
          <w:p w:rsidR="00F87EE0" w:rsidRPr="00CB5894" w:rsidRDefault="00F87EE0" w:rsidP="004B6B3F">
            <w:pPr>
              <w:jc w:val="right"/>
              <w:rPr>
                <w:rFonts w:ascii="GHEA Grapalat" w:hAnsi="GHEA Grapalat" w:cs="Calibri"/>
                <w:color w:val="000000"/>
                <w:sz w:val="20"/>
                <w:szCs w:val="20"/>
              </w:rPr>
            </w:pPr>
            <w:r w:rsidRPr="00CB5894">
              <w:rPr>
                <w:rFonts w:ascii="Courier New" w:hAnsi="Courier New" w:cs="Courier New"/>
                <w:color w:val="000000"/>
                <w:sz w:val="20"/>
                <w:szCs w:val="20"/>
              </w:rPr>
              <w:t> </w:t>
            </w:r>
          </w:p>
        </w:tc>
        <w:tc>
          <w:tcPr>
            <w:tcW w:w="1277" w:type="dxa"/>
            <w:tcBorders>
              <w:top w:val="nil"/>
              <w:left w:val="nil"/>
              <w:bottom w:val="single" w:sz="4" w:space="0" w:color="auto"/>
              <w:right w:val="single" w:sz="4" w:space="0" w:color="auto"/>
            </w:tcBorders>
            <w:vAlign w:val="bottom"/>
          </w:tcPr>
          <w:p w:rsidR="00F87EE0" w:rsidRPr="00CB5894" w:rsidRDefault="00F87EE0" w:rsidP="004B6B3F">
            <w:pPr>
              <w:jc w:val="right"/>
              <w:rPr>
                <w:rFonts w:ascii="GHEA Grapalat" w:hAnsi="GHEA Grapalat" w:cs="Courier New"/>
                <w:color w:val="000000"/>
                <w:sz w:val="20"/>
                <w:szCs w:val="20"/>
              </w:rPr>
            </w:pP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Շրջանառության հարկ</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2.3</w:t>
            </w:r>
          </w:p>
        </w:tc>
        <w:tc>
          <w:tcPr>
            <w:tcW w:w="1313"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2.5</w:t>
            </w:r>
          </w:p>
        </w:tc>
        <w:tc>
          <w:tcPr>
            <w:tcW w:w="1841" w:type="dxa"/>
            <w:tcBorders>
              <w:top w:val="nil"/>
              <w:left w:val="nil"/>
              <w:bottom w:val="single" w:sz="4" w:space="0" w:color="auto"/>
              <w:right w:val="single" w:sz="4" w:space="0" w:color="auto"/>
            </w:tcBorders>
            <w:shd w:val="clear" w:color="auto" w:fill="auto"/>
            <w:noWrap/>
            <w:vAlign w:val="bottom"/>
            <w:hideMark/>
          </w:tcPr>
          <w:p w:rsidR="00F87EE0" w:rsidRPr="00CB5894" w:rsidRDefault="00F87EE0" w:rsidP="004B6B3F">
            <w:pPr>
              <w:jc w:val="right"/>
              <w:rPr>
                <w:rFonts w:ascii="GHEA Grapalat" w:hAnsi="GHEA Grapalat" w:cs="Calibri"/>
                <w:color w:val="000000"/>
                <w:sz w:val="20"/>
                <w:szCs w:val="20"/>
              </w:rPr>
            </w:pPr>
            <w:r w:rsidRPr="00CB5894">
              <w:rPr>
                <w:rFonts w:ascii="Courier New" w:hAnsi="Courier New" w:cs="Courier New"/>
                <w:color w:val="000000"/>
                <w:sz w:val="20"/>
                <w:szCs w:val="20"/>
              </w:rPr>
              <w:t> </w:t>
            </w:r>
          </w:p>
        </w:tc>
        <w:tc>
          <w:tcPr>
            <w:tcW w:w="1277" w:type="dxa"/>
            <w:tcBorders>
              <w:top w:val="nil"/>
              <w:left w:val="nil"/>
              <w:bottom w:val="single" w:sz="4" w:space="0" w:color="auto"/>
              <w:right w:val="single" w:sz="4" w:space="0" w:color="auto"/>
            </w:tcBorders>
            <w:vAlign w:val="bottom"/>
          </w:tcPr>
          <w:p w:rsidR="00F87EE0" w:rsidRPr="00CB5894" w:rsidRDefault="00F87EE0" w:rsidP="004B6B3F">
            <w:pPr>
              <w:jc w:val="right"/>
              <w:rPr>
                <w:rFonts w:ascii="GHEA Grapalat" w:hAnsi="GHEA Grapalat" w:cs="Courier New"/>
                <w:color w:val="000000"/>
                <w:sz w:val="20"/>
                <w:szCs w:val="20"/>
              </w:rPr>
            </w:pP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Սոցիալակա</w:t>
            </w:r>
            <w:r w:rsidRPr="00CB5894">
              <w:rPr>
                <w:rFonts w:ascii="GHEA Grapalat" w:hAnsi="GHEA Grapalat" w:cs="Calibri"/>
                <w:sz w:val="20"/>
                <w:szCs w:val="20"/>
                <w:lang w:val="hy-AM"/>
              </w:rPr>
              <w:t>ն</w:t>
            </w:r>
            <w:r w:rsidRPr="00CB5894">
              <w:rPr>
                <w:rFonts w:ascii="GHEA Grapalat" w:hAnsi="GHEA Grapalat" w:cs="Calibri"/>
                <w:sz w:val="20"/>
                <w:szCs w:val="20"/>
              </w:rPr>
              <w:t xml:space="preserve"> վճար (կուտակային կենսաթոշակից)</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3.0</w:t>
            </w:r>
          </w:p>
        </w:tc>
        <w:tc>
          <w:tcPr>
            <w:tcW w:w="1313"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3.6</w:t>
            </w:r>
          </w:p>
        </w:tc>
        <w:tc>
          <w:tcPr>
            <w:tcW w:w="1841" w:type="dxa"/>
            <w:tcBorders>
              <w:top w:val="nil"/>
              <w:left w:val="nil"/>
              <w:bottom w:val="single" w:sz="4" w:space="0" w:color="auto"/>
              <w:right w:val="single" w:sz="4" w:space="0" w:color="auto"/>
            </w:tcBorders>
            <w:shd w:val="clear" w:color="auto" w:fill="auto"/>
            <w:noWrap/>
            <w:vAlign w:val="bottom"/>
            <w:hideMark/>
          </w:tcPr>
          <w:p w:rsidR="00F87EE0" w:rsidRPr="00CB5894" w:rsidRDefault="00F87EE0" w:rsidP="004B6B3F">
            <w:pPr>
              <w:jc w:val="right"/>
              <w:rPr>
                <w:rFonts w:ascii="GHEA Grapalat" w:hAnsi="GHEA Grapalat" w:cs="Calibri"/>
                <w:color w:val="000000"/>
                <w:sz w:val="20"/>
                <w:szCs w:val="20"/>
              </w:rPr>
            </w:pPr>
            <w:r w:rsidRPr="00CB5894">
              <w:rPr>
                <w:rFonts w:ascii="Courier New" w:hAnsi="Courier New" w:cs="Courier New"/>
                <w:color w:val="000000"/>
                <w:sz w:val="20"/>
                <w:szCs w:val="20"/>
              </w:rPr>
              <w:t> </w:t>
            </w:r>
          </w:p>
        </w:tc>
        <w:tc>
          <w:tcPr>
            <w:tcW w:w="1277" w:type="dxa"/>
            <w:tcBorders>
              <w:top w:val="nil"/>
              <w:left w:val="nil"/>
              <w:bottom w:val="single" w:sz="4" w:space="0" w:color="auto"/>
              <w:right w:val="single" w:sz="4" w:space="0" w:color="auto"/>
            </w:tcBorders>
            <w:vAlign w:val="bottom"/>
          </w:tcPr>
          <w:p w:rsidR="00F87EE0" w:rsidRPr="00CB5894" w:rsidRDefault="00F87EE0" w:rsidP="004B6B3F">
            <w:pPr>
              <w:jc w:val="right"/>
              <w:rPr>
                <w:rFonts w:ascii="GHEA Grapalat" w:hAnsi="GHEA Grapalat" w:cs="Courier New"/>
                <w:color w:val="000000"/>
                <w:sz w:val="20"/>
                <w:szCs w:val="20"/>
              </w:rPr>
            </w:pP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Բնապահպանական հարկ և բնօգտագործման վճար</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3.3</w:t>
            </w:r>
          </w:p>
        </w:tc>
        <w:tc>
          <w:tcPr>
            <w:tcW w:w="1313"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2.6</w:t>
            </w:r>
          </w:p>
        </w:tc>
        <w:tc>
          <w:tcPr>
            <w:tcW w:w="1841" w:type="dxa"/>
            <w:tcBorders>
              <w:top w:val="nil"/>
              <w:left w:val="nil"/>
              <w:bottom w:val="single" w:sz="4" w:space="0" w:color="auto"/>
              <w:right w:val="single" w:sz="4" w:space="0" w:color="auto"/>
            </w:tcBorders>
            <w:shd w:val="clear" w:color="auto" w:fill="auto"/>
            <w:noWrap/>
            <w:vAlign w:val="bottom"/>
            <w:hideMark/>
          </w:tcPr>
          <w:p w:rsidR="00F87EE0" w:rsidRPr="00CB5894" w:rsidRDefault="00F87EE0" w:rsidP="004B6B3F">
            <w:pPr>
              <w:jc w:val="right"/>
              <w:rPr>
                <w:rFonts w:ascii="GHEA Grapalat" w:hAnsi="GHEA Grapalat" w:cs="Calibri"/>
                <w:color w:val="000000"/>
                <w:sz w:val="20"/>
                <w:szCs w:val="20"/>
              </w:rPr>
            </w:pPr>
            <w:r w:rsidRPr="00CB5894">
              <w:rPr>
                <w:rFonts w:ascii="Courier New" w:hAnsi="Courier New" w:cs="Courier New"/>
                <w:color w:val="000000"/>
                <w:sz w:val="20"/>
                <w:szCs w:val="20"/>
              </w:rPr>
              <w:t> </w:t>
            </w:r>
          </w:p>
        </w:tc>
        <w:tc>
          <w:tcPr>
            <w:tcW w:w="1277" w:type="dxa"/>
            <w:tcBorders>
              <w:top w:val="nil"/>
              <w:left w:val="nil"/>
              <w:bottom w:val="single" w:sz="4" w:space="0" w:color="auto"/>
              <w:right w:val="single" w:sz="4" w:space="0" w:color="auto"/>
            </w:tcBorders>
            <w:vAlign w:val="bottom"/>
          </w:tcPr>
          <w:p w:rsidR="00F87EE0" w:rsidRPr="00CB5894" w:rsidRDefault="00F87EE0" w:rsidP="004B6B3F">
            <w:pPr>
              <w:jc w:val="right"/>
              <w:rPr>
                <w:rFonts w:ascii="GHEA Grapalat" w:hAnsi="GHEA Grapalat" w:cs="Courier New"/>
                <w:color w:val="000000"/>
                <w:sz w:val="20"/>
                <w:szCs w:val="20"/>
              </w:rPr>
            </w:pP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այլ հարկեր</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2.7</w:t>
            </w:r>
          </w:p>
        </w:tc>
        <w:tc>
          <w:tcPr>
            <w:tcW w:w="1313"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3.1</w:t>
            </w:r>
          </w:p>
        </w:tc>
        <w:tc>
          <w:tcPr>
            <w:tcW w:w="1841" w:type="dxa"/>
            <w:tcBorders>
              <w:top w:val="nil"/>
              <w:left w:val="nil"/>
              <w:bottom w:val="single" w:sz="4" w:space="0" w:color="auto"/>
              <w:right w:val="single" w:sz="4" w:space="0" w:color="auto"/>
            </w:tcBorders>
            <w:shd w:val="clear" w:color="auto" w:fill="auto"/>
            <w:noWrap/>
            <w:vAlign w:val="bottom"/>
            <w:hideMark/>
          </w:tcPr>
          <w:p w:rsidR="00F87EE0" w:rsidRPr="00CB5894" w:rsidRDefault="00F87EE0" w:rsidP="004B6B3F">
            <w:pPr>
              <w:jc w:val="right"/>
              <w:rPr>
                <w:rFonts w:ascii="GHEA Grapalat" w:hAnsi="GHEA Grapalat" w:cs="Calibri"/>
                <w:color w:val="000000"/>
                <w:sz w:val="20"/>
                <w:szCs w:val="20"/>
              </w:rPr>
            </w:pPr>
            <w:r w:rsidRPr="00CB5894">
              <w:rPr>
                <w:rFonts w:ascii="Courier New" w:hAnsi="Courier New" w:cs="Courier New"/>
                <w:color w:val="000000"/>
                <w:sz w:val="20"/>
                <w:szCs w:val="20"/>
              </w:rPr>
              <w:t> </w:t>
            </w:r>
          </w:p>
        </w:tc>
        <w:tc>
          <w:tcPr>
            <w:tcW w:w="1277" w:type="dxa"/>
            <w:tcBorders>
              <w:top w:val="nil"/>
              <w:left w:val="nil"/>
              <w:bottom w:val="single" w:sz="4" w:space="0" w:color="auto"/>
              <w:right w:val="single" w:sz="4" w:space="0" w:color="auto"/>
            </w:tcBorders>
            <w:vAlign w:val="bottom"/>
          </w:tcPr>
          <w:p w:rsidR="00F87EE0" w:rsidRPr="00CB5894" w:rsidRDefault="00F87EE0" w:rsidP="004B6B3F">
            <w:pPr>
              <w:jc w:val="right"/>
              <w:rPr>
                <w:rFonts w:ascii="GHEA Grapalat" w:hAnsi="GHEA Grapalat" w:cs="Courier New"/>
                <w:color w:val="000000"/>
                <w:sz w:val="20"/>
                <w:szCs w:val="20"/>
              </w:rPr>
            </w:pPr>
          </w:p>
        </w:tc>
      </w:tr>
      <w:tr w:rsidR="00F87EE0" w:rsidRPr="00CB5894" w:rsidTr="004B6B3F">
        <w:trPr>
          <w:trHeight w:val="540"/>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ind w:firstLineChars="100" w:firstLine="200"/>
              <w:rPr>
                <w:rFonts w:ascii="GHEA Grapalat" w:hAnsi="GHEA Grapalat" w:cs="Calibri"/>
                <w:sz w:val="20"/>
                <w:szCs w:val="20"/>
              </w:rPr>
            </w:pPr>
            <w:r w:rsidRPr="00CB5894">
              <w:rPr>
                <w:rFonts w:ascii="GHEA Grapalat" w:hAnsi="GHEA Grapalat" w:cs="Calibri"/>
                <w:sz w:val="20"/>
                <w:szCs w:val="20"/>
              </w:rPr>
              <w:t>Հարկերի անցումային գերավճարից մարված հարկային պարտավորություններ</w:t>
            </w:r>
          </w:p>
        </w:tc>
        <w:tc>
          <w:tcPr>
            <w:tcW w:w="1418"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0.0</w:t>
            </w:r>
          </w:p>
        </w:tc>
        <w:tc>
          <w:tcPr>
            <w:tcW w:w="1313" w:type="dxa"/>
            <w:tcBorders>
              <w:top w:val="nil"/>
              <w:left w:val="nil"/>
              <w:bottom w:val="single" w:sz="4" w:space="0" w:color="auto"/>
              <w:right w:val="single" w:sz="4" w:space="0" w:color="auto"/>
            </w:tcBorders>
            <w:shd w:val="clear" w:color="auto" w:fill="auto"/>
            <w:noWrap/>
            <w:vAlign w:val="center"/>
            <w:hideMark/>
          </w:tcPr>
          <w:p w:rsidR="00F87EE0" w:rsidRPr="00CB5894" w:rsidRDefault="00F87EE0" w:rsidP="004B6B3F">
            <w:pPr>
              <w:jc w:val="right"/>
              <w:rPr>
                <w:rFonts w:ascii="GHEA Grapalat" w:hAnsi="GHEA Grapalat" w:cs="Calibri"/>
                <w:sz w:val="20"/>
                <w:szCs w:val="20"/>
              </w:rPr>
            </w:pPr>
            <w:r w:rsidRPr="00CB5894">
              <w:rPr>
                <w:rFonts w:ascii="GHEA Grapalat" w:hAnsi="GHEA Grapalat" w:cs="Calibri"/>
                <w:sz w:val="20"/>
                <w:szCs w:val="20"/>
              </w:rPr>
              <w:t>0.0</w:t>
            </w:r>
          </w:p>
        </w:tc>
        <w:tc>
          <w:tcPr>
            <w:tcW w:w="1841" w:type="dxa"/>
            <w:tcBorders>
              <w:top w:val="nil"/>
              <w:left w:val="nil"/>
              <w:bottom w:val="single" w:sz="4" w:space="0" w:color="auto"/>
              <w:right w:val="single" w:sz="4" w:space="0" w:color="auto"/>
            </w:tcBorders>
            <w:shd w:val="clear" w:color="auto" w:fill="auto"/>
            <w:noWrap/>
            <w:vAlign w:val="bottom"/>
            <w:hideMark/>
          </w:tcPr>
          <w:p w:rsidR="00F87EE0" w:rsidRPr="00CB5894" w:rsidRDefault="00F87EE0" w:rsidP="004B6B3F">
            <w:pPr>
              <w:jc w:val="right"/>
              <w:rPr>
                <w:rFonts w:ascii="GHEA Grapalat" w:hAnsi="GHEA Grapalat" w:cs="Calibri"/>
                <w:color w:val="000000"/>
                <w:sz w:val="20"/>
                <w:szCs w:val="20"/>
              </w:rPr>
            </w:pPr>
            <w:r w:rsidRPr="00CB5894">
              <w:rPr>
                <w:rFonts w:ascii="Courier New" w:hAnsi="Courier New" w:cs="Courier New"/>
                <w:color w:val="000000"/>
                <w:sz w:val="20"/>
                <w:szCs w:val="20"/>
              </w:rPr>
              <w:t> </w:t>
            </w:r>
          </w:p>
        </w:tc>
        <w:tc>
          <w:tcPr>
            <w:tcW w:w="1277" w:type="dxa"/>
            <w:tcBorders>
              <w:top w:val="nil"/>
              <w:left w:val="nil"/>
              <w:bottom w:val="single" w:sz="4" w:space="0" w:color="auto"/>
              <w:right w:val="single" w:sz="4" w:space="0" w:color="auto"/>
            </w:tcBorders>
            <w:vAlign w:val="bottom"/>
          </w:tcPr>
          <w:p w:rsidR="00F87EE0" w:rsidRPr="00CB5894" w:rsidRDefault="00F87EE0" w:rsidP="004B6B3F">
            <w:pPr>
              <w:jc w:val="right"/>
              <w:rPr>
                <w:rFonts w:ascii="GHEA Grapalat" w:hAnsi="GHEA Grapalat" w:cs="Courier New"/>
                <w:color w:val="000000"/>
                <w:sz w:val="20"/>
                <w:szCs w:val="20"/>
              </w:rPr>
            </w:pPr>
          </w:p>
        </w:tc>
      </w:tr>
      <w:tr w:rsidR="00F87EE0" w:rsidRPr="00CB5894" w:rsidTr="004B6B3F">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87EE0" w:rsidRPr="00CB5894" w:rsidRDefault="00F87EE0" w:rsidP="004B6B3F">
            <w:pPr>
              <w:rPr>
                <w:rFonts w:ascii="GHEA Grapalat" w:hAnsi="GHEA Grapalat" w:cs="Calibri"/>
                <w:b/>
                <w:bCs/>
                <w:sz w:val="20"/>
                <w:szCs w:val="20"/>
              </w:rPr>
            </w:pPr>
            <w:r w:rsidRPr="00CB5894">
              <w:rPr>
                <w:rFonts w:ascii="GHEA Grapalat" w:hAnsi="GHEA Grapalat" w:cs="Calibri"/>
                <w:b/>
                <w:bCs/>
                <w:sz w:val="20"/>
                <w:szCs w:val="20"/>
              </w:rPr>
              <w:t>2. Պետական տուրք</w:t>
            </w:r>
          </w:p>
        </w:tc>
        <w:tc>
          <w:tcPr>
            <w:tcW w:w="1418" w:type="dxa"/>
            <w:tcBorders>
              <w:top w:val="nil"/>
              <w:left w:val="nil"/>
              <w:bottom w:val="single" w:sz="4" w:space="0" w:color="auto"/>
              <w:right w:val="single" w:sz="4" w:space="0" w:color="auto"/>
            </w:tcBorders>
            <w:shd w:val="clear" w:color="auto" w:fill="auto"/>
            <w:vAlign w:val="center"/>
            <w:hideMark/>
          </w:tcPr>
          <w:p w:rsidR="00F87EE0" w:rsidRPr="00CB5894" w:rsidRDefault="00F87EE0" w:rsidP="004B6B3F">
            <w:pPr>
              <w:jc w:val="right"/>
              <w:rPr>
                <w:rFonts w:ascii="GHEA Grapalat" w:hAnsi="GHEA Grapalat" w:cs="Calibri"/>
                <w:b/>
                <w:bCs/>
                <w:sz w:val="20"/>
                <w:szCs w:val="20"/>
              </w:rPr>
            </w:pPr>
            <w:r w:rsidRPr="00CB5894">
              <w:rPr>
                <w:rFonts w:ascii="GHEA Grapalat" w:hAnsi="GHEA Grapalat" w:cs="Calibri"/>
                <w:b/>
                <w:bCs/>
                <w:sz w:val="20"/>
                <w:szCs w:val="20"/>
              </w:rPr>
              <w:t>2.2</w:t>
            </w:r>
          </w:p>
        </w:tc>
        <w:tc>
          <w:tcPr>
            <w:tcW w:w="1313" w:type="dxa"/>
            <w:tcBorders>
              <w:top w:val="nil"/>
              <w:left w:val="nil"/>
              <w:bottom w:val="single" w:sz="4" w:space="0" w:color="auto"/>
              <w:right w:val="single" w:sz="4" w:space="0" w:color="auto"/>
            </w:tcBorders>
            <w:shd w:val="clear" w:color="auto" w:fill="auto"/>
            <w:vAlign w:val="center"/>
            <w:hideMark/>
          </w:tcPr>
          <w:p w:rsidR="00F87EE0" w:rsidRPr="00CB5894" w:rsidRDefault="00F87EE0" w:rsidP="004B6B3F">
            <w:pPr>
              <w:jc w:val="right"/>
              <w:rPr>
                <w:rFonts w:ascii="GHEA Grapalat" w:hAnsi="GHEA Grapalat" w:cs="Calibri"/>
                <w:b/>
                <w:bCs/>
                <w:sz w:val="20"/>
                <w:szCs w:val="20"/>
              </w:rPr>
            </w:pPr>
            <w:r w:rsidRPr="00CB5894">
              <w:rPr>
                <w:rFonts w:ascii="GHEA Grapalat" w:hAnsi="GHEA Grapalat" w:cs="Calibri"/>
                <w:b/>
                <w:bCs/>
                <w:sz w:val="20"/>
                <w:szCs w:val="20"/>
              </w:rPr>
              <w:t>5.9</w:t>
            </w:r>
          </w:p>
        </w:tc>
        <w:tc>
          <w:tcPr>
            <w:tcW w:w="1841" w:type="dxa"/>
            <w:tcBorders>
              <w:top w:val="nil"/>
              <w:left w:val="nil"/>
              <w:bottom w:val="single" w:sz="4" w:space="0" w:color="auto"/>
              <w:right w:val="single" w:sz="4" w:space="0" w:color="auto"/>
            </w:tcBorders>
            <w:shd w:val="clear" w:color="auto" w:fill="auto"/>
            <w:noWrap/>
            <w:vAlign w:val="bottom"/>
          </w:tcPr>
          <w:p w:rsidR="00F87EE0" w:rsidRPr="00CB5894" w:rsidRDefault="00F87EE0" w:rsidP="004B6B3F">
            <w:pPr>
              <w:jc w:val="right"/>
              <w:rPr>
                <w:rFonts w:ascii="GHEA Grapalat" w:hAnsi="GHEA Grapalat" w:cs="Calibri"/>
                <w:b/>
                <w:bCs/>
                <w:sz w:val="20"/>
                <w:szCs w:val="20"/>
              </w:rPr>
            </w:pPr>
          </w:p>
        </w:tc>
        <w:tc>
          <w:tcPr>
            <w:tcW w:w="1277" w:type="dxa"/>
            <w:tcBorders>
              <w:top w:val="nil"/>
              <w:left w:val="nil"/>
              <w:bottom w:val="single" w:sz="4" w:space="0" w:color="auto"/>
              <w:right w:val="single" w:sz="4" w:space="0" w:color="auto"/>
            </w:tcBorders>
            <w:vAlign w:val="bottom"/>
          </w:tcPr>
          <w:p w:rsidR="00F87EE0" w:rsidRPr="00CB5894" w:rsidRDefault="00F87EE0" w:rsidP="004B6B3F">
            <w:pPr>
              <w:jc w:val="right"/>
              <w:rPr>
                <w:rFonts w:ascii="GHEA Grapalat" w:hAnsi="GHEA Grapalat" w:cs="Calibri"/>
                <w:b/>
                <w:bCs/>
                <w:sz w:val="20"/>
                <w:szCs w:val="20"/>
              </w:rPr>
            </w:pPr>
          </w:p>
        </w:tc>
      </w:tr>
    </w:tbl>
    <w:p w:rsidR="00F87EE0" w:rsidRPr="00CB5894" w:rsidRDefault="00F87EE0" w:rsidP="00F87EE0">
      <w:pPr>
        <w:spacing w:line="360" w:lineRule="auto"/>
        <w:ind w:firstLine="567"/>
        <w:jc w:val="both"/>
        <w:rPr>
          <w:rFonts w:ascii="GHEA Grapalat" w:hAnsi="GHEA Grapalat" w:cs="GHEA Grapalat"/>
          <w:color w:val="000000"/>
        </w:rPr>
      </w:pPr>
    </w:p>
    <w:p w:rsidR="00C523E4" w:rsidRPr="00CB5894" w:rsidRDefault="00901957" w:rsidP="00C523E4">
      <w:pPr>
        <w:spacing w:line="360" w:lineRule="auto"/>
        <w:ind w:firstLine="567"/>
        <w:jc w:val="both"/>
        <w:rPr>
          <w:rFonts w:ascii="GHEA Grapalat" w:hAnsi="GHEA Grapalat" w:cs="GHEA Grapalat"/>
          <w:color w:val="000000"/>
        </w:rPr>
      </w:pPr>
      <w:r w:rsidRPr="00CB5894">
        <w:rPr>
          <w:rFonts w:ascii="GHEA Grapalat" w:hAnsi="GHEA Grapalat" w:cs="GHEA Grapalat"/>
          <w:color w:val="000000"/>
        </w:rPr>
        <w:t>Հաշվետու ժամանակահատվածի հարկային եկամուտների և պետական տուրքերի 3</w:t>
      </w:r>
      <w:r w:rsidR="006E22AF" w:rsidRPr="00CB5894">
        <w:rPr>
          <w:rFonts w:ascii="GHEA Grapalat" w:hAnsi="GHEA Grapalat" w:cs="GHEA Grapalat"/>
          <w:color w:val="000000"/>
        </w:rPr>
        <w:t>5.5</w:t>
      </w:r>
      <w:r w:rsidRPr="00CB5894">
        <w:rPr>
          <w:rFonts w:ascii="GHEA Grapalat" w:hAnsi="GHEA Grapalat" w:cs="GHEA Grapalat"/>
          <w:color w:val="000000"/>
        </w:rPr>
        <w:t>%</w:t>
      </w:r>
      <w:r w:rsidRPr="00CB5894">
        <w:rPr>
          <w:rFonts w:ascii="GHEA Grapalat" w:hAnsi="GHEA Grapalat" w:cs="GHEA Grapalat"/>
          <w:color w:val="000000"/>
        </w:rPr>
        <w:noBreakHyphen/>
        <w:t>ն ապահովվել է ավելացված արժեքի հարկի հաշվին: Նախորդ տարվա նույն ժամանակահատվածի համեմատ ավելացված արժեքի հարկի մուտքեր</w:t>
      </w:r>
      <w:r w:rsidR="00E0092A" w:rsidRPr="00CB5894">
        <w:rPr>
          <w:rFonts w:ascii="GHEA Grapalat" w:hAnsi="GHEA Grapalat" w:cs="GHEA Grapalat"/>
          <w:color w:val="000000"/>
        </w:rPr>
        <w:t>ի</w:t>
      </w:r>
      <w:r w:rsidRPr="00CB5894">
        <w:rPr>
          <w:rFonts w:ascii="GHEA Grapalat" w:hAnsi="GHEA Grapalat" w:cs="GHEA Grapalat"/>
          <w:color w:val="000000"/>
        </w:rPr>
        <w:t xml:space="preserve"> աճ</w:t>
      </w:r>
      <w:r w:rsidR="00E0092A" w:rsidRPr="00CB5894">
        <w:rPr>
          <w:rFonts w:ascii="GHEA Grapalat" w:hAnsi="GHEA Grapalat" w:cs="GHEA Grapalat"/>
          <w:color w:val="000000"/>
        </w:rPr>
        <w:t>ը</w:t>
      </w:r>
      <w:r w:rsidRPr="00CB5894">
        <w:rPr>
          <w:rFonts w:ascii="GHEA Grapalat" w:hAnsi="GHEA Grapalat" w:cs="GHEA Grapalat"/>
          <w:color w:val="000000"/>
        </w:rPr>
        <w:t xml:space="preserve"> </w:t>
      </w:r>
      <w:r w:rsidR="002849B2" w:rsidRPr="00CB5894">
        <w:rPr>
          <w:rFonts w:ascii="GHEA Grapalat" w:hAnsi="GHEA Grapalat" w:cs="GHEA Grapalat"/>
          <w:color w:val="000000"/>
        </w:rPr>
        <w:t>մեծ մասամբ</w:t>
      </w:r>
      <w:r w:rsidR="00C523E4" w:rsidRPr="00CB5894">
        <w:rPr>
          <w:rFonts w:ascii="GHEA Grapalat" w:hAnsi="GHEA Grapalat" w:cs="GHEA Grapalat"/>
          <w:color w:val="000000"/>
        </w:rPr>
        <w:t xml:space="preserve"> </w:t>
      </w:r>
      <w:r w:rsidRPr="00CB5894">
        <w:rPr>
          <w:rFonts w:ascii="GHEA Grapalat" w:hAnsi="GHEA Grapalat" w:cs="GHEA Grapalat"/>
          <w:color w:val="000000"/>
        </w:rPr>
        <w:t xml:space="preserve">պայմանավորված է ՀՀ ներմուծվող </w:t>
      </w:r>
      <w:r w:rsidRPr="00CB5894">
        <w:rPr>
          <w:rFonts w:ascii="GHEA Grapalat" w:hAnsi="GHEA Grapalat" w:cs="GHEA Grapalat"/>
          <w:color w:val="000000"/>
          <w:lang w:val="ru-RU"/>
        </w:rPr>
        <w:t>ապրանքներից</w:t>
      </w:r>
      <w:r w:rsidR="00542725" w:rsidRPr="00CB5894">
        <w:rPr>
          <w:rFonts w:ascii="GHEA Grapalat" w:hAnsi="GHEA Grapalat" w:cs="GHEA Grapalat"/>
          <w:color w:val="000000"/>
          <w:lang w:val="ru-RU"/>
        </w:rPr>
        <w:t xml:space="preserve"> ստացված մուտքերի աճով</w:t>
      </w:r>
      <w:r w:rsidR="00C523E4" w:rsidRPr="00CB5894">
        <w:rPr>
          <w:rFonts w:ascii="GHEA Grapalat" w:hAnsi="GHEA Grapalat" w:cs="GHEA Grapalat"/>
          <w:color w:val="000000"/>
          <w:lang w:val="ru-RU"/>
        </w:rPr>
        <w:t xml:space="preserve">: </w:t>
      </w:r>
    </w:p>
    <w:p w:rsidR="002849B2" w:rsidRPr="00CB5894" w:rsidRDefault="002849B2" w:rsidP="00C523E4">
      <w:pPr>
        <w:spacing w:line="360" w:lineRule="auto"/>
        <w:ind w:firstLine="567"/>
        <w:jc w:val="both"/>
        <w:rPr>
          <w:rFonts w:ascii="GHEA Grapalat" w:hAnsi="GHEA Grapalat" w:cs="GHEA Grapalat"/>
          <w:color w:val="000000"/>
        </w:rPr>
      </w:pPr>
    </w:p>
    <w:p w:rsidR="005B064D" w:rsidRPr="00CB5894" w:rsidRDefault="00F1622C" w:rsidP="00A938E6">
      <w:pPr>
        <w:pStyle w:val="Caption"/>
        <w:keepNext/>
        <w:numPr>
          <w:ilvl w:val="0"/>
          <w:numId w:val="3"/>
        </w:numPr>
        <w:tabs>
          <w:tab w:val="left" w:pos="1134"/>
          <w:tab w:val="left" w:pos="1843"/>
        </w:tabs>
        <w:spacing w:before="120" w:after="120"/>
        <w:ind w:left="1276" w:hanging="1276"/>
        <w:rPr>
          <w:rFonts w:ascii="GHEA Grapalat" w:hAnsi="GHEA Grapalat"/>
          <w:b/>
          <w:bCs/>
          <w:iCs w:val="0"/>
          <w:color w:val="auto"/>
          <w:sz w:val="20"/>
          <w:szCs w:val="20"/>
        </w:rPr>
      </w:pPr>
      <w:r w:rsidRPr="00CB5894">
        <w:rPr>
          <w:rFonts w:ascii="GHEA Grapalat" w:hAnsi="GHEA Grapalat"/>
          <w:b/>
          <w:bCs/>
          <w:iCs w:val="0"/>
          <w:color w:val="auto"/>
          <w:sz w:val="20"/>
          <w:szCs w:val="20"/>
        </w:rPr>
        <w:t>ԱԱՀ-ի</w:t>
      </w:r>
      <w:r w:rsidR="00B727E5" w:rsidRPr="00CB5894">
        <w:rPr>
          <w:rFonts w:ascii="GHEA Grapalat" w:hAnsi="GHEA Grapalat"/>
          <w:b/>
          <w:bCs/>
          <w:iCs w:val="0"/>
          <w:color w:val="auto"/>
          <w:sz w:val="20"/>
          <w:szCs w:val="20"/>
        </w:rPr>
        <w:t xml:space="preserve"> գծով ՀՀ պետական բյուջեի</w:t>
      </w:r>
      <w:r w:rsidRPr="00CB5894">
        <w:rPr>
          <w:rFonts w:ascii="GHEA Grapalat" w:hAnsi="GHEA Grapalat"/>
          <w:b/>
          <w:bCs/>
          <w:iCs w:val="0"/>
          <w:color w:val="auto"/>
          <w:sz w:val="20"/>
          <w:szCs w:val="20"/>
        </w:rPr>
        <w:t xml:space="preserve"> մուտքերը</w:t>
      </w:r>
      <w:r w:rsidR="005B064D" w:rsidRPr="00CB5894">
        <w:rPr>
          <w:rFonts w:ascii="GHEA Grapalat" w:hAnsi="GHEA Grapalat"/>
          <w:b/>
          <w:bCs/>
          <w:iCs w:val="0"/>
          <w:color w:val="auto"/>
          <w:sz w:val="20"/>
          <w:szCs w:val="20"/>
        </w:rPr>
        <w:t xml:space="preserve"> (մլրդ դրամ)</w:t>
      </w:r>
    </w:p>
    <w:tbl>
      <w:tblPr>
        <w:tblW w:w="10206" w:type="dxa"/>
        <w:tblInd w:w="108" w:type="dxa"/>
        <w:tblLook w:val="04A0" w:firstRow="1" w:lastRow="0" w:firstColumn="1" w:lastColumn="0" w:noHBand="0" w:noVBand="1"/>
      </w:tblPr>
      <w:tblGrid>
        <w:gridCol w:w="3402"/>
        <w:gridCol w:w="1560"/>
        <w:gridCol w:w="1559"/>
        <w:gridCol w:w="1984"/>
        <w:gridCol w:w="1701"/>
      </w:tblGrid>
      <w:tr w:rsidR="005D0AA0" w:rsidRPr="00CB5894" w:rsidTr="002849B2">
        <w:trPr>
          <w:trHeight w:val="85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AA0" w:rsidRPr="00CB5894" w:rsidRDefault="005D0AA0" w:rsidP="00D917CA">
            <w:pPr>
              <w:rPr>
                <w:rFonts w:ascii="GHEA Grapalat" w:hAnsi="GHEA Grapalat" w:cs="Calibri"/>
                <w:sz w:val="20"/>
                <w:szCs w:val="20"/>
              </w:rPr>
            </w:pPr>
          </w:p>
        </w:tc>
        <w:tc>
          <w:tcPr>
            <w:tcW w:w="1560" w:type="dxa"/>
            <w:tcBorders>
              <w:top w:val="single" w:sz="4" w:space="0" w:color="auto"/>
              <w:left w:val="nil"/>
              <w:bottom w:val="single" w:sz="4" w:space="0" w:color="auto"/>
              <w:right w:val="single" w:sz="4" w:space="0" w:color="auto"/>
            </w:tcBorders>
          </w:tcPr>
          <w:p w:rsidR="005D0AA0" w:rsidRPr="00CB5894" w:rsidRDefault="00D23CA1" w:rsidP="007D22EE">
            <w:pPr>
              <w:jc w:val="center"/>
              <w:rPr>
                <w:rFonts w:ascii="GHEA Grapalat" w:hAnsi="GHEA Grapalat" w:cs="Calibri"/>
                <w:b/>
                <w:bCs/>
                <w:sz w:val="20"/>
                <w:szCs w:val="20"/>
              </w:rPr>
            </w:pPr>
            <w:r w:rsidRPr="00CB5894">
              <w:rPr>
                <w:rFonts w:ascii="GHEA Grapalat" w:hAnsi="GHEA Grapalat" w:cs="Calibri"/>
                <w:b/>
                <w:bCs/>
                <w:sz w:val="20"/>
                <w:szCs w:val="20"/>
              </w:rPr>
              <w:t>2021թ. առաջին եռամսյակի փաստ</w:t>
            </w:r>
          </w:p>
        </w:tc>
        <w:tc>
          <w:tcPr>
            <w:tcW w:w="1559" w:type="dxa"/>
            <w:tcBorders>
              <w:top w:val="single" w:sz="4" w:space="0" w:color="auto"/>
              <w:left w:val="nil"/>
              <w:bottom w:val="single" w:sz="4" w:space="0" w:color="auto"/>
              <w:right w:val="single" w:sz="4" w:space="0" w:color="auto"/>
            </w:tcBorders>
            <w:shd w:val="clear" w:color="000000" w:fill="FFFFFF"/>
            <w:hideMark/>
          </w:tcPr>
          <w:p w:rsidR="005D0AA0" w:rsidRPr="00CB5894" w:rsidRDefault="00D23CA1" w:rsidP="00542725">
            <w:pPr>
              <w:jc w:val="center"/>
              <w:rPr>
                <w:rFonts w:ascii="GHEA Grapalat" w:hAnsi="GHEA Grapalat" w:cs="Calibri"/>
                <w:b/>
                <w:bCs/>
                <w:sz w:val="20"/>
                <w:szCs w:val="20"/>
              </w:rPr>
            </w:pPr>
            <w:r w:rsidRPr="00CB5894">
              <w:rPr>
                <w:rFonts w:ascii="GHEA Grapalat" w:hAnsi="GHEA Grapalat" w:cs="Calibri"/>
                <w:b/>
                <w:bCs/>
                <w:sz w:val="20"/>
                <w:szCs w:val="20"/>
              </w:rPr>
              <w:t>2022թ. առաջին եռամսյակի փաստ</w:t>
            </w:r>
          </w:p>
        </w:tc>
        <w:tc>
          <w:tcPr>
            <w:tcW w:w="1984" w:type="dxa"/>
            <w:tcBorders>
              <w:top w:val="single" w:sz="4" w:space="0" w:color="auto"/>
              <w:left w:val="nil"/>
              <w:bottom w:val="single" w:sz="4" w:space="0" w:color="auto"/>
              <w:right w:val="single" w:sz="4" w:space="0" w:color="auto"/>
            </w:tcBorders>
            <w:shd w:val="clear" w:color="000000" w:fill="FFFFFF"/>
          </w:tcPr>
          <w:p w:rsidR="005D0AA0" w:rsidRPr="00CB5894" w:rsidRDefault="002849B2" w:rsidP="002849B2">
            <w:pPr>
              <w:jc w:val="center"/>
              <w:rPr>
                <w:rFonts w:ascii="GHEA Grapalat" w:hAnsi="GHEA Grapalat" w:cs="Calibri"/>
                <w:b/>
                <w:bCs/>
                <w:sz w:val="20"/>
                <w:szCs w:val="20"/>
              </w:rPr>
            </w:pPr>
            <w:r w:rsidRPr="00CB5894">
              <w:rPr>
                <w:rFonts w:ascii="GHEA Grapalat" w:hAnsi="GHEA Grapalat" w:cs="Calibri"/>
                <w:b/>
                <w:bCs/>
                <w:sz w:val="20"/>
                <w:szCs w:val="20"/>
              </w:rPr>
              <w:t xml:space="preserve">2022թ. </w:t>
            </w:r>
            <w:r w:rsidR="00D23CA1" w:rsidRPr="00CB5894">
              <w:rPr>
                <w:rFonts w:ascii="GHEA Grapalat" w:hAnsi="GHEA Grapalat" w:cs="Calibri"/>
                <w:b/>
                <w:bCs/>
                <w:sz w:val="20"/>
                <w:szCs w:val="20"/>
              </w:rPr>
              <w:t>առաջին եռամսյակ</w:t>
            </w:r>
            <w:r w:rsidR="005D0AA0" w:rsidRPr="00CB5894">
              <w:rPr>
                <w:rFonts w:ascii="GHEA Grapalat" w:hAnsi="GHEA Grapalat" w:cs="Calibri"/>
                <w:b/>
                <w:bCs/>
                <w:sz w:val="20"/>
                <w:szCs w:val="20"/>
              </w:rPr>
              <w:t xml:space="preserve">ը 2021թ. </w:t>
            </w:r>
            <w:proofErr w:type="gramStart"/>
            <w:r w:rsidR="00D23CA1" w:rsidRPr="00CB5894">
              <w:rPr>
                <w:rFonts w:ascii="GHEA Grapalat" w:hAnsi="GHEA Grapalat" w:cs="Calibri"/>
                <w:b/>
                <w:bCs/>
                <w:sz w:val="20"/>
                <w:szCs w:val="20"/>
              </w:rPr>
              <w:t>առաջին</w:t>
            </w:r>
            <w:proofErr w:type="gramEnd"/>
            <w:r w:rsidR="00D23CA1" w:rsidRPr="00CB5894">
              <w:rPr>
                <w:rFonts w:ascii="GHEA Grapalat" w:hAnsi="GHEA Grapalat" w:cs="Calibri"/>
                <w:b/>
                <w:bCs/>
                <w:sz w:val="20"/>
                <w:szCs w:val="20"/>
              </w:rPr>
              <w:t xml:space="preserve"> եռամսյակի </w:t>
            </w:r>
            <w:r w:rsidR="005D0AA0" w:rsidRPr="00CB5894">
              <w:rPr>
                <w:rFonts w:ascii="GHEA Grapalat" w:hAnsi="GHEA Grapalat" w:cs="Calibri"/>
                <w:b/>
                <w:bCs/>
                <w:sz w:val="20"/>
                <w:szCs w:val="20"/>
              </w:rPr>
              <w:t>նկատմամբ</w:t>
            </w:r>
            <w:r w:rsidRPr="00CB5894">
              <w:rPr>
                <w:rFonts w:ascii="GHEA Grapalat" w:hAnsi="GHEA Grapalat" w:cs="Calibri"/>
                <w:b/>
                <w:bCs/>
                <w:sz w:val="20"/>
                <w:szCs w:val="20"/>
              </w:rPr>
              <w:t xml:space="preserve"> (%)</w:t>
            </w:r>
          </w:p>
        </w:tc>
        <w:tc>
          <w:tcPr>
            <w:tcW w:w="1701" w:type="dxa"/>
            <w:tcBorders>
              <w:top w:val="single" w:sz="4" w:space="0" w:color="auto"/>
              <w:left w:val="nil"/>
              <w:bottom w:val="single" w:sz="4" w:space="0" w:color="auto"/>
              <w:right w:val="single" w:sz="4" w:space="0" w:color="auto"/>
            </w:tcBorders>
            <w:shd w:val="clear" w:color="000000" w:fill="FFFFFF"/>
          </w:tcPr>
          <w:p w:rsidR="005D0AA0" w:rsidRPr="00CB5894" w:rsidRDefault="005D0AA0" w:rsidP="00315402">
            <w:pPr>
              <w:jc w:val="center"/>
              <w:rPr>
                <w:rFonts w:ascii="GHEA Grapalat" w:hAnsi="GHEA Grapalat" w:cs="Calibri"/>
                <w:b/>
                <w:bCs/>
                <w:sz w:val="20"/>
                <w:szCs w:val="20"/>
              </w:rPr>
            </w:pPr>
            <w:r w:rsidRPr="00CB5894">
              <w:rPr>
                <w:rFonts w:ascii="GHEA Grapalat" w:hAnsi="GHEA Grapalat" w:cs="Calibri"/>
                <w:b/>
                <w:bCs/>
                <w:sz w:val="20"/>
                <w:szCs w:val="20"/>
              </w:rPr>
              <w:t>2022թ. և 2021թ. տարբերու-թյունը</w:t>
            </w:r>
          </w:p>
        </w:tc>
      </w:tr>
      <w:tr w:rsidR="004B426C" w:rsidRPr="00CB5894" w:rsidTr="002849B2">
        <w:trPr>
          <w:trHeight w:val="293"/>
        </w:trPr>
        <w:tc>
          <w:tcPr>
            <w:tcW w:w="3402" w:type="dxa"/>
            <w:tcBorders>
              <w:top w:val="nil"/>
              <w:left w:val="single" w:sz="4" w:space="0" w:color="auto"/>
              <w:bottom w:val="single" w:sz="4" w:space="0" w:color="auto"/>
              <w:right w:val="single" w:sz="4" w:space="0" w:color="auto"/>
            </w:tcBorders>
            <w:shd w:val="clear" w:color="auto" w:fill="auto"/>
            <w:hideMark/>
          </w:tcPr>
          <w:p w:rsidR="004B426C" w:rsidRPr="00CB5894" w:rsidRDefault="004B426C" w:rsidP="00D917CA">
            <w:pPr>
              <w:rPr>
                <w:rFonts w:ascii="GHEA Grapalat" w:hAnsi="GHEA Grapalat" w:cs="Calibri"/>
                <w:b/>
                <w:bCs/>
                <w:sz w:val="20"/>
                <w:szCs w:val="20"/>
              </w:rPr>
            </w:pPr>
            <w:r w:rsidRPr="00CB5894">
              <w:rPr>
                <w:rFonts w:ascii="GHEA Grapalat" w:hAnsi="GHEA Grapalat" w:cs="Calibri"/>
                <w:b/>
                <w:bCs/>
                <w:sz w:val="20"/>
                <w:szCs w:val="20"/>
              </w:rPr>
              <w:t>Ավելացված արժեքի հարկ</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B426C" w:rsidRPr="00CB5894" w:rsidRDefault="004B426C" w:rsidP="004B426C">
            <w:pPr>
              <w:jc w:val="right"/>
              <w:rPr>
                <w:rFonts w:ascii="GHEA Grapalat" w:hAnsi="GHEA Grapalat" w:cs="Calibri"/>
                <w:b/>
                <w:bCs/>
                <w:sz w:val="20"/>
                <w:szCs w:val="20"/>
              </w:rPr>
            </w:pPr>
            <w:r w:rsidRPr="00CB5894">
              <w:rPr>
                <w:rFonts w:ascii="GHEA Grapalat" w:hAnsi="GHEA Grapalat" w:cs="Calibri"/>
                <w:b/>
                <w:bCs/>
                <w:sz w:val="20"/>
                <w:szCs w:val="20"/>
              </w:rPr>
              <w:t>116.7</w:t>
            </w:r>
          </w:p>
        </w:tc>
        <w:tc>
          <w:tcPr>
            <w:tcW w:w="1559" w:type="dxa"/>
            <w:tcBorders>
              <w:top w:val="nil"/>
              <w:left w:val="nil"/>
              <w:bottom w:val="single" w:sz="4" w:space="0" w:color="auto"/>
              <w:right w:val="single" w:sz="4" w:space="0" w:color="auto"/>
            </w:tcBorders>
            <w:shd w:val="clear" w:color="auto" w:fill="auto"/>
            <w:noWrap/>
            <w:vAlign w:val="center"/>
            <w:hideMark/>
          </w:tcPr>
          <w:p w:rsidR="004B426C" w:rsidRPr="00CB5894" w:rsidRDefault="004B426C" w:rsidP="004B426C">
            <w:pPr>
              <w:jc w:val="right"/>
              <w:rPr>
                <w:rFonts w:ascii="GHEA Grapalat" w:hAnsi="GHEA Grapalat" w:cs="Calibri"/>
                <w:b/>
                <w:bCs/>
                <w:sz w:val="20"/>
                <w:szCs w:val="20"/>
              </w:rPr>
            </w:pPr>
            <w:r w:rsidRPr="00CB5894">
              <w:rPr>
                <w:rFonts w:ascii="GHEA Grapalat" w:hAnsi="GHEA Grapalat" w:cs="Calibri"/>
                <w:b/>
                <w:bCs/>
                <w:sz w:val="20"/>
                <w:szCs w:val="20"/>
              </w:rPr>
              <w:t>142.1</w:t>
            </w:r>
          </w:p>
        </w:tc>
        <w:tc>
          <w:tcPr>
            <w:tcW w:w="1984" w:type="dxa"/>
            <w:tcBorders>
              <w:top w:val="nil"/>
              <w:left w:val="nil"/>
              <w:bottom w:val="single" w:sz="4" w:space="0" w:color="auto"/>
              <w:right w:val="single" w:sz="4" w:space="0" w:color="auto"/>
            </w:tcBorders>
            <w:vAlign w:val="center"/>
          </w:tcPr>
          <w:p w:rsidR="004B426C" w:rsidRPr="00CB5894" w:rsidRDefault="004B426C" w:rsidP="001B0290">
            <w:pPr>
              <w:jc w:val="right"/>
              <w:rPr>
                <w:rFonts w:ascii="GHEA Grapalat" w:hAnsi="GHEA Grapalat" w:cs="Calibri"/>
                <w:b/>
                <w:bCs/>
                <w:sz w:val="20"/>
                <w:szCs w:val="20"/>
              </w:rPr>
            </w:pPr>
            <w:r w:rsidRPr="00CB5894">
              <w:rPr>
                <w:rFonts w:ascii="GHEA Grapalat" w:hAnsi="GHEA Grapalat" w:cs="Calibri"/>
                <w:b/>
                <w:bCs/>
                <w:sz w:val="20"/>
                <w:szCs w:val="20"/>
              </w:rPr>
              <w:t>121.8</w:t>
            </w:r>
          </w:p>
        </w:tc>
        <w:tc>
          <w:tcPr>
            <w:tcW w:w="1701" w:type="dxa"/>
            <w:tcBorders>
              <w:top w:val="nil"/>
              <w:left w:val="nil"/>
              <w:bottom w:val="single" w:sz="4" w:space="0" w:color="auto"/>
              <w:right w:val="single" w:sz="4" w:space="0" w:color="auto"/>
            </w:tcBorders>
            <w:vAlign w:val="center"/>
          </w:tcPr>
          <w:p w:rsidR="004B426C" w:rsidRPr="00CB5894" w:rsidRDefault="004B426C" w:rsidP="004B426C">
            <w:pPr>
              <w:jc w:val="right"/>
              <w:rPr>
                <w:rFonts w:ascii="GHEA Grapalat" w:hAnsi="GHEA Grapalat" w:cs="Calibri"/>
                <w:b/>
                <w:bCs/>
                <w:sz w:val="20"/>
                <w:szCs w:val="20"/>
              </w:rPr>
            </w:pPr>
            <w:r w:rsidRPr="00CB5894">
              <w:rPr>
                <w:rFonts w:ascii="GHEA Grapalat" w:hAnsi="GHEA Grapalat" w:cs="Calibri"/>
                <w:b/>
                <w:bCs/>
                <w:sz w:val="20"/>
                <w:szCs w:val="20"/>
              </w:rPr>
              <w:t>25.4</w:t>
            </w:r>
          </w:p>
        </w:tc>
      </w:tr>
      <w:tr w:rsidR="004B426C" w:rsidRPr="00CB5894" w:rsidTr="002849B2">
        <w:trPr>
          <w:trHeight w:val="293"/>
        </w:trPr>
        <w:tc>
          <w:tcPr>
            <w:tcW w:w="3402" w:type="dxa"/>
            <w:tcBorders>
              <w:top w:val="nil"/>
              <w:left w:val="single" w:sz="4" w:space="0" w:color="auto"/>
              <w:bottom w:val="single" w:sz="4" w:space="0" w:color="auto"/>
              <w:right w:val="single" w:sz="4" w:space="0" w:color="auto"/>
            </w:tcBorders>
            <w:shd w:val="clear" w:color="auto" w:fill="auto"/>
            <w:noWrap/>
            <w:hideMark/>
          </w:tcPr>
          <w:p w:rsidR="004B426C" w:rsidRPr="00CB5894" w:rsidRDefault="004B426C" w:rsidP="00D06380">
            <w:pPr>
              <w:ind w:firstLineChars="100" w:firstLine="200"/>
              <w:rPr>
                <w:rFonts w:ascii="GHEA Grapalat" w:hAnsi="GHEA Grapalat" w:cs="Calibri"/>
                <w:sz w:val="20"/>
                <w:szCs w:val="20"/>
              </w:rPr>
            </w:pPr>
            <w:r w:rsidRPr="00CB5894">
              <w:rPr>
                <w:rFonts w:ascii="GHEA Grapalat" w:hAnsi="GHEA Grapalat" w:cs="Calibri"/>
                <w:sz w:val="20"/>
                <w:szCs w:val="20"/>
              </w:rPr>
              <w:t>Ներմուծումից, այդ թվում՝</w:t>
            </w:r>
          </w:p>
        </w:tc>
        <w:tc>
          <w:tcPr>
            <w:tcW w:w="1560" w:type="dxa"/>
            <w:tcBorders>
              <w:top w:val="nil"/>
              <w:left w:val="single" w:sz="4" w:space="0" w:color="auto"/>
              <w:bottom w:val="single" w:sz="4" w:space="0" w:color="auto"/>
              <w:right w:val="single" w:sz="4" w:space="0" w:color="auto"/>
            </w:tcBorders>
            <w:shd w:val="clear" w:color="auto" w:fill="auto"/>
            <w:vAlign w:val="center"/>
          </w:tcPr>
          <w:p w:rsidR="004B426C" w:rsidRPr="00CB5894" w:rsidRDefault="004B426C" w:rsidP="004B426C">
            <w:pPr>
              <w:jc w:val="right"/>
              <w:rPr>
                <w:rFonts w:ascii="GHEA Grapalat" w:hAnsi="GHEA Grapalat" w:cs="Calibri"/>
                <w:sz w:val="20"/>
                <w:szCs w:val="20"/>
              </w:rPr>
            </w:pPr>
            <w:r w:rsidRPr="00CB5894">
              <w:rPr>
                <w:rFonts w:ascii="GHEA Grapalat" w:hAnsi="GHEA Grapalat" w:cs="Calibri"/>
                <w:sz w:val="20"/>
                <w:szCs w:val="20"/>
              </w:rPr>
              <w:t>62.5</w:t>
            </w:r>
          </w:p>
        </w:tc>
        <w:tc>
          <w:tcPr>
            <w:tcW w:w="1559" w:type="dxa"/>
            <w:tcBorders>
              <w:top w:val="nil"/>
              <w:left w:val="nil"/>
              <w:bottom w:val="single" w:sz="4" w:space="0" w:color="auto"/>
              <w:right w:val="single" w:sz="4" w:space="0" w:color="auto"/>
            </w:tcBorders>
            <w:shd w:val="clear" w:color="auto" w:fill="auto"/>
            <w:noWrap/>
            <w:vAlign w:val="center"/>
            <w:hideMark/>
          </w:tcPr>
          <w:p w:rsidR="004B426C" w:rsidRPr="00CB5894" w:rsidRDefault="004B426C" w:rsidP="004B426C">
            <w:pPr>
              <w:jc w:val="right"/>
              <w:rPr>
                <w:rFonts w:ascii="GHEA Grapalat" w:hAnsi="GHEA Grapalat" w:cs="Calibri"/>
                <w:sz w:val="20"/>
                <w:szCs w:val="20"/>
              </w:rPr>
            </w:pPr>
            <w:r w:rsidRPr="00CB5894">
              <w:rPr>
                <w:rFonts w:ascii="GHEA Grapalat" w:hAnsi="GHEA Grapalat" w:cs="Calibri"/>
                <w:sz w:val="20"/>
                <w:szCs w:val="20"/>
              </w:rPr>
              <w:t>81.5</w:t>
            </w:r>
          </w:p>
        </w:tc>
        <w:tc>
          <w:tcPr>
            <w:tcW w:w="1984" w:type="dxa"/>
            <w:tcBorders>
              <w:top w:val="nil"/>
              <w:left w:val="nil"/>
              <w:bottom w:val="single" w:sz="4" w:space="0" w:color="auto"/>
              <w:right w:val="single" w:sz="4" w:space="0" w:color="auto"/>
            </w:tcBorders>
            <w:vAlign w:val="center"/>
          </w:tcPr>
          <w:p w:rsidR="004B426C" w:rsidRPr="00CB5894" w:rsidRDefault="004B426C" w:rsidP="001B0290">
            <w:pPr>
              <w:jc w:val="right"/>
              <w:rPr>
                <w:rFonts w:ascii="GHEA Grapalat" w:hAnsi="GHEA Grapalat" w:cs="Calibri"/>
                <w:sz w:val="20"/>
                <w:szCs w:val="20"/>
              </w:rPr>
            </w:pPr>
            <w:r w:rsidRPr="00CB5894">
              <w:rPr>
                <w:rFonts w:ascii="GHEA Grapalat" w:hAnsi="GHEA Grapalat" w:cs="Calibri"/>
                <w:sz w:val="20"/>
                <w:szCs w:val="20"/>
              </w:rPr>
              <w:t>130.4</w:t>
            </w:r>
          </w:p>
        </w:tc>
        <w:tc>
          <w:tcPr>
            <w:tcW w:w="1701" w:type="dxa"/>
            <w:tcBorders>
              <w:top w:val="nil"/>
              <w:left w:val="nil"/>
              <w:bottom w:val="single" w:sz="4" w:space="0" w:color="auto"/>
              <w:right w:val="single" w:sz="4" w:space="0" w:color="auto"/>
            </w:tcBorders>
            <w:vAlign w:val="center"/>
          </w:tcPr>
          <w:p w:rsidR="004B426C" w:rsidRPr="00CB5894" w:rsidRDefault="004B426C" w:rsidP="004B426C">
            <w:pPr>
              <w:jc w:val="right"/>
              <w:rPr>
                <w:rFonts w:ascii="GHEA Grapalat" w:hAnsi="GHEA Grapalat" w:cs="Calibri"/>
                <w:sz w:val="20"/>
                <w:szCs w:val="20"/>
              </w:rPr>
            </w:pPr>
            <w:r w:rsidRPr="00CB5894">
              <w:rPr>
                <w:rFonts w:ascii="GHEA Grapalat" w:hAnsi="GHEA Grapalat" w:cs="Calibri"/>
                <w:sz w:val="20"/>
                <w:szCs w:val="20"/>
              </w:rPr>
              <w:t>19.0</w:t>
            </w:r>
          </w:p>
        </w:tc>
      </w:tr>
      <w:tr w:rsidR="004B426C" w:rsidRPr="00CB5894" w:rsidTr="002849B2">
        <w:trPr>
          <w:trHeight w:val="300"/>
        </w:trPr>
        <w:tc>
          <w:tcPr>
            <w:tcW w:w="3402" w:type="dxa"/>
            <w:tcBorders>
              <w:top w:val="nil"/>
              <w:left w:val="single" w:sz="4" w:space="0" w:color="auto"/>
              <w:bottom w:val="single" w:sz="4" w:space="0" w:color="auto"/>
              <w:right w:val="single" w:sz="4" w:space="0" w:color="auto"/>
            </w:tcBorders>
            <w:shd w:val="clear" w:color="auto" w:fill="auto"/>
            <w:noWrap/>
            <w:hideMark/>
          </w:tcPr>
          <w:p w:rsidR="004B426C" w:rsidRPr="00CB5894" w:rsidRDefault="00446E30" w:rsidP="00D06380">
            <w:pPr>
              <w:ind w:firstLineChars="100" w:firstLine="200"/>
              <w:rPr>
                <w:rFonts w:ascii="GHEA Grapalat" w:hAnsi="GHEA Grapalat" w:cs="Calibri"/>
                <w:sz w:val="20"/>
                <w:szCs w:val="20"/>
              </w:rPr>
            </w:pPr>
            <w:r>
              <w:rPr>
                <w:rFonts w:ascii="GHEA Grapalat" w:hAnsi="GHEA Grapalat" w:cs="Calibri"/>
                <w:sz w:val="20"/>
                <w:szCs w:val="20"/>
              </w:rPr>
              <w:t xml:space="preserve"> </w:t>
            </w:r>
            <w:r w:rsidR="004B426C" w:rsidRPr="00CB5894">
              <w:rPr>
                <w:rFonts w:ascii="GHEA Grapalat" w:hAnsi="GHEA Grapalat" w:cs="Calibri"/>
                <w:sz w:val="20"/>
                <w:szCs w:val="20"/>
              </w:rPr>
              <w:t>ԵԱՏՄ երկրներից</w:t>
            </w:r>
          </w:p>
        </w:tc>
        <w:tc>
          <w:tcPr>
            <w:tcW w:w="1560" w:type="dxa"/>
            <w:tcBorders>
              <w:top w:val="nil"/>
              <w:left w:val="single" w:sz="4" w:space="0" w:color="auto"/>
              <w:bottom w:val="single" w:sz="4" w:space="0" w:color="auto"/>
              <w:right w:val="single" w:sz="4" w:space="0" w:color="auto"/>
            </w:tcBorders>
            <w:shd w:val="clear" w:color="auto" w:fill="auto"/>
            <w:vAlign w:val="center"/>
          </w:tcPr>
          <w:p w:rsidR="004B426C" w:rsidRPr="00CB5894" w:rsidRDefault="004B426C" w:rsidP="004B426C">
            <w:pPr>
              <w:jc w:val="right"/>
              <w:rPr>
                <w:rFonts w:ascii="GHEA Grapalat" w:hAnsi="GHEA Grapalat" w:cs="Calibri"/>
                <w:sz w:val="20"/>
                <w:szCs w:val="20"/>
              </w:rPr>
            </w:pPr>
            <w:r w:rsidRPr="00CB5894">
              <w:rPr>
                <w:rFonts w:ascii="GHEA Grapalat" w:hAnsi="GHEA Grapalat" w:cs="Calibri"/>
                <w:sz w:val="20"/>
                <w:szCs w:val="20"/>
              </w:rPr>
              <w:t>23.5</w:t>
            </w:r>
          </w:p>
        </w:tc>
        <w:tc>
          <w:tcPr>
            <w:tcW w:w="1559" w:type="dxa"/>
            <w:tcBorders>
              <w:top w:val="nil"/>
              <w:left w:val="nil"/>
              <w:bottom w:val="single" w:sz="4" w:space="0" w:color="auto"/>
              <w:right w:val="single" w:sz="4" w:space="0" w:color="auto"/>
            </w:tcBorders>
            <w:shd w:val="clear" w:color="auto" w:fill="auto"/>
            <w:noWrap/>
            <w:vAlign w:val="center"/>
            <w:hideMark/>
          </w:tcPr>
          <w:p w:rsidR="004B426C" w:rsidRPr="00CB5894" w:rsidRDefault="004B426C" w:rsidP="004B426C">
            <w:pPr>
              <w:jc w:val="right"/>
              <w:rPr>
                <w:rFonts w:ascii="GHEA Grapalat" w:hAnsi="GHEA Grapalat" w:cs="Calibri"/>
                <w:sz w:val="20"/>
                <w:szCs w:val="20"/>
              </w:rPr>
            </w:pPr>
            <w:r w:rsidRPr="00CB5894">
              <w:rPr>
                <w:rFonts w:ascii="GHEA Grapalat" w:hAnsi="GHEA Grapalat" w:cs="Calibri"/>
                <w:sz w:val="20"/>
                <w:szCs w:val="20"/>
              </w:rPr>
              <w:t>33.5</w:t>
            </w:r>
          </w:p>
        </w:tc>
        <w:tc>
          <w:tcPr>
            <w:tcW w:w="1984" w:type="dxa"/>
            <w:tcBorders>
              <w:top w:val="nil"/>
              <w:left w:val="nil"/>
              <w:bottom w:val="single" w:sz="4" w:space="0" w:color="auto"/>
              <w:right w:val="single" w:sz="4" w:space="0" w:color="auto"/>
            </w:tcBorders>
            <w:vAlign w:val="center"/>
          </w:tcPr>
          <w:p w:rsidR="004B426C" w:rsidRPr="00CB5894" w:rsidRDefault="004B426C" w:rsidP="001B0290">
            <w:pPr>
              <w:jc w:val="right"/>
              <w:rPr>
                <w:rFonts w:ascii="GHEA Grapalat" w:hAnsi="GHEA Grapalat" w:cs="Calibri"/>
                <w:sz w:val="20"/>
                <w:szCs w:val="20"/>
              </w:rPr>
            </w:pPr>
            <w:r w:rsidRPr="00CB5894">
              <w:rPr>
                <w:rFonts w:ascii="GHEA Grapalat" w:hAnsi="GHEA Grapalat" w:cs="Calibri"/>
                <w:sz w:val="20"/>
                <w:szCs w:val="20"/>
              </w:rPr>
              <w:t>142.4</w:t>
            </w:r>
          </w:p>
        </w:tc>
        <w:tc>
          <w:tcPr>
            <w:tcW w:w="1701" w:type="dxa"/>
            <w:tcBorders>
              <w:top w:val="nil"/>
              <w:left w:val="nil"/>
              <w:bottom w:val="single" w:sz="4" w:space="0" w:color="auto"/>
              <w:right w:val="single" w:sz="4" w:space="0" w:color="auto"/>
            </w:tcBorders>
            <w:vAlign w:val="center"/>
          </w:tcPr>
          <w:p w:rsidR="004B426C" w:rsidRPr="00CB5894" w:rsidRDefault="004B426C" w:rsidP="004B426C">
            <w:pPr>
              <w:jc w:val="right"/>
              <w:rPr>
                <w:rFonts w:ascii="GHEA Grapalat" w:hAnsi="GHEA Grapalat" w:cs="Calibri"/>
                <w:sz w:val="20"/>
                <w:szCs w:val="20"/>
              </w:rPr>
            </w:pPr>
            <w:r w:rsidRPr="00CB5894">
              <w:rPr>
                <w:rFonts w:ascii="GHEA Grapalat" w:hAnsi="GHEA Grapalat" w:cs="Calibri"/>
                <w:sz w:val="20"/>
                <w:szCs w:val="20"/>
              </w:rPr>
              <w:t>10.0</w:t>
            </w:r>
          </w:p>
        </w:tc>
      </w:tr>
      <w:tr w:rsidR="004B426C" w:rsidRPr="00CB5894" w:rsidTr="002849B2">
        <w:trPr>
          <w:trHeight w:val="167"/>
        </w:trPr>
        <w:tc>
          <w:tcPr>
            <w:tcW w:w="3402" w:type="dxa"/>
            <w:tcBorders>
              <w:top w:val="nil"/>
              <w:left w:val="single" w:sz="4" w:space="0" w:color="auto"/>
              <w:bottom w:val="single" w:sz="4" w:space="0" w:color="auto"/>
              <w:right w:val="single" w:sz="4" w:space="0" w:color="auto"/>
            </w:tcBorders>
            <w:shd w:val="clear" w:color="auto" w:fill="auto"/>
            <w:noWrap/>
            <w:hideMark/>
          </w:tcPr>
          <w:p w:rsidR="004B426C" w:rsidRPr="00CB5894" w:rsidRDefault="004B426C" w:rsidP="00D06380">
            <w:pPr>
              <w:ind w:firstLineChars="100" w:firstLine="200"/>
              <w:rPr>
                <w:rFonts w:ascii="GHEA Grapalat" w:hAnsi="GHEA Grapalat" w:cs="Calibri"/>
                <w:sz w:val="20"/>
                <w:szCs w:val="20"/>
              </w:rPr>
            </w:pPr>
            <w:r w:rsidRPr="00CB5894">
              <w:rPr>
                <w:rFonts w:ascii="GHEA Grapalat" w:hAnsi="GHEA Grapalat" w:cs="Calibri"/>
                <w:sz w:val="20"/>
                <w:szCs w:val="20"/>
              </w:rPr>
              <w:t>Ներքին շրջանառությունից</w:t>
            </w:r>
          </w:p>
        </w:tc>
        <w:tc>
          <w:tcPr>
            <w:tcW w:w="1560" w:type="dxa"/>
            <w:tcBorders>
              <w:top w:val="nil"/>
              <w:left w:val="single" w:sz="4" w:space="0" w:color="auto"/>
              <w:bottom w:val="single" w:sz="4" w:space="0" w:color="auto"/>
              <w:right w:val="single" w:sz="4" w:space="0" w:color="auto"/>
            </w:tcBorders>
            <w:shd w:val="clear" w:color="auto" w:fill="auto"/>
            <w:vAlign w:val="center"/>
          </w:tcPr>
          <w:p w:rsidR="004B426C" w:rsidRPr="00CB5894" w:rsidRDefault="004B426C" w:rsidP="004B426C">
            <w:pPr>
              <w:jc w:val="right"/>
              <w:rPr>
                <w:rFonts w:ascii="GHEA Grapalat" w:hAnsi="GHEA Grapalat" w:cs="Calibri"/>
                <w:sz w:val="20"/>
                <w:szCs w:val="20"/>
              </w:rPr>
            </w:pPr>
            <w:r w:rsidRPr="00CB5894">
              <w:rPr>
                <w:rFonts w:ascii="GHEA Grapalat" w:hAnsi="GHEA Grapalat" w:cs="Calibri"/>
                <w:sz w:val="20"/>
                <w:szCs w:val="20"/>
              </w:rPr>
              <w:t>54.2</w:t>
            </w:r>
          </w:p>
        </w:tc>
        <w:tc>
          <w:tcPr>
            <w:tcW w:w="1559" w:type="dxa"/>
            <w:tcBorders>
              <w:top w:val="nil"/>
              <w:left w:val="nil"/>
              <w:bottom w:val="single" w:sz="4" w:space="0" w:color="auto"/>
              <w:right w:val="single" w:sz="4" w:space="0" w:color="auto"/>
            </w:tcBorders>
            <w:shd w:val="clear" w:color="auto" w:fill="auto"/>
            <w:noWrap/>
            <w:vAlign w:val="center"/>
            <w:hideMark/>
          </w:tcPr>
          <w:p w:rsidR="004B426C" w:rsidRPr="00CB5894" w:rsidRDefault="004B426C" w:rsidP="004B426C">
            <w:pPr>
              <w:jc w:val="right"/>
              <w:rPr>
                <w:rFonts w:ascii="GHEA Grapalat" w:hAnsi="GHEA Grapalat" w:cs="Calibri"/>
                <w:sz w:val="20"/>
                <w:szCs w:val="20"/>
              </w:rPr>
            </w:pPr>
            <w:r w:rsidRPr="00CB5894">
              <w:rPr>
                <w:rFonts w:ascii="GHEA Grapalat" w:hAnsi="GHEA Grapalat" w:cs="Calibri"/>
                <w:sz w:val="20"/>
                <w:szCs w:val="20"/>
              </w:rPr>
              <w:t>60.6</w:t>
            </w:r>
          </w:p>
        </w:tc>
        <w:tc>
          <w:tcPr>
            <w:tcW w:w="1984" w:type="dxa"/>
            <w:tcBorders>
              <w:top w:val="nil"/>
              <w:left w:val="nil"/>
              <w:bottom w:val="single" w:sz="4" w:space="0" w:color="auto"/>
              <w:right w:val="single" w:sz="4" w:space="0" w:color="auto"/>
            </w:tcBorders>
            <w:vAlign w:val="center"/>
          </w:tcPr>
          <w:p w:rsidR="004B426C" w:rsidRPr="00CB5894" w:rsidRDefault="004B426C" w:rsidP="001B0290">
            <w:pPr>
              <w:jc w:val="right"/>
              <w:rPr>
                <w:rFonts w:ascii="GHEA Grapalat" w:hAnsi="GHEA Grapalat" w:cs="Calibri"/>
                <w:sz w:val="20"/>
                <w:szCs w:val="20"/>
              </w:rPr>
            </w:pPr>
            <w:r w:rsidRPr="00CB5894">
              <w:rPr>
                <w:rFonts w:ascii="GHEA Grapalat" w:hAnsi="GHEA Grapalat" w:cs="Calibri"/>
                <w:sz w:val="20"/>
                <w:szCs w:val="20"/>
              </w:rPr>
              <w:t>111.9</w:t>
            </w:r>
          </w:p>
        </w:tc>
        <w:tc>
          <w:tcPr>
            <w:tcW w:w="1701" w:type="dxa"/>
            <w:tcBorders>
              <w:top w:val="nil"/>
              <w:left w:val="nil"/>
              <w:bottom w:val="single" w:sz="4" w:space="0" w:color="auto"/>
              <w:right w:val="single" w:sz="4" w:space="0" w:color="auto"/>
            </w:tcBorders>
            <w:vAlign w:val="center"/>
          </w:tcPr>
          <w:p w:rsidR="004B426C" w:rsidRPr="00CB5894" w:rsidRDefault="004B426C" w:rsidP="004B426C">
            <w:pPr>
              <w:jc w:val="right"/>
              <w:rPr>
                <w:rFonts w:ascii="GHEA Grapalat" w:hAnsi="GHEA Grapalat" w:cs="Calibri"/>
                <w:sz w:val="20"/>
                <w:szCs w:val="20"/>
              </w:rPr>
            </w:pPr>
            <w:r w:rsidRPr="00CB5894">
              <w:rPr>
                <w:rFonts w:ascii="GHEA Grapalat" w:hAnsi="GHEA Grapalat" w:cs="Calibri"/>
                <w:sz w:val="20"/>
                <w:szCs w:val="20"/>
              </w:rPr>
              <w:t>6.5</w:t>
            </w:r>
          </w:p>
        </w:tc>
      </w:tr>
    </w:tbl>
    <w:p w:rsidR="00EF469C" w:rsidRPr="00CB5894" w:rsidRDefault="00EF469C" w:rsidP="00901957">
      <w:pPr>
        <w:spacing w:line="360" w:lineRule="auto"/>
        <w:ind w:firstLine="567"/>
        <w:jc w:val="both"/>
        <w:rPr>
          <w:rFonts w:ascii="GHEA Grapalat" w:hAnsi="GHEA Grapalat" w:cs="GHEA Grapalat"/>
          <w:color w:val="000000"/>
        </w:rPr>
      </w:pPr>
    </w:p>
    <w:p w:rsidR="00C3262A" w:rsidRDefault="00BC69AC" w:rsidP="00C3262A">
      <w:pPr>
        <w:spacing w:line="360" w:lineRule="auto"/>
        <w:ind w:firstLine="567"/>
        <w:jc w:val="both"/>
        <w:rPr>
          <w:rFonts w:ascii="GHEA Grapalat" w:hAnsi="GHEA Grapalat" w:cs="GHEA Grapalat"/>
          <w:color w:val="000000"/>
        </w:rPr>
      </w:pPr>
      <w:r w:rsidRPr="00CB5894">
        <w:rPr>
          <w:rFonts w:ascii="GHEA Grapalat" w:hAnsi="GHEA Grapalat" w:cs="GHEA Grapalat"/>
          <w:color w:val="000000"/>
        </w:rPr>
        <w:t xml:space="preserve">2022 թվականի </w:t>
      </w:r>
      <w:r w:rsidR="003E6BA4" w:rsidRPr="00CB5894">
        <w:rPr>
          <w:rFonts w:ascii="GHEA Grapalat" w:hAnsi="GHEA Grapalat" w:cs="GHEA Grapalat"/>
          <w:color w:val="000000"/>
        </w:rPr>
        <w:t>առաջին</w:t>
      </w:r>
      <w:r w:rsidR="003E6BA4" w:rsidRPr="00CB5894">
        <w:rPr>
          <w:rFonts w:ascii="GHEA Grapalat" w:hAnsi="GHEA Grapalat" w:cs="GHEA Grapalat"/>
          <w:color w:val="000000"/>
          <w:lang w:val="ru-RU"/>
        </w:rPr>
        <w:t xml:space="preserve"> </w:t>
      </w:r>
      <w:r w:rsidR="003E6BA4" w:rsidRPr="00CB5894">
        <w:rPr>
          <w:rFonts w:ascii="GHEA Grapalat" w:hAnsi="GHEA Grapalat" w:cs="GHEA Grapalat"/>
          <w:color w:val="000000"/>
        </w:rPr>
        <w:t>եռամսյակում</w:t>
      </w:r>
      <w:r w:rsidR="00C523E4" w:rsidRPr="00CB5894">
        <w:rPr>
          <w:rFonts w:ascii="GHEA Grapalat" w:hAnsi="GHEA Grapalat" w:cs="GHEA Grapalat"/>
          <w:color w:val="000000"/>
        </w:rPr>
        <w:t xml:space="preserve"> </w:t>
      </w:r>
      <w:r w:rsidR="000427C5" w:rsidRPr="00CB5894">
        <w:rPr>
          <w:rFonts w:ascii="GHEA Grapalat" w:hAnsi="GHEA Grapalat" w:cs="GHEA Grapalat"/>
          <w:color w:val="000000"/>
        </w:rPr>
        <w:t>պետական բյուջե մուտքագրված</w:t>
      </w:r>
      <w:r w:rsidR="00901957" w:rsidRPr="00CB5894">
        <w:rPr>
          <w:rFonts w:ascii="GHEA Grapalat" w:hAnsi="GHEA Grapalat" w:cs="GHEA Grapalat"/>
          <w:color w:val="000000"/>
        </w:rPr>
        <w:t xml:space="preserve"> հարկային եկամուտների ու պետական տուրքերի </w:t>
      </w:r>
      <w:r w:rsidR="006E22AF" w:rsidRPr="00CB5894">
        <w:rPr>
          <w:rFonts w:ascii="GHEA Grapalat" w:hAnsi="GHEA Grapalat" w:cs="GHEA Grapalat"/>
          <w:color w:val="000000"/>
        </w:rPr>
        <w:t>6</w:t>
      </w:r>
      <w:r w:rsidR="00901957" w:rsidRPr="00CB5894">
        <w:rPr>
          <w:rFonts w:ascii="GHEA Grapalat" w:hAnsi="GHEA Grapalat" w:cs="GHEA Grapalat"/>
          <w:color w:val="000000"/>
        </w:rPr>
        <w:t>%-ն ապահովվել է ակցիզային հարկի հաշվին: Նախորդ տարվա նույն ժամանակահատվածի համեմատ ակցիզային հարկի մուտքեր</w:t>
      </w:r>
      <w:r w:rsidR="00F1622C" w:rsidRPr="00CB5894">
        <w:rPr>
          <w:rFonts w:ascii="GHEA Grapalat" w:hAnsi="GHEA Grapalat" w:cs="GHEA Grapalat"/>
          <w:color w:val="000000"/>
        </w:rPr>
        <w:t>ի</w:t>
      </w:r>
      <w:r w:rsidR="00901957" w:rsidRPr="00CB5894">
        <w:rPr>
          <w:rFonts w:ascii="GHEA Grapalat" w:hAnsi="GHEA Grapalat" w:cs="GHEA Grapalat"/>
          <w:color w:val="000000"/>
        </w:rPr>
        <w:t xml:space="preserve"> </w:t>
      </w:r>
      <w:r w:rsidR="00F1622C" w:rsidRPr="00CB5894">
        <w:rPr>
          <w:rFonts w:ascii="GHEA Grapalat" w:hAnsi="GHEA Grapalat" w:cs="GHEA Grapalat"/>
          <w:color w:val="000000"/>
        </w:rPr>
        <w:t>ա</w:t>
      </w:r>
      <w:r w:rsidR="00C3262A" w:rsidRPr="00CB5894">
        <w:rPr>
          <w:rFonts w:ascii="GHEA Grapalat" w:hAnsi="GHEA Grapalat" w:cs="GHEA Grapalat"/>
          <w:color w:val="000000"/>
        </w:rPr>
        <w:t>ճ</w:t>
      </w:r>
      <w:r w:rsidR="00F1622C" w:rsidRPr="00CB5894">
        <w:rPr>
          <w:rFonts w:ascii="GHEA Grapalat" w:hAnsi="GHEA Grapalat" w:cs="GHEA Grapalat"/>
          <w:color w:val="000000"/>
        </w:rPr>
        <w:t xml:space="preserve">ը </w:t>
      </w:r>
      <w:r w:rsidR="007D22EE" w:rsidRPr="00CB5894">
        <w:rPr>
          <w:rFonts w:ascii="GHEA Grapalat" w:hAnsi="GHEA Grapalat" w:cs="GHEA Grapalat"/>
          <w:color w:val="000000"/>
        </w:rPr>
        <w:lastRenderedPageBreak/>
        <w:t xml:space="preserve">մեծ մասամբ </w:t>
      </w:r>
      <w:r w:rsidR="00901957" w:rsidRPr="00CB5894">
        <w:rPr>
          <w:rFonts w:ascii="GHEA Grapalat" w:hAnsi="GHEA Grapalat" w:cs="GHEA Grapalat"/>
          <w:color w:val="000000"/>
        </w:rPr>
        <w:t>պայմանավորված</w:t>
      </w:r>
      <w:r w:rsidR="00F1622C" w:rsidRPr="00CB5894">
        <w:rPr>
          <w:rFonts w:ascii="GHEA Grapalat" w:hAnsi="GHEA Grapalat" w:cs="GHEA Grapalat"/>
          <w:color w:val="000000"/>
        </w:rPr>
        <w:t xml:space="preserve"> է</w:t>
      </w:r>
      <w:r w:rsidR="00C3262A" w:rsidRPr="00CB5894">
        <w:rPr>
          <w:rFonts w:ascii="GHEA Grapalat" w:hAnsi="GHEA Grapalat" w:cs="GHEA Grapalat"/>
          <w:color w:val="000000"/>
        </w:rPr>
        <w:t xml:space="preserve"> </w:t>
      </w:r>
      <w:r w:rsidR="007D22EE" w:rsidRPr="00CB5894">
        <w:rPr>
          <w:rFonts w:ascii="GHEA Grapalat" w:hAnsi="GHEA Grapalat" w:cs="GHEA Grapalat"/>
          <w:color w:val="000000"/>
        </w:rPr>
        <w:t>հանրապետությունում արտադրվող</w:t>
      </w:r>
      <w:r w:rsidR="00C3262A" w:rsidRPr="00CB5894">
        <w:rPr>
          <w:rFonts w:ascii="GHEA Grapalat" w:hAnsi="GHEA Grapalat" w:cs="GHEA Grapalat"/>
          <w:color w:val="000000"/>
        </w:rPr>
        <w:t xml:space="preserve"> ենթաակցիզային ապրանքների գծով մուտքերի աճով:</w:t>
      </w:r>
    </w:p>
    <w:p w:rsidR="00F87EE0" w:rsidRPr="00CB5894" w:rsidRDefault="00F87EE0" w:rsidP="00C3262A">
      <w:pPr>
        <w:spacing w:line="360" w:lineRule="auto"/>
        <w:ind w:firstLine="567"/>
        <w:jc w:val="both"/>
        <w:rPr>
          <w:rFonts w:ascii="GHEA Grapalat" w:hAnsi="GHEA Grapalat" w:cs="GHEA Grapalat"/>
          <w:color w:val="000000"/>
        </w:rPr>
      </w:pPr>
    </w:p>
    <w:p w:rsidR="00770426" w:rsidRPr="00CB5894" w:rsidRDefault="00B727E5" w:rsidP="00A938E6">
      <w:pPr>
        <w:pStyle w:val="Caption"/>
        <w:keepNext/>
        <w:numPr>
          <w:ilvl w:val="0"/>
          <w:numId w:val="3"/>
        </w:numPr>
        <w:tabs>
          <w:tab w:val="left" w:pos="1134"/>
          <w:tab w:val="left" w:pos="1843"/>
        </w:tabs>
        <w:spacing w:before="120" w:after="120"/>
        <w:ind w:left="1276" w:hanging="1276"/>
        <w:rPr>
          <w:rFonts w:ascii="GHEA Grapalat" w:hAnsi="GHEA Grapalat"/>
          <w:b/>
          <w:bCs/>
          <w:iCs w:val="0"/>
          <w:color w:val="auto"/>
          <w:sz w:val="20"/>
          <w:szCs w:val="20"/>
        </w:rPr>
      </w:pPr>
      <w:r w:rsidRPr="00CB5894">
        <w:rPr>
          <w:rFonts w:ascii="GHEA Grapalat" w:hAnsi="GHEA Grapalat"/>
          <w:b/>
          <w:bCs/>
          <w:iCs w:val="0"/>
          <w:color w:val="auto"/>
          <w:sz w:val="20"/>
          <w:szCs w:val="20"/>
        </w:rPr>
        <w:t>Ա</w:t>
      </w:r>
      <w:r w:rsidR="00770426" w:rsidRPr="00CB5894">
        <w:rPr>
          <w:rFonts w:ascii="GHEA Grapalat" w:hAnsi="GHEA Grapalat"/>
          <w:b/>
          <w:bCs/>
          <w:iCs w:val="0"/>
          <w:color w:val="auto"/>
          <w:sz w:val="20"/>
          <w:szCs w:val="20"/>
        </w:rPr>
        <w:t>կցիզային հարկի</w:t>
      </w:r>
      <w:r w:rsidRPr="00CB5894">
        <w:rPr>
          <w:rFonts w:ascii="GHEA Grapalat" w:hAnsi="GHEA Grapalat"/>
          <w:b/>
          <w:bCs/>
          <w:iCs w:val="0"/>
          <w:color w:val="auto"/>
          <w:sz w:val="20"/>
          <w:szCs w:val="20"/>
        </w:rPr>
        <w:t xml:space="preserve"> գծով ՀՀ պետական բյուջեի</w:t>
      </w:r>
      <w:r w:rsidR="00770426" w:rsidRPr="00CB5894">
        <w:rPr>
          <w:rFonts w:ascii="GHEA Grapalat" w:hAnsi="GHEA Grapalat"/>
          <w:b/>
          <w:bCs/>
          <w:iCs w:val="0"/>
          <w:color w:val="auto"/>
          <w:sz w:val="20"/>
          <w:szCs w:val="20"/>
        </w:rPr>
        <w:t xml:space="preserve"> մուտքերը (մլրդ դրամ)</w:t>
      </w:r>
    </w:p>
    <w:tbl>
      <w:tblPr>
        <w:tblW w:w="10097" w:type="dxa"/>
        <w:tblInd w:w="108" w:type="dxa"/>
        <w:tblLook w:val="04A0" w:firstRow="1" w:lastRow="0" w:firstColumn="1" w:lastColumn="0" w:noHBand="0" w:noVBand="1"/>
      </w:tblPr>
      <w:tblGrid>
        <w:gridCol w:w="3969"/>
        <w:gridCol w:w="1418"/>
        <w:gridCol w:w="1417"/>
        <w:gridCol w:w="1937"/>
        <w:gridCol w:w="1356"/>
      </w:tblGrid>
      <w:tr w:rsidR="00FE6D61" w:rsidRPr="00CB5894" w:rsidTr="007D22EE">
        <w:trPr>
          <w:trHeight w:val="85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6D61" w:rsidRPr="00CB5894" w:rsidRDefault="00FE6D61" w:rsidP="00D917CA">
            <w:pPr>
              <w:rPr>
                <w:rFonts w:ascii="GHEA Grapalat" w:hAnsi="GHEA Grapalat" w:cs="Calibri"/>
                <w:sz w:val="20"/>
                <w:szCs w:val="20"/>
              </w:rPr>
            </w:pPr>
          </w:p>
        </w:tc>
        <w:tc>
          <w:tcPr>
            <w:tcW w:w="1418" w:type="dxa"/>
            <w:tcBorders>
              <w:top w:val="single" w:sz="4" w:space="0" w:color="auto"/>
              <w:left w:val="nil"/>
              <w:bottom w:val="single" w:sz="4" w:space="0" w:color="auto"/>
              <w:right w:val="single" w:sz="4" w:space="0" w:color="auto"/>
            </w:tcBorders>
          </w:tcPr>
          <w:p w:rsidR="00FE6D61" w:rsidRPr="00CB5894" w:rsidRDefault="00FE6D61" w:rsidP="006E22AF">
            <w:pPr>
              <w:jc w:val="center"/>
              <w:rPr>
                <w:rFonts w:ascii="GHEA Grapalat" w:hAnsi="GHEA Grapalat" w:cs="Calibri"/>
                <w:b/>
                <w:bCs/>
                <w:sz w:val="20"/>
                <w:szCs w:val="20"/>
              </w:rPr>
            </w:pPr>
            <w:r w:rsidRPr="00CB5894">
              <w:rPr>
                <w:rFonts w:ascii="GHEA Grapalat" w:hAnsi="GHEA Grapalat" w:cs="Calibri"/>
                <w:b/>
                <w:bCs/>
                <w:sz w:val="20"/>
                <w:szCs w:val="20"/>
              </w:rPr>
              <w:t>2021թ. առաջին եռամսյակի փաստ</w:t>
            </w:r>
          </w:p>
        </w:tc>
        <w:tc>
          <w:tcPr>
            <w:tcW w:w="1417" w:type="dxa"/>
            <w:tcBorders>
              <w:top w:val="single" w:sz="4" w:space="0" w:color="auto"/>
              <w:left w:val="nil"/>
              <w:bottom w:val="single" w:sz="4" w:space="0" w:color="auto"/>
              <w:right w:val="single" w:sz="4" w:space="0" w:color="auto"/>
            </w:tcBorders>
            <w:shd w:val="clear" w:color="000000" w:fill="FFFFFF"/>
            <w:hideMark/>
          </w:tcPr>
          <w:p w:rsidR="00FE6D61" w:rsidRPr="00CB5894" w:rsidRDefault="00FE6D61" w:rsidP="006E22AF">
            <w:pPr>
              <w:jc w:val="center"/>
              <w:rPr>
                <w:rFonts w:ascii="GHEA Grapalat" w:hAnsi="GHEA Grapalat" w:cs="Calibri"/>
                <w:b/>
                <w:bCs/>
                <w:sz w:val="20"/>
                <w:szCs w:val="20"/>
              </w:rPr>
            </w:pPr>
            <w:r w:rsidRPr="00CB5894">
              <w:rPr>
                <w:rFonts w:ascii="GHEA Grapalat" w:hAnsi="GHEA Grapalat" w:cs="Calibri"/>
                <w:b/>
                <w:bCs/>
                <w:sz w:val="20"/>
                <w:szCs w:val="20"/>
              </w:rPr>
              <w:t>2022թ. առաջին եռամսյակի փաստ</w:t>
            </w:r>
          </w:p>
        </w:tc>
        <w:tc>
          <w:tcPr>
            <w:tcW w:w="1937" w:type="dxa"/>
            <w:tcBorders>
              <w:top w:val="single" w:sz="4" w:space="0" w:color="auto"/>
              <w:left w:val="nil"/>
              <w:bottom w:val="single" w:sz="4" w:space="0" w:color="auto"/>
              <w:right w:val="single" w:sz="4" w:space="0" w:color="auto"/>
            </w:tcBorders>
            <w:shd w:val="clear" w:color="000000" w:fill="FFFFFF"/>
          </w:tcPr>
          <w:p w:rsidR="00FE6D61" w:rsidRPr="00CB5894" w:rsidRDefault="00FE6D61" w:rsidP="007D22EE">
            <w:pPr>
              <w:jc w:val="center"/>
              <w:rPr>
                <w:rFonts w:ascii="GHEA Grapalat" w:hAnsi="GHEA Grapalat" w:cs="Calibri"/>
                <w:b/>
                <w:bCs/>
                <w:sz w:val="20"/>
                <w:szCs w:val="20"/>
              </w:rPr>
            </w:pPr>
            <w:r w:rsidRPr="00CB5894">
              <w:rPr>
                <w:rFonts w:ascii="GHEA Grapalat" w:hAnsi="GHEA Grapalat" w:cs="Calibri"/>
                <w:b/>
                <w:bCs/>
                <w:sz w:val="20"/>
                <w:szCs w:val="20"/>
              </w:rPr>
              <w:t xml:space="preserve">2022թ. առաջին եռամսյակը 2021թ. </w:t>
            </w:r>
            <w:proofErr w:type="gramStart"/>
            <w:r w:rsidRPr="00CB5894">
              <w:rPr>
                <w:rFonts w:ascii="GHEA Grapalat" w:hAnsi="GHEA Grapalat" w:cs="Calibri"/>
                <w:b/>
                <w:bCs/>
                <w:sz w:val="20"/>
                <w:szCs w:val="20"/>
              </w:rPr>
              <w:t>առաջին</w:t>
            </w:r>
            <w:proofErr w:type="gramEnd"/>
            <w:r w:rsidRPr="00CB5894">
              <w:rPr>
                <w:rFonts w:ascii="GHEA Grapalat" w:hAnsi="GHEA Grapalat" w:cs="Calibri"/>
                <w:b/>
                <w:bCs/>
                <w:sz w:val="20"/>
                <w:szCs w:val="20"/>
              </w:rPr>
              <w:t xml:space="preserve"> եռամսյակի նկատմամբ (%)</w:t>
            </w:r>
          </w:p>
        </w:tc>
        <w:tc>
          <w:tcPr>
            <w:tcW w:w="1356" w:type="dxa"/>
            <w:tcBorders>
              <w:top w:val="single" w:sz="4" w:space="0" w:color="auto"/>
              <w:left w:val="nil"/>
              <w:bottom w:val="single" w:sz="4" w:space="0" w:color="auto"/>
              <w:right w:val="single" w:sz="4" w:space="0" w:color="auto"/>
            </w:tcBorders>
            <w:shd w:val="clear" w:color="000000" w:fill="FFFFFF"/>
          </w:tcPr>
          <w:p w:rsidR="00FE6D61" w:rsidRPr="00CB5894" w:rsidRDefault="00FE6D61" w:rsidP="00D917CA">
            <w:pPr>
              <w:jc w:val="center"/>
              <w:rPr>
                <w:rFonts w:ascii="GHEA Grapalat" w:hAnsi="GHEA Grapalat" w:cs="Calibri"/>
                <w:b/>
                <w:bCs/>
                <w:sz w:val="20"/>
                <w:szCs w:val="20"/>
              </w:rPr>
            </w:pPr>
            <w:r w:rsidRPr="00CB5894">
              <w:rPr>
                <w:rFonts w:ascii="GHEA Grapalat" w:hAnsi="GHEA Grapalat" w:cs="Calibri"/>
                <w:b/>
                <w:bCs/>
                <w:sz w:val="20"/>
                <w:szCs w:val="20"/>
              </w:rPr>
              <w:t>2022թ. և 2021թ. տարբերու-թյունը</w:t>
            </w:r>
          </w:p>
        </w:tc>
      </w:tr>
      <w:tr w:rsidR="004B426C" w:rsidRPr="00CB5894" w:rsidTr="007D22EE">
        <w:trPr>
          <w:trHeight w:val="293"/>
        </w:trPr>
        <w:tc>
          <w:tcPr>
            <w:tcW w:w="3969" w:type="dxa"/>
            <w:tcBorders>
              <w:top w:val="nil"/>
              <w:left w:val="single" w:sz="4" w:space="0" w:color="auto"/>
              <w:bottom w:val="single" w:sz="4" w:space="0" w:color="auto"/>
              <w:right w:val="single" w:sz="4" w:space="0" w:color="auto"/>
            </w:tcBorders>
            <w:shd w:val="clear" w:color="auto" w:fill="auto"/>
            <w:hideMark/>
          </w:tcPr>
          <w:p w:rsidR="004B426C" w:rsidRPr="00CB5894" w:rsidRDefault="004B426C" w:rsidP="00770426">
            <w:pPr>
              <w:rPr>
                <w:rFonts w:ascii="GHEA Grapalat" w:hAnsi="GHEA Grapalat" w:cs="Calibri"/>
                <w:b/>
                <w:bCs/>
                <w:sz w:val="20"/>
                <w:szCs w:val="20"/>
              </w:rPr>
            </w:pPr>
            <w:r w:rsidRPr="00CB5894">
              <w:rPr>
                <w:rFonts w:ascii="GHEA Grapalat" w:hAnsi="GHEA Grapalat" w:cs="Calibri"/>
                <w:b/>
                <w:bCs/>
                <w:sz w:val="20"/>
                <w:szCs w:val="20"/>
              </w:rPr>
              <w:t>Ակցիզային հարկ</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B426C" w:rsidRPr="00CB5894" w:rsidRDefault="004B426C" w:rsidP="004B426C">
            <w:pPr>
              <w:jc w:val="right"/>
              <w:rPr>
                <w:rFonts w:ascii="GHEA Grapalat" w:hAnsi="GHEA Grapalat" w:cs="Calibri"/>
                <w:b/>
                <w:bCs/>
                <w:sz w:val="20"/>
                <w:szCs w:val="20"/>
              </w:rPr>
            </w:pPr>
            <w:r w:rsidRPr="00CB5894">
              <w:rPr>
                <w:rFonts w:ascii="GHEA Grapalat" w:hAnsi="GHEA Grapalat" w:cs="Calibri"/>
                <w:b/>
                <w:bCs/>
                <w:sz w:val="20"/>
                <w:szCs w:val="20"/>
              </w:rPr>
              <w:t>18.5</w:t>
            </w:r>
          </w:p>
        </w:tc>
        <w:tc>
          <w:tcPr>
            <w:tcW w:w="1417" w:type="dxa"/>
            <w:tcBorders>
              <w:top w:val="nil"/>
              <w:left w:val="nil"/>
              <w:bottom w:val="single" w:sz="4" w:space="0" w:color="auto"/>
              <w:right w:val="single" w:sz="4" w:space="0" w:color="auto"/>
            </w:tcBorders>
            <w:shd w:val="clear" w:color="auto" w:fill="auto"/>
            <w:noWrap/>
            <w:vAlign w:val="center"/>
            <w:hideMark/>
          </w:tcPr>
          <w:p w:rsidR="004B426C" w:rsidRPr="00CB5894" w:rsidRDefault="004B426C" w:rsidP="004B426C">
            <w:pPr>
              <w:jc w:val="right"/>
              <w:rPr>
                <w:rFonts w:ascii="GHEA Grapalat" w:hAnsi="GHEA Grapalat" w:cs="Calibri"/>
                <w:b/>
                <w:bCs/>
                <w:sz w:val="20"/>
                <w:szCs w:val="20"/>
              </w:rPr>
            </w:pPr>
            <w:r w:rsidRPr="00CB5894">
              <w:rPr>
                <w:rFonts w:ascii="GHEA Grapalat" w:hAnsi="GHEA Grapalat" w:cs="Calibri"/>
                <w:b/>
                <w:bCs/>
                <w:sz w:val="20"/>
                <w:szCs w:val="20"/>
              </w:rPr>
              <w:t>23.9</w:t>
            </w:r>
          </w:p>
        </w:tc>
        <w:tc>
          <w:tcPr>
            <w:tcW w:w="1937" w:type="dxa"/>
            <w:tcBorders>
              <w:top w:val="nil"/>
              <w:left w:val="nil"/>
              <w:bottom w:val="single" w:sz="4" w:space="0" w:color="auto"/>
              <w:right w:val="single" w:sz="4" w:space="0" w:color="auto"/>
            </w:tcBorders>
            <w:vAlign w:val="center"/>
          </w:tcPr>
          <w:p w:rsidR="004B426C" w:rsidRPr="00CB5894" w:rsidRDefault="004B426C" w:rsidP="001B0290">
            <w:pPr>
              <w:jc w:val="right"/>
              <w:rPr>
                <w:rFonts w:ascii="GHEA Grapalat" w:hAnsi="GHEA Grapalat" w:cs="Calibri"/>
                <w:b/>
                <w:bCs/>
                <w:sz w:val="20"/>
                <w:szCs w:val="20"/>
              </w:rPr>
            </w:pPr>
            <w:r w:rsidRPr="00CB5894">
              <w:rPr>
                <w:rFonts w:ascii="GHEA Grapalat" w:hAnsi="GHEA Grapalat" w:cs="Calibri"/>
                <w:b/>
                <w:bCs/>
                <w:sz w:val="20"/>
                <w:szCs w:val="20"/>
              </w:rPr>
              <w:t>129.1</w:t>
            </w:r>
          </w:p>
        </w:tc>
        <w:tc>
          <w:tcPr>
            <w:tcW w:w="1356" w:type="dxa"/>
            <w:tcBorders>
              <w:top w:val="nil"/>
              <w:left w:val="nil"/>
              <w:bottom w:val="single" w:sz="4" w:space="0" w:color="auto"/>
              <w:right w:val="single" w:sz="4" w:space="0" w:color="auto"/>
            </w:tcBorders>
            <w:vAlign w:val="center"/>
          </w:tcPr>
          <w:p w:rsidR="004B426C" w:rsidRPr="00CB5894" w:rsidRDefault="004B426C" w:rsidP="004B426C">
            <w:pPr>
              <w:jc w:val="right"/>
              <w:rPr>
                <w:rFonts w:ascii="GHEA Grapalat" w:hAnsi="GHEA Grapalat" w:cs="Calibri"/>
                <w:b/>
                <w:bCs/>
                <w:sz w:val="20"/>
                <w:szCs w:val="20"/>
              </w:rPr>
            </w:pPr>
            <w:r w:rsidRPr="00CB5894">
              <w:rPr>
                <w:rFonts w:ascii="GHEA Grapalat" w:hAnsi="GHEA Grapalat" w:cs="Calibri"/>
                <w:b/>
                <w:bCs/>
                <w:sz w:val="20"/>
                <w:szCs w:val="20"/>
              </w:rPr>
              <w:t>5.4</w:t>
            </w:r>
          </w:p>
        </w:tc>
      </w:tr>
      <w:tr w:rsidR="004B426C" w:rsidRPr="00CB5894" w:rsidTr="007D22EE">
        <w:trPr>
          <w:trHeight w:val="293"/>
        </w:trPr>
        <w:tc>
          <w:tcPr>
            <w:tcW w:w="3969" w:type="dxa"/>
            <w:tcBorders>
              <w:top w:val="nil"/>
              <w:left w:val="single" w:sz="4" w:space="0" w:color="auto"/>
              <w:bottom w:val="single" w:sz="4" w:space="0" w:color="auto"/>
              <w:right w:val="single" w:sz="4" w:space="0" w:color="auto"/>
            </w:tcBorders>
            <w:shd w:val="clear" w:color="auto" w:fill="auto"/>
            <w:noWrap/>
            <w:hideMark/>
          </w:tcPr>
          <w:p w:rsidR="004B426C" w:rsidRPr="00CB5894" w:rsidRDefault="004B426C" w:rsidP="00770426">
            <w:pPr>
              <w:ind w:firstLineChars="100" w:firstLine="200"/>
              <w:rPr>
                <w:rFonts w:ascii="GHEA Grapalat" w:hAnsi="GHEA Grapalat" w:cs="Calibri"/>
                <w:sz w:val="20"/>
                <w:szCs w:val="20"/>
              </w:rPr>
            </w:pPr>
            <w:r w:rsidRPr="00CB5894">
              <w:rPr>
                <w:rFonts w:ascii="GHEA Grapalat" w:hAnsi="GHEA Grapalat" w:cs="Calibri"/>
                <w:sz w:val="20"/>
                <w:szCs w:val="20"/>
              </w:rPr>
              <w:t>Ներմուծվող ենթաակցիզային ապրանքներից</w:t>
            </w:r>
          </w:p>
        </w:tc>
        <w:tc>
          <w:tcPr>
            <w:tcW w:w="1418" w:type="dxa"/>
            <w:tcBorders>
              <w:top w:val="nil"/>
              <w:left w:val="single" w:sz="4" w:space="0" w:color="auto"/>
              <w:bottom w:val="single" w:sz="4" w:space="0" w:color="auto"/>
              <w:right w:val="single" w:sz="4" w:space="0" w:color="auto"/>
            </w:tcBorders>
            <w:shd w:val="clear" w:color="auto" w:fill="auto"/>
            <w:vAlign w:val="center"/>
          </w:tcPr>
          <w:p w:rsidR="004B426C" w:rsidRPr="00CB5894" w:rsidRDefault="004B426C" w:rsidP="004B426C">
            <w:pPr>
              <w:jc w:val="right"/>
              <w:rPr>
                <w:rFonts w:ascii="GHEA Grapalat" w:hAnsi="GHEA Grapalat" w:cs="Calibri"/>
                <w:sz w:val="20"/>
                <w:szCs w:val="20"/>
              </w:rPr>
            </w:pPr>
            <w:r w:rsidRPr="00CB5894">
              <w:rPr>
                <w:rFonts w:ascii="GHEA Grapalat" w:hAnsi="GHEA Grapalat" w:cs="Calibri"/>
                <w:sz w:val="20"/>
                <w:szCs w:val="20"/>
              </w:rPr>
              <w:t>9.4</w:t>
            </w:r>
          </w:p>
        </w:tc>
        <w:tc>
          <w:tcPr>
            <w:tcW w:w="1417" w:type="dxa"/>
            <w:tcBorders>
              <w:top w:val="nil"/>
              <w:left w:val="nil"/>
              <w:bottom w:val="single" w:sz="4" w:space="0" w:color="auto"/>
              <w:right w:val="single" w:sz="4" w:space="0" w:color="auto"/>
            </w:tcBorders>
            <w:shd w:val="clear" w:color="auto" w:fill="auto"/>
            <w:noWrap/>
            <w:vAlign w:val="center"/>
            <w:hideMark/>
          </w:tcPr>
          <w:p w:rsidR="004B426C" w:rsidRPr="00CB5894" w:rsidRDefault="004B426C" w:rsidP="004B426C">
            <w:pPr>
              <w:jc w:val="right"/>
              <w:rPr>
                <w:rFonts w:ascii="GHEA Grapalat" w:hAnsi="GHEA Grapalat" w:cs="Calibri"/>
                <w:sz w:val="20"/>
                <w:szCs w:val="20"/>
              </w:rPr>
            </w:pPr>
            <w:r w:rsidRPr="00CB5894">
              <w:rPr>
                <w:rFonts w:ascii="GHEA Grapalat" w:hAnsi="GHEA Grapalat" w:cs="Calibri"/>
                <w:sz w:val="20"/>
                <w:szCs w:val="20"/>
              </w:rPr>
              <w:t>10.6</w:t>
            </w:r>
          </w:p>
        </w:tc>
        <w:tc>
          <w:tcPr>
            <w:tcW w:w="1937" w:type="dxa"/>
            <w:tcBorders>
              <w:top w:val="nil"/>
              <w:left w:val="nil"/>
              <w:bottom w:val="single" w:sz="4" w:space="0" w:color="auto"/>
              <w:right w:val="single" w:sz="4" w:space="0" w:color="auto"/>
            </w:tcBorders>
            <w:vAlign w:val="center"/>
          </w:tcPr>
          <w:p w:rsidR="004B426C" w:rsidRPr="00CB5894" w:rsidRDefault="004B426C" w:rsidP="001B0290">
            <w:pPr>
              <w:jc w:val="right"/>
              <w:rPr>
                <w:rFonts w:ascii="GHEA Grapalat" w:hAnsi="GHEA Grapalat" w:cs="Calibri"/>
                <w:sz w:val="20"/>
                <w:szCs w:val="20"/>
              </w:rPr>
            </w:pPr>
            <w:r w:rsidRPr="00CB5894">
              <w:rPr>
                <w:rFonts w:ascii="GHEA Grapalat" w:hAnsi="GHEA Grapalat" w:cs="Calibri"/>
                <w:sz w:val="20"/>
                <w:szCs w:val="20"/>
              </w:rPr>
              <w:t>112.3</w:t>
            </w:r>
          </w:p>
        </w:tc>
        <w:tc>
          <w:tcPr>
            <w:tcW w:w="1356" w:type="dxa"/>
            <w:tcBorders>
              <w:top w:val="nil"/>
              <w:left w:val="nil"/>
              <w:bottom w:val="single" w:sz="4" w:space="0" w:color="auto"/>
              <w:right w:val="single" w:sz="4" w:space="0" w:color="auto"/>
            </w:tcBorders>
            <w:vAlign w:val="center"/>
          </w:tcPr>
          <w:p w:rsidR="004B426C" w:rsidRPr="00CB5894" w:rsidRDefault="004B426C" w:rsidP="004B426C">
            <w:pPr>
              <w:jc w:val="right"/>
              <w:rPr>
                <w:rFonts w:ascii="GHEA Grapalat" w:hAnsi="GHEA Grapalat" w:cs="Calibri"/>
                <w:sz w:val="20"/>
                <w:szCs w:val="20"/>
              </w:rPr>
            </w:pPr>
            <w:r w:rsidRPr="00CB5894">
              <w:rPr>
                <w:rFonts w:ascii="GHEA Grapalat" w:hAnsi="GHEA Grapalat" w:cs="Calibri"/>
                <w:sz w:val="20"/>
                <w:szCs w:val="20"/>
              </w:rPr>
              <w:t>1.2</w:t>
            </w:r>
          </w:p>
        </w:tc>
      </w:tr>
      <w:tr w:rsidR="004B426C" w:rsidRPr="00CB5894" w:rsidTr="007D22EE">
        <w:trPr>
          <w:trHeight w:val="300"/>
        </w:trPr>
        <w:tc>
          <w:tcPr>
            <w:tcW w:w="3969" w:type="dxa"/>
            <w:tcBorders>
              <w:top w:val="nil"/>
              <w:left w:val="single" w:sz="4" w:space="0" w:color="auto"/>
              <w:bottom w:val="single" w:sz="4" w:space="0" w:color="auto"/>
              <w:right w:val="single" w:sz="4" w:space="0" w:color="auto"/>
            </w:tcBorders>
            <w:shd w:val="clear" w:color="auto" w:fill="auto"/>
            <w:noWrap/>
            <w:hideMark/>
          </w:tcPr>
          <w:p w:rsidR="004B426C" w:rsidRPr="00CB5894" w:rsidRDefault="004B426C" w:rsidP="00D917CA">
            <w:pPr>
              <w:ind w:firstLineChars="100" w:firstLine="200"/>
              <w:rPr>
                <w:rFonts w:ascii="GHEA Grapalat" w:hAnsi="GHEA Grapalat" w:cs="Calibri"/>
                <w:sz w:val="20"/>
                <w:szCs w:val="20"/>
              </w:rPr>
            </w:pPr>
            <w:r w:rsidRPr="00CB5894">
              <w:rPr>
                <w:rFonts w:ascii="GHEA Grapalat" w:hAnsi="GHEA Grapalat" w:cs="Calibri"/>
                <w:sz w:val="20"/>
                <w:szCs w:val="20"/>
              </w:rPr>
              <w:t>ՀՀ-ում արտադրվող ենթաակցիզային ապրանքներից</w:t>
            </w:r>
          </w:p>
        </w:tc>
        <w:tc>
          <w:tcPr>
            <w:tcW w:w="1418" w:type="dxa"/>
            <w:tcBorders>
              <w:top w:val="nil"/>
              <w:left w:val="single" w:sz="4" w:space="0" w:color="auto"/>
              <w:bottom w:val="single" w:sz="4" w:space="0" w:color="auto"/>
              <w:right w:val="single" w:sz="4" w:space="0" w:color="auto"/>
            </w:tcBorders>
            <w:shd w:val="clear" w:color="auto" w:fill="auto"/>
            <w:vAlign w:val="center"/>
          </w:tcPr>
          <w:p w:rsidR="004B426C" w:rsidRPr="00CB5894" w:rsidRDefault="004B426C" w:rsidP="004B426C">
            <w:pPr>
              <w:jc w:val="right"/>
              <w:rPr>
                <w:rFonts w:ascii="GHEA Grapalat" w:hAnsi="GHEA Grapalat" w:cs="Calibri"/>
                <w:sz w:val="20"/>
                <w:szCs w:val="20"/>
              </w:rPr>
            </w:pPr>
            <w:r w:rsidRPr="00CB5894">
              <w:rPr>
                <w:rFonts w:ascii="GHEA Grapalat" w:hAnsi="GHEA Grapalat" w:cs="Calibri"/>
                <w:sz w:val="20"/>
                <w:szCs w:val="20"/>
              </w:rPr>
              <w:t>9.1</w:t>
            </w:r>
          </w:p>
        </w:tc>
        <w:tc>
          <w:tcPr>
            <w:tcW w:w="1417" w:type="dxa"/>
            <w:tcBorders>
              <w:top w:val="nil"/>
              <w:left w:val="nil"/>
              <w:bottom w:val="single" w:sz="4" w:space="0" w:color="auto"/>
              <w:right w:val="single" w:sz="4" w:space="0" w:color="auto"/>
            </w:tcBorders>
            <w:shd w:val="clear" w:color="auto" w:fill="auto"/>
            <w:noWrap/>
            <w:vAlign w:val="center"/>
            <w:hideMark/>
          </w:tcPr>
          <w:p w:rsidR="004B426C" w:rsidRPr="00CB5894" w:rsidRDefault="004B426C" w:rsidP="004B426C">
            <w:pPr>
              <w:jc w:val="right"/>
              <w:rPr>
                <w:rFonts w:ascii="GHEA Grapalat" w:hAnsi="GHEA Grapalat" w:cs="Calibri"/>
                <w:sz w:val="20"/>
                <w:szCs w:val="20"/>
              </w:rPr>
            </w:pPr>
            <w:r w:rsidRPr="00CB5894">
              <w:rPr>
                <w:rFonts w:ascii="GHEA Grapalat" w:hAnsi="GHEA Grapalat" w:cs="Calibri"/>
                <w:sz w:val="20"/>
                <w:szCs w:val="20"/>
              </w:rPr>
              <w:t>13.3</w:t>
            </w:r>
          </w:p>
        </w:tc>
        <w:tc>
          <w:tcPr>
            <w:tcW w:w="1937" w:type="dxa"/>
            <w:tcBorders>
              <w:top w:val="nil"/>
              <w:left w:val="nil"/>
              <w:bottom w:val="single" w:sz="4" w:space="0" w:color="auto"/>
              <w:right w:val="single" w:sz="4" w:space="0" w:color="auto"/>
            </w:tcBorders>
            <w:vAlign w:val="center"/>
          </w:tcPr>
          <w:p w:rsidR="004B426C" w:rsidRPr="00CB5894" w:rsidRDefault="004B426C" w:rsidP="001B0290">
            <w:pPr>
              <w:jc w:val="right"/>
              <w:rPr>
                <w:rFonts w:ascii="GHEA Grapalat" w:hAnsi="GHEA Grapalat" w:cs="Calibri"/>
                <w:sz w:val="20"/>
                <w:szCs w:val="20"/>
              </w:rPr>
            </w:pPr>
            <w:r w:rsidRPr="00CB5894">
              <w:rPr>
                <w:rFonts w:ascii="GHEA Grapalat" w:hAnsi="GHEA Grapalat" w:cs="Calibri"/>
                <w:sz w:val="20"/>
                <w:szCs w:val="20"/>
              </w:rPr>
              <w:t>146.5</w:t>
            </w:r>
          </w:p>
        </w:tc>
        <w:tc>
          <w:tcPr>
            <w:tcW w:w="1356" w:type="dxa"/>
            <w:tcBorders>
              <w:top w:val="nil"/>
              <w:left w:val="nil"/>
              <w:bottom w:val="single" w:sz="4" w:space="0" w:color="auto"/>
              <w:right w:val="single" w:sz="4" w:space="0" w:color="auto"/>
            </w:tcBorders>
            <w:vAlign w:val="center"/>
          </w:tcPr>
          <w:p w:rsidR="004B426C" w:rsidRPr="00CB5894" w:rsidRDefault="004B426C" w:rsidP="004B426C">
            <w:pPr>
              <w:jc w:val="right"/>
              <w:rPr>
                <w:rFonts w:ascii="GHEA Grapalat" w:hAnsi="GHEA Grapalat" w:cs="Calibri"/>
                <w:sz w:val="20"/>
                <w:szCs w:val="20"/>
              </w:rPr>
            </w:pPr>
            <w:r w:rsidRPr="00CB5894">
              <w:rPr>
                <w:rFonts w:ascii="GHEA Grapalat" w:hAnsi="GHEA Grapalat" w:cs="Calibri"/>
                <w:sz w:val="20"/>
                <w:szCs w:val="20"/>
              </w:rPr>
              <w:t>4.2</w:t>
            </w:r>
          </w:p>
        </w:tc>
      </w:tr>
    </w:tbl>
    <w:p w:rsidR="00770426" w:rsidRPr="00CB5894" w:rsidRDefault="00770426" w:rsidP="00C915E7">
      <w:pPr>
        <w:spacing w:line="360" w:lineRule="auto"/>
        <w:ind w:firstLine="567"/>
        <w:jc w:val="both"/>
        <w:rPr>
          <w:rFonts w:ascii="GHEA Grapalat" w:hAnsi="GHEA Grapalat" w:cs="GHEA Grapalat"/>
          <w:color w:val="000000"/>
        </w:rPr>
      </w:pPr>
    </w:p>
    <w:p w:rsidR="005D3701" w:rsidRPr="00CB5894" w:rsidRDefault="00901957" w:rsidP="00901957">
      <w:pPr>
        <w:spacing w:line="360" w:lineRule="auto"/>
        <w:ind w:firstLine="567"/>
        <w:jc w:val="both"/>
        <w:rPr>
          <w:rFonts w:ascii="GHEA Grapalat" w:hAnsi="GHEA Grapalat" w:cs="GHEA Grapalat"/>
          <w:color w:val="000000"/>
        </w:rPr>
      </w:pPr>
      <w:r w:rsidRPr="00CB5894">
        <w:rPr>
          <w:rFonts w:ascii="GHEA Grapalat" w:hAnsi="GHEA Grapalat" w:cs="GHEA Grapalat"/>
          <w:color w:val="000000"/>
        </w:rPr>
        <w:t xml:space="preserve">Հաշվետու ժամանակահատվածում կուտակային կենսաթոշակային բաղադրիչի մասնակիցների կողմից պետական բյուջե է փոխանցվել </w:t>
      </w:r>
      <w:r w:rsidR="006E22AF" w:rsidRPr="00CB5894">
        <w:rPr>
          <w:rFonts w:ascii="GHEA Grapalat" w:hAnsi="GHEA Grapalat" w:cs="GHEA Grapalat"/>
          <w:color w:val="000000"/>
        </w:rPr>
        <w:t>14.4</w:t>
      </w:r>
      <w:r w:rsidRPr="00CB5894">
        <w:rPr>
          <w:rFonts w:ascii="GHEA Grapalat" w:hAnsi="GHEA Grapalat" w:cs="GHEA Grapalat"/>
          <w:color w:val="000000"/>
        </w:rPr>
        <w:t xml:space="preserve"> մլրդ դրամ սոցիալական վճար` ապահովելով հարկային եկամուտների և պետական տուրքերի </w:t>
      </w:r>
      <w:r w:rsidR="00BC69AC" w:rsidRPr="00CB5894">
        <w:rPr>
          <w:rFonts w:ascii="GHEA Grapalat" w:hAnsi="GHEA Grapalat" w:cs="GHEA Grapalat"/>
          <w:color w:val="000000"/>
        </w:rPr>
        <w:t>3.</w:t>
      </w:r>
      <w:r w:rsidR="006E22AF" w:rsidRPr="00CB5894">
        <w:rPr>
          <w:rFonts w:ascii="GHEA Grapalat" w:hAnsi="GHEA Grapalat" w:cs="GHEA Grapalat"/>
          <w:color w:val="000000"/>
        </w:rPr>
        <w:t>6</w:t>
      </w:r>
      <w:r w:rsidRPr="00CB5894">
        <w:rPr>
          <w:rFonts w:ascii="GHEA Grapalat" w:hAnsi="GHEA Grapalat" w:cs="GHEA Grapalat"/>
          <w:color w:val="000000"/>
        </w:rPr>
        <w:t xml:space="preserve">%-ը և </w:t>
      </w:r>
      <w:r w:rsidR="001B2207" w:rsidRPr="00CB5894">
        <w:rPr>
          <w:rFonts w:ascii="GHEA Grapalat" w:hAnsi="GHEA Grapalat" w:cs="GHEA Grapalat"/>
          <w:color w:val="000000"/>
        </w:rPr>
        <w:t>4</w:t>
      </w:r>
      <w:r w:rsidR="006E22AF" w:rsidRPr="00CB5894">
        <w:rPr>
          <w:rFonts w:ascii="GHEA Grapalat" w:hAnsi="GHEA Grapalat" w:cs="GHEA Grapalat"/>
          <w:color w:val="000000"/>
        </w:rPr>
        <w:t>3</w:t>
      </w:r>
      <w:r w:rsidR="001B2207" w:rsidRPr="00CB5894">
        <w:rPr>
          <w:rFonts w:ascii="GHEA Grapalat" w:hAnsi="GHEA Grapalat" w:cs="GHEA Grapalat"/>
          <w:color w:val="000000"/>
        </w:rPr>
        <w:t xml:space="preserve">.7%-ով կամ </w:t>
      </w:r>
      <w:r w:rsidR="001B2207" w:rsidRPr="00CB5894">
        <w:rPr>
          <w:rFonts w:ascii="GHEA Grapalat" w:hAnsi="GHEA Grapalat" w:cs="GHEA Grapalat"/>
          <w:color w:val="000000"/>
          <w:lang w:val="ru-RU"/>
        </w:rPr>
        <w:t>շուրջ</w:t>
      </w:r>
      <w:r w:rsidR="001B2207" w:rsidRPr="00CB5894">
        <w:rPr>
          <w:rFonts w:ascii="GHEA Grapalat" w:hAnsi="GHEA Grapalat" w:cs="GHEA Grapalat"/>
          <w:color w:val="000000"/>
        </w:rPr>
        <w:t xml:space="preserve"> </w:t>
      </w:r>
      <w:r w:rsidR="006E22AF" w:rsidRPr="00CB5894">
        <w:rPr>
          <w:rFonts w:ascii="GHEA Grapalat" w:hAnsi="GHEA Grapalat" w:cs="GHEA Grapalat"/>
          <w:color w:val="000000"/>
        </w:rPr>
        <w:t>4.4</w:t>
      </w:r>
      <w:r w:rsidR="00EE1F7B" w:rsidRPr="00CB5894">
        <w:rPr>
          <w:rFonts w:ascii="GHEA Grapalat" w:hAnsi="GHEA Grapalat" w:cs="GHEA Grapalat"/>
          <w:color w:val="000000"/>
        </w:rPr>
        <w:t xml:space="preserve"> </w:t>
      </w:r>
      <w:r w:rsidRPr="00CB5894">
        <w:rPr>
          <w:rFonts w:ascii="GHEA Grapalat" w:hAnsi="GHEA Grapalat" w:cs="GHEA Grapalat"/>
          <w:color w:val="000000"/>
        </w:rPr>
        <w:t xml:space="preserve">մլրդ դրամով գերազանցելով նախորդ տարվա նույն ժամանակահատվածի ցուցանիշը: Աճը հիմնականում պայմանավորված է </w:t>
      </w:r>
      <w:r w:rsidR="006A699B" w:rsidRPr="00CB5894">
        <w:rPr>
          <w:rFonts w:ascii="GHEA Grapalat" w:hAnsi="GHEA Grapalat" w:cs="GHEA Grapalat"/>
          <w:color w:val="000000"/>
        </w:rPr>
        <w:t>202</w:t>
      </w:r>
      <w:r w:rsidR="00F87EE0">
        <w:rPr>
          <w:rFonts w:ascii="GHEA Grapalat" w:hAnsi="GHEA Grapalat" w:cs="GHEA Grapalat"/>
          <w:color w:val="000000"/>
        </w:rPr>
        <w:t>2</w:t>
      </w:r>
      <w:r w:rsidR="006A699B" w:rsidRPr="00CB5894">
        <w:rPr>
          <w:rFonts w:ascii="GHEA Grapalat" w:hAnsi="GHEA Grapalat" w:cs="GHEA Grapalat"/>
          <w:color w:val="000000"/>
        </w:rPr>
        <w:t xml:space="preserve"> թվականի հունվարի 1-</w:t>
      </w:r>
      <w:r w:rsidR="00F87EE0">
        <w:rPr>
          <w:rFonts w:ascii="GHEA Grapalat" w:hAnsi="GHEA Grapalat" w:cs="GHEA Grapalat"/>
          <w:color w:val="000000"/>
        </w:rPr>
        <w:t>ից</w:t>
      </w:r>
      <w:r w:rsidR="005D3701" w:rsidRPr="00CB5894">
        <w:rPr>
          <w:rFonts w:ascii="GHEA Grapalat" w:hAnsi="GHEA Grapalat" w:cs="GHEA Grapalat"/>
          <w:color w:val="000000"/>
        </w:rPr>
        <w:t xml:space="preserve"> սոցիալական վճարի անհատի մասնաբաժնում աշխատողի մասնակցության</w:t>
      </w:r>
      <w:r w:rsidR="00F87EE0">
        <w:rPr>
          <w:rFonts w:ascii="GHEA Grapalat" w:hAnsi="GHEA Grapalat" w:cs="GHEA Grapalat"/>
          <w:color w:val="000000"/>
        </w:rPr>
        <w:t xml:space="preserve"> դրույքաչափի բարձրացմամբ</w:t>
      </w:r>
      <w:r w:rsidR="005D3701" w:rsidRPr="00CB5894">
        <w:rPr>
          <w:rFonts w:ascii="GHEA Grapalat" w:hAnsi="GHEA Grapalat" w:cs="GHEA Grapalat"/>
          <w:color w:val="000000"/>
        </w:rPr>
        <w:t xml:space="preserve"> </w:t>
      </w:r>
      <w:r w:rsidR="00F87EE0">
        <w:rPr>
          <w:rFonts w:ascii="GHEA Grapalat" w:hAnsi="GHEA Grapalat" w:cs="GHEA Grapalat"/>
          <w:color w:val="000000"/>
        </w:rPr>
        <w:t>3</w:t>
      </w:r>
      <w:r w:rsidR="005D3701" w:rsidRPr="00CB5894">
        <w:rPr>
          <w:rFonts w:ascii="GHEA Grapalat" w:hAnsi="GHEA Grapalat" w:cs="GHEA Grapalat"/>
          <w:color w:val="000000"/>
        </w:rPr>
        <w:t>.5%</w:t>
      </w:r>
      <w:r w:rsidR="00F87EE0">
        <w:rPr>
          <w:rFonts w:ascii="GHEA Grapalat" w:hAnsi="GHEA Grapalat" w:cs="GHEA Grapalat"/>
          <w:color w:val="000000"/>
        </w:rPr>
        <w:noBreakHyphen/>
        <w:t>ից 4.5%</w:t>
      </w:r>
      <w:r w:rsidR="005D3701" w:rsidRPr="00CB5894">
        <w:rPr>
          <w:rFonts w:ascii="GHEA Grapalat" w:hAnsi="GHEA Grapalat" w:cs="GHEA Grapalat"/>
          <w:color w:val="000000"/>
        </w:rPr>
        <w:t>:</w:t>
      </w:r>
    </w:p>
    <w:p w:rsidR="00EB08CC" w:rsidRPr="00CB5894" w:rsidRDefault="00EE1F7B" w:rsidP="00EB08CC">
      <w:pPr>
        <w:spacing w:line="360" w:lineRule="auto"/>
        <w:ind w:firstLine="567"/>
        <w:jc w:val="both"/>
        <w:rPr>
          <w:rFonts w:ascii="GHEA Grapalat" w:hAnsi="GHEA Grapalat" w:cs="GHEA Grapalat"/>
          <w:color w:val="000000"/>
        </w:rPr>
      </w:pPr>
      <w:r w:rsidRPr="00CB5894">
        <w:rPr>
          <w:rFonts w:ascii="GHEA Grapalat" w:hAnsi="GHEA Grapalat" w:cs="GHEA Grapalat"/>
          <w:color w:val="000000"/>
        </w:rPr>
        <w:t xml:space="preserve">2022 թվականի </w:t>
      </w:r>
      <w:r w:rsidR="003E6BA4" w:rsidRPr="00CB5894">
        <w:rPr>
          <w:rFonts w:ascii="GHEA Grapalat" w:hAnsi="GHEA Grapalat" w:cs="GHEA Grapalat"/>
          <w:color w:val="000000"/>
        </w:rPr>
        <w:t>առաջին</w:t>
      </w:r>
      <w:r w:rsidR="003E6BA4" w:rsidRPr="00CB5894">
        <w:rPr>
          <w:rFonts w:ascii="GHEA Grapalat" w:hAnsi="GHEA Grapalat" w:cs="GHEA Grapalat"/>
          <w:color w:val="000000"/>
          <w:lang w:val="ru-RU"/>
        </w:rPr>
        <w:t xml:space="preserve"> </w:t>
      </w:r>
      <w:r w:rsidR="003E6BA4" w:rsidRPr="00CB5894">
        <w:rPr>
          <w:rFonts w:ascii="GHEA Grapalat" w:hAnsi="GHEA Grapalat" w:cs="GHEA Grapalat"/>
          <w:color w:val="000000"/>
        </w:rPr>
        <w:t>եռամսյակում</w:t>
      </w:r>
      <w:r w:rsidR="003E6BA4" w:rsidRPr="00CB5894">
        <w:rPr>
          <w:rFonts w:ascii="GHEA Grapalat" w:hAnsi="GHEA Grapalat" w:cs="GHEA Grapalat"/>
          <w:color w:val="000000"/>
          <w:lang w:val="ru-RU"/>
        </w:rPr>
        <w:t xml:space="preserve"> </w:t>
      </w:r>
      <w:r w:rsidR="00901957" w:rsidRPr="00CB5894">
        <w:rPr>
          <w:rFonts w:ascii="GHEA Grapalat" w:hAnsi="GHEA Grapalat" w:cs="GHEA Grapalat"/>
          <w:color w:val="000000"/>
        </w:rPr>
        <w:t xml:space="preserve">բնապահպանական հարկի և </w:t>
      </w:r>
      <w:r w:rsidR="00D05892" w:rsidRPr="00CB5894">
        <w:rPr>
          <w:rFonts w:ascii="GHEA Grapalat" w:hAnsi="GHEA Grapalat" w:cs="GHEA Grapalat"/>
          <w:color w:val="000000"/>
        </w:rPr>
        <w:t>բնօգտագործման վճարների գծով</w:t>
      </w:r>
      <w:r w:rsidR="00DC1736" w:rsidRPr="00CB5894">
        <w:rPr>
          <w:rFonts w:ascii="GHEA Grapalat" w:hAnsi="GHEA Grapalat" w:cs="GHEA Grapalat"/>
          <w:color w:val="000000"/>
        </w:rPr>
        <w:t xml:space="preserve"> </w:t>
      </w:r>
      <w:r w:rsidR="00EB08CC" w:rsidRPr="00CB5894">
        <w:rPr>
          <w:rFonts w:ascii="GHEA Grapalat" w:hAnsi="GHEA Grapalat" w:cs="GHEA Grapalat"/>
          <w:color w:val="000000"/>
        </w:rPr>
        <w:t>մուտ</w:t>
      </w:r>
      <w:r w:rsidR="00F677AF" w:rsidRPr="00CB5894">
        <w:rPr>
          <w:rFonts w:ascii="GHEA Grapalat" w:hAnsi="GHEA Grapalat" w:cs="GHEA Grapalat"/>
          <w:color w:val="000000"/>
        </w:rPr>
        <w:t>ք</w:t>
      </w:r>
      <w:r w:rsidR="00D05892" w:rsidRPr="00CB5894">
        <w:rPr>
          <w:rFonts w:ascii="GHEA Grapalat" w:hAnsi="GHEA Grapalat" w:cs="GHEA Grapalat"/>
          <w:color w:val="000000"/>
        </w:rPr>
        <w:t>երը կազմել են</w:t>
      </w:r>
      <w:r w:rsidR="006E22AF" w:rsidRPr="00CB5894">
        <w:rPr>
          <w:rFonts w:ascii="GHEA Grapalat" w:hAnsi="GHEA Grapalat" w:cs="GHEA Grapalat"/>
          <w:color w:val="000000"/>
        </w:rPr>
        <w:t xml:space="preserve"> ավելի քան 10.4 </w:t>
      </w:r>
      <w:r w:rsidR="00901957" w:rsidRPr="00CB5894">
        <w:rPr>
          <w:rFonts w:ascii="GHEA Grapalat" w:hAnsi="GHEA Grapalat" w:cs="GHEA Grapalat"/>
          <w:color w:val="000000"/>
        </w:rPr>
        <w:t>մլրդ</w:t>
      </w:r>
      <w:r w:rsidR="00EB08CC" w:rsidRPr="00CB5894">
        <w:rPr>
          <w:rFonts w:ascii="GHEA Grapalat" w:hAnsi="GHEA Grapalat" w:cs="GHEA Grapalat"/>
          <w:color w:val="000000"/>
        </w:rPr>
        <w:t xml:space="preserve"> դրամ՝ ապահովելով պետական բյուջեի հարկային </w:t>
      </w:r>
      <w:r w:rsidR="00D50011">
        <w:rPr>
          <w:rFonts w:ascii="GHEA Grapalat" w:hAnsi="GHEA Grapalat" w:cs="GHEA Grapalat"/>
          <w:color w:val="000000"/>
        </w:rPr>
        <w:t>եկամուտների և պետական տուրքերի 2</w:t>
      </w:r>
      <w:r w:rsidR="00EB08CC" w:rsidRPr="00CB5894">
        <w:rPr>
          <w:rFonts w:ascii="GHEA Grapalat" w:hAnsi="GHEA Grapalat" w:cs="GHEA Grapalat"/>
          <w:color w:val="000000"/>
        </w:rPr>
        <w:t>.6%</w:t>
      </w:r>
      <w:r w:rsidR="00EB08CC" w:rsidRPr="00CB5894">
        <w:rPr>
          <w:rFonts w:ascii="GHEA Grapalat" w:hAnsi="GHEA Grapalat" w:cs="GHEA Grapalat"/>
          <w:color w:val="000000"/>
        </w:rPr>
        <w:noBreakHyphen/>
        <w:t>ը: Նախորդ տարվա նույն ժամանակահատվածի համեմատ բնապահպանական հարկի և բնօգտագործման վճարների գծով մուտքերի նվազումը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17.2%</w:t>
      </w:r>
      <w:r w:rsidR="00F677AF" w:rsidRPr="00CB5894">
        <w:rPr>
          <w:rFonts w:ascii="GHEA Grapalat" w:hAnsi="GHEA Grapalat" w:cs="GHEA Grapalat"/>
          <w:color w:val="000000"/>
        </w:rPr>
        <w:t xml:space="preserve">-ով կամ շուրջ </w:t>
      </w:r>
      <w:r w:rsidR="00EB08CC" w:rsidRPr="00CB5894">
        <w:rPr>
          <w:rFonts w:ascii="GHEA Grapalat" w:hAnsi="GHEA Grapalat" w:cs="GHEA Grapalat"/>
          <w:color w:val="000000"/>
        </w:rPr>
        <w:t>1</w:t>
      </w:r>
      <w:r w:rsidR="00D50011">
        <w:rPr>
          <w:rFonts w:ascii="GHEA Grapalat" w:hAnsi="GHEA Grapalat" w:cs="GHEA Grapalat"/>
          <w:color w:val="000000"/>
        </w:rPr>
        <w:t>.6</w:t>
      </w:r>
      <w:r w:rsidR="00D50011">
        <w:rPr>
          <w:rFonts w:ascii="Courier New" w:hAnsi="Courier New" w:cs="Courier New"/>
          <w:color w:val="000000"/>
        </w:rPr>
        <w:t> </w:t>
      </w:r>
      <w:r w:rsidR="00EB08CC" w:rsidRPr="00CB5894">
        <w:rPr>
          <w:rFonts w:ascii="GHEA Grapalat" w:hAnsi="GHEA Grapalat" w:cs="GHEA Grapalat"/>
          <w:color w:val="000000"/>
        </w:rPr>
        <w:t>մլրդ դրամով</w:t>
      </w:r>
      <w:r w:rsidR="00F677AF" w:rsidRPr="00CB5894">
        <w:rPr>
          <w:rFonts w:ascii="GHEA Grapalat" w:hAnsi="GHEA Grapalat" w:cs="GHEA Grapalat"/>
          <w:color w:val="000000"/>
        </w:rPr>
        <w:t xml:space="preserve"> </w:t>
      </w:r>
      <w:r w:rsidR="00EB08CC" w:rsidRPr="00CB5894">
        <w:rPr>
          <w:rFonts w:ascii="GHEA Grapalat" w:hAnsi="GHEA Grapalat" w:cs="GHEA Grapalat"/>
          <w:color w:val="000000"/>
        </w:rPr>
        <w:t>նվազմամբ: Միաժամանակ,</w:t>
      </w:r>
      <w:r w:rsidR="00F677AF" w:rsidRPr="00CB5894">
        <w:rPr>
          <w:rFonts w:ascii="GHEA Grapalat" w:hAnsi="GHEA Grapalat" w:cs="GHEA Grapalat"/>
          <w:color w:val="000000"/>
        </w:rPr>
        <w:t xml:space="preserve"> նախորդ տարվա առաջին եռամսյակի համեմատ ՀՀ ներմուծվող շրջակա միջավայրին վնաս պատճառող ապրանքների համար գանձված բնապահպանական հարկի գծով մուտքերն աճել են 2.2 անգամ կամ 503.2 մլն դրամով:</w:t>
      </w:r>
    </w:p>
    <w:p w:rsidR="00901957" w:rsidRPr="00E50066" w:rsidRDefault="00901957" w:rsidP="00901957">
      <w:pPr>
        <w:spacing w:line="360" w:lineRule="auto"/>
        <w:ind w:firstLine="567"/>
        <w:jc w:val="both"/>
        <w:rPr>
          <w:rFonts w:ascii="GHEA Grapalat" w:hAnsi="GHEA Grapalat" w:cs="GHEA Grapalat"/>
          <w:color w:val="000000"/>
        </w:rPr>
      </w:pPr>
      <w:r w:rsidRPr="00CB5894">
        <w:rPr>
          <w:rFonts w:ascii="GHEA Grapalat" w:hAnsi="GHEA Grapalat" w:cs="GHEA Grapalat"/>
          <w:color w:val="000000"/>
        </w:rPr>
        <w:t xml:space="preserve">Հաշվետու ժամանակահատվածում պետական բյուջեի հարկերի և տուրքերի </w:t>
      </w:r>
      <w:r w:rsidR="00EE1F7B" w:rsidRPr="00CB5894">
        <w:rPr>
          <w:rFonts w:ascii="GHEA Grapalat" w:hAnsi="GHEA Grapalat" w:cs="GHEA Grapalat"/>
          <w:color w:val="000000"/>
        </w:rPr>
        <w:t>3.</w:t>
      </w:r>
      <w:r w:rsidR="00F677AF" w:rsidRPr="00CB5894">
        <w:rPr>
          <w:rFonts w:ascii="GHEA Grapalat" w:hAnsi="GHEA Grapalat" w:cs="GHEA Grapalat"/>
          <w:color w:val="000000"/>
        </w:rPr>
        <w:t>1</w:t>
      </w:r>
      <w:r w:rsidRPr="00CB5894">
        <w:rPr>
          <w:rFonts w:ascii="GHEA Grapalat" w:hAnsi="GHEA Grapalat" w:cs="GHEA Grapalat"/>
          <w:color w:val="000000"/>
        </w:rPr>
        <w:t xml:space="preserve">%-ը ձևավորվել է այլ հարկերի հաշվին՝ կազմելով </w:t>
      </w:r>
      <w:r w:rsidR="00F677AF" w:rsidRPr="00CB5894">
        <w:rPr>
          <w:rFonts w:ascii="GHEA Grapalat" w:hAnsi="GHEA Grapalat" w:cs="GHEA Grapalat"/>
          <w:color w:val="000000"/>
        </w:rPr>
        <w:t>շուրջ 12.3</w:t>
      </w:r>
      <w:r w:rsidR="004B5D29" w:rsidRPr="00CB5894">
        <w:rPr>
          <w:rFonts w:ascii="GHEA Grapalat" w:hAnsi="GHEA Grapalat" w:cs="GHEA Grapalat"/>
          <w:color w:val="000000"/>
        </w:rPr>
        <w:t xml:space="preserve"> </w:t>
      </w:r>
      <w:r w:rsidRPr="00CB5894">
        <w:rPr>
          <w:rFonts w:ascii="GHEA Grapalat" w:hAnsi="GHEA Grapalat" w:cs="GHEA Grapalat"/>
          <w:color w:val="000000"/>
        </w:rPr>
        <w:t xml:space="preserve">մլրդ դրամ: Մասնավորապես` </w:t>
      </w:r>
      <w:r w:rsidR="00F677AF" w:rsidRPr="00CB5894">
        <w:rPr>
          <w:rFonts w:ascii="GHEA Grapalat" w:hAnsi="GHEA Grapalat" w:cs="GHEA Grapalat"/>
          <w:color w:val="000000"/>
        </w:rPr>
        <w:lastRenderedPageBreak/>
        <w:t>8.1</w:t>
      </w:r>
      <w:r w:rsidR="00F677AF" w:rsidRPr="00CB5894">
        <w:rPr>
          <w:rFonts w:ascii="Courier New" w:hAnsi="Courier New" w:cs="Courier New"/>
          <w:color w:val="000000"/>
        </w:rPr>
        <w:t> </w:t>
      </w:r>
      <w:r w:rsidRPr="00CB5894">
        <w:rPr>
          <w:rFonts w:ascii="GHEA Grapalat" w:hAnsi="GHEA Grapalat" w:cs="GHEA Grapalat"/>
          <w:color w:val="000000"/>
        </w:rPr>
        <w:t xml:space="preserve">մլրդ դրամ են կազմել «Հայաստանի Հանրապետության պաշտպանության ժամանակ զինծառայողների կյանքին կամ առողջությանը պատճառված վնասների հատուցման մասին» ՀՀ օրենքով սահմանված դրոշմանիշային վճարները, </w:t>
      </w:r>
      <w:r w:rsidR="004B5D29" w:rsidRPr="00CB5894">
        <w:rPr>
          <w:rFonts w:ascii="GHEA Grapalat" w:hAnsi="GHEA Grapalat" w:cs="GHEA Grapalat"/>
          <w:color w:val="000000"/>
        </w:rPr>
        <w:t>1.8</w:t>
      </w:r>
      <w:r w:rsidRPr="00CB5894">
        <w:rPr>
          <w:rFonts w:ascii="GHEA Grapalat" w:hAnsi="GHEA Grapalat" w:cs="GHEA Grapalat"/>
          <w:color w:val="000000"/>
        </w:rPr>
        <w:t xml:space="preserve"> մլրդ դրամ՝ ռադիոհաճախականության օգտագործման պարտադիր վճարները,</w:t>
      </w:r>
      <w:r w:rsidR="00F677AF" w:rsidRPr="00CB5894">
        <w:rPr>
          <w:rFonts w:ascii="GHEA Grapalat" w:hAnsi="GHEA Grapalat" w:cs="GHEA Grapalat"/>
          <w:color w:val="000000"/>
        </w:rPr>
        <w:t xml:space="preserve"> 779.2</w:t>
      </w:r>
      <w:r w:rsidRPr="00CB5894">
        <w:rPr>
          <w:rFonts w:ascii="GHEA Grapalat" w:hAnsi="GHEA Grapalat" w:cs="GHEA Grapalat"/>
          <w:color w:val="000000"/>
        </w:rPr>
        <w:t xml:space="preserve"> մլ</w:t>
      </w:r>
      <w:r w:rsidR="00EE1F7B" w:rsidRPr="00CB5894">
        <w:rPr>
          <w:rFonts w:ascii="GHEA Grapalat" w:hAnsi="GHEA Grapalat" w:cs="GHEA Grapalat"/>
          <w:color w:val="000000"/>
        </w:rPr>
        <w:t>ն</w:t>
      </w:r>
      <w:r w:rsidRPr="00CB5894">
        <w:rPr>
          <w:rFonts w:ascii="GHEA Grapalat" w:hAnsi="GHEA Grapalat" w:cs="GHEA Grapalat"/>
          <w:color w:val="000000"/>
        </w:rPr>
        <w:t xml:space="preserve"> դրամ՝ ճանապարհային հարկը,</w:t>
      </w:r>
      <w:r w:rsidR="00F677AF" w:rsidRPr="00CB5894">
        <w:rPr>
          <w:rFonts w:ascii="GHEA Grapalat" w:hAnsi="GHEA Grapalat" w:cs="GHEA Grapalat"/>
          <w:color w:val="000000"/>
        </w:rPr>
        <w:t xml:space="preserve"> 771.3 մլն դրամ` հարկային օրենսդրության խախտման համար սահմանված տուգանքները, 376.7</w:t>
      </w:r>
      <w:r w:rsidR="00EE1F7B" w:rsidRPr="00CB5894">
        <w:rPr>
          <w:rFonts w:ascii="GHEA Grapalat" w:hAnsi="GHEA Grapalat" w:cs="GHEA Grapalat"/>
          <w:color w:val="000000"/>
        </w:rPr>
        <w:t xml:space="preserve"> մլն </w:t>
      </w:r>
      <w:r w:rsidRPr="00CB5894">
        <w:rPr>
          <w:rFonts w:ascii="GHEA Grapalat" w:hAnsi="GHEA Grapalat" w:cs="GHEA Grapalat"/>
          <w:color w:val="000000"/>
        </w:rPr>
        <w:t xml:space="preserve">դրամ՝ </w:t>
      </w:r>
      <w:r w:rsidR="00F10F79" w:rsidRPr="00CB5894">
        <w:rPr>
          <w:rFonts w:ascii="GHEA Grapalat" w:hAnsi="GHEA Grapalat" w:cs="GHEA Grapalat"/>
          <w:color w:val="000000"/>
        </w:rPr>
        <w:t>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w:t>
      </w:r>
      <w:r w:rsidRPr="00CB5894">
        <w:rPr>
          <w:rFonts w:ascii="GHEA Grapalat" w:hAnsi="GHEA Grapalat" w:cs="GHEA Grapalat"/>
          <w:color w:val="000000"/>
        </w:rPr>
        <w:t xml:space="preserve">, </w:t>
      </w:r>
      <w:r w:rsidR="00F677AF" w:rsidRPr="00CB5894">
        <w:rPr>
          <w:rFonts w:ascii="GHEA Grapalat" w:hAnsi="GHEA Grapalat" w:cs="GHEA Grapalat"/>
          <w:color w:val="000000"/>
        </w:rPr>
        <w:t>209.8</w:t>
      </w:r>
      <w:r w:rsidR="00A42855" w:rsidRPr="00CB5894">
        <w:rPr>
          <w:rFonts w:ascii="GHEA Grapalat" w:hAnsi="GHEA Grapalat" w:cs="GHEA Grapalat"/>
          <w:color w:val="000000"/>
        </w:rPr>
        <w:t xml:space="preserve"> </w:t>
      </w:r>
      <w:r w:rsidRPr="00CB5894">
        <w:rPr>
          <w:rFonts w:ascii="GHEA Grapalat" w:hAnsi="GHEA Grapalat" w:cs="GHEA Grapalat"/>
          <w:color w:val="000000"/>
        </w:rPr>
        <w:t xml:space="preserve">մլն դրամ՝ հանրային ծառայությունների կարգավորման պարտադիր վճարները: Նախորդ տարվա </w:t>
      </w:r>
      <w:r w:rsidR="003E6BA4" w:rsidRPr="00CB5894">
        <w:rPr>
          <w:rFonts w:ascii="GHEA Grapalat" w:hAnsi="GHEA Grapalat" w:cs="GHEA Grapalat"/>
          <w:color w:val="000000"/>
        </w:rPr>
        <w:t>առաջին</w:t>
      </w:r>
      <w:r w:rsidR="003E6BA4" w:rsidRPr="00CB5894">
        <w:rPr>
          <w:rFonts w:ascii="GHEA Grapalat" w:hAnsi="GHEA Grapalat" w:cs="GHEA Grapalat"/>
          <w:color w:val="000000"/>
          <w:lang w:val="ru-RU"/>
        </w:rPr>
        <w:t xml:space="preserve"> </w:t>
      </w:r>
      <w:r w:rsidR="003E6BA4" w:rsidRPr="00CB5894">
        <w:rPr>
          <w:rFonts w:ascii="GHEA Grapalat" w:hAnsi="GHEA Grapalat" w:cs="GHEA Grapalat"/>
          <w:color w:val="000000"/>
        </w:rPr>
        <w:t>եռամսյակ</w:t>
      </w:r>
      <w:r w:rsidR="008F6CCC" w:rsidRPr="00CB5894">
        <w:rPr>
          <w:rFonts w:ascii="GHEA Grapalat" w:hAnsi="GHEA Grapalat" w:cs="GHEA Grapalat"/>
          <w:color w:val="000000"/>
        </w:rPr>
        <w:t>ի</w:t>
      </w:r>
      <w:r w:rsidRPr="00CB5894">
        <w:rPr>
          <w:rFonts w:ascii="GHEA Grapalat" w:hAnsi="GHEA Grapalat" w:cs="GHEA Grapalat"/>
        </w:rPr>
        <w:t xml:space="preserve"> համեմատ այլ հարկերի </w:t>
      </w:r>
      <w:r w:rsidRPr="00E50066">
        <w:rPr>
          <w:rFonts w:ascii="GHEA Grapalat" w:hAnsi="GHEA Grapalat" w:cs="GHEA Grapalat"/>
          <w:color w:val="000000"/>
        </w:rPr>
        <w:t xml:space="preserve">փաստացի ցուցանիշն աճել է </w:t>
      </w:r>
      <w:r w:rsidR="00F677AF" w:rsidRPr="00E50066">
        <w:rPr>
          <w:rFonts w:ascii="GHEA Grapalat" w:hAnsi="GHEA Grapalat" w:cs="GHEA Grapalat"/>
          <w:color w:val="000000"/>
        </w:rPr>
        <w:t>37.8</w:t>
      </w:r>
      <w:r w:rsidRPr="00E50066">
        <w:rPr>
          <w:rFonts w:ascii="GHEA Grapalat" w:hAnsi="GHEA Grapalat" w:cs="GHEA Grapalat"/>
          <w:color w:val="000000"/>
        </w:rPr>
        <w:t>%-ով կամ</w:t>
      </w:r>
      <w:r w:rsidR="00DC03D6" w:rsidRPr="00E50066">
        <w:rPr>
          <w:rFonts w:ascii="GHEA Grapalat" w:hAnsi="GHEA Grapalat" w:cs="GHEA Grapalat"/>
          <w:color w:val="000000"/>
        </w:rPr>
        <w:t xml:space="preserve"> </w:t>
      </w:r>
      <w:r w:rsidR="00F677AF" w:rsidRPr="00E50066">
        <w:rPr>
          <w:rFonts w:ascii="GHEA Grapalat" w:hAnsi="GHEA Grapalat" w:cs="GHEA Grapalat"/>
          <w:color w:val="000000"/>
        </w:rPr>
        <w:t>3.4</w:t>
      </w:r>
      <w:r w:rsidR="00130437" w:rsidRPr="00E50066">
        <w:rPr>
          <w:rFonts w:ascii="GHEA Grapalat" w:hAnsi="GHEA Grapalat" w:cs="GHEA Grapalat"/>
          <w:color w:val="000000"/>
        </w:rPr>
        <w:t xml:space="preserve"> </w:t>
      </w:r>
      <w:r w:rsidRPr="00E50066">
        <w:rPr>
          <w:rFonts w:ascii="GHEA Grapalat" w:hAnsi="GHEA Grapalat" w:cs="GHEA Grapalat"/>
          <w:color w:val="000000"/>
        </w:rPr>
        <w:t>մլրդ դրամով: Աճն արձանագրվել է հիմնականում դրոշմանիշային վճարների գծով՝</w:t>
      </w:r>
      <w:r w:rsidR="00E50066" w:rsidRPr="00E50066">
        <w:rPr>
          <w:rFonts w:ascii="GHEA Grapalat" w:hAnsi="GHEA Grapalat" w:cs="GHEA Grapalat"/>
          <w:color w:val="000000"/>
        </w:rPr>
        <w:t xml:space="preserve"> հիմնականում</w:t>
      </w:r>
      <w:r w:rsidRPr="00E50066">
        <w:rPr>
          <w:rFonts w:ascii="GHEA Grapalat" w:hAnsi="GHEA Grapalat" w:cs="GHEA Grapalat"/>
          <w:color w:val="000000"/>
        </w:rPr>
        <w:t xml:space="preserve"> պայմանավորված 2021 թվականի հունվարի 1-ից «Հայաստանի Հանրապետության պաշտպանության ժամանակ զինծառայողների կյանքին կամ առողջությանը պատճառված վնասների հատուցման մասին» ՀՀ օրենքում կատարված փոփոխությունների համաձայն դրոշմանիշային վճարների դրույքաչափերի բարձրացմամբ:</w:t>
      </w:r>
      <w:r w:rsidR="00075C5A" w:rsidRPr="00E50066">
        <w:rPr>
          <w:rFonts w:ascii="GHEA Grapalat" w:hAnsi="GHEA Grapalat" w:cs="GHEA Grapalat"/>
          <w:color w:val="000000"/>
        </w:rPr>
        <w:t xml:space="preserve"> Քանի որ յուրաքանչյուր ամիս վճարումները կատարվում են հիմնականում նախորդ ամսվա եկամուտների</w:t>
      </w:r>
      <w:r w:rsidR="00555397" w:rsidRPr="00E50066">
        <w:rPr>
          <w:rFonts w:ascii="GHEA Grapalat" w:hAnsi="GHEA Grapalat" w:cs="GHEA Grapalat"/>
          <w:color w:val="000000"/>
        </w:rPr>
        <w:t xml:space="preserve"> դիմա</w:t>
      </w:r>
      <w:r w:rsidR="00075C5A" w:rsidRPr="00E50066">
        <w:rPr>
          <w:rFonts w:ascii="GHEA Grapalat" w:hAnsi="GHEA Grapalat" w:cs="GHEA Grapalat"/>
          <w:color w:val="000000"/>
        </w:rPr>
        <w:t>ց,</w:t>
      </w:r>
      <w:r w:rsidR="00555397" w:rsidRPr="00E50066">
        <w:rPr>
          <w:rFonts w:ascii="GHEA Grapalat" w:hAnsi="GHEA Grapalat" w:cs="GHEA Grapalat"/>
          <w:color w:val="000000"/>
        </w:rPr>
        <w:t xml:space="preserve"> 2021 թվականի հունվարի մուտքերը ստացվել էին </w:t>
      </w:r>
      <w:r w:rsidR="007A0FAB" w:rsidRPr="00E50066">
        <w:rPr>
          <w:rFonts w:ascii="GHEA Grapalat" w:hAnsi="GHEA Grapalat" w:cs="GHEA Grapalat"/>
          <w:color w:val="000000"/>
        </w:rPr>
        <w:t>մինչև 2021 թվականը գործող</w:t>
      </w:r>
      <w:r w:rsidR="00555397" w:rsidRPr="00E50066">
        <w:rPr>
          <w:rFonts w:ascii="GHEA Grapalat" w:hAnsi="GHEA Grapalat" w:cs="GHEA Grapalat"/>
          <w:color w:val="000000"/>
        </w:rPr>
        <w:t xml:space="preserve"> դրույքաչափով:</w:t>
      </w:r>
    </w:p>
    <w:p w:rsidR="00536F1A" w:rsidRPr="00E50066" w:rsidRDefault="00930D2B" w:rsidP="00794D24">
      <w:pPr>
        <w:spacing w:line="360" w:lineRule="auto"/>
        <w:ind w:firstLine="567"/>
        <w:jc w:val="both"/>
        <w:rPr>
          <w:rFonts w:ascii="GHEA Grapalat" w:hAnsi="GHEA Grapalat" w:cs="GHEA Grapalat"/>
          <w:color w:val="000000"/>
        </w:rPr>
      </w:pPr>
      <w:r w:rsidRPr="00CB5894">
        <w:rPr>
          <w:rFonts w:ascii="GHEA Grapalat" w:hAnsi="GHEA Grapalat" w:cs="GHEA Grapalat"/>
          <w:color w:val="000000"/>
        </w:rPr>
        <w:t xml:space="preserve">2022 թվականի </w:t>
      </w:r>
      <w:r w:rsidR="003E6BA4" w:rsidRPr="00CB5894">
        <w:rPr>
          <w:rFonts w:ascii="GHEA Grapalat" w:hAnsi="GHEA Grapalat" w:cs="GHEA Grapalat"/>
          <w:color w:val="000000"/>
        </w:rPr>
        <w:t>առաջին</w:t>
      </w:r>
      <w:r w:rsidR="003E6BA4" w:rsidRPr="00CB5894">
        <w:rPr>
          <w:rFonts w:ascii="GHEA Grapalat" w:hAnsi="GHEA Grapalat" w:cs="GHEA Grapalat"/>
          <w:color w:val="000000"/>
          <w:lang w:val="ru-RU"/>
        </w:rPr>
        <w:t xml:space="preserve"> </w:t>
      </w:r>
      <w:r w:rsidR="003E6BA4" w:rsidRPr="00CB5894">
        <w:rPr>
          <w:rFonts w:ascii="GHEA Grapalat" w:hAnsi="GHEA Grapalat" w:cs="GHEA Grapalat"/>
          <w:color w:val="000000"/>
        </w:rPr>
        <w:t>եռամսյակում</w:t>
      </w:r>
      <w:r w:rsidR="003E6BA4" w:rsidRPr="00CB5894">
        <w:rPr>
          <w:rFonts w:ascii="GHEA Grapalat" w:hAnsi="GHEA Grapalat" w:cs="GHEA Grapalat"/>
          <w:color w:val="000000"/>
          <w:lang w:val="ru-RU"/>
        </w:rPr>
        <w:t xml:space="preserve"> </w:t>
      </w:r>
      <w:r w:rsidR="00536F1A" w:rsidRPr="00CB5894">
        <w:rPr>
          <w:rFonts w:ascii="GHEA Grapalat" w:hAnsi="GHEA Grapalat" w:cs="GHEA Grapalat"/>
          <w:color w:val="000000"/>
        </w:rPr>
        <w:t xml:space="preserve">պետական բյուջե են մուտքագրվել </w:t>
      </w:r>
      <w:r w:rsidR="00F677AF" w:rsidRPr="00CB5894">
        <w:rPr>
          <w:rFonts w:ascii="GHEA Grapalat" w:hAnsi="GHEA Grapalat" w:cs="GHEA Grapalat"/>
          <w:color w:val="000000"/>
        </w:rPr>
        <w:t xml:space="preserve">ավելի քան 23.7 </w:t>
      </w:r>
      <w:r w:rsidR="00536F1A" w:rsidRPr="00CB5894">
        <w:rPr>
          <w:rFonts w:ascii="GHEA Grapalat" w:hAnsi="GHEA Grapalat" w:cs="GHEA Grapalat"/>
          <w:color w:val="000000"/>
        </w:rPr>
        <w:t xml:space="preserve">մլրդ դրամ </w:t>
      </w:r>
      <w:r w:rsidR="00536F1A" w:rsidRPr="00CB5894">
        <w:rPr>
          <w:rFonts w:ascii="GHEA Grapalat" w:hAnsi="GHEA Grapalat" w:cs="GHEA Grapalat"/>
          <w:i/>
          <w:color w:val="000000"/>
        </w:rPr>
        <w:t>պետական տուրքեր</w:t>
      </w:r>
      <w:r w:rsidR="00536F1A" w:rsidRPr="00CB5894">
        <w:rPr>
          <w:rFonts w:ascii="GHEA Grapalat" w:hAnsi="GHEA Grapalat" w:cs="GHEA Grapalat"/>
          <w:color w:val="000000"/>
        </w:rPr>
        <w:t xml:space="preserve">` </w:t>
      </w:r>
      <w:r w:rsidR="00F677AF" w:rsidRPr="00CB5894">
        <w:rPr>
          <w:rFonts w:ascii="GHEA Grapalat" w:hAnsi="GHEA Grapalat" w:cs="GHEA Grapalat"/>
          <w:color w:val="000000"/>
        </w:rPr>
        <w:t>25.7%</w:t>
      </w:r>
      <w:r w:rsidR="00F677AF" w:rsidRPr="00CB5894">
        <w:rPr>
          <w:rFonts w:ascii="GHEA Grapalat" w:hAnsi="GHEA Grapalat" w:cs="GHEA Grapalat"/>
          <w:color w:val="000000"/>
        </w:rPr>
        <w:noBreakHyphen/>
        <w:t>ով գերազանց</w:t>
      </w:r>
      <w:r w:rsidR="00536F1A" w:rsidRPr="00CB5894">
        <w:rPr>
          <w:rFonts w:ascii="GHEA Grapalat" w:hAnsi="GHEA Grapalat" w:cs="GHEA Grapalat"/>
          <w:color w:val="000000"/>
        </w:rPr>
        <w:t xml:space="preserve">ելով </w:t>
      </w:r>
      <w:r w:rsidRPr="00CB5894">
        <w:rPr>
          <w:rFonts w:ascii="GHEA Grapalat" w:hAnsi="GHEA Grapalat" w:cs="GHEA Grapalat"/>
          <w:color w:val="000000"/>
        </w:rPr>
        <w:t>եռամսյակային</w:t>
      </w:r>
      <w:r w:rsidR="00536F1A" w:rsidRPr="00CB5894">
        <w:rPr>
          <w:rFonts w:ascii="GHEA Grapalat" w:hAnsi="GHEA Grapalat" w:cs="GHEA Grapalat"/>
          <w:color w:val="000000"/>
        </w:rPr>
        <w:t xml:space="preserve"> ծրագր</w:t>
      </w:r>
      <w:r w:rsidR="00F677AF" w:rsidRPr="00CB5894">
        <w:rPr>
          <w:rFonts w:ascii="GHEA Grapalat" w:hAnsi="GHEA Grapalat" w:cs="GHEA Grapalat"/>
          <w:color w:val="000000"/>
        </w:rPr>
        <w:t>ային ցուցանիշը</w:t>
      </w:r>
      <w:r w:rsidR="00536F1A" w:rsidRPr="00CB5894">
        <w:rPr>
          <w:rFonts w:ascii="GHEA Grapalat" w:hAnsi="GHEA Grapalat" w:cs="GHEA Grapalat"/>
          <w:color w:val="000000"/>
        </w:rPr>
        <w:t xml:space="preserve">: </w:t>
      </w:r>
      <w:r w:rsidR="003E58F7" w:rsidRPr="00CB5894">
        <w:rPr>
          <w:rFonts w:ascii="GHEA Grapalat" w:hAnsi="GHEA Grapalat" w:cs="GHEA Grapalat"/>
          <w:color w:val="000000"/>
        </w:rPr>
        <w:t>Վերջինս պայմանավորված է պ</w:t>
      </w:r>
      <w:r w:rsidR="00536F1A" w:rsidRPr="00CB5894">
        <w:rPr>
          <w:rFonts w:ascii="GHEA Grapalat" w:hAnsi="GHEA Grapalat" w:cs="GHEA Grapalat"/>
          <w:color w:val="000000"/>
        </w:rPr>
        <w:t>ետական տուրքերում մեծ տեսակարար կշիռ ունե</w:t>
      </w:r>
      <w:r w:rsidR="003E58F7" w:rsidRPr="00CB5894">
        <w:rPr>
          <w:rFonts w:ascii="GHEA Grapalat" w:hAnsi="GHEA Grapalat" w:cs="GHEA Grapalat"/>
          <w:color w:val="000000"/>
        </w:rPr>
        <w:t>ցող</w:t>
      </w:r>
      <w:r w:rsidR="00536F1A" w:rsidRPr="00CB5894">
        <w:rPr>
          <w:rFonts w:ascii="GHEA Grapalat" w:hAnsi="GHEA Grapalat" w:cs="GHEA Grapalat"/>
          <w:color w:val="000000"/>
        </w:rPr>
        <w:t xml:space="preserve"> լ</w:t>
      </w:r>
      <w:r w:rsidR="00536F1A" w:rsidRPr="00CB5894">
        <w:rPr>
          <w:rFonts w:ascii="GHEA Grapalat" w:hAnsi="GHEA Grapalat" w:cs="GHEA Grapalat"/>
          <w:color w:val="000000"/>
          <w:lang w:val="hy-AM"/>
        </w:rPr>
        <w:t>իցենզավորման ենթակա գործունեություն իրականացնելու նպատակով լիցենզիաներ, արտոնագրեր (թույլտվություններ) տալու համար գանձվող տուրքեր</w:t>
      </w:r>
      <w:r w:rsidR="003E58F7" w:rsidRPr="00CB5894">
        <w:rPr>
          <w:rFonts w:ascii="GHEA Grapalat" w:hAnsi="GHEA Grapalat" w:cs="GHEA Grapalat"/>
          <w:color w:val="000000"/>
        </w:rPr>
        <w:t xml:space="preserve">ի կատարողականով: Նշված մուտքերը կազմել են </w:t>
      </w:r>
      <w:r w:rsidR="00794D24" w:rsidRPr="00CB5894">
        <w:rPr>
          <w:rFonts w:ascii="GHEA Grapalat" w:hAnsi="GHEA Grapalat" w:cs="GHEA Grapalat"/>
          <w:color w:val="000000"/>
        </w:rPr>
        <w:t>շուրջ 17.4 մլրդ դրամ՝ 47.7</w:t>
      </w:r>
      <w:r w:rsidR="00794D24" w:rsidRPr="00CB5894">
        <w:rPr>
          <w:rFonts w:ascii="GHEA Grapalat" w:hAnsi="GHEA Grapalat" w:cs="Calibri"/>
          <w:bCs/>
          <w:lang w:val="hy-AM"/>
        </w:rPr>
        <w:t>%</w:t>
      </w:r>
      <w:r w:rsidR="00794D24" w:rsidRPr="00CB5894">
        <w:rPr>
          <w:rFonts w:ascii="GHEA Grapalat" w:hAnsi="GHEA Grapalat" w:cs="Calibri"/>
          <w:bCs/>
          <w:lang w:val="hy-AM"/>
        </w:rPr>
        <w:noBreakHyphen/>
        <w:t>ով</w:t>
      </w:r>
      <w:r w:rsidR="00794D24" w:rsidRPr="00CB5894">
        <w:rPr>
          <w:rFonts w:ascii="GHEA Grapalat" w:hAnsi="GHEA Grapalat" w:cs="Calibri"/>
          <w:bCs/>
        </w:rPr>
        <w:t xml:space="preserve"> գերազանց</w:t>
      </w:r>
      <w:r w:rsidR="00794D24" w:rsidRPr="00CB5894">
        <w:rPr>
          <w:rFonts w:ascii="GHEA Grapalat" w:hAnsi="GHEA Grapalat" w:cs="Calibri"/>
          <w:bCs/>
          <w:lang w:val="hy-AM"/>
        </w:rPr>
        <w:t>ել</w:t>
      </w:r>
      <w:r w:rsidR="00794D24" w:rsidRPr="00CB5894">
        <w:rPr>
          <w:rFonts w:ascii="GHEA Grapalat" w:hAnsi="GHEA Grapalat" w:cs="Calibri"/>
          <w:bCs/>
        </w:rPr>
        <w:t>ով</w:t>
      </w:r>
      <w:r w:rsidR="00794D24" w:rsidRPr="00CB5894">
        <w:rPr>
          <w:rFonts w:ascii="GHEA Grapalat" w:hAnsi="GHEA Grapalat" w:cs="Calibri"/>
          <w:bCs/>
          <w:lang w:val="hy-AM"/>
        </w:rPr>
        <w:t xml:space="preserve"> </w:t>
      </w:r>
      <w:r w:rsidR="00794D24" w:rsidRPr="00CB5894">
        <w:rPr>
          <w:rFonts w:ascii="GHEA Grapalat" w:hAnsi="GHEA Grapalat" w:cs="GHEA Grapalat"/>
          <w:color w:val="000000"/>
        </w:rPr>
        <w:t>եռամսյակային</w:t>
      </w:r>
      <w:r w:rsidR="00E5356B">
        <w:rPr>
          <w:rFonts w:ascii="GHEA Grapalat" w:hAnsi="GHEA Grapalat" w:cs="Calibri"/>
          <w:bCs/>
          <w:lang w:val="hy-AM"/>
        </w:rPr>
        <w:t xml:space="preserve"> ծրագրային ցուցանիշ</w:t>
      </w:r>
      <w:r w:rsidR="00E5356B">
        <w:rPr>
          <w:rFonts w:ascii="GHEA Grapalat" w:hAnsi="GHEA Grapalat" w:cs="Calibri"/>
          <w:bCs/>
        </w:rPr>
        <w:t>ը: Ծրագրվածից ավել մուտքերի ստացումը</w:t>
      </w:r>
      <w:r w:rsidR="00536F1A" w:rsidRPr="00CB5894">
        <w:rPr>
          <w:rFonts w:ascii="GHEA Grapalat" w:hAnsi="GHEA Grapalat" w:cs="Calibri"/>
          <w:bCs/>
          <w:lang w:val="hy-AM"/>
        </w:rPr>
        <w:t xml:space="preserve"> հիմնականում պայմանավորված է</w:t>
      </w:r>
      <w:r w:rsidR="00536F1A" w:rsidRPr="00CB5894">
        <w:rPr>
          <w:rFonts w:ascii="GHEA Grapalat" w:hAnsi="GHEA Grapalat" w:cs="GHEA Grapalat"/>
          <w:color w:val="000000"/>
        </w:rPr>
        <w:t xml:space="preserve"> </w:t>
      </w:r>
      <w:r w:rsidR="00536F1A" w:rsidRPr="00CB5894">
        <w:rPr>
          <w:rFonts w:ascii="GHEA Grapalat" w:hAnsi="GHEA Grapalat" w:cs="GHEA Grapalat"/>
          <w:color w:val="000000"/>
          <w:lang w:val="hy-AM"/>
        </w:rPr>
        <w:t xml:space="preserve">պղնձի և մոլիբդենի խտահանքեր արտահանելու լիցենզիաներ կամ թույլտվություններ կամ հավաստագրեր տրամադրելու համար պետական տուրքերի </w:t>
      </w:r>
      <w:r w:rsidR="009C02FB" w:rsidRPr="00CB5894">
        <w:rPr>
          <w:rFonts w:ascii="GHEA Grapalat" w:hAnsi="GHEA Grapalat" w:cs="GHEA Grapalat"/>
          <w:color w:val="000000"/>
        </w:rPr>
        <w:t>մուտքերով, որոնք կազմել են</w:t>
      </w:r>
      <w:r w:rsidR="00536F1A" w:rsidRPr="00CB5894">
        <w:rPr>
          <w:rFonts w:ascii="GHEA Grapalat" w:hAnsi="GHEA Grapalat" w:cs="GHEA Grapalat"/>
          <w:color w:val="000000"/>
          <w:lang w:val="hy-AM"/>
        </w:rPr>
        <w:t xml:space="preserve"> </w:t>
      </w:r>
      <w:r w:rsidR="00E5356B">
        <w:rPr>
          <w:rFonts w:ascii="GHEA Grapalat" w:hAnsi="GHEA Grapalat" w:cs="GHEA Grapalat"/>
          <w:color w:val="000000"/>
        </w:rPr>
        <w:t>15.3</w:t>
      </w:r>
      <w:r w:rsidR="00536F1A" w:rsidRPr="00CB5894">
        <w:rPr>
          <w:rFonts w:ascii="GHEA Grapalat" w:hAnsi="GHEA Grapalat" w:cs="GHEA Grapalat"/>
          <w:color w:val="000000"/>
          <w:lang w:val="hy-AM"/>
        </w:rPr>
        <w:t xml:space="preserve"> մլրդ դրամ</w:t>
      </w:r>
      <w:r w:rsidR="00E5356B">
        <w:rPr>
          <w:rFonts w:ascii="GHEA Grapalat" w:hAnsi="GHEA Grapalat" w:cs="GHEA Grapalat"/>
          <w:color w:val="000000"/>
        </w:rPr>
        <w:t>՝ 52.7%-ով գերազանցելով</w:t>
      </w:r>
      <w:r w:rsidR="00536F1A" w:rsidRPr="00CB5894">
        <w:rPr>
          <w:rFonts w:ascii="GHEA Grapalat" w:hAnsi="GHEA Grapalat" w:cs="GHEA Grapalat"/>
          <w:color w:val="000000"/>
          <w:lang w:val="hy-AM"/>
        </w:rPr>
        <w:t xml:space="preserve"> </w:t>
      </w:r>
      <w:r w:rsidRPr="00CB5894">
        <w:rPr>
          <w:rFonts w:ascii="GHEA Grapalat" w:hAnsi="GHEA Grapalat" w:cs="GHEA Grapalat"/>
          <w:color w:val="000000"/>
          <w:lang w:val="hy-AM"/>
        </w:rPr>
        <w:t>եռամսյակային</w:t>
      </w:r>
      <w:r w:rsidR="00536F1A" w:rsidRPr="00CB5894">
        <w:rPr>
          <w:rFonts w:ascii="GHEA Grapalat" w:hAnsi="GHEA Grapalat" w:cs="GHEA Grapalat"/>
          <w:color w:val="000000"/>
          <w:lang w:val="hy-AM"/>
        </w:rPr>
        <w:t xml:space="preserve"> ծրագրային ցուցանիշը:</w:t>
      </w:r>
      <w:r w:rsidR="009C02FB" w:rsidRPr="00CB5894">
        <w:rPr>
          <w:rFonts w:ascii="GHEA Grapalat" w:hAnsi="GHEA Grapalat" w:cs="GHEA Grapalat"/>
          <w:color w:val="000000"/>
        </w:rPr>
        <w:t xml:space="preserve"> Նշված տուրքը սահմանվել է</w:t>
      </w:r>
      <w:r w:rsidR="00536F1A" w:rsidRPr="00CB5894">
        <w:rPr>
          <w:rFonts w:ascii="GHEA Grapalat" w:hAnsi="GHEA Grapalat" w:cs="GHEA Grapalat"/>
          <w:color w:val="000000"/>
          <w:lang w:val="hy-AM"/>
        </w:rPr>
        <w:t xml:space="preserve"> </w:t>
      </w:r>
      <w:r w:rsidR="009C02FB" w:rsidRPr="00CB5894">
        <w:rPr>
          <w:rFonts w:ascii="GHEA Grapalat" w:hAnsi="GHEA Grapalat" w:cs="GHEA Grapalat"/>
          <w:color w:val="000000"/>
          <w:lang w:val="hy-AM"/>
        </w:rPr>
        <w:t>2021 թվականի սեպտեմբերից</w:t>
      </w:r>
      <w:r w:rsidR="009C02FB" w:rsidRPr="00CB5894">
        <w:rPr>
          <w:rFonts w:ascii="GHEA Grapalat" w:hAnsi="GHEA Grapalat" w:cs="GHEA Grapalat"/>
          <w:color w:val="000000"/>
        </w:rPr>
        <w:t xml:space="preserve">, և հիմնականում դրանով է պայմանավորված </w:t>
      </w:r>
      <w:r w:rsidR="00536F1A" w:rsidRPr="00CB5894">
        <w:rPr>
          <w:rFonts w:ascii="GHEA Grapalat" w:hAnsi="GHEA Grapalat" w:cs="GHEA Grapalat"/>
          <w:color w:val="000000"/>
          <w:lang w:val="hy-AM"/>
        </w:rPr>
        <w:t>ն</w:t>
      </w:r>
      <w:r w:rsidRPr="00CB5894">
        <w:rPr>
          <w:rFonts w:ascii="GHEA Grapalat" w:hAnsi="GHEA Grapalat" w:cs="GHEA Grapalat"/>
          <w:color w:val="000000"/>
          <w:lang w:val="hy-AM"/>
        </w:rPr>
        <w:t xml:space="preserve">ախորդ տարվա </w:t>
      </w:r>
      <w:r w:rsidR="003E6BA4" w:rsidRPr="00CB5894">
        <w:rPr>
          <w:rFonts w:ascii="GHEA Grapalat" w:hAnsi="GHEA Grapalat" w:cs="GHEA Grapalat"/>
          <w:color w:val="000000"/>
        </w:rPr>
        <w:lastRenderedPageBreak/>
        <w:t>առաջին</w:t>
      </w:r>
      <w:r w:rsidR="003E6BA4" w:rsidRPr="00CB5894">
        <w:rPr>
          <w:rFonts w:ascii="GHEA Grapalat" w:hAnsi="GHEA Grapalat" w:cs="GHEA Grapalat"/>
          <w:color w:val="000000"/>
          <w:lang w:val="ru-RU"/>
        </w:rPr>
        <w:t xml:space="preserve"> </w:t>
      </w:r>
      <w:r w:rsidR="003E6BA4" w:rsidRPr="00CB5894">
        <w:rPr>
          <w:rFonts w:ascii="GHEA Grapalat" w:hAnsi="GHEA Grapalat" w:cs="GHEA Grapalat"/>
          <w:color w:val="000000"/>
        </w:rPr>
        <w:t>եռամսյակ</w:t>
      </w:r>
      <w:r w:rsidR="004B5D29" w:rsidRPr="00CB5894">
        <w:rPr>
          <w:rFonts w:ascii="GHEA Grapalat" w:hAnsi="GHEA Grapalat" w:cs="GHEA Grapalat"/>
          <w:color w:val="000000"/>
          <w:lang w:val="ru-RU"/>
        </w:rPr>
        <w:t>ի</w:t>
      </w:r>
      <w:r w:rsidR="00536F1A" w:rsidRPr="00CB5894">
        <w:rPr>
          <w:rFonts w:ascii="GHEA Grapalat" w:hAnsi="GHEA Grapalat" w:cs="GHEA Grapalat"/>
          <w:color w:val="000000"/>
          <w:lang w:val="hy-AM"/>
        </w:rPr>
        <w:t xml:space="preserve"> համեմատ պետական տուրքի</w:t>
      </w:r>
      <w:r w:rsidR="00CC39C8">
        <w:rPr>
          <w:rFonts w:ascii="GHEA Grapalat" w:hAnsi="GHEA Grapalat" w:cs="GHEA Grapalat"/>
          <w:color w:val="000000"/>
        </w:rPr>
        <w:t xml:space="preserve"> գծով մուտքերի</w:t>
      </w:r>
      <w:r w:rsidR="00536F1A" w:rsidRPr="00CB5894">
        <w:rPr>
          <w:rFonts w:ascii="GHEA Grapalat" w:hAnsi="GHEA Grapalat" w:cs="GHEA Grapalat"/>
          <w:color w:val="000000"/>
          <w:lang w:val="hy-AM"/>
        </w:rPr>
        <w:t>, և, մասնավորապես, լիցենզավորման գծով մուտքեր</w:t>
      </w:r>
      <w:r w:rsidR="00536F1A" w:rsidRPr="00CB5894">
        <w:rPr>
          <w:rFonts w:ascii="GHEA Grapalat" w:hAnsi="GHEA Grapalat" w:cs="GHEA Grapalat"/>
          <w:color w:val="000000"/>
        </w:rPr>
        <w:t>ի</w:t>
      </w:r>
      <w:r w:rsidR="00536F1A" w:rsidRPr="00CB5894">
        <w:rPr>
          <w:rFonts w:ascii="GHEA Grapalat" w:hAnsi="GHEA Grapalat" w:cs="GHEA Grapalat"/>
          <w:color w:val="000000"/>
          <w:lang w:val="hy-AM"/>
        </w:rPr>
        <w:t xml:space="preserve"> աճ</w:t>
      </w:r>
      <w:r w:rsidR="00536F1A" w:rsidRPr="00CB5894">
        <w:rPr>
          <w:rFonts w:ascii="GHEA Grapalat" w:hAnsi="GHEA Grapalat" w:cs="GHEA Grapalat"/>
          <w:color w:val="000000"/>
        </w:rPr>
        <w:t>ը</w:t>
      </w:r>
      <w:r w:rsidR="00E50066">
        <w:rPr>
          <w:rFonts w:ascii="GHEA Grapalat" w:hAnsi="GHEA Grapalat" w:cs="GHEA Grapalat"/>
          <w:color w:val="000000"/>
          <w:lang w:val="hy-AM"/>
        </w:rPr>
        <w:t>:</w:t>
      </w:r>
    </w:p>
    <w:p w:rsidR="00536F1A" w:rsidRPr="00CB5894" w:rsidRDefault="00536F1A" w:rsidP="00536F1A">
      <w:pPr>
        <w:spacing w:line="360" w:lineRule="auto"/>
        <w:ind w:firstLine="567"/>
        <w:jc w:val="both"/>
        <w:rPr>
          <w:rFonts w:ascii="GHEA Grapalat" w:hAnsi="GHEA Grapalat" w:cs="GHEA Grapalat"/>
          <w:color w:val="000000"/>
        </w:rPr>
      </w:pPr>
      <w:r w:rsidRPr="00CB5894">
        <w:rPr>
          <w:rFonts w:ascii="GHEA Grapalat" w:hAnsi="GHEA Grapalat" w:cs="GHEA Grapalat"/>
          <w:color w:val="000000"/>
          <w:lang w:val="hy-AM"/>
        </w:rPr>
        <w:t xml:space="preserve">Օրենքով սահմանված այլ ծառայությունների և գործողությունների </w:t>
      </w:r>
      <w:r w:rsidR="009E5730">
        <w:rPr>
          <w:rFonts w:ascii="GHEA Grapalat" w:hAnsi="GHEA Grapalat" w:cs="GHEA Grapalat"/>
          <w:color w:val="000000"/>
        </w:rPr>
        <w:t>գծով</w:t>
      </w:r>
      <w:r w:rsidRPr="00CB5894">
        <w:rPr>
          <w:rFonts w:ascii="GHEA Grapalat" w:hAnsi="GHEA Grapalat" w:cs="GHEA Grapalat"/>
          <w:color w:val="000000"/>
          <w:lang w:val="hy-AM"/>
        </w:rPr>
        <w:t xml:space="preserve"> տուրքերի</w:t>
      </w:r>
      <w:r w:rsidR="005B71C8">
        <w:rPr>
          <w:rFonts w:ascii="GHEA Grapalat" w:hAnsi="GHEA Grapalat" w:cs="GHEA Grapalat"/>
          <w:color w:val="000000"/>
        </w:rPr>
        <w:t xml:space="preserve"> 86.2% կատարողականը հիմնականում պայմանավորված է </w:t>
      </w:r>
      <w:r w:rsidR="00EE49F2">
        <w:rPr>
          <w:rFonts w:ascii="GHEA Grapalat" w:hAnsi="GHEA Grapalat" w:cs="GHEA Grapalat"/>
          <w:color w:val="000000"/>
        </w:rPr>
        <w:t xml:space="preserve">նրանով, որ </w:t>
      </w:r>
      <w:r w:rsidR="005B71C8">
        <w:rPr>
          <w:rFonts w:ascii="GHEA Grapalat" w:hAnsi="GHEA Grapalat" w:cs="GHEA Grapalat"/>
          <w:color w:val="000000"/>
        </w:rPr>
        <w:t>ս</w:t>
      </w:r>
      <w:r w:rsidR="005B71C8" w:rsidRPr="005B71C8">
        <w:rPr>
          <w:rFonts w:ascii="GHEA Grapalat" w:hAnsi="GHEA Grapalat" w:cs="GHEA Grapalat"/>
          <w:color w:val="000000"/>
        </w:rPr>
        <w:t>և մետաղի թափոնների և ջարդոնի, խողովակների և դրանց կցամասերի, սև մետաղական կոնստրուկցիաների</w:t>
      </w:r>
      <w:r w:rsidR="005B71C8">
        <w:rPr>
          <w:rFonts w:ascii="GHEA Grapalat" w:hAnsi="GHEA Grapalat" w:cs="GHEA Grapalat"/>
          <w:color w:val="000000"/>
        </w:rPr>
        <w:t>, ինչպես նաև գ</w:t>
      </w:r>
      <w:r w:rsidR="005B71C8" w:rsidRPr="005B71C8">
        <w:rPr>
          <w:rFonts w:ascii="GHEA Grapalat" w:hAnsi="GHEA Grapalat" w:cs="GHEA Grapalat"/>
          <w:color w:val="000000"/>
        </w:rPr>
        <w:t>ունավոր մետաղի թափոնների և ջարդոնի արտահանման համար</w:t>
      </w:r>
      <w:r w:rsidR="00EE49F2">
        <w:rPr>
          <w:rFonts w:ascii="GHEA Grapalat" w:hAnsi="GHEA Grapalat" w:cs="GHEA Grapalat"/>
          <w:color w:val="000000"/>
        </w:rPr>
        <w:t xml:space="preserve"> առաջին եռամսյակում նախատեսված 720 մլն դրամի դիմաց փաստացի մուտքեր չեն ստացվել</w:t>
      </w:r>
      <w:r w:rsidR="009E5730">
        <w:rPr>
          <w:rFonts w:ascii="GHEA Grapalat" w:hAnsi="GHEA Grapalat" w:cs="GHEA Grapalat"/>
          <w:color w:val="000000"/>
        </w:rPr>
        <w:t>: Իսկ նախորդ տարվա առաջին եռամսյակի համեմատ աճը</w:t>
      </w:r>
      <w:r w:rsidRPr="00CB5894">
        <w:rPr>
          <w:rFonts w:ascii="GHEA Grapalat" w:hAnsi="GHEA Grapalat" w:cs="GHEA Grapalat"/>
          <w:color w:val="000000"/>
          <w:lang w:val="hy-AM"/>
        </w:rPr>
        <w:t xml:space="preserve"> հիմնականում պայմանավորված է ՀՀ-ից օդային տրանսպորտի միջոցներով ֆիզիկական անձանց (օդային ուղևորների) ելքի համար գանձվող տուրքերի </w:t>
      </w:r>
      <w:r w:rsidR="009E5730">
        <w:rPr>
          <w:rFonts w:ascii="GHEA Grapalat" w:hAnsi="GHEA Grapalat" w:cs="GHEA Grapalat"/>
          <w:color w:val="000000"/>
        </w:rPr>
        <w:t>63.9%</w:t>
      </w:r>
      <w:r w:rsidRPr="00CB5894">
        <w:rPr>
          <w:rFonts w:ascii="GHEA Grapalat" w:hAnsi="GHEA Grapalat" w:cs="GHEA Grapalat"/>
          <w:color w:val="000000"/>
          <w:lang w:val="hy-AM"/>
        </w:rPr>
        <w:t xml:space="preserve"> (</w:t>
      </w:r>
      <w:r w:rsidR="00930D2B" w:rsidRPr="00CB5894">
        <w:rPr>
          <w:rFonts w:ascii="GHEA Grapalat" w:hAnsi="GHEA Grapalat" w:cs="GHEA Grapalat"/>
          <w:color w:val="000000"/>
        </w:rPr>
        <w:t>8</w:t>
      </w:r>
      <w:r w:rsidR="009E5730">
        <w:rPr>
          <w:rFonts w:ascii="GHEA Grapalat" w:hAnsi="GHEA Grapalat" w:cs="GHEA Grapalat"/>
          <w:color w:val="000000"/>
        </w:rPr>
        <w:t>42.5</w:t>
      </w:r>
      <w:r w:rsidRPr="00CB5894">
        <w:rPr>
          <w:rFonts w:ascii="Courier New" w:hAnsi="Courier New" w:cs="Courier New"/>
          <w:color w:val="000000"/>
          <w:lang w:val="hy-AM"/>
        </w:rPr>
        <w:t> </w:t>
      </w:r>
      <w:r w:rsidRPr="00CB5894">
        <w:rPr>
          <w:rFonts w:ascii="GHEA Grapalat" w:hAnsi="GHEA Grapalat" w:cs="GHEA Grapalat"/>
          <w:color w:val="000000"/>
          <w:lang w:val="hy-AM"/>
        </w:rPr>
        <w:t>մ</w:t>
      </w:r>
      <w:r w:rsidR="00930D2B" w:rsidRPr="00CB5894">
        <w:rPr>
          <w:rFonts w:ascii="GHEA Grapalat" w:hAnsi="GHEA Grapalat" w:cs="GHEA Grapalat"/>
          <w:color w:val="000000"/>
        </w:rPr>
        <w:t>լն</w:t>
      </w:r>
      <w:r w:rsidRPr="00CB5894">
        <w:rPr>
          <w:rFonts w:ascii="GHEA Grapalat" w:hAnsi="GHEA Grapalat" w:cs="GHEA Grapalat"/>
          <w:color w:val="000000"/>
          <w:lang w:val="hy-AM"/>
        </w:rPr>
        <w:t xml:space="preserve"> դրամ) աճով:</w:t>
      </w:r>
    </w:p>
    <w:p w:rsidR="00536F1A" w:rsidRPr="00CB5894" w:rsidRDefault="00536F1A" w:rsidP="00536F1A">
      <w:pPr>
        <w:autoSpaceDE w:val="0"/>
        <w:autoSpaceDN w:val="0"/>
        <w:adjustRightInd w:val="0"/>
        <w:ind w:firstLine="540"/>
        <w:jc w:val="both"/>
        <w:rPr>
          <w:rFonts w:ascii="GHEA Grapalat" w:hAnsi="GHEA Grapalat" w:cs="GHEA Grapalat"/>
          <w:sz w:val="22"/>
          <w:szCs w:val="22"/>
        </w:rPr>
      </w:pPr>
    </w:p>
    <w:p w:rsidR="00536F1A" w:rsidRPr="00CB5894" w:rsidRDefault="00536F1A" w:rsidP="00B04E6E">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CB5894">
        <w:rPr>
          <w:rFonts w:ascii="GHEA Grapalat" w:hAnsi="GHEA Grapalat"/>
          <w:b/>
          <w:bCs/>
          <w:iCs w:val="0"/>
          <w:color w:val="auto"/>
          <w:sz w:val="20"/>
          <w:szCs w:val="20"/>
        </w:rPr>
        <w:t>Պետական տուրքերի գծով ՀՀ պետական բյուջեի մուտքերը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134"/>
        <w:gridCol w:w="1134"/>
        <w:gridCol w:w="1091"/>
        <w:gridCol w:w="1319"/>
        <w:gridCol w:w="1417"/>
      </w:tblGrid>
      <w:tr w:rsidR="00536F1A" w:rsidRPr="00CB5894" w:rsidTr="006F75F3">
        <w:trPr>
          <w:trHeight w:val="1425"/>
        </w:trPr>
        <w:tc>
          <w:tcPr>
            <w:tcW w:w="4111" w:type="dxa"/>
            <w:shd w:val="clear" w:color="auto" w:fill="auto"/>
            <w:noWrap/>
            <w:hideMark/>
          </w:tcPr>
          <w:p w:rsidR="00536F1A" w:rsidRPr="00CB5894" w:rsidRDefault="00536F1A" w:rsidP="00DB46D7">
            <w:pPr>
              <w:jc w:val="center"/>
              <w:rPr>
                <w:rFonts w:ascii="GHEA Grapalat" w:hAnsi="GHEA Grapalat" w:cs="Calibri"/>
                <w:sz w:val="20"/>
                <w:szCs w:val="20"/>
                <w:lang w:val="hy-AM"/>
              </w:rPr>
            </w:pPr>
          </w:p>
        </w:tc>
        <w:tc>
          <w:tcPr>
            <w:tcW w:w="1134" w:type="dxa"/>
            <w:shd w:val="clear" w:color="000000" w:fill="FFFFFF"/>
            <w:hideMark/>
          </w:tcPr>
          <w:p w:rsidR="00536F1A" w:rsidRPr="00CB5894" w:rsidRDefault="00FE6D61" w:rsidP="00DB46D7">
            <w:pPr>
              <w:jc w:val="center"/>
              <w:rPr>
                <w:rFonts w:ascii="GHEA Grapalat" w:hAnsi="GHEA Grapalat" w:cs="Calibri"/>
                <w:b/>
                <w:bCs/>
                <w:sz w:val="20"/>
                <w:szCs w:val="20"/>
                <w:lang w:val="hy-AM"/>
              </w:rPr>
            </w:pPr>
            <w:r w:rsidRPr="00CB5894">
              <w:rPr>
                <w:rFonts w:ascii="GHEA Grapalat" w:hAnsi="GHEA Grapalat" w:cs="Calibri"/>
                <w:b/>
                <w:bCs/>
                <w:sz w:val="20"/>
                <w:szCs w:val="20"/>
              </w:rPr>
              <w:t>2021թ. առաջին եռամս</w:t>
            </w:r>
            <w:r w:rsidR="006F75F3">
              <w:rPr>
                <w:rFonts w:ascii="GHEA Grapalat" w:hAnsi="GHEA Grapalat" w:cs="Calibri"/>
                <w:b/>
                <w:bCs/>
                <w:sz w:val="20"/>
                <w:szCs w:val="20"/>
              </w:rPr>
              <w:t>-</w:t>
            </w:r>
            <w:r w:rsidRPr="00CB5894">
              <w:rPr>
                <w:rFonts w:ascii="GHEA Grapalat" w:hAnsi="GHEA Grapalat" w:cs="Calibri"/>
                <w:b/>
                <w:bCs/>
                <w:sz w:val="20"/>
                <w:szCs w:val="20"/>
              </w:rPr>
              <w:t>յակի փաստ</w:t>
            </w:r>
          </w:p>
        </w:tc>
        <w:tc>
          <w:tcPr>
            <w:tcW w:w="1134" w:type="dxa"/>
            <w:shd w:val="clear" w:color="000000" w:fill="FFFFFF"/>
          </w:tcPr>
          <w:p w:rsidR="00536F1A" w:rsidRPr="00CB5894" w:rsidRDefault="00536F1A" w:rsidP="000D5B34">
            <w:pPr>
              <w:jc w:val="center"/>
              <w:rPr>
                <w:rFonts w:ascii="GHEA Grapalat" w:hAnsi="GHEA Grapalat" w:cs="Calibri"/>
                <w:b/>
                <w:bCs/>
                <w:sz w:val="20"/>
                <w:szCs w:val="20"/>
              </w:rPr>
            </w:pPr>
            <w:r w:rsidRPr="00CB5894">
              <w:rPr>
                <w:rFonts w:ascii="GHEA Grapalat" w:hAnsi="GHEA Grapalat" w:cs="Calibri"/>
                <w:b/>
                <w:bCs/>
                <w:sz w:val="20"/>
                <w:szCs w:val="20"/>
              </w:rPr>
              <w:t xml:space="preserve">2022թ. </w:t>
            </w:r>
            <w:r w:rsidR="000D5B34" w:rsidRPr="00CB5894">
              <w:rPr>
                <w:rFonts w:ascii="GHEA Grapalat" w:hAnsi="GHEA Grapalat" w:cs="Calibri"/>
                <w:b/>
                <w:bCs/>
                <w:sz w:val="20"/>
                <w:szCs w:val="20"/>
              </w:rPr>
              <w:t>առաջին</w:t>
            </w:r>
            <w:r w:rsidRPr="00CB5894">
              <w:rPr>
                <w:rFonts w:ascii="GHEA Grapalat" w:hAnsi="GHEA Grapalat" w:cs="Calibri"/>
                <w:b/>
                <w:bCs/>
                <w:sz w:val="20"/>
                <w:szCs w:val="20"/>
              </w:rPr>
              <w:t xml:space="preserve"> եռամս</w:t>
            </w:r>
            <w:r w:rsidR="004D37B5" w:rsidRPr="00CB5894">
              <w:rPr>
                <w:rFonts w:ascii="GHEA Grapalat" w:hAnsi="GHEA Grapalat" w:cs="Calibri"/>
                <w:b/>
                <w:bCs/>
                <w:sz w:val="20"/>
                <w:szCs w:val="20"/>
              </w:rPr>
              <w:t>-</w:t>
            </w:r>
            <w:r w:rsidRPr="00CB5894">
              <w:rPr>
                <w:rFonts w:ascii="GHEA Grapalat" w:hAnsi="GHEA Grapalat" w:cs="Calibri"/>
                <w:b/>
                <w:bCs/>
                <w:sz w:val="20"/>
                <w:szCs w:val="20"/>
              </w:rPr>
              <w:t>յակի ճշտված պլան</w:t>
            </w:r>
          </w:p>
        </w:tc>
        <w:tc>
          <w:tcPr>
            <w:tcW w:w="1091" w:type="dxa"/>
            <w:shd w:val="clear" w:color="000000" w:fill="FFFFFF"/>
            <w:hideMark/>
          </w:tcPr>
          <w:p w:rsidR="00536F1A" w:rsidRPr="00CB5894" w:rsidRDefault="00FE6D61" w:rsidP="00536F1A">
            <w:pPr>
              <w:jc w:val="center"/>
              <w:rPr>
                <w:rFonts w:ascii="GHEA Grapalat" w:hAnsi="GHEA Grapalat" w:cs="Calibri"/>
                <w:b/>
                <w:bCs/>
                <w:sz w:val="20"/>
                <w:szCs w:val="20"/>
              </w:rPr>
            </w:pPr>
            <w:r w:rsidRPr="00CB5894">
              <w:rPr>
                <w:rFonts w:ascii="GHEA Grapalat" w:hAnsi="GHEA Grapalat" w:cs="Calibri"/>
                <w:b/>
                <w:bCs/>
                <w:sz w:val="20"/>
                <w:szCs w:val="20"/>
              </w:rPr>
              <w:t>2022թ. առաջին եռամս</w:t>
            </w:r>
            <w:r w:rsidR="006F75F3">
              <w:rPr>
                <w:rFonts w:ascii="GHEA Grapalat" w:hAnsi="GHEA Grapalat" w:cs="Calibri"/>
                <w:b/>
                <w:bCs/>
                <w:sz w:val="20"/>
                <w:szCs w:val="20"/>
              </w:rPr>
              <w:t>-</w:t>
            </w:r>
            <w:r w:rsidRPr="00CB5894">
              <w:rPr>
                <w:rFonts w:ascii="GHEA Grapalat" w:hAnsi="GHEA Grapalat" w:cs="Calibri"/>
                <w:b/>
                <w:bCs/>
                <w:sz w:val="20"/>
                <w:szCs w:val="20"/>
              </w:rPr>
              <w:t>յակի փաստ</w:t>
            </w:r>
          </w:p>
        </w:tc>
        <w:tc>
          <w:tcPr>
            <w:tcW w:w="1319" w:type="dxa"/>
            <w:shd w:val="clear" w:color="000000" w:fill="FFFFFF"/>
          </w:tcPr>
          <w:p w:rsidR="00536F1A" w:rsidRPr="00CB5894" w:rsidRDefault="00536F1A" w:rsidP="005A5102">
            <w:pPr>
              <w:jc w:val="center"/>
              <w:rPr>
                <w:rFonts w:ascii="GHEA Grapalat" w:hAnsi="GHEA Grapalat" w:cs="Calibri"/>
                <w:b/>
                <w:bCs/>
                <w:sz w:val="20"/>
                <w:szCs w:val="20"/>
              </w:rPr>
            </w:pPr>
            <w:r w:rsidRPr="00CB5894">
              <w:rPr>
                <w:rFonts w:ascii="GHEA Grapalat" w:hAnsi="GHEA Grapalat" w:cs="Calibri"/>
                <w:b/>
                <w:bCs/>
                <w:sz w:val="20"/>
                <w:szCs w:val="20"/>
                <w:lang w:val="hy-AM"/>
              </w:rPr>
              <w:t>Կատարո-ղական</w:t>
            </w:r>
            <w:r w:rsidR="005A5102" w:rsidRPr="00CB5894">
              <w:rPr>
                <w:rFonts w:ascii="GHEA Grapalat" w:hAnsi="GHEA Grapalat" w:cs="Calibri"/>
                <w:b/>
                <w:bCs/>
                <w:sz w:val="20"/>
                <w:szCs w:val="20"/>
              </w:rPr>
              <w:t>ն</w:t>
            </w:r>
            <w:r w:rsidR="000D5B34" w:rsidRPr="00CB5894">
              <w:rPr>
                <w:rFonts w:ascii="GHEA Grapalat" w:hAnsi="GHEA Grapalat" w:cs="Calibri"/>
                <w:b/>
                <w:bCs/>
                <w:sz w:val="20"/>
                <w:szCs w:val="20"/>
              </w:rPr>
              <w:t xml:space="preserve"> առաջին </w:t>
            </w:r>
            <w:r w:rsidR="00930D2B" w:rsidRPr="00CB5894">
              <w:rPr>
                <w:rFonts w:ascii="GHEA Grapalat" w:hAnsi="GHEA Grapalat" w:cs="Calibri"/>
                <w:b/>
                <w:bCs/>
                <w:sz w:val="20"/>
                <w:szCs w:val="20"/>
              </w:rPr>
              <w:t>եռամսյակի</w:t>
            </w:r>
            <w:r w:rsidRPr="00CB5894">
              <w:rPr>
                <w:rFonts w:ascii="GHEA Grapalat" w:hAnsi="GHEA Grapalat" w:cs="Calibri"/>
                <w:b/>
                <w:bCs/>
                <w:sz w:val="20"/>
                <w:szCs w:val="20"/>
                <w:lang w:val="hy-AM"/>
              </w:rPr>
              <w:t xml:space="preserve"> ճշտված պլանի նկատմամբ</w:t>
            </w:r>
            <w:r w:rsidR="009C02FB" w:rsidRPr="00CB5894">
              <w:rPr>
                <w:rFonts w:ascii="GHEA Grapalat" w:hAnsi="GHEA Grapalat" w:cs="Calibri"/>
                <w:b/>
                <w:bCs/>
                <w:sz w:val="20"/>
                <w:szCs w:val="20"/>
              </w:rPr>
              <w:t xml:space="preserve"> (%)</w:t>
            </w:r>
          </w:p>
        </w:tc>
        <w:tc>
          <w:tcPr>
            <w:tcW w:w="1417" w:type="dxa"/>
            <w:shd w:val="clear" w:color="000000" w:fill="FFFFFF"/>
            <w:hideMark/>
          </w:tcPr>
          <w:p w:rsidR="00536F1A" w:rsidRPr="00CB5894" w:rsidRDefault="00FE6D61" w:rsidP="009C02FB">
            <w:pPr>
              <w:jc w:val="center"/>
              <w:rPr>
                <w:rFonts w:ascii="GHEA Grapalat" w:hAnsi="GHEA Grapalat" w:cs="Calibri"/>
                <w:b/>
                <w:bCs/>
                <w:sz w:val="20"/>
                <w:szCs w:val="20"/>
              </w:rPr>
            </w:pPr>
            <w:r w:rsidRPr="00CB5894">
              <w:rPr>
                <w:rFonts w:ascii="GHEA Grapalat" w:hAnsi="GHEA Grapalat" w:cs="Calibri"/>
                <w:b/>
                <w:bCs/>
                <w:sz w:val="20"/>
                <w:szCs w:val="20"/>
              </w:rPr>
              <w:t xml:space="preserve">2022թ. առաջին եռամսյակը 2021թ. </w:t>
            </w:r>
            <w:proofErr w:type="gramStart"/>
            <w:r w:rsidRPr="00CB5894">
              <w:rPr>
                <w:rFonts w:ascii="GHEA Grapalat" w:hAnsi="GHEA Grapalat" w:cs="Calibri"/>
                <w:b/>
                <w:bCs/>
                <w:sz w:val="20"/>
                <w:szCs w:val="20"/>
              </w:rPr>
              <w:t>առաջին</w:t>
            </w:r>
            <w:proofErr w:type="gramEnd"/>
            <w:r w:rsidRPr="00CB5894">
              <w:rPr>
                <w:rFonts w:ascii="GHEA Grapalat" w:hAnsi="GHEA Grapalat" w:cs="Calibri"/>
                <w:b/>
                <w:bCs/>
                <w:sz w:val="20"/>
                <w:szCs w:val="20"/>
              </w:rPr>
              <w:t xml:space="preserve"> եռամսյակի նկատմամբ (%)</w:t>
            </w:r>
          </w:p>
        </w:tc>
      </w:tr>
      <w:tr w:rsidR="00A61749" w:rsidRPr="00CB5894" w:rsidTr="006F75F3">
        <w:trPr>
          <w:trHeight w:val="315"/>
        </w:trPr>
        <w:tc>
          <w:tcPr>
            <w:tcW w:w="4111" w:type="dxa"/>
            <w:shd w:val="clear" w:color="auto" w:fill="auto"/>
            <w:vAlign w:val="bottom"/>
            <w:hideMark/>
          </w:tcPr>
          <w:p w:rsidR="00A61749" w:rsidRPr="00CB5894" w:rsidRDefault="00A61749" w:rsidP="009C02FB">
            <w:pPr>
              <w:rPr>
                <w:rFonts w:ascii="GHEA Grapalat" w:hAnsi="GHEA Grapalat" w:cs="Calibri"/>
                <w:b/>
                <w:bCs/>
                <w:sz w:val="20"/>
                <w:szCs w:val="20"/>
              </w:rPr>
            </w:pPr>
            <w:r w:rsidRPr="00CB5894">
              <w:rPr>
                <w:rFonts w:ascii="GHEA Grapalat" w:hAnsi="GHEA Grapalat" w:cs="Calibri"/>
                <w:b/>
                <w:bCs/>
                <w:sz w:val="20"/>
                <w:szCs w:val="20"/>
              </w:rPr>
              <w:t>Պ</w:t>
            </w:r>
            <w:r w:rsidRPr="00CB5894">
              <w:rPr>
                <w:rFonts w:ascii="GHEA Grapalat" w:hAnsi="GHEA Grapalat" w:cs="Calibri"/>
                <w:b/>
                <w:bCs/>
                <w:sz w:val="20"/>
                <w:szCs w:val="20"/>
                <w:lang w:val="hy-AM"/>
              </w:rPr>
              <w:t xml:space="preserve">ետական </w:t>
            </w:r>
            <w:r w:rsidRPr="00CB5894">
              <w:rPr>
                <w:rFonts w:ascii="GHEA Grapalat" w:hAnsi="GHEA Grapalat" w:cs="Calibri"/>
                <w:b/>
                <w:bCs/>
                <w:sz w:val="20"/>
                <w:szCs w:val="20"/>
              </w:rPr>
              <w:t>տուրքեր</w:t>
            </w:r>
          </w:p>
        </w:tc>
        <w:tc>
          <w:tcPr>
            <w:tcW w:w="1134" w:type="dxa"/>
            <w:shd w:val="clear" w:color="auto" w:fill="auto"/>
            <w:vAlign w:val="center"/>
            <w:hideMark/>
          </w:tcPr>
          <w:p w:rsidR="00A61749" w:rsidRPr="00CB5894" w:rsidRDefault="00A61749" w:rsidP="00A61749">
            <w:pPr>
              <w:jc w:val="right"/>
              <w:rPr>
                <w:rFonts w:ascii="GHEA Grapalat" w:hAnsi="GHEA Grapalat" w:cs="Calibri"/>
                <w:b/>
                <w:bCs/>
                <w:sz w:val="20"/>
                <w:szCs w:val="20"/>
              </w:rPr>
            </w:pPr>
            <w:r w:rsidRPr="00CB5894">
              <w:rPr>
                <w:rFonts w:ascii="GHEA Grapalat" w:hAnsi="GHEA Grapalat" w:cs="Calibri"/>
                <w:b/>
                <w:bCs/>
                <w:sz w:val="20"/>
                <w:szCs w:val="20"/>
              </w:rPr>
              <w:t>7.3</w:t>
            </w:r>
          </w:p>
        </w:tc>
        <w:tc>
          <w:tcPr>
            <w:tcW w:w="1134" w:type="dxa"/>
            <w:vAlign w:val="center"/>
          </w:tcPr>
          <w:p w:rsidR="00A61749" w:rsidRPr="00CB5894" w:rsidRDefault="00A61749" w:rsidP="00A61749">
            <w:pPr>
              <w:jc w:val="right"/>
              <w:rPr>
                <w:rFonts w:ascii="GHEA Grapalat" w:hAnsi="GHEA Grapalat" w:cs="Calibri"/>
                <w:b/>
                <w:bCs/>
                <w:sz w:val="20"/>
                <w:szCs w:val="20"/>
              </w:rPr>
            </w:pPr>
            <w:r w:rsidRPr="00CB5894">
              <w:rPr>
                <w:rFonts w:ascii="GHEA Grapalat" w:hAnsi="GHEA Grapalat" w:cs="Calibri"/>
                <w:b/>
                <w:bCs/>
                <w:sz w:val="20"/>
                <w:szCs w:val="20"/>
              </w:rPr>
              <w:t>18.9</w:t>
            </w:r>
          </w:p>
        </w:tc>
        <w:tc>
          <w:tcPr>
            <w:tcW w:w="1091" w:type="dxa"/>
            <w:shd w:val="clear" w:color="auto" w:fill="auto"/>
            <w:vAlign w:val="center"/>
            <w:hideMark/>
          </w:tcPr>
          <w:p w:rsidR="00A61749" w:rsidRPr="00CB5894" w:rsidRDefault="00A61749" w:rsidP="00A61749">
            <w:pPr>
              <w:jc w:val="right"/>
              <w:rPr>
                <w:rFonts w:ascii="GHEA Grapalat" w:hAnsi="GHEA Grapalat" w:cs="Calibri"/>
                <w:b/>
                <w:bCs/>
                <w:sz w:val="20"/>
                <w:szCs w:val="20"/>
              </w:rPr>
            </w:pPr>
            <w:r w:rsidRPr="00CB5894">
              <w:rPr>
                <w:rFonts w:ascii="GHEA Grapalat" w:hAnsi="GHEA Grapalat" w:cs="Calibri"/>
                <w:b/>
                <w:bCs/>
                <w:sz w:val="20"/>
                <w:szCs w:val="20"/>
              </w:rPr>
              <w:t>23.7</w:t>
            </w:r>
          </w:p>
        </w:tc>
        <w:tc>
          <w:tcPr>
            <w:tcW w:w="1319" w:type="dxa"/>
            <w:vAlign w:val="center"/>
          </w:tcPr>
          <w:p w:rsidR="00A61749" w:rsidRPr="00CB5894" w:rsidRDefault="00A61749" w:rsidP="00A61749">
            <w:pPr>
              <w:jc w:val="right"/>
              <w:rPr>
                <w:rFonts w:ascii="GHEA Grapalat" w:hAnsi="GHEA Grapalat" w:cs="Calibri"/>
                <w:b/>
                <w:bCs/>
                <w:sz w:val="20"/>
                <w:szCs w:val="20"/>
              </w:rPr>
            </w:pPr>
            <w:r w:rsidRPr="00CB5894">
              <w:rPr>
                <w:rFonts w:ascii="GHEA Grapalat" w:hAnsi="GHEA Grapalat" w:cs="Calibri"/>
                <w:b/>
                <w:bCs/>
                <w:sz w:val="20"/>
                <w:szCs w:val="20"/>
              </w:rPr>
              <w:t>125.7</w:t>
            </w:r>
          </w:p>
        </w:tc>
        <w:tc>
          <w:tcPr>
            <w:tcW w:w="1417" w:type="dxa"/>
            <w:shd w:val="clear" w:color="auto" w:fill="auto"/>
            <w:noWrap/>
            <w:vAlign w:val="center"/>
            <w:hideMark/>
          </w:tcPr>
          <w:p w:rsidR="00A61749" w:rsidRPr="00CB5894" w:rsidRDefault="00A61749" w:rsidP="00A61749">
            <w:pPr>
              <w:jc w:val="right"/>
              <w:rPr>
                <w:rFonts w:ascii="GHEA Grapalat" w:hAnsi="GHEA Grapalat" w:cs="Calibri"/>
                <w:b/>
                <w:bCs/>
                <w:sz w:val="20"/>
                <w:szCs w:val="20"/>
              </w:rPr>
            </w:pPr>
            <w:r w:rsidRPr="00CB5894">
              <w:rPr>
                <w:rFonts w:ascii="GHEA Grapalat" w:hAnsi="GHEA Grapalat" w:cs="Calibri"/>
                <w:b/>
                <w:bCs/>
                <w:sz w:val="20"/>
                <w:szCs w:val="20"/>
              </w:rPr>
              <w:t>326.0</w:t>
            </w:r>
          </w:p>
        </w:tc>
      </w:tr>
      <w:tr w:rsidR="00A61749" w:rsidRPr="00CB5894" w:rsidTr="006F75F3">
        <w:trPr>
          <w:trHeight w:val="315"/>
        </w:trPr>
        <w:tc>
          <w:tcPr>
            <w:tcW w:w="4111" w:type="dxa"/>
            <w:shd w:val="clear" w:color="auto" w:fill="auto"/>
            <w:hideMark/>
          </w:tcPr>
          <w:p w:rsidR="00A61749" w:rsidRPr="00CB5894" w:rsidRDefault="006F75F3" w:rsidP="00DB46D7">
            <w:pPr>
              <w:rPr>
                <w:rFonts w:ascii="GHEA Grapalat" w:hAnsi="GHEA Grapalat" w:cs="Calibri"/>
                <w:b/>
                <w:bCs/>
                <w:sz w:val="20"/>
                <w:szCs w:val="20"/>
              </w:rPr>
            </w:pPr>
            <w:r w:rsidRPr="006F75F3">
              <w:rPr>
                <w:rFonts w:ascii="GHEA Grapalat" w:hAnsi="GHEA Grapalat" w:cs="Calibri"/>
                <w:sz w:val="20"/>
                <w:szCs w:val="20"/>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գործում առկա լուսանկարների (լուսաժապավենների), ձայնագրությունների, տեսագրությունների և դրանց էլեկտրոնային կրիչների բնօրինակից պատճենահանված կրիչ և դատական նիստի համակարգչային ձայնագրման կրկնօրինակ տալու համար</w:t>
            </w:r>
          </w:p>
        </w:tc>
        <w:tc>
          <w:tcPr>
            <w:tcW w:w="1134" w:type="dxa"/>
            <w:shd w:val="clear" w:color="auto" w:fill="auto"/>
            <w:vAlign w:val="center"/>
            <w:hideMark/>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0.6</w:t>
            </w:r>
          </w:p>
        </w:tc>
        <w:tc>
          <w:tcPr>
            <w:tcW w:w="1134" w:type="dxa"/>
            <w:vAlign w:val="center"/>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0.6</w:t>
            </w:r>
          </w:p>
        </w:tc>
        <w:tc>
          <w:tcPr>
            <w:tcW w:w="1091" w:type="dxa"/>
            <w:shd w:val="clear" w:color="auto" w:fill="auto"/>
            <w:vAlign w:val="center"/>
            <w:hideMark/>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0.7</w:t>
            </w:r>
          </w:p>
        </w:tc>
        <w:tc>
          <w:tcPr>
            <w:tcW w:w="1319" w:type="dxa"/>
            <w:vAlign w:val="center"/>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125.7</w:t>
            </w:r>
          </w:p>
        </w:tc>
        <w:tc>
          <w:tcPr>
            <w:tcW w:w="1417" w:type="dxa"/>
            <w:shd w:val="clear" w:color="auto" w:fill="auto"/>
            <w:noWrap/>
            <w:vAlign w:val="center"/>
            <w:hideMark/>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122.7</w:t>
            </w:r>
          </w:p>
        </w:tc>
      </w:tr>
      <w:tr w:rsidR="00A61749" w:rsidRPr="00CB5894" w:rsidTr="006F75F3">
        <w:trPr>
          <w:trHeight w:val="315"/>
        </w:trPr>
        <w:tc>
          <w:tcPr>
            <w:tcW w:w="4111" w:type="dxa"/>
            <w:shd w:val="clear" w:color="auto" w:fill="auto"/>
            <w:hideMark/>
          </w:tcPr>
          <w:p w:rsidR="00A61749" w:rsidRPr="00CB5894" w:rsidRDefault="00A61749" w:rsidP="00DB46D7">
            <w:pPr>
              <w:rPr>
                <w:rFonts w:ascii="GHEA Grapalat" w:hAnsi="GHEA Grapalat" w:cs="Calibri"/>
                <w:sz w:val="20"/>
                <w:szCs w:val="20"/>
              </w:rPr>
            </w:pPr>
            <w:r w:rsidRPr="00CB5894">
              <w:rPr>
                <w:rFonts w:ascii="GHEA Grapalat" w:hAnsi="GHEA Grapalat" w:cs="Calibri"/>
                <w:sz w:val="20"/>
                <w:szCs w:val="20"/>
              </w:rPr>
              <w:t>Հյուպատոսական ծառայությունների կամ գործողությունների համար</w:t>
            </w:r>
          </w:p>
        </w:tc>
        <w:tc>
          <w:tcPr>
            <w:tcW w:w="1134" w:type="dxa"/>
            <w:shd w:val="clear" w:color="auto" w:fill="auto"/>
            <w:noWrap/>
            <w:vAlign w:val="center"/>
            <w:hideMark/>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0.5</w:t>
            </w:r>
          </w:p>
        </w:tc>
        <w:tc>
          <w:tcPr>
            <w:tcW w:w="1134" w:type="dxa"/>
            <w:vAlign w:val="center"/>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0.6</w:t>
            </w:r>
          </w:p>
        </w:tc>
        <w:tc>
          <w:tcPr>
            <w:tcW w:w="1091" w:type="dxa"/>
            <w:shd w:val="clear" w:color="auto" w:fill="auto"/>
            <w:noWrap/>
            <w:vAlign w:val="center"/>
            <w:hideMark/>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0.5</w:t>
            </w:r>
          </w:p>
        </w:tc>
        <w:tc>
          <w:tcPr>
            <w:tcW w:w="1319" w:type="dxa"/>
            <w:vAlign w:val="center"/>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81.2</w:t>
            </w:r>
          </w:p>
        </w:tc>
        <w:tc>
          <w:tcPr>
            <w:tcW w:w="1417" w:type="dxa"/>
            <w:shd w:val="clear" w:color="auto" w:fill="auto"/>
            <w:noWrap/>
            <w:vAlign w:val="center"/>
            <w:hideMark/>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86.2</w:t>
            </w:r>
          </w:p>
        </w:tc>
      </w:tr>
      <w:tr w:rsidR="00A61749" w:rsidRPr="00CB5894" w:rsidTr="006F75F3">
        <w:trPr>
          <w:trHeight w:val="377"/>
        </w:trPr>
        <w:tc>
          <w:tcPr>
            <w:tcW w:w="4111" w:type="dxa"/>
            <w:shd w:val="clear" w:color="auto" w:fill="auto"/>
            <w:hideMark/>
          </w:tcPr>
          <w:p w:rsidR="00A61749" w:rsidRPr="00CB5894" w:rsidRDefault="00A61749" w:rsidP="00DB46D7">
            <w:pPr>
              <w:rPr>
                <w:rFonts w:ascii="GHEA Grapalat" w:hAnsi="GHEA Grapalat" w:cs="Calibri"/>
                <w:sz w:val="20"/>
                <w:szCs w:val="20"/>
              </w:rPr>
            </w:pPr>
            <w:r w:rsidRPr="00CB5894">
              <w:rPr>
                <w:rFonts w:ascii="GHEA Grapalat" w:hAnsi="GHEA Grapalat" w:cs="Calibri"/>
                <w:sz w:val="20"/>
                <w:szCs w:val="20"/>
              </w:rPr>
              <w:t>Պետական գրանցման համար</w:t>
            </w:r>
          </w:p>
        </w:tc>
        <w:tc>
          <w:tcPr>
            <w:tcW w:w="1134" w:type="dxa"/>
            <w:shd w:val="clear" w:color="auto" w:fill="auto"/>
            <w:noWrap/>
            <w:vAlign w:val="center"/>
            <w:hideMark/>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1.1</w:t>
            </w:r>
          </w:p>
        </w:tc>
        <w:tc>
          <w:tcPr>
            <w:tcW w:w="1134" w:type="dxa"/>
            <w:vAlign w:val="center"/>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1.3</w:t>
            </w:r>
          </w:p>
        </w:tc>
        <w:tc>
          <w:tcPr>
            <w:tcW w:w="1091" w:type="dxa"/>
            <w:shd w:val="clear" w:color="auto" w:fill="auto"/>
            <w:noWrap/>
            <w:vAlign w:val="center"/>
            <w:hideMark/>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1.1</w:t>
            </w:r>
          </w:p>
        </w:tc>
        <w:tc>
          <w:tcPr>
            <w:tcW w:w="1319" w:type="dxa"/>
            <w:vAlign w:val="center"/>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83.2</w:t>
            </w:r>
          </w:p>
        </w:tc>
        <w:tc>
          <w:tcPr>
            <w:tcW w:w="1417" w:type="dxa"/>
            <w:shd w:val="clear" w:color="auto" w:fill="auto"/>
            <w:noWrap/>
            <w:vAlign w:val="center"/>
            <w:hideMark/>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94.9</w:t>
            </w:r>
          </w:p>
        </w:tc>
      </w:tr>
      <w:tr w:rsidR="00A61749" w:rsidRPr="00CB5894" w:rsidTr="006F75F3">
        <w:trPr>
          <w:trHeight w:val="315"/>
        </w:trPr>
        <w:tc>
          <w:tcPr>
            <w:tcW w:w="4111" w:type="dxa"/>
            <w:shd w:val="clear" w:color="auto" w:fill="auto"/>
            <w:vAlign w:val="bottom"/>
            <w:hideMark/>
          </w:tcPr>
          <w:p w:rsidR="00A61749" w:rsidRPr="00CB5894" w:rsidRDefault="00A61749" w:rsidP="00DB46D7">
            <w:pPr>
              <w:rPr>
                <w:rFonts w:ascii="GHEA Grapalat" w:hAnsi="GHEA Grapalat" w:cs="Calibri"/>
                <w:sz w:val="20"/>
                <w:szCs w:val="20"/>
              </w:rPr>
            </w:pPr>
            <w:r w:rsidRPr="00CB5894">
              <w:rPr>
                <w:rFonts w:ascii="GHEA Grapalat" w:hAnsi="GHEA Grapalat" w:cs="Calibri"/>
                <w:sz w:val="20"/>
                <w:szCs w:val="20"/>
              </w:rPr>
              <w:t>Ֆիզիկական անձանց տրվող իրավաբանական նշանակություն ունեցող փաստաթղթերի, որոշակի ծառայությունների կամ գործողությունների համար</w:t>
            </w:r>
          </w:p>
        </w:tc>
        <w:tc>
          <w:tcPr>
            <w:tcW w:w="1134" w:type="dxa"/>
            <w:shd w:val="clear" w:color="auto" w:fill="auto"/>
            <w:noWrap/>
            <w:vAlign w:val="center"/>
            <w:hideMark/>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0.5</w:t>
            </w:r>
          </w:p>
        </w:tc>
        <w:tc>
          <w:tcPr>
            <w:tcW w:w="1134" w:type="dxa"/>
            <w:vAlign w:val="center"/>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0.6</w:t>
            </w:r>
          </w:p>
        </w:tc>
        <w:tc>
          <w:tcPr>
            <w:tcW w:w="1091" w:type="dxa"/>
            <w:shd w:val="clear" w:color="auto" w:fill="auto"/>
            <w:noWrap/>
            <w:vAlign w:val="center"/>
            <w:hideMark/>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0.6</w:t>
            </w:r>
          </w:p>
        </w:tc>
        <w:tc>
          <w:tcPr>
            <w:tcW w:w="1319" w:type="dxa"/>
            <w:vAlign w:val="center"/>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95.0</w:t>
            </w:r>
          </w:p>
        </w:tc>
        <w:tc>
          <w:tcPr>
            <w:tcW w:w="1417" w:type="dxa"/>
            <w:shd w:val="clear" w:color="auto" w:fill="auto"/>
            <w:noWrap/>
            <w:vAlign w:val="center"/>
            <w:hideMark/>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121.2</w:t>
            </w:r>
          </w:p>
        </w:tc>
      </w:tr>
      <w:tr w:rsidR="00A61749" w:rsidRPr="00CB5894" w:rsidTr="006F75F3">
        <w:trPr>
          <w:trHeight w:val="315"/>
        </w:trPr>
        <w:tc>
          <w:tcPr>
            <w:tcW w:w="4111" w:type="dxa"/>
            <w:shd w:val="clear" w:color="auto" w:fill="auto"/>
            <w:vAlign w:val="bottom"/>
            <w:hideMark/>
          </w:tcPr>
          <w:p w:rsidR="00A61749" w:rsidRPr="00CB5894" w:rsidRDefault="00A61749" w:rsidP="00DB46D7">
            <w:pPr>
              <w:rPr>
                <w:rFonts w:ascii="GHEA Grapalat" w:hAnsi="GHEA Grapalat" w:cs="Calibri"/>
                <w:sz w:val="20"/>
                <w:szCs w:val="20"/>
              </w:rPr>
            </w:pPr>
            <w:r w:rsidRPr="00CB5894">
              <w:rPr>
                <w:rFonts w:ascii="GHEA Grapalat" w:hAnsi="GHEA Grapalat" w:cs="Calibri"/>
                <w:sz w:val="20"/>
                <w:szCs w:val="20"/>
              </w:rPr>
              <w:t xml:space="preserve">Լիցենզավորման ենթակա գործունեություն իրականացնելու </w:t>
            </w:r>
            <w:r w:rsidRPr="00CB5894">
              <w:rPr>
                <w:rFonts w:ascii="GHEA Grapalat" w:hAnsi="GHEA Grapalat" w:cs="Calibri"/>
                <w:sz w:val="20"/>
                <w:szCs w:val="20"/>
              </w:rPr>
              <w:lastRenderedPageBreak/>
              <w:t>նպատակով լիցենզիաներ, արտոնագրեր (թույլտվություններ) տալու համար</w:t>
            </w:r>
          </w:p>
        </w:tc>
        <w:tc>
          <w:tcPr>
            <w:tcW w:w="1134" w:type="dxa"/>
            <w:shd w:val="clear" w:color="auto" w:fill="auto"/>
            <w:noWrap/>
            <w:vAlign w:val="center"/>
            <w:hideMark/>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lastRenderedPageBreak/>
              <w:t>1.9</w:t>
            </w:r>
          </w:p>
        </w:tc>
        <w:tc>
          <w:tcPr>
            <w:tcW w:w="1134" w:type="dxa"/>
            <w:vAlign w:val="center"/>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11.8</w:t>
            </w:r>
          </w:p>
        </w:tc>
        <w:tc>
          <w:tcPr>
            <w:tcW w:w="1091" w:type="dxa"/>
            <w:shd w:val="clear" w:color="auto" w:fill="auto"/>
            <w:noWrap/>
            <w:vAlign w:val="center"/>
            <w:hideMark/>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17.4</w:t>
            </w:r>
          </w:p>
        </w:tc>
        <w:tc>
          <w:tcPr>
            <w:tcW w:w="1319" w:type="dxa"/>
            <w:vAlign w:val="center"/>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147.7</w:t>
            </w:r>
          </w:p>
        </w:tc>
        <w:tc>
          <w:tcPr>
            <w:tcW w:w="1417" w:type="dxa"/>
            <w:shd w:val="clear" w:color="auto" w:fill="auto"/>
            <w:noWrap/>
            <w:vAlign w:val="center"/>
            <w:hideMark/>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934.2</w:t>
            </w:r>
          </w:p>
        </w:tc>
      </w:tr>
      <w:tr w:rsidR="00A61749" w:rsidRPr="00CB5894" w:rsidTr="006F75F3">
        <w:trPr>
          <w:trHeight w:val="315"/>
        </w:trPr>
        <w:tc>
          <w:tcPr>
            <w:tcW w:w="4111" w:type="dxa"/>
            <w:shd w:val="clear" w:color="auto" w:fill="auto"/>
            <w:vAlign w:val="bottom"/>
            <w:hideMark/>
          </w:tcPr>
          <w:p w:rsidR="00A61749" w:rsidRPr="00CB5894" w:rsidRDefault="00A61749" w:rsidP="00DB46D7">
            <w:pPr>
              <w:rPr>
                <w:rFonts w:ascii="GHEA Grapalat" w:hAnsi="GHEA Grapalat" w:cs="Calibri"/>
                <w:sz w:val="20"/>
                <w:szCs w:val="20"/>
              </w:rPr>
            </w:pPr>
            <w:r w:rsidRPr="00CB5894">
              <w:rPr>
                <w:rFonts w:ascii="GHEA Grapalat" w:hAnsi="GHEA Grapalat" w:cs="Calibri"/>
                <w:sz w:val="20"/>
                <w:szCs w:val="20"/>
              </w:rPr>
              <w:lastRenderedPageBreak/>
              <w:t>Օրենքով սահմանված այլ ծառայությունների և գործողությունների համար</w:t>
            </w:r>
          </w:p>
        </w:tc>
        <w:tc>
          <w:tcPr>
            <w:tcW w:w="1134" w:type="dxa"/>
            <w:shd w:val="clear" w:color="auto" w:fill="auto"/>
            <w:noWrap/>
            <w:vAlign w:val="center"/>
            <w:hideMark/>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2.6</w:t>
            </w:r>
          </w:p>
        </w:tc>
        <w:tc>
          <w:tcPr>
            <w:tcW w:w="1134" w:type="dxa"/>
            <w:vAlign w:val="center"/>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4.0</w:t>
            </w:r>
          </w:p>
        </w:tc>
        <w:tc>
          <w:tcPr>
            <w:tcW w:w="1091" w:type="dxa"/>
            <w:shd w:val="clear" w:color="auto" w:fill="auto"/>
            <w:noWrap/>
            <w:vAlign w:val="center"/>
            <w:hideMark/>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3.4</w:t>
            </w:r>
          </w:p>
        </w:tc>
        <w:tc>
          <w:tcPr>
            <w:tcW w:w="1319" w:type="dxa"/>
            <w:vAlign w:val="center"/>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86.2</w:t>
            </w:r>
          </w:p>
        </w:tc>
        <w:tc>
          <w:tcPr>
            <w:tcW w:w="1417" w:type="dxa"/>
            <w:shd w:val="clear" w:color="auto" w:fill="auto"/>
            <w:noWrap/>
            <w:vAlign w:val="center"/>
            <w:hideMark/>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131.2</w:t>
            </w:r>
          </w:p>
        </w:tc>
      </w:tr>
      <w:tr w:rsidR="00A61749" w:rsidRPr="00CB5894" w:rsidTr="006F75F3">
        <w:trPr>
          <w:trHeight w:val="315"/>
        </w:trPr>
        <w:tc>
          <w:tcPr>
            <w:tcW w:w="4111" w:type="dxa"/>
            <w:shd w:val="clear" w:color="auto" w:fill="auto"/>
            <w:vAlign w:val="bottom"/>
            <w:hideMark/>
          </w:tcPr>
          <w:p w:rsidR="00A61749" w:rsidRPr="00CB5894" w:rsidRDefault="00A61749" w:rsidP="00DB46D7">
            <w:pPr>
              <w:rPr>
                <w:rFonts w:ascii="GHEA Grapalat" w:hAnsi="GHEA Grapalat" w:cs="Calibri"/>
                <w:sz w:val="20"/>
                <w:szCs w:val="20"/>
              </w:rPr>
            </w:pPr>
            <w:r w:rsidRPr="00CB5894">
              <w:rPr>
                <w:rFonts w:ascii="GHEA Grapalat" w:hAnsi="GHEA Grapalat" w:cs="Calibri"/>
                <w:sz w:val="20"/>
                <w:szCs w:val="20"/>
              </w:rPr>
              <w:t>Այլ պետական տուրքեր</w:t>
            </w:r>
          </w:p>
        </w:tc>
        <w:tc>
          <w:tcPr>
            <w:tcW w:w="1134" w:type="dxa"/>
            <w:shd w:val="clear" w:color="auto" w:fill="auto"/>
            <w:noWrap/>
            <w:vAlign w:val="center"/>
            <w:hideMark/>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0.1</w:t>
            </w:r>
          </w:p>
        </w:tc>
        <w:tc>
          <w:tcPr>
            <w:tcW w:w="1134" w:type="dxa"/>
            <w:vAlign w:val="center"/>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0.1</w:t>
            </w:r>
          </w:p>
        </w:tc>
        <w:tc>
          <w:tcPr>
            <w:tcW w:w="1091" w:type="dxa"/>
            <w:shd w:val="clear" w:color="auto" w:fill="auto"/>
            <w:noWrap/>
            <w:vAlign w:val="center"/>
            <w:hideMark/>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0.1</w:t>
            </w:r>
          </w:p>
        </w:tc>
        <w:tc>
          <w:tcPr>
            <w:tcW w:w="1319" w:type="dxa"/>
            <w:vAlign w:val="center"/>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98.7</w:t>
            </w:r>
          </w:p>
        </w:tc>
        <w:tc>
          <w:tcPr>
            <w:tcW w:w="1417" w:type="dxa"/>
            <w:shd w:val="clear" w:color="auto" w:fill="auto"/>
            <w:noWrap/>
            <w:vAlign w:val="center"/>
            <w:hideMark/>
          </w:tcPr>
          <w:p w:rsidR="00A61749" w:rsidRPr="00CB5894" w:rsidRDefault="00A61749" w:rsidP="00A61749">
            <w:pPr>
              <w:jc w:val="right"/>
              <w:rPr>
                <w:rFonts w:ascii="GHEA Grapalat" w:hAnsi="GHEA Grapalat" w:cs="Calibri"/>
                <w:sz w:val="20"/>
                <w:szCs w:val="20"/>
              </w:rPr>
            </w:pPr>
            <w:r w:rsidRPr="00CB5894">
              <w:rPr>
                <w:rFonts w:ascii="GHEA Grapalat" w:hAnsi="GHEA Grapalat" w:cs="Calibri"/>
                <w:sz w:val="20"/>
                <w:szCs w:val="20"/>
              </w:rPr>
              <w:t>128.4</w:t>
            </w:r>
          </w:p>
        </w:tc>
      </w:tr>
    </w:tbl>
    <w:p w:rsidR="00536F1A" w:rsidRDefault="00536F1A" w:rsidP="00536F1A">
      <w:pPr>
        <w:spacing w:line="360" w:lineRule="auto"/>
        <w:ind w:firstLine="567"/>
        <w:jc w:val="both"/>
        <w:rPr>
          <w:rFonts w:ascii="GHEA Grapalat" w:hAnsi="GHEA Grapalat" w:cs="GHEA Grapalat"/>
          <w:sz w:val="22"/>
          <w:szCs w:val="22"/>
        </w:rPr>
      </w:pPr>
    </w:p>
    <w:p w:rsidR="004B6B3F" w:rsidRDefault="004B6B3F" w:rsidP="004B6B3F">
      <w:pPr>
        <w:spacing w:line="360" w:lineRule="auto"/>
        <w:ind w:right="9" w:firstLine="567"/>
        <w:jc w:val="both"/>
        <w:rPr>
          <w:rFonts w:ascii="GHEA Grapalat" w:hAnsi="GHEA Grapalat" w:cs="GHEA Grapalat"/>
        </w:rPr>
      </w:pPr>
      <w:r w:rsidRPr="00344B89">
        <w:rPr>
          <w:rFonts w:ascii="GHEA Grapalat" w:hAnsi="GHEA Grapalat" w:cs="GHEA Grapalat"/>
          <w:lang w:val="hy-AM"/>
        </w:rPr>
        <w:t xml:space="preserve">2022 թվականի </w:t>
      </w:r>
      <w:r w:rsidR="00693A32">
        <w:rPr>
          <w:rFonts w:ascii="GHEA Grapalat" w:hAnsi="GHEA Grapalat" w:cs="GHEA Grapalat"/>
        </w:rPr>
        <w:t>առաջին եռամսյակի</w:t>
      </w:r>
      <w:r w:rsidRPr="00344B89">
        <w:rPr>
          <w:rFonts w:ascii="GHEA Grapalat" w:hAnsi="GHEA Grapalat" w:cs="GHEA Grapalat"/>
          <w:lang w:val="hy-AM"/>
        </w:rPr>
        <w:t xml:space="preserve"> ընթացքում ստացվել են</w:t>
      </w:r>
      <w:r w:rsidR="00446E30">
        <w:rPr>
          <w:rFonts w:ascii="GHEA Grapalat" w:hAnsi="GHEA Grapalat" w:cs="GHEA Grapalat"/>
          <w:lang w:val="hy-AM"/>
        </w:rPr>
        <w:t xml:space="preserve"> </w:t>
      </w:r>
      <w:r w:rsidRPr="00344B89">
        <w:rPr>
          <w:rFonts w:ascii="GHEA Grapalat" w:hAnsi="GHEA Grapalat" w:cs="GHEA Grapalat"/>
        </w:rPr>
        <w:t xml:space="preserve">ավելի քան </w:t>
      </w:r>
      <w:r w:rsidRPr="00344B89">
        <w:rPr>
          <w:rFonts w:ascii="GHEA Grapalat" w:hAnsi="GHEA Grapalat" w:cs="GHEA Grapalat"/>
          <w:lang w:val="hy-AM"/>
        </w:rPr>
        <w:t>1.</w:t>
      </w:r>
      <w:r w:rsidRPr="00344B89">
        <w:rPr>
          <w:rFonts w:ascii="GHEA Grapalat" w:hAnsi="GHEA Grapalat" w:cs="GHEA Grapalat"/>
        </w:rPr>
        <w:t>3</w:t>
      </w:r>
      <w:r>
        <w:rPr>
          <w:rFonts w:ascii="Courier New" w:hAnsi="Courier New" w:cs="Courier New"/>
        </w:rPr>
        <w:t> </w:t>
      </w:r>
      <w:r w:rsidRPr="00344B89">
        <w:rPr>
          <w:rFonts w:ascii="GHEA Grapalat" w:hAnsi="GHEA Grapalat" w:cs="GHEA Grapalat"/>
          <w:lang w:val="hy-AM"/>
        </w:rPr>
        <w:t xml:space="preserve">մլրդ դրամ </w:t>
      </w:r>
      <w:r w:rsidRPr="00344B89">
        <w:rPr>
          <w:rFonts w:ascii="GHEA Grapalat" w:hAnsi="GHEA Grapalat" w:cs="GHEA Grapalat"/>
          <w:i/>
          <w:lang w:val="hy-AM"/>
        </w:rPr>
        <w:t>պաշտոնական դրամաշնորհներ՝</w:t>
      </w:r>
      <w:r w:rsidRPr="00344B89">
        <w:rPr>
          <w:rFonts w:ascii="GHEA Grapalat" w:hAnsi="GHEA Grapalat" w:cs="GHEA Grapalat"/>
          <w:lang w:val="hy-AM"/>
        </w:rPr>
        <w:t xml:space="preserve"> կազմելով առաջին եռամսյակում ծրագրված մուտքերի </w:t>
      </w:r>
      <w:r w:rsidRPr="00C21723">
        <w:rPr>
          <w:rFonts w:ascii="GHEA Grapalat" w:hAnsi="GHEA Grapalat" w:cs="GHEA Grapalat"/>
          <w:lang w:val="hy-AM"/>
        </w:rPr>
        <w:t>20.6</w:t>
      </w:r>
      <w:r w:rsidR="00693A32">
        <w:rPr>
          <w:rFonts w:ascii="GHEA Grapalat" w:hAnsi="GHEA Grapalat" w:cs="GHEA Grapalat"/>
          <w:lang w:val="hy-AM"/>
        </w:rPr>
        <w:t>%-ը</w:t>
      </w:r>
      <w:r w:rsidR="00693A32">
        <w:rPr>
          <w:rFonts w:ascii="GHEA Grapalat" w:hAnsi="GHEA Grapalat" w:cs="GHEA Grapalat"/>
        </w:rPr>
        <w:t>, որը պայմանավորված է</w:t>
      </w:r>
      <w:r w:rsidRPr="00344B89">
        <w:rPr>
          <w:rFonts w:ascii="GHEA Grapalat" w:hAnsi="GHEA Grapalat" w:cs="GHEA Grapalat"/>
          <w:lang w:val="hy-AM"/>
        </w:rPr>
        <w:t xml:space="preserve"> </w:t>
      </w:r>
      <w:r w:rsidR="00693A32">
        <w:rPr>
          <w:rFonts w:ascii="GHEA Grapalat" w:hAnsi="GHEA Grapalat" w:cs="GHEA Grapalat"/>
        </w:rPr>
        <w:t>ն</w:t>
      </w:r>
      <w:r w:rsidRPr="00344B89">
        <w:rPr>
          <w:rFonts w:ascii="GHEA Grapalat" w:hAnsi="GHEA Grapalat" w:cs="GHEA Grapalat"/>
          <w:lang w:val="hy-AM"/>
        </w:rPr>
        <w:t xml:space="preserve">պատակային ծրագրերի կատարողականով: </w:t>
      </w:r>
      <w:r w:rsidR="00693A32">
        <w:rPr>
          <w:rFonts w:ascii="GHEA Grapalat" w:hAnsi="GHEA Grapalat" w:cs="GHEA Grapalat"/>
        </w:rPr>
        <w:t>Վերջիններիս շրջանակներում ստացված դրամաշնորհներից</w:t>
      </w:r>
      <w:r w:rsidRPr="00C21723">
        <w:rPr>
          <w:rFonts w:ascii="GHEA Grapalat" w:hAnsi="GHEA Grapalat" w:cs="GHEA Grapalat"/>
          <w:lang w:val="hy-AM"/>
        </w:rPr>
        <w:t xml:space="preserve"> </w:t>
      </w:r>
      <w:r w:rsidRPr="00344B89">
        <w:rPr>
          <w:rFonts w:ascii="GHEA Grapalat" w:hAnsi="GHEA Grapalat" w:cs="GHEA Grapalat"/>
          <w:lang w:val="hy-AM"/>
        </w:rPr>
        <w:t>5</w:t>
      </w:r>
      <w:r w:rsidRPr="00C21723">
        <w:rPr>
          <w:rFonts w:ascii="GHEA Grapalat" w:hAnsi="GHEA Grapalat" w:cs="GHEA Grapalat"/>
          <w:lang w:val="hy-AM"/>
        </w:rPr>
        <w:t>56</w:t>
      </w:r>
      <w:r w:rsidRPr="00344B89">
        <w:rPr>
          <w:rFonts w:ascii="GHEA Grapalat" w:hAnsi="GHEA Grapalat" w:cs="GHEA Grapalat"/>
          <w:lang w:val="hy-AM"/>
        </w:rPr>
        <w:t>.</w:t>
      </w:r>
      <w:r w:rsidRPr="00C21723">
        <w:rPr>
          <w:rFonts w:ascii="GHEA Grapalat" w:hAnsi="GHEA Grapalat" w:cs="GHEA Grapalat"/>
          <w:lang w:val="hy-AM"/>
        </w:rPr>
        <w:t>7</w:t>
      </w:r>
      <w:r w:rsidRPr="00344B89">
        <w:rPr>
          <w:rFonts w:ascii="Calibri" w:hAnsi="Calibri" w:cs="Calibri"/>
          <w:lang w:val="hy-AM"/>
        </w:rPr>
        <w:t> </w:t>
      </w:r>
      <w:r w:rsidRPr="00344B89">
        <w:rPr>
          <w:rFonts w:ascii="GHEA Grapalat" w:hAnsi="GHEA Grapalat" w:cs="GHEA Grapalat"/>
          <w:lang w:val="hy-AM"/>
        </w:rPr>
        <w:t>մլն դրամ</w:t>
      </w:r>
      <w:r w:rsidR="00693A32">
        <w:rPr>
          <w:rFonts w:ascii="GHEA Grapalat" w:hAnsi="GHEA Grapalat" w:cs="GHEA Grapalat"/>
        </w:rPr>
        <w:t>ը</w:t>
      </w:r>
      <w:r w:rsidRPr="00344B89">
        <w:rPr>
          <w:rFonts w:ascii="GHEA Grapalat" w:hAnsi="GHEA Grapalat" w:cs="GHEA Grapalat"/>
          <w:lang w:val="hy-AM"/>
        </w:rPr>
        <w:t xml:space="preserve"> (նախատեսվածի 92.</w:t>
      </w:r>
      <w:r w:rsidRPr="00C21723">
        <w:rPr>
          <w:rFonts w:ascii="GHEA Grapalat" w:hAnsi="GHEA Grapalat" w:cs="GHEA Grapalat"/>
          <w:lang w:val="hy-AM"/>
        </w:rPr>
        <w:t>5</w:t>
      </w:r>
      <w:r w:rsidRPr="00344B89">
        <w:rPr>
          <w:rFonts w:ascii="GHEA Grapalat" w:hAnsi="GHEA Grapalat" w:cs="GHEA Grapalat"/>
          <w:lang w:val="hy-AM"/>
        </w:rPr>
        <w:t>%-ը) տրամադրվել է Եվրոպական միության, 290.6 մլն դրամ</w:t>
      </w:r>
      <w:r w:rsidR="00693A32">
        <w:rPr>
          <w:rFonts w:ascii="GHEA Grapalat" w:hAnsi="GHEA Grapalat" w:cs="GHEA Grapalat"/>
        </w:rPr>
        <w:t>ը</w:t>
      </w:r>
      <w:r w:rsidRPr="00344B89">
        <w:rPr>
          <w:rFonts w:ascii="GHEA Grapalat" w:hAnsi="GHEA Grapalat" w:cs="GHEA Grapalat"/>
          <w:lang w:val="hy-AM"/>
        </w:rPr>
        <w:t xml:space="preserve"> (նախատեսվածի 137.4%-ը)՝ ԱՄՆ-ի</w:t>
      </w:r>
      <w:r w:rsidR="00693A32">
        <w:rPr>
          <w:rFonts w:ascii="GHEA Grapalat" w:hAnsi="GHEA Grapalat" w:cs="GHEA Grapalat"/>
        </w:rPr>
        <w:t xml:space="preserve"> կառավարության</w:t>
      </w:r>
      <w:r w:rsidRPr="00344B89">
        <w:rPr>
          <w:rFonts w:ascii="GHEA Grapalat" w:hAnsi="GHEA Grapalat" w:cs="GHEA Grapalat"/>
          <w:lang w:val="hy-AM"/>
        </w:rPr>
        <w:t>, 15</w:t>
      </w:r>
      <w:r w:rsidRPr="00C21723">
        <w:rPr>
          <w:rFonts w:ascii="GHEA Grapalat" w:hAnsi="GHEA Grapalat" w:cs="GHEA Grapalat"/>
          <w:lang w:val="hy-AM"/>
        </w:rPr>
        <w:t>7</w:t>
      </w:r>
      <w:r w:rsidRPr="00344B89">
        <w:rPr>
          <w:rFonts w:ascii="GHEA Grapalat" w:hAnsi="GHEA Grapalat" w:cs="GHEA Grapalat"/>
          <w:lang w:val="hy-AM"/>
        </w:rPr>
        <w:t>.</w:t>
      </w:r>
      <w:r w:rsidRPr="00C21723">
        <w:rPr>
          <w:rFonts w:ascii="GHEA Grapalat" w:hAnsi="GHEA Grapalat" w:cs="GHEA Grapalat"/>
          <w:lang w:val="hy-AM"/>
        </w:rPr>
        <w:t>9</w:t>
      </w:r>
      <w:r w:rsidRPr="00344B89">
        <w:rPr>
          <w:rFonts w:ascii="Calibri" w:hAnsi="Calibri" w:cs="Calibri"/>
          <w:lang w:val="hy-AM"/>
        </w:rPr>
        <w:t> </w:t>
      </w:r>
      <w:r w:rsidRPr="00344B89">
        <w:rPr>
          <w:rFonts w:ascii="GHEA Grapalat" w:hAnsi="GHEA Grapalat" w:cs="GHEA Grapalat"/>
          <w:lang w:val="hy-AM"/>
        </w:rPr>
        <w:t>մլն դրամ</w:t>
      </w:r>
      <w:r w:rsidR="00693A32">
        <w:rPr>
          <w:rFonts w:ascii="GHEA Grapalat" w:hAnsi="GHEA Grapalat" w:cs="GHEA Grapalat"/>
        </w:rPr>
        <w:t>ը</w:t>
      </w:r>
      <w:r w:rsidRPr="00344B89">
        <w:rPr>
          <w:rFonts w:ascii="GHEA Grapalat" w:hAnsi="GHEA Grapalat" w:cs="GHEA Grapalat"/>
          <w:lang w:val="hy-AM"/>
        </w:rPr>
        <w:t xml:space="preserve"> (նախատեսվածի 141.5%-ը)՝ Գերմանիայի զարգացման վարկերի բանկի (KFW), </w:t>
      </w:r>
      <w:r w:rsidRPr="00C21723">
        <w:rPr>
          <w:rFonts w:ascii="GHEA Grapalat" w:hAnsi="GHEA Grapalat" w:cs="GHEA Grapalat"/>
          <w:lang w:val="hy-AM"/>
        </w:rPr>
        <w:t>9</w:t>
      </w:r>
      <w:r w:rsidRPr="00344B89">
        <w:rPr>
          <w:rFonts w:ascii="GHEA Grapalat" w:hAnsi="GHEA Grapalat" w:cs="GHEA Grapalat"/>
          <w:lang w:val="hy-AM"/>
        </w:rPr>
        <w:t>9.</w:t>
      </w:r>
      <w:r w:rsidRPr="00C21723">
        <w:rPr>
          <w:rFonts w:ascii="GHEA Grapalat" w:hAnsi="GHEA Grapalat" w:cs="GHEA Grapalat"/>
          <w:lang w:val="hy-AM"/>
        </w:rPr>
        <w:t>9</w:t>
      </w:r>
      <w:r w:rsidRPr="00344B89">
        <w:rPr>
          <w:rFonts w:ascii="GHEA Grapalat" w:hAnsi="GHEA Grapalat" w:cs="GHEA Grapalat"/>
          <w:lang w:val="hy-AM"/>
        </w:rPr>
        <w:t xml:space="preserve"> մլն դրամ</w:t>
      </w:r>
      <w:r w:rsidR="00693A32">
        <w:rPr>
          <w:rFonts w:ascii="GHEA Grapalat" w:hAnsi="GHEA Grapalat" w:cs="GHEA Grapalat"/>
        </w:rPr>
        <w:t>ը</w:t>
      </w:r>
      <w:r w:rsidRPr="00344B89">
        <w:rPr>
          <w:rFonts w:ascii="GHEA Grapalat" w:hAnsi="GHEA Grapalat" w:cs="GHEA Grapalat"/>
          <w:lang w:val="hy-AM"/>
        </w:rPr>
        <w:t xml:space="preserve"> (նախատեսվածի </w:t>
      </w:r>
      <w:r w:rsidRPr="00C21723">
        <w:rPr>
          <w:rFonts w:ascii="GHEA Grapalat" w:hAnsi="GHEA Grapalat" w:cs="GHEA Grapalat"/>
          <w:lang w:val="hy-AM"/>
        </w:rPr>
        <w:t>4</w:t>
      </w:r>
      <w:r w:rsidRPr="00344B89">
        <w:rPr>
          <w:rFonts w:ascii="GHEA Grapalat" w:hAnsi="GHEA Grapalat" w:cs="GHEA Grapalat"/>
          <w:lang w:val="hy-AM"/>
        </w:rPr>
        <w:t>.</w:t>
      </w:r>
      <w:r w:rsidRPr="00C21723">
        <w:rPr>
          <w:rFonts w:ascii="GHEA Grapalat" w:hAnsi="GHEA Grapalat" w:cs="GHEA Grapalat"/>
          <w:lang w:val="hy-AM"/>
        </w:rPr>
        <w:t>3</w:t>
      </w:r>
      <w:r w:rsidRPr="00344B89">
        <w:rPr>
          <w:rFonts w:ascii="GHEA Grapalat" w:hAnsi="GHEA Grapalat" w:cs="GHEA Grapalat"/>
          <w:lang w:val="hy-AM"/>
        </w:rPr>
        <w:t>%-ը)՝ Համաշխարհային բանկի և 20.2</w:t>
      </w:r>
      <w:r w:rsidRPr="00344B89">
        <w:rPr>
          <w:rFonts w:ascii="Calibri" w:hAnsi="Calibri" w:cs="Calibri"/>
          <w:lang w:val="hy-AM"/>
        </w:rPr>
        <w:t> </w:t>
      </w:r>
      <w:r w:rsidRPr="00344B89">
        <w:rPr>
          <w:rFonts w:ascii="GHEA Grapalat" w:hAnsi="GHEA Grapalat" w:cs="GHEA Grapalat"/>
          <w:lang w:val="hy-AM"/>
        </w:rPr>
        <w:t>մլն դրամ</w:t>
      </w:r>
      <w:r w:rsidR="00693A32">
        <w:rPr>
          <w:rFonts w:ascii="GHEA Grapalat" w:hAnsi="GHEA Grapalat" w:cs="GHEA Grapalat"/>
        </w:rPr>
        <w:t>ը</w:t>
      </w:r>
      <w:r w:rsidRPr="00344B89">
        <w:rPr>
          <w:rFonts w:ascii="GHEA Grapalat" w:hAnsi="GHEA Grapalat" w:cs="GHEA Grapalat"/>
          <w:lang w:val="hy-AM"/>
        </w:rPr>
        <w:t xml:space="preserve"> (նախատեսվածի 8.8%-ը)՝ Գլոբալ էկոլոգիական հիմնադրամի աջակցությամբ իրականացվող դրամաշնորհային ծրագրերի շրջանակներում: </w:t>
      </w:r>
      <w:r w:rsidRPr="00C21723">
        <w:rPr>
          <w:rFonts w:ascii="GHEA Grapalat" w:hAnsi="GHEA Grapalat" w:cs="GHEA Grapalat"/>
          <w:lang w:val="hy-AM"/>
        </w:rPr>
        <w:t>Հաշվետու ժամանակահատվածում ս</w:t>
      </w:r>
      <w:r w:rsidRPr="00344B89">
        <w:rPr>
          <w:rFonts w:ascii="GHEA Grapalat" w:hAnsi="GHEA Grapalat" w:cs="GHEA Grapalat"/>
          <w:lang w:val="hy-AM"/>
        </w:rPr>
        <w:t>ոցիալական աջակցության փոխըմբռնման հուշագր</w:t>
      </w:r>
      <w:r w:rsidRPr="00C21723">
        <w:rPr>
          <w:rFonts w:ascii="GHEA Grapalat" w:hAnsi="GHEA Grapalat" w:cs="GHEA Grapalat"/>
          <w:lang w:val="hy-AM"/>
        </w:rPr>
        <w:t xml:space="preserve">ի՝ </w:t>
      </w:r>
      <w:r w:rsidRPr="00344B89">
        <w:rPr>
          <w:rFonts w:ascii="GHEA Grapalat" w:hAnsi="GHEA Grapalat" w:cs="GHEA Grapalat"/>
          <w:lang w:val="hy-AM"/>
        </w:rPr>
        <w:t>«Աջակցություն ռազմական գործողությունների արդյունքում տեղահանված ընտանիքիների երեխաների</w:t>
      </w:r>
      <w:r w:rsidRPr="00C21723">
        <w:rPr>
          <w:rFonts w:ascii="GHEA Grapalat" w:hAnsi="GHEA Grapalat" w:cs="GHEA Grapalat"/>
          <w:lang w:val="hy-AM"/>
        </w:rPr>
        <w:t>ն»</w:t>
      </w:r>
      <w:r w:rsidR="00446E30">
        <w:rPr>
          <w:rFonts w:ascii="GHEA Grapalat" w:hAnsi="GHEA Grapalat" w:cs="GHEA Grapalat"/>
          <w:lang w:val="hy-AM"/>
        </w:rPr>
        <w:t xml:space="preserve"> </w:t>
      </w:r>
      <w:r w:rsidR="00693A32">
        <w:rPr>
          <w:rFonts w:ascii="GHEA Grapalat" w:hAnsi="GHEA Grapalat" w:cs="GHEA Grapalat"/>
        </w:rPr>
        <w:t>բյուջետային աջակցության</w:t>
      </w:r>
      <w:r w:rsidRPr="00C21723">
        <w:rPr>
          <w:rFonts w:ascii="GHEA Grapalat" w:hAnsi="GHEA Grapalat" w:cs="GHEA Grapalat"/>
          <w:lang w:val="hy-AM"/>
        </w:rPr>
        <w:t xml:space="preserve"> դրամաշնորհային ծրագրի շրջանակում ՄԱԿ-ի Մանկական հիմնադրամի կողմից հատկացվել է 183 մլն դրամ:</w:t>
      </w:r>
      <w:r w:rsidR="00106AC2">
        <w:rPr>
          <w:rFonts w:ascii="GHEA Grapalat" w:hAnsi="GHEA Grapalat" w:cs="GHEA Grapalat"/>
        </w:rPr>
        <w:t xml:space="preserve"> Արդյունքում</w:t>
      </w:r>
      <w:r w:rsidRPr="00C21723">
        <w:rPr>
          <w:rFonts w:ascii="GHEA Grapalat" w:hAnsi="GHEA Grapalat" w:cs="GHEA Grapalat"/>
          <w:lang w:val="hy-AM"/>
        </w:rPr>
        <w:t xml:space="preserve"> </w:t>
      </w:r>
      <w:r w:rsidR="00106AC2">
        <w:rPr>
          <w:rFonts w:ascii="GHEA Grapalat" w:hAnsi="GHEA Grapalat" w:cs="GHEA Grapalat"/>
        </w:rPr>
        <w:t>2022 թվականի առաջին եռամսյակում</w:t>
      </w:r>
      <w:r w:rsidRPr="00344B89">
        <w:rPr>
          <w:rFonts w:ascii="GHEA Grapalat" w:hAnsi="GHEA Grapalat" w:cs="GHEA Grapalat"/>
          <w:lang w:val="hy-AM"/>
        </w:rPr>
        <w:t xml:space="preserve"> պետական բյուջե մուտքագրված պաշտոնական դրամաշնորհները 5.6%-ով կամ 69.5 մլն դրամով գերազանցել են նախորդ տարվա նույն ժամանակահատվածի ցուցանիշը:</w:t>
      </w:r>
    </w:p>
    <w:p w:rsidR="00F5671F" w:rsidRDefault="00F5671F" w:rsidP="004B6B3F">
      <w:pPr>
        <w:spacing w:line="360" w:lineRule="auto"/>
        <w:ind w:right="9" w:firstLine="567"/>
        <w:jc w:val="both"/>
        <w:rPr>
          <w:rFonts w:ascii="GHEA Grapalat" w:hAnsi="GHEA Grapalat" w:cs="GHEA Grapalat"/>
        </w:rPr>
      </w:pPr>
    </w:p>
    <w:p w:rsidR="00F5671F" w:rsidRPr="00AD7638" w:rsidRDefault="00F5671F" w:rsidP="00CF42BC">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AD7638">
        <w:rPr>
          <w:rFonts w:ascii="GHEA Grapalat" w:hAnsi="GHEA Grapalat"/>
          <w:b/>
          <w:bCs/>
          <w:iCs w:val="0"/>
          <w:color w:val="auto"/>
          <w:sz w:val="20"/>
          <w:szCs w:val="20"/>
        </w:rPr>
        <w:t xml:space="preserve">Պաշտոնական դրամաշնորհներ (մլրդ դրամ) </w:t>
      </w:r>
    </w:p>
    <w:tbl>
      <w:tblPr>
        <w:tblW w:w="10377" w:type="dxa"/>
        <w:tblInd w:w="-34" w:type="dxa"/>
        <w:tblLayout w:type="fixed"/>
        <w:tblLook w:val="04A0" w:firstRow="1" w:lastRow="0" w:firstColumn="1" w:lastColumn="0" w:noHBand="0" w:noVBand="1"/>
      </w:tblPr>
      <w:tblGrid>
        <w:gridCol w:w="3261"/>
        <w:gridCol w:w="1417"/>
        <w:gridCol w:w="1276"/>
        <w:gridCol w:w="1418"/>
        <w:gridCol w:w="1661"/>
        <w:gridCol w:w="1344"/>
      </w:tblGrid>
      <w:tr w:rsidR="00CF42BC" w:rsidRPr="00CB2464" w:rsidTr="00D53649">
        <w:trPr>
          <w:trHeight w:val="806"/>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CF42BC" w:rsidRPr="00CB2464" w:rsidRDefault="00CF42BC" w:rsidP="004573B4">
            <w:pPr>
              <w:ind w:left="-15" w:firstLine="15"/>
              <w:rPr>
                <w:rFonts w:ascii="GHEA Grapalat" w:hAnsi="GHEA Grapalat" w:cs="Calibri"/>
                <w:sz w:val="18"/>
                <w:szCs w:val="18"/>
                <w:lang w:val="hy-AM"/>
              </w:rPr>
            </w:pPr>
            <w:r w:rsidRPr="00CB2464">
              <w:rPr>
                <w:rFonts w:ascii="Courier New" w:hAnsi="Courier New" w:cs="Courier New"/>
                <w:sz w:val="18"/>
                <w:szCs w:val="18"/>
                <w:lang w:val="hy-AM"/>
              </w:rPr>
              <w:t> </w:t>
            </w:r>
          </w:p>
        </w:tc>
        <w:tc>
          <w:tcPr>
            <w:tcW w:w="1417" w:type="dxa"/>
            <w:tcBorders>
              <w:top w:val="single" w:sz="4" w:space="0" w:color="auto"/>
              <w:left w:val="nil"/>
              <w:bottom w:val="single" w:sz="4" w:space="0" w:color="auto"/>
              <w:right w:val="single" w:sz="4" w:space="0" w:color="auto"/>
            </w:tcBorders>
            <w:hideMark/>
          </w:tcPr>
          <w:p w:rsidR="00CF42BC" w:rsidRPr="00CB5894" w:rsidRDefault="00CF42BC" w:rsidP="004573B4">
            <w:pPr>
              <w:jc w:val="center"/>
              <w:rPr>
                <w:rFonts w:ascii="GHEA Grapalat" w:hAnsi="GHEA Grapalat" w:cs="Calibri"/>
                <w:b/>
                <w:bCs/>
                <w:sz w:val="20"/>
                <w:szCs w:val="20"/>
                <w:lang w:val="hy-AM"/>
              </w:rPr>
            </w:pPr>
            <w:r w:rsidRPr="00CB5894">
              <w:rPr>
                <w:rFonts w:ascii="GHEA Grapalat" w:hAnsi="GHEA Grapalat" w:cs="Calibri"/>
                <w:b/>
                <w:bCs/>
                <w:sz w:val="20"/>
                <w:szCs w:val="20"/>
              </w:rPr>
              <w:t>2021թ. առաջին եռամսյակի փաստ</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CF42BC" w:rsidRPr="00CB5894" w:rsidRDefault="00CF42BC" w:rsidP="004573B4">
            <w:pPr>
              <w:jc w:val="center"/>
              <w:rPr>
                <w:rFonts w:ascii="GHEA Grapalat" w:hAnsi="GHEA Grapalat" w:cs="Calibri"/>
                <w:b/>
                <w:bCs/>
                <w:sz w:val="20"/>
                <w:szCs w:val="20"/>
              </w:rPr>
            </w:pPr>
            <w:r w:rsidRPr="00CB5894">
              <w:rPr>
                <w:rFonts w:ascii="GHEA Grapalat" w:hAnsi="GHEA Grapalat" w:cs="Calibri"/>
                <w:b/>
                <w:bCs/>
                <w:sz w:val="20"/>
                <w:szCs w:val="20"/>
              </w:rPr>
              <w:t>2022թ. առաջին եռամս-յակի ճշտված պլան</w:t>
            </w:r>
          </w:p>
        </w:tc>
        <w:tc>
          <w:tcPr>
            <w:tcW w:w="1418" w:type="dxa"/>
            <w:tcBorders>
              <w:top w:val="single" w:sz="4" w:space="0" w:color="auto"/>
              <w:left w:val="nil"/>
              <w:bottom w:val="single" w:sz="4" w:space="0" w:color="auto"/>
              <w:right w:val="single" w:sz="4" w:space="0" w:color="auto"/>
            </w:tcBorders>
            <w:shd w:val="clear" w:color="auto" w:fill="FFFFFF"/>
            <w:hideMark/>
          </w:tcPr>
          <w:p w:rsidR="00CF42BC" w:rsidRPr="00CB5894" w:rsidRDefault="00CF42BC" w:rsidP="004573B4">
            <w:pPr>
              <w:jc w:val="center"/>
              <w:rPr>
                <w:rFonts w:ascii="GHEA Grapalat" w:hAnsi="GHEA Grapalat" w:cs="Calibri"/>
                <w:b/>
                <w:bCs/>
                <w:sz w:val="20"/>
                <w:szCs w:val="20"/>
              </w:rPr>
            </w:pPr>
            <w:r w:rsidRPr="00CB5894">
              <w:rPr>
                <w:rFonts w:ascii="GHEA Grapalat" w:hAnsi="GHEA Grapalat" w:cs="Calibri"/>
                <w:b/>
                <w:bCs/>
                <w:sz w:val="20"/>
                <w:szCs w:val="20"/>
              </w:rPr>
              <w:t>2022թ. առաջին եռամսյակի փաստ</w:t>
            </w:r>
          </w:p>
        </w:tc>
        <w:tc>
          <w:tcPr>
            <w:tcW w:w="1661" w:type="dxa"/>
            <w:tcBorders>
              <w:top w:val="single" w:sz="4" w:space="0" w:color="auto"/>
              <w:left w:val="nil"/>
              <w:bottom w:val="single" w:sz="4" w:space="0" w:color="auto"/>
              <w:right w:val="single" w:sz="4" w:space="0" w:color="auto"/>
            </w:tcBorders>
            <w:shd w:val="clear" w:color="auto" w:fill="FFFFFF"/>
            <w:hideMark/>
          </w:tcPr>
          <w:p w:rsidR="00CF42BC" w:rsidRPr="00CB5894" w:rsidRDefault="00CF42BC" w:rsidP="004573B4">
            <w:pPr>
              <w:jc w:val="center"/>
              <w:rPr>
                <w:rFonts w:ascii="GHEA Grapalat" w:hAnsi="GHEA Grapalat" w:cs="Calibri"/>
                <w:b/>
                <w:bCs/>
                <w:sz w:val="20"/>
                <w:szCs w:val="20"/>
              </w:rPr>
            </w:pPr>
            <w:r w:rsidRPr="00CB5894">
              <w:rPr>
                <w:rFonts w:ascii="GHEA Grapalat" w:hAnsi="GHEA Grapalat" w:cs="Calibri"/>
                <w:b/>
                <w:bCs/>
                <w:sz w:val="20"/>
                <w:szCs w:val="20"/>
                <w:lang w:val="hy-AM"/>
              </w:rPr>
              <w:t>Կատարո-ղական</w:t>
            </w:r>
            <w:r w:rsidRPr="00CB5894">
              <w:rPr>
                <w:rFonts w:ascii="GHEA Grapalat" w:hAnsi="GHEA Grapalat" w:cs="Calibri"/>
                <w:b/>
                <w:bCs/>
                <w:sz w:val="20"/>
                <w:szCs w:val="20"/>
              </w:rPr>
              <w:t>ն առաջին եռամսյակի</w:t>
            </w:r>
            <w:r w:rsidRPr="00CB5894">
              <w:rPr>
                <w:rFonts w:ascii="GHEA Grapalat" w:hAnsi="GHEA Grapalat" w:cs="Calibri"/>
                <w:b/>
                <w:bCs/>
                <w:sz w:val="20"/>
                <w:szCs w:val="20"/>
                <w:lang w:val="hy-AM"/>
              </w:rPr>
              <w:t xml:space="preserve"> ճշտված պլանի նկատմամբ</w:t>
            </w:r>
            <w:r w:rsidRPr="00CB5894">
              <w:rPr>
                <w:rFonts w:ascii="GHEA Grapalat" w:hAnsi="GHEA Grapalat" w:cs="Calibri"/>
                <w:b/>
                <w:bCs/>
                <w:sz w:val="20"/>
                <w:szCs w:val="20"/>
              </w:rPr>
              <w:t xml:space="preserve"> (%)</w:t>
            </w:r>
          </w:p>
        </w:tc>
        <w:tc>
          <w:tcPr>
            <w:tcW w:w="1344" w:type="dxa"/>
            <w:tcBorders>
              <w:top w:val="single" w:sz="4" w:space="0" w:color="auto"/>
              <w:left w:val="nil"/>
              <w:bottom w:val="single" w:sz="4" w:space="0" w:color="auto"/>
              <w:right w:val="single" w:sz="4" w:space="0" w:color="auto"/>
            </w:tcBorders>
            <w:shd w:val="clear" w:color="auto" w:fill="FFFFFF"/>
            <w:hideMark/>
          </w:tcPr>
          <w:p w:rsidR="00CF42BC" w:rsidRPr="00CB5894" w:rsidRDefault="00CF42BC" w:rsidP="004573B4">
            <w:pPr>
              <w:jc w:val="center"/>
              <w:rPr>
                <w:rFonts w:ascii="GHEA Grapalat" w:hAnsi="GHEA Grapalat" w:cs="Calibri"/>
                <w:b/>
                <w:bCs/>
                <w:sz w:val="20"/>
                <w:szCs w:val="20"/>
              </w:rPr>
            </w:pPr>
            <w:r w:rsidRPr="00CB5894">
              <w:rPr>
                <w:rFonts w:ascii="GHEA Grapalat" w:hAnsi="GHEA Grapalat" w:cs="Calibri"/>
                <w:b/>
                <w:bCs/>
                <w:sz w:val="20"/>
                <w:szCs w:val="20"/>
              </w:rPr>
              <w:t xml:space="preserve">2022թ. առաջին եռամսյակը 2021թ. </w:t>
            </w:r>
            <w:proofErr w:type="gramStart"/>
            <w:r w:rsidRPr="00CB5894">
              <w:rPr>
                <w:rFonts w:ascii="GHEA Grapalat" w:hAnsi="GHEA Grapalat" w:cs="Calibri"/>
                <w:b/>
                <w:bCs/>
                <w:sz w:val="20"/>
                <w:szCs w:val="20"/>
              </w:rPr>
              <w:t>առաջին</w:t>
            </w:r>
            <w:proofErr w:type="gramEnd"/>
            <w:r w:rsidRPr="00CB5894">
              <w:rPr>
                <w:rFonts w:ascii="GHEA Grapalat" w:hAnsi="GHEA Grapalat" w:cs="Calibri"/>
                <w:b/>
                <w:bCs/>
                <w:sz w:val="20"/>
                <w:szCs w:val="20"/>
              </w:rPr>
              <w:t xml:space="preserve"> եռամսյակի նկատմամբ (%)</w:t>
            </w:r>
          </w:p>
        </w:tc>
      </w:tr>
      <w:tr w:rsidR="00CF42BC" w:rsidRPr="00CB2464" w:rsidTr="00D53649">
        <w:trPr>
          <w:trHeight w:val="511"/>
        </w:trPr>
        <w:tc>
          <w:tcPr>
            <w:tcW w:w="3261" w:type="dxa"/>
            <w:tcBorders>
              <w:top w:val="nil"/>
              <w:left w:val="single" w:sz="4" w:space="0" w:color="auto"/>
              <w:bottom w:val="single" w:sz="4" w:space="0" w:color="auto"/>
              <w:right w:val="single" w:sz="4" w:space="0" w:color="auto"/>
            </w:tcBorders>
            <w:hideMark/>
          </w:tcPr>
          <w:p w:rsidR="00CF42BC" w:rsidRPr="00CB2464" w:rsidRDefault="00CF42BC" w:rsidP="004573B4">
            <w:pPr>
              <w:rPr>
                <w:rFonts w:ascii="GHEA Grapalat" w:hAnsi="GHEA Grapalat" w:cs="Calibri"/>
                <w:b/>
                <w:bCs/>
                <w:sz w:val="18"/>
                <w:szCs w:val="18"/>
              </w:rPr>
            </w:pPr>
            <w:r w:rsidRPr="00CB2464">
              <w:rPr>
                <w:rFonts w:ascii="GHEA Grapalat" w:hAnsi="GHEA Grapalat" w:cs="Calibri"/>
                <w:b/>
                <w:i/>
                <w:sz w:val="18"/>
                <w:szCs w:val="18"/>
              </w:rPr>
              <w:t>Պաշտոնական դրամաշնորհներ</w:t>
            </w:r>
            <w:r w:rsidRPr="00CB2464">
              <w:rPr>
                <w:rFonts w:ascii="GHEA Grapalat" w:hAnsi="GHEA Grapalat" w:cs="Calibri"/>
                <w:b/>
                <w:bCs/>
                <w:i/>
                <w:sz w:val="18"/>
                <w:szCs w:val="18"/>
              </w:rPr>
              <w:t>,</w:t>
            </w:r>
            <w:r w:rsidRPr="00CB2464">
              <w:rPr>
                <w:rFonts w:ascii="GHEA Grapalat" w:hAnsi="GHEA Grapalat" w:cs="Calibri"/>
                <w:sz w:val="18"/>
                <w:szCs w:val="18"/>
              </w:rPr>
              <w:t xml:space="preserve"> այդ թվում`</w:t>
            </w:r>
          </w:p>
        </w:tc>
        <w:tc>
          <w:tcPr>
            <w:tcW w:w="1417" w:type="dxa"/>
            <w:tcBorders>
              <w:top w:val="single" w:sz="4" w:space="0" w:color="auto"/>
              <w:left w:val="single" w:sz="4" w:space="0" w:color="auto"/>
              <w:bottom w:val="single" w:sz="4" w:space="0" w:color="auto"/>
              <w:right w:val="single" w:sz="4" w:space="0" w:color="auto"/>
            </w:tcBorders>
            <w:hideMark/>
          </w:tcPr>
          <w:p w:rsidR="00CF42BC" w:rsidRPr="00CB2464" w:rsidRDefault="00CF42BC" w:rsidP="004573B4">
            <w:pPr>
              <w:jc w:val="right"/>
              <w:rPr>
                <w:rFonts w:ascii="GHEA Grapalat" w:hAnsi="GHEA Grapalat" w:cs="Calibri"/>
                <w:b/>
                <w:bCs/>
                <w:sz w:val="18"/>
                <w:szCs w:val="18"/>
              </w:rPr>
            </w:pPr>
            <w:r>
              <w:rPr>
                <w:rFonts w:ascii="GHEA Grapalat" w:hAnsi="GHEA Grapalat" w:cs="Calibri"/>
                <w:b/>
                <w:bCs/>
                <w:sz w:val="18"/>
                <w:szCs w:val="18"/>
              </w:rPr>
              <w:t>1.2</w:t>
            </w:r>
          </w:p>
        </w:tc>
        <w:tc>
          <w:tcPr>
            <w:tcW w:w="1276" w:type="dxa"/>
            <w:tcBorders>
              <w:top w:val="nil"/>
              <w:left w:val="single" w:sz="4" w:space="0" w:color="auto"/>
              <w:bottom w:val="single" w:sz="4" w:space="0" w:color="auto"/>
              <w:right w:val="single" w:sz="4" w:space="0" w:color="auto"/>
            </w:tcBorders>
            <w:noWrap/>
            <w:hideMark/>
          </w:tcPr>
          <w:p w:rsidR="00CF42BC" w:rsidRPr="00CB2464" w:rsidRDefault="00CF42BC" w:rsidP="004573B4">
            <w:pPr>
              <w:jc w:val="right"/>
              <w:rPr>
                <w:rFonts w:ascii="GHEA Grapalat" w:hAnsi="GHEA Grapalat" w:cs="Calibri"/>
                <w:b/>
                <w:bCs/>
                <w:sz w:val="18"/>
                <w:szCs w:val="18"/>
              </w:rPr>
            </w:pPr>
            <w:r>
              <w:rPr>
                <w:rFonts w:ascii="GHEA Grapalat" w:hAnsi="GHEA Grapalat" w:cs="Calibri"/>
                <w:b/>
                <w:bCs/>
                <w:sz w:val="18"/>
                <w:szCs w:val="18"/>
              </w:rPr>
              <w:t>6.4</w:t>
            </w:r>
          </w:p>
        </w:tc>
        <w:tc>
          <w:tcPr>
            <w:tcW w:w="1418" w:type="dxa"/>
            <w:tcBorders>
              <w:top w:val="nil"/>
              <w:left w:val="nil"/>
              <w:bottom w:val="single" w:sz="4" w:space="0" w:color="auto"/>
              <w:right w:val="single" w:sz="4" w:space="0" w:color="auto"/>
            </w:tcBorders>
            <w:noWrap/>
            <w:hideMark/>
          </w:tcPr>
          <w:p w:rsidR="00CF42BC" w:rsidRPr="00CB2464" w:rsidRDefault="00CF42BC" w:rsidP="004573B4">
            <w:pPr>
              <w:jc w:val="right"/>
              <w:rPr>
                <w:rFonts w:ascii="GHEA Grapalat" w:hAnsi="GHEA Grapalat" w:cs="Calibri"/>
                <w:b/>
                <w:bCs/>
                <w:sz w:val="18"/>
                <w:szCs w:val="18"/>
              </w:rPr>
            </w:pPr>
            <w:r>
              <w:rPr>
                <w:rFonts w:ascii="GHEA Grapalat" w:hAnsi="GHEA Grapalat" w:cs="Calibri"/>
                <w:b/>
                <w:bCs/>
                <w:sz w:val="18"/>
                <w:szCs w:val="18"/>
              </w:rPr>
              <w:t>1.3</w:t>
            </w:r>
          </w:p>
        </w:tc>
        <w:tc>
          <w:tcPr>
            <w:tcW w:w="1661" w:type="dxa"/>
            <w:tcBorders>
              <w:top w:val="nil"/>
              <w:left w:val="nil"/>
              <w:bottom w:val="single" w:sz="4" w:space="0" w:color="auto"/>
              <w:right w:val="single" w:sz="4" w:space="0" w:color="auto"/>
            </w:tcBorders>
            <w:noWrap/>
            <w:hideMark/>
          </w:tcPr>
          <w:p w:rsidR="00CF42BC" w:rsidRPr="00CB2464" w:rsidRDefault="00EB1661" w:rsidP="00EB1661">
            <w:pPr>
              <w:jc w:val="right"/>
              <w:rPr>
                <w:rFonts w:ascii="GHEA Grapalat" w:hAnsi="GHEA Grapalat"/>
                <w:b/>
                <w:bCs/>
                <w:sz w:val="18"/>
                <w:szCs w:val="18"/>
              </w:rPr>
            </w:pPr>
            <w:r>
              <w:rPr>
                <w:rFonts w:ascii="GHEA Grapalat" w:hAnsi="GHEA Grapalat"/>
                <w:b/>
                <w:bCs/>
                <w:sz w:val="18"/>
                <w:szCs w:val="18"/>
              </w:rPr>
              <w:t>20.6</w:t>
            </w:r>
          </w:p>
        </w:tc>
        <w:tc>
          <w:tcPr>
            <w:tcW w:w="1344" w:type="dxa"/>
            <w:tcBorders>
              <w:top w:val="nil"/>
              <w:left w:val="nil"/>
              <w:bottom w:val="single" w:sz="4" w:space="0" w:color="auto"/>
              <w:right w:val="single" w:sz="4" w:space="0" w:color="auto"/>
            </w:tcBorders>
          </w:tcPr>
          <w:p w:rsidR="00CF42BC" w:rsidRPr="00CB2464" w:rsidRDefault="007839DA" w:rsidP="004573B4">
            <w:pPr>
              <w:jc w:val="right"/>
              <w:rPr>
                <w:rFonts w:ascii="GHEA Grapalat" w:hAnsi="GHEA Grapalat"/>
                <w:b/>
                <w:bCs/>
                <w:sz w:val="18"/>
                <w:szCs w:val="18"/>
              </w:rPr>
            </w:pPr>
            <w:r>
              <w:rPr>
                <w:rFonts w:ascii="GHEA Grapalat" w:hAnsi="GHEA Grapalat"/>
                <w:b/>
                <w:bCs/>
                <w:sz w:val="18"/>
                <w:szCs w:val="18"/>
              </w:rPr>
              <w:t>105.6</w:t>
            </w:r>
          </w:p>
        </w:tc>
      </w:tr>
      <w:tr w:rsidR="00CF42BC" w:rsidRPr="00CB2464" w:rsidTr="00D53649">
        <w:trPr>
          <w:trHeight w:val="342"/>
        </w:trPr>
        <w:tc>
          <w:tcPr>
            <w:tcW w:w="3261" w:type="dxa"/>
            <w:tcBorders>
              <w:top w:val="nil"/>
              <w:left w:val="single" w:sz="4" w:space="0" w:color="auto"/>
              <w:bottom w:val="single" w:sz="4" w:space="0" w:color="auto"/>
              <w:right w:val="single" w:sz="4" w:space="0" w:color="auto"/>
            </w:tcBorders>
            <w:noWrap/>
            <w:hideMark/>
          </w:tcPr>
          <w:p w:rsidR="00CF42BC" w:rsidRPr="00CB2464" w:rsidRDefault="00CF42BC" w:rsidP="004573B4">
            <w:pPr>
              <w:ind w:firstLineChars="100" w:firstLine="180"/>
              <w:rPr>
                <w:rFonts w:ascii="GHEA Grapalat" w:hAnsi="GHEA Grapalat" w:cs="Calibri"/>
                <w:sz w:val="18"/>
                <w:szCs w:val="18"/>
              </w:rPr>
            </w:pPr>
            <w:r w:rsidRPr="00CB2464">
              <w:rPr>
                <w:rFonts w:ascii="GHEA Grapalat" w:hAnsi="GHEA Grapalat" w:cs="Calibri"/>
                <w:sz w:val="18"/>
                <w:szCs w:val="18"/>
              </w:rPr>
              <w:t xml:space="preserve">Նպատակային դրամաշնորհներ </w:t>
            </w:r>
          </w:p>
        </w:tc>
        <w:tc>
          <w:tcPr>
            <w:tcW w:w="1417" w:type="dxa"/>
            <w:tcBorders>
              <w:top w:val="nil"/>
              <w:left w:val="single" w:sz="4" w:space="0" w:color="auto"/>
              <w:bottom w:val="single" w:sz="4" w:space="0" w:color="auto"/>
              <w:right w:val="single" w:sz="4" w:space="0" w:color="auto"/>
            </w:tcBorders>
            <w:hideMark/>
          </w:tcPr>
          <w:p w:rsidR="00CF42BC" w:rsidRPr="00CB2464" w:rsidRDefault="00CF42BC" w:rsidP="004573B4">
            <w:pPr>
              <w:jc w:val="right"/>
              <w:rPr>
                <w:rFonts w:ascii="GHEA Grapalat" w:hAnsi="GHEA Grapalat" w:cs="Calibri"/>
                <w:sz w:val="18"/>
                <w:szCs w:val="18"/>
              </w:rPr>
            </w:pPr>
            <w:r>
              <w:rPr>
                <w:rFonts w:ascii="GHEA Grapalat" w:hAnsi="GHEA Grapalat" w:cs="Calibri"/>
                <w:sz w:val="18"/>
                <w:szCs w:val="18"/>
              </w:rPr>
              <w:t>1.2</w:t>
            </w:r>
          </w:p>
        </w:tc>
        <w:tc>
          <w:tcPr>
            <w:tcW w:w="1276" w:type="dxa"/>
            <w:tcBorders>
              <w:top w:val="nil"/>
              <w:left w:val="single" w:sz="4" w:space="0" w:color="auto"/>
              <w:bottom w:val="single" w:sz="4" w:space="0" w:color="auto"/>
              <w:right w:val="single" w:sz="4" w:space="0" w:color="auto"/>
            </w:tcBorders>
            <w:noWrap/>
            <w:hideMark/>
          </w:tcPr>
          <w:p w:rsidR="00CF42BC" w:rsidRPr="00CB2464" w:rsidRDefault="00CF42BC" w:rsidP="004573B4">
            <w:pPr>
              <w:jc w:val="right"/>
              <w:rPr>
                <w:rFonts w:ascii="GHEA Grapalat" w:hAnsi="GHEA Grapalat" w:cs="Calibri"/>
                <w:sz w:val="18"/>
                <w:szCs w:val="18"/>
              </w:rPr>
            </w:pPr>
            <w:r>
              <w:rPr>
                <w:rFonts w:ascii="GHEA Grapalat" w:hAnsi="GHEA Grapalat" w:cs="Calibri"/>
                <w:sz w:val="18"/>
                <w:szCs w:val="18"/>
              </w:rPr>
              <w:t>6.2</w:t>
            </w:r>
          </w:p>
        </w:tc>
        <w:tc>
          <w:tcPr>
            <w:tcW w:w="1418" w:type="dxa"/>
            <w:tcBorders>
              <w:top w:val="nil"/>
              <w:left w:val="nil"/>
              <w:bottom w:val="single" w:sz="4" w:space="0" w:color="auto"/>
              <w:right w:val="single" w:sz="4" w:space="0" w:color="auto"/>
            </w:tcBorders>
            <w:noWrap/>
            <w:hideMark/>
          </w:tcPr>
          <w:p w:rsidR="00CF42BC" w:rsidRPr="00CB2464" w:rsidRDefault="00CF42BC" w:rsidP="004573B4">
            <w:pPr>
              <w:jc w:val="right"/>
              <w:rPr>
                <w:rFonts w:ascii="GHEA Grapalat" w:hAnsi="GHEA Grapalat" w:cs="Calibri"/>
                <w:sz w:val="18"/>
                <w:szCs w:val="18"/>
              </w:rPr>
            </w:pPr>
            <w:r>
              <w:rPr>
                <w:rFonts w:ascii="GHEA Grapalat" w:hAnsi="GHEA Grapalat" w:cs="Calibri"/>
                <w:sz w:val="18"/>
                <w:szCs w:val="18"/>
              </w:rPr>
              <w:t>1.1</w:t>
            </w:r>
          </w:p>
        </w:tc>
        <w:tc>
          <w:tcPr>
            <w:tcW w:w="1661" w:type="dxa"/>
            <w:tcBorders>
              <w:top w:val="nil"/>
              <w:left w:val="nil"/>
              <w:bottom w:val="single" w:sz="4" w:space="0" w:color="auto"/>
              <w:right w:val="single" w:sz="4" w:space="0" w:color="auto"/>
            </w:tcBorders>
            <w:noWrap/>
            <w:hideMark/>
          </w:tcPr>
          <w:p w:rsidR="00CF42BC" w:rsidRPr="00CB2464" w:rsidRDefault="00EB1661" w:rsidP="004573B4">
            <w:pPr>
              <w:jc w:val="right"/>
              <w:rPr>
                <w:rFonts w:ascii="GHEA Grapalat" w:hAnsi="GHEA Grapalat" w:cs="Calibri"/>
                <w:sz w:val="18"/>
                <w:szCs w:val="18"/>
              </w:rPr>
            </w:pPr>
            <w:r>
              <w:rPr>
                <w:rFonts w:ascii="GHEA Grapalat" w:hAnsi="GHEA Grapalat"/>
                <w:bCs/>
                <w:sz w:val="18"/>
                <w:szCs w:val="18"/>
              </w:rPr>
              <w:t>18.2</w:t>
            </w:r>
          </w:p>
        </w:tc>
        <w:tc>
          <w:tcPr>
            <w:tcW w:w="1344" w:type="dxa"/>
            <w:tcBorders>
              <w:top w:val="nil"/>
              <w:left w:val="nil"/>
              <w:bottom w:val="single" w:sz="4" w:space="0" w:color="auto"/>
              <w:right w:val="single" w:sz="4" w:space="0" w:color="auto"/>
            </w:tcBorders>
            <w:hideMark/>
          </w:tcPr>
          <w:p w:rsidR="00CF42BC" w:rsidRPr="00CB2464" w:rsidRDefault="007839DA" w:rsidP="004573B4">
            <w:pPr>
              <w:jc w:val="right"/>
              <w:rPr>
                <w:rFonts w:ascii="GHEA Grapalat" w:hAnsi="GHEA Grapalat"/>
                <w:bCs/>
                <w:sz w:val="18"/>
                <w:szCs w:val="18"/>
              </w:rPr>
            </w:pPr>
            <w:r>
              <w:rPr>
                <w:rFonts w:ascii="GHEA Grapalat" w:hAnsi="GHEA Grapalat"/>
                <w:bCs/>
                <w:sz w:val="18"/>
                <w:szCs w:val="18"/>
              </w:rPr>
              <w:t>90.8</w:t>
            </w:r>
          </w:p>
        </w:tc>
      </w:tr>
      <w:tr w:rsidR="00CF42BC" w:rsidRPr="00CB2464" w:rsidTr="00D53649">
        <w:trPr>
          <w:trHeight w:val="305"/>
        </w:trPr>
        <w:tc>
          <w:tcPr>
            <w:tcW w:w="3261" w:type="dxa"/>
            <w:tcBorders>
              <w:top w:val="nil"/>
              <w:left w:val="single" w:sz="4" w:space="0" w:color="auto"/>
              <w:bottom w:val="single" w:sz="4" w:space="0" w:color="auto"/>
              <w:right w:val="single" w:sz="4" w:space="0" w:color="auto"/>
            </w:tcBorders>
            <w:noWrap/>
            <w:hideMark/>
          </w:tcPr>
          <w:p w:rsidR="00CF42BC" w:rsidRPr="00CB2464" w:rsidRDefault="00106AC2" w:rsidP="004573B4">
            <w:pPr>
              <w:ind w:firstLineChars="100" w:firstLine="180"/>
              <w:rPr>
                <w:rFonts w:ascii="GHEA Grapalat" w:hAnsi="GHEA Grapalat" w:cs="Calibri"/>
                <w:sz w:val="18"/>
                <w:szCs w:val="18"/>
              </w:rPr>
            </w:pPr>
            <w:r>
              <w:rPr>
                <w:rFonts w:ascii="GHEA Grapalat" w:hAnsi="GHEA Grapalat" w:cs="Calibri"/>
                <w:sz w:val="18"/>
                <w:szCs w:val="18"/>
              </w:rPr>
              <w:t>Բյուջետային աջակցության</w:t>
            </w:r>
            <w:r w:rsidR="00CF42BC" w:rsidRPr="00CB2464">
              <w:rPr>
                <w:rFonts w:ascii="GHEA Grapalat" w:hAnsi="GHEA Grapalat" w:cs="Calibri"/>
                <w:sz w:val="18"/>
                <w:szCs w:val="18"/>
              </w:rPr>
              <w:t xml:space="preserve"> դրամաշնորհներ </w:t>
            </w:r>
          </w:p>
        </w:tc>
        <w:tc>
          <w:tcPr>
            <w:tcW w:w="1417" w:type="dxa"/>
            <w:tcBorders>
              <w:top w:val="nil"/>
              <w:left w:val="single" w:sz="4" w:space="0" w:color="auto"/>
              <w:bottom w:val="single" w:sz="4" w:space="0" w:color="auto"/>
              <w:right w:val="single" w:sz="4" w:space="0" w:color="auto"/>
            </w:tcBorders>
            <w:hideMark/>
          </w:tcPr>
          <w:p w:rsidR="00CF42BC" w:rsidRPr="00CB2464" w:rsidRDefault="00CF42BC" w:rsidP="004573B4">
            <w:pPr>
              <w:jc w:val="right"/>
              <w:rPr>
                <w:rFonts w:ascii="GHEA Grapalat" w:hAnsi="GHEA Grapalat" w:cs="Calibri"/>
                <w:sz w:val="18"/>
                <w:szCs w:val="18"/>
              </w:rPr>
            </w:pPr>
            <w:r>
              <w:rPr>
                <w:rFonts w:ascii="GHEA Grapalat" w:hAnsi="GHEA Grapalat" w:cs="Calibri"/>
                <w:sz w:val="18"/>
                <w:szCs w:val="18"/>
              </w:rPr>
              <w:t>0.0</w:t>
            </w:r>
          </w:p>
        </w:tc>
        <w:tc>
          <w:tcPr>
            <w:tcW w:w="1276" w:type="dxa"/>
            <w:tcBorders>
              <w:top w:val="nil"/>
              <w:left w:val="single" w:sz="4" w:space="0" w:color="auto"/>
              <w:bottom w:val="single" w:sz="4" w:space="0" w:color="auto"/>
              <w:right w:val="single" w:sz="4" w:space="0" w:color="auto"/>
            </w:tcBorders>
            <w:noWrap/>
            <w:hideMark/>
          </w:tcPr>
          <w:p w:rsidR="00CF42BC" w:rsidRPr="00CB2464" w:rsidRDefault="00CF42BC" w:rsidP="004573B4">
            <w:pPr>
              <w:jc w:val="right"/>
              <w:rPr>
                <w:rFonts w:ascii="GHEA Grapalat" w:hAnsi="GHEA Grapalat" w:cs="Calibri"/>
                <w:sz w:val="18"/>
                <w:szCs w:val="18"/>
              </w:rPr>
            </w:pPr>
            <w:r>
              <w:rPr>
                <w:rFonts w:ascii="GHEA Grapalat" w:hAnsi="GHEA Grapalat" w:cs="Calibri"/>
                <w:sz w:val="18"/>
                <w:szCs w:val="18"/>
              </w:rPr>
              <w:t>0.2</w:t>
            </w:r>
          </w:p>
        </w:tc>
        <w:tc>
          <w:tcPr>
            <w:tcW w:w="1418" w:type="dxa"/>
            <w:tcBorders>
              <w:top w:val="nil"/>
              <w:left w:val="nil"/>
              <w:bottom w:val="single" w:sz="4" w:space="0" w:color="auto"/>
              <w:right w:val="single" w:sz="4" w:space="0" w:color="auto"/>
            </w:tcBorders>
            <w:noWrap/>
            <w:hideMark/>
          </w:tcPr>
          <w:p w:rsidR="00CF42BC" w:rsidRPr="00CB2464" w:rsidRDefault="00CF42BC" w:rsidP="004573B4">
            <w:pPr>
              <w:jc w:val="right"/>
              <w:rPr>
                <w:rFonts w:ascii="GHEA Grapalat" w:hAnsi="GHEA Grapalat" w:cs="Calibri"/>
                <w:sz w:val="18"/>
                <w:szCs w:val="18"/>
              </w:rPr>
            </w:pPr>
            <w:r>
              <w:rPr>
                <w:rFonts w:ascii="GHEA Grapalat" w:hAnsi="GHEA Grapalat" w:cs="Calibri"/>
                <w:sz w:val="18"/>
                <w:szCs w:val="18"/>
              </w:rPr>
              <w:t>0.2</w:t>
            </w:r>
          </w:p>
        </w:tc>
        <w:tc>
          <w:tcPr>
            <w:tcW w:w="1661" w:type="dxa"/>
            <w:tcBorders>
              <w:top w:val="nil"/>
              <w:left w:val="nil"/>
              <w:bottom w:val="single" w:sz="4" w:space="0" w:color="auto"/>
              <w:right w:val="single" w:sz="4" w:space="0" w:color="auto"/>
            </w:tcBorders>
            <w:noWrap/>
          </w:tcPr>
          <w:p w:rsidR="00CF42BC" w:rsidRPr="00CB2464" w:rsidRDefault="00EB1661" w:rsidP="004573B4">
            <w:pPr>
              <w:jc w:val="right"/>
              <w:rPr>
                <w:rFonts w:ascii="GHEA Grapalat" w:hAnsi="GHEA Grapalat"/>
                <w:bCs/>
                <w:sz w:val="18"/>
                <w:szCs w:val="18"/>
              </w:rPr>
            </w:pPr>
            <w:r>
              <w:rPr>
                <w:rFonts w:ascii="GHEA Grapalat" w:hAnsi="GHEA Grapalat"/>
                <w:bCs/>
                <w:sz w:val="18"/>
                <w:szCs w:val="18"/>
              </w:rPr>
              <w:t>100.0</w:t>
            </w:r>
          </w:p>
        </w:tc>
        <w:tc>
          <w:tcPr>
            <w:tcW w:w="1344" w:type="dxa"/>
            <w:tcBorders>
              <w:top w:val="nil"/>
              <w:left w:val="nil"/>
              <w:bottom w:val="single" w:sz="4" w:space="0" w:color="auto"/>
              <w:right w:val="single" w:sz="4" w:space="0" w:color="auto"/>
            </w:tcBorders>
            <w:hideMark/>
          </w:tcPr>
          <w:p w:rsidR="007839DA" w:rsidRPr="00CB2464" w:rsidRDefault="007839DA" w:rsidP="007839DA">
            <w:pPr>
              <w:jc w:val="right"/>
              <w:rPr>
                <w:rFonts w:ascii="GHEA Grapalat" w:hAnsi="GHEA Grapalat"/>
                <w:bCs/>
                <w:sz w:val="18"/>
                <w:szCs w:val="18"/>
              </w:rPr>
            </w:pPr>
            <w:r>
              <w:rPr>
                <w:rFonts w:ascii="GHEA Grapalat" w:hAnsi="GHEA Grapalat"/>
                <w:bCs/>
                <w:sz w:val="18"/>
                <w:szCs w:val="18"/>
              </w:rPr>
              <w:t>-</w:t>
            </w:r>
          </w:p>
        </w:tc>
      </w:tr>
    </w:tbl>
    <w:p w:rsidR="00F5671F" w:rsidRDefault="00F5671F" w:rsidP="00F5671F">
      <w:pPr>
        <w:spacing w:line="360" w:lineRule="auto"/>
        <w:ind w:firstLine="567"/>
        <w:jc w:val="both"/>
        <w:rPr>
          <w:rFonts w:ascii="GHEA Grapalat" w:hAnsi="GHEA Grapalat" w:cs="GHEA Grapalat"/>
        </w:rPr>
      </w:pPr>
    </w:p>
    <w:p w:rsidR="00F5671F" w:rsidRPr="00F5671F" w:rsidRDefault="00F5671F" w:rsidP="004B6B3F">
      <w:pPr>
        <w:spacing w:line="360" w:lineRule="auto"/>
        <w:ind w:right="9" w:firstLine="567"/>
        <w:jc w:val="both"/>
        <w:rPr>
          <w:rFonts w:ascii="GHEA Grapalat" w:hAnsi="GHEA Grapalat" w:cs="GHEA Grapalat"/>
        </w:rPr>
      </w:pPr>
    </w:p>
    <w:p w:rsidR="004B6B3F" w:rsidRDefault="004B6B3F" w:rsidP="004B6B3F">
      <w:pPr>
        <w:spacing w:line="360" w:lineRule="auto"/>
        <w:ind w:right="9" w:firstLine="567"/>
        <w:jc w:val="both"/>
        <w:rPr>
          <w:rFonts w:ascii="GHEA Grapalat" w:hAnsi="GHEA Grapalat" w:cs="GHEA Grapalat"/>
        </w:rPr>
      </w:pPr>
      <w:r w:rsidRPr="0087743D">
        <w:rPr>
          <w:rFonts w:ascii="GHEA Grapalat" w:hAnsi="GHEA Grapalat" w:cs="GHEA Grapalat"/>
          <w:lang w:val="hy-AM"/>
        </w:rPr>
        <w:t xml:space="preserve">Հաշվետու ժամանակահատվածում ՀՀ պետական բյուջեի այլ եկամուտները կազմել են 23.6 մլրդ դրամ՝ 35.9%-ով գերազանցելով ծրագրված ցուցանիշը: </w:t>
      </w:r>
      <w:r w:rsidR="00D4099F">
        <w:rPr>
          <w:rFonts w:ascii="GHEA Grapalat" w:hAnsi="GHEA Grapalat" w:cs="GHEA Grapalat"/>
        </w:rPr>
        <w:t>Վերջինս</w:t>
      </w:r>
      <w:r w:rsidRPr="0087743D">
        <w:rPr>
          <w:rFonts w:ascii="GHEA Grapalat" w:hAnsi="GHEA Grapalat" w:cs="GHEA Grapalat"/>
          <w:lang w:val="hy-AM"/>
        </w:rPr>
        <w:t xml:space="preserve"> հիմնականում պայմանավորված է բանկերում և այլ ֆինանսավարկային հաստատություններում բյուջեի ժամանակավոր ազատ միջոցների օգտագործումից ստացված տոկոսավճարների, ապրանքների մատակարարումից ու ծառայությունների մատուցումից և իրավախախտումների համար գործադիր, դատական մարմինների կողմից կիրառվող պատժամիջոցներից մուտքերի եռամսյակային ծրագրի գերազանցմամբ:</w:t>
      </w:r>
      <w:r w:rsidR="00106AC2">
        <w:rPr>
          <w:rFonts w:ascii="GHEA Grapalat" w:hAnsi="GHEA Grapalat" w:cs="GHEA Grapalat"/>
        </w:rPr>
        <w:t xml:space="preserve"> </w:t>
      </w:r>
      <w:r>
        <w:rPr>
          <w:rFonts w:ascii="GHEA Grapalat" w:hAnsi="GHEA Grapalat" w:cs="GHEA Grapalat"/>
          <w:lang w:val="hy-AM"/>
        </w:rPr>
        <w:t>Նախորդ տարվա նույն ժամանակահատվածի համեմատ այլ եկամուտներ</w:t>
      </w:r>
      <w:r w:rsidRPr="00DA57A4">
        <w:rPr>
          <w:rFonts w:ascii="GHEA Grapalat" w:hAnsi="GHEA Grapalat" w:cs="GHEA Grapalat"/>
          <w:lang w:val="hy-AM"/>
        </w:rPr>
        <w:t>ի</w:t>
      </w:r>
      <w:r w:rsidRPr="0087743D">
        <w:rPr>
          <w:rFonts w:ascii="GHEA Grapalat" w:hAnsi="GHEA Grapalat" w:cs="GHEA Grapalat"/>
          <w:lang w:val="hy-AM"/>
        </w:rPr>
        <w:t xml:space="preserve"> 56% (8.5 մլրդ դրամ) աճը հիմնականում</w:t>
      </w:r>
      <w:r>
        <w:rPr>
          <w:rFonts w:ascii="GHEA Grapalat" w:hAnsi="GHEA Grapalat" w:cs="GHEA Grapalat"/>
          <w:lang w:val="hy-AM"/>
        </w:rPr>
        <w:t xml:space="preserve"> պայմանավորված է օ</w:t>
      </w:r>
      <w:r w:rsidRPr="0087743D">
        <w:rPr>
          <w:rFonts w:ascii="GHEA Grapalat" w:hAnsi="GHEA Grapalat" w:cs="GHEA Grapalat"/>
          <w:lang w:val="hy-AM"/>
        </w:rPr>
        <w:t>րենքով և այլ իրավական ակտերով սահմանված այլ եկամուտների</w:t>
      </w:r>
      <w:r>
        <w:rPr>
          <w:rFonts w:ascii="GHEA Grapalat" w:hAnsi="GHEA Grapalat" w:cs="GHEA Grapalat"/>
          <w:lang w:val="hy-AM"/>
        </w:rPr>
        <w:t xml:space="preserve"> և բանկերում </w:t>
      </w:r>
      <w:r w:rsidRPr="00DA57A4">
        <w:rPr>
          <w:rFonts w:ascii="GHEA Grapalat" w:hAnsi="GHEA Grapalat" w:cs="GHEA Grapalat"/>
          <w:lang w:val="hy-AM"/>
        </w:rPr>
        <w:t xml:space="preserve">ու </w:t>
      </w:r>
      <w:r>
        <w:rPr>
          <w:rFonts w:ascii="GHEA Grapalat" w:hAnsi="GHEA Grapalat" w:cs="GHEA Grapalat"/>
          <w:lang w:val="hy-AM"/>
        </w:rPr>
        <w:t xml:space="preserve">այլ ֆինանսավարկային հաստատություններում բյուջեի ժամանակավոր ազատ միջոցների </w:t>
      </w:r>
      <w:r w:rsidRPr="00DA57A4">
        <w:rPr>
          <w:rFonts w:ascii="GHEA Grapalat" w:hAnsi="GHEA Grapalat" w:cs="GHEA Grapalat"/>
          <w:lang w:val="hy-AM"/>
        </w:rPr>
        <w:t>տեղաբաշխում</w:t>
      </w:r>
      <w:r>
        <w:rPr>
          <w:rFonts w:ascii="GHEA Grapalat" w:hAnsi="GHEA Grapalat" w:cs="GHEA Grapalat"/>
          <w:lang w:val="hy-AM"/>
        </w:rPr>
        <w:t>ից</w:t>
      </w:r>
      <w:r w:rsidRPr="00DA57A4">
        <w:rPr>
          <w:rFonts w:ascii="GHEA Grapalat" w:hAnsi="GHEA Grapalat" w:cs="GHEA Grapalat"/>
          <w:lang w:val="hy-AM"/>
        </w:rPr>
        <w:t xml:space="preserve"> և դեպոզիտներից</w:t>
      </w:r>
      <w:r>
        <w:rPr>
          <w:rFonts w:ascii="GHEA Grapalat" w:hAnsi="GHEA Grapalat" w:cs="GHEA Grapalat"/>
          <w:lang w:val="hy-AM"/>
        </w:rPr>
        <w:t xml:space="preserve"> ստացված տոկոսավճարների</w:t>
      </w:r>
      <w:r w:rsidRPr="0087743D">
        <w:rPr>
          <w:rFonts w:ascii="GHEA Grapalat" w:hAnsi="GHEA Grapalat" w:cs="GHEA Grapalat"/>
          <w:lang w:val="hy-AM"/>
        </w:rPr>
        <w:t xml:space="preserve"> գծով մուտքերի աճով:</w:t>
      </w:r>
    </w:p>
    <w:p w:rsidR="00761877" w:rsidRDefault="00761877" w:rsidP="00761877">
      <w:pPr>
        <w:spacing w:line="360" w:lineRule="auto"/>
        <w:ind w:right="9" w:firstLine="567"/>
        <w:jc w:val="both"/>
        <w:rPr>
          <w:rFonts w:ascii="GHEA Grapalat" w:hAnsi="GHEA Grapalat" w:cs="GHEA Grapalat"/>
          <w:lang w:val="hy-AM"/>
        </w:rPr>
      </w:pPr>
      <w:r>
        <w:rPr>
          <w:rFonts w:ascii="GHEA Grapalat" w:hAnsi="GHEA Grapalat" w:cs="GHEA Grapalat"/>
          <w:lang w:val="hy-AM"/>
        </w:rPr>
        <w:t xml:space="preserve">Այլ եկամուտների առանձին բաղադրիչների վերաբերյալ տեղեկատվությունը ներկայացված է Աղյուսակ </w:t>
      </w:r>
      <w:r>
        <w:rPr>
          <w:rFonts w:ascii="GHEA Grapalat" w:hAnsi="GHEA Grapalat" w:cs="GHEA Grapalat"/>
        </w:rPr>
        <w:t>8</w:t>
      </w:r>
      <w:r>
        <w:rPr>
          <w:rFonts w:ascii="GHEA Grapalat" w:hAnsi="GHEA Grapalat" w:cs="GHEA Grapalat"/>
          <w:lang w:val="hy-AM"/>
        </w:rPr>
        <w:noBreakHyphen/>
        <w:t xml:space="preserve">ում: </w:t>
      </w:r>
    </w:p>
    <w:p w:rsidR="00761877" w:rsidRDefault="00761877" w:rsidP="00761877">
      <w:pPr>
        <w:ind w:right="9" w:firstLine="567"/>
        <w:jc w:val="both"/>
        <w:rPr>
          <w:rFonts w:ascii="GHEA Grapalat" w:hAnsi="GHEA Grapalat" w:cs="Calibri"/>
          <w:bCs/>
          <w:sz w:val="22"/>
          <w:szCs w:val="22"/>
          <w:lang w:val="hy-AM"/>
        </w:rPr>
      </w:pPr>
    </w:p>
    <w:p w:rsidR="00761877" w:rsidRPr="00DA57A4" w:rsidRDefault="00761877" w:rsidP="00761877">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lang w:val="hy-AM"/>
        </w:rPr>
      </w:pPr>
      <w:r w:rsidRPr="00DA57A4">
        <w:rPr>
          <w:rFonts w:ascii="GHEA Grapalat" w:hAnsi="GHEA Grapalat"/>
          <w:b/>
          <w:bCs/>
          <w:iCs w:val="0"/>
          <w:color w:val="auto"/>
          <w:sz w:val="20"/>
          <w:szCs w:val="20"/>
          <w:lang w:val="hy-AM"/>
        </w:rPr>
        <w:t>Այլ եկամուտների գծով ՀՀ պետական բյուջեի մուտքերը (մլն դրամ)</w:t>
      </w:r>
    </w:p>
    <w:tbl>
      <w:tblPr>
        <w:tblW w:w="10207"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969"/>
        <w:gridCol w:w="1134"/>
        <w:gridCol w:w="1134"/>
        <w:gridCol w:w="1134"/>
        <w:gridCol w:w="1418"/>
        <w:gridCol w:w="1418"/>
      </w:tblGrid>
      <w:tr w:rsidR="00761877" w:rsidRPr="00890E35" w:rsidTr="00761877">
        <w:trPr>
          <w:trHeight w:val="823"/>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761877" w:rsidRPr="00F861B4" w:rsidRDefault="00761877" w:rsidP="004573B4">
            <w:pPr>
              <w:rPr>
                <w:rFonts w:ascii="GHEA Grapalat" w:hAnsi="GHEA Grapalat" w:cs="Calibri"/>
                <w:sz w:val="20"/>
                <w:szCs w:val="20"/>
                <w:lang w:val="hy-AM"/>
              </w:rPr>
            </w:pPr>
            <w:r w:rsidRPr="00F861B4">
              <w:rPr>
                <w:rFonts w:ascii="Courier New" w:hAnsi="Courier New" w:cs="Courier New"/>
                <w:sz w:val="20"/>
                <w:szCs w:val="20"/>
                <w:lang w:val="hy-AM"/>
              </w:rPr>
              <w:t> </w:t>
            </w:r>
          </w:p>
        </w:tc>
        <w:tc>
          <w:tcPr>
            <w:tcW w:w="1134" w:type="dxa"/>
            <w:tcBorders>
              <w:top w:val="single" w:sz="4" w:space="0" w:color="auto"/>
              <w:left w:val="single" w:sz="4" w:space="0" w:color="auto"/>
              <w:bottom w:val="single" w:sz="4" w:space="0" w:color="auto"/>
              <w:right w:val="single" w:sz="4" w:space="0" w:color="auto"/>
            </w:tcBorders>
            <w:hideMark/>
          </w:tcPr>
          <w:p w:rsidR="00761877" w:rsidRPr="00CB5894" w:rsidRDefault="00761877" w:rsidP="004573B4">
            <w:pPr>
              <w:jc w:val="center"/>
              <w:rPr>
                <w:rFonts w:ascii="GHEA Grapalat" w:hAnsi="GHEA Grapalat" w:cs="Calibri"/>
                <w:b/>
                <w:bCs/>
                <w:sz w:val="20"/>
                <w:szCs w:val="20"/>
                <w:lang w:val="hy-AM"/>
              </w:rPr>
            </w:pPr>
            <w:r w:rsidRPr="00CB5894">
              <w:rPr>
                <w:rFonts w:ascii="GHEA Grapalat" w:hAnsi="GHEA Grapalat" w:cs="Calibri"/>
                <w:b/>
                <w:bCs/>
                <w:sz w:val="20"/>
                <w:szCs w:val="20"/>
              </w:rPr>
              <w:t>2021թ. առաջին եռամս</w:t>
            </w:r>
            <w:r>
              <w:rPr>
                <w:rFonts w:ascii="GHEA Grapalat" w:hAnsi="GHEA Grapalat" w:cs="Calibri"/>
                <w:b/>
                <w:bCs/>
                <w:sz w:val="20"/>
                <w:szCs w:val="20"/>
              </w:rPr>
              <w:t>-</w:t>
            </w:r>
            <w:r w:rsidRPr="00CB5894">
              <w:rPr>
                <w:rFonts w:ascii="GHEA Grapalat" w:hAnsi="GHEA Grapalat" w:cs="Calibri"/>
                <w:b/>
                <w:bCs/>
                <w:sz w:val="20"/>
                <w:szCs w:val="20"/>
              </w:rPr>
              <w:t>յակի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761877" w:rsidRPr="00CB5894" w:rsidRDefault="00761877" w:rsidP="00761877">
            <w:pPr>
              <w:jc w:val="center"/>
              <w:rPr>
                <w:rFonts w:ascii="GHEA Grapalat" w:hAnsi="GHEA Grapalat" w:cs="Calibri"/>
                <w:b/>
                <w:bCs/>
                <w:sz w:val="20"/>
                <w:szCs w:val="20"/>
              </w:rPr>
            </w:pPr>
            <w:r w:rsidRPr="00CB5894">
              <w:rPr>
                <w:rFonts w:ascii="GHEA Grapalat" w:hAnsi="GHEA Grapalat" w:cs="Calibri"/>
                <w:b/>
                <w:bCs/>
                <w:sz w:val="20"/>
                <w:szCs w:val="20"/>
              </w:rPr>
              <w:t>2022թ. առաջին եռամս</w:t>
            </w:r>
            <w:r>
              <w:rPr>
                <w:rFonts w:ascii="GHEA Grapalat" w:hAnsi="GHEA Grapalat" w:cs="Calibri"/>
                <w:b/>
                <w:bCs/>
                <w:sz w:val="20"/>
                <w:szCs w:val="20"/>
              </w:rPr>
              <w:t>-</w:t>
            </w:r>
            <w:r w:rsidRPr="00CB5894">
              <w:rPr>
                <w:rFonts w:ascii="GHEA Grapalat" w:hAnsi="GHEA Grapalat" w:cs="Calibri"/>
                <w:b/>
                <w:bCs/>
                <w:sz w:val="20"/>
                <w:szCs w:val="20"/>
              </w:rPr>
              <w:t>յակի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761877" w:rsidRPr="00CB5894" w:rsidRDefault="00761877" w:rsidP="004573B4">
            <w:pPr>
              <w:jc w:val="center"/>
              <w:rPr>
                <w:rFonts w:ascii="GHEA Grapalat" w:hAnsi="GHEA Grapalat" w:cs="Calibri"/>
                <w:b/>
                <w:bCs/>
                <w:sz w:val="20"/>
                <w:szCs w:val="20"/>
              </w:rPr>
            </w:pPr>
            <w:r w:rsidRPr="00CB5894">
              <w:rPr>
                <w:rFonts w:ascii="GHEA Grapalat" w:hAnsi="GHEA Grapalat" w:cs="Calibri"/>
                <w:b/>
                <w:bCs/>
                <w:sz w:val="20"/>
                <w:szCs w:val="20"/>
              </w:rPr>
              <w:t>2022թ. առաջին եռամս</w:t>
            </w:r>
            <w:r>
              <w:rPr>
                <w:rFonts w:ascii="GHEA Grapalat" w:hAnsi="GHEA Grapalat" w:cs="Calibri"/>
                <w:b/>
                <w:bCs/>
                <w:sz w:val="20"/>
                <w:szCs w:val="20"/>
              </w:rPr>
              <w:t>-</w:t>
            </w:r>
            <w:r w:rsidRPr="00CB5894">
              <w:rPr>
                <w:rFonts w:ascii="GHEA Grapalat" w:hAnsi="GHEA Grapalat" w:cs="Calibri"/>
                <w:b/>
                <w:bCs/>
                <w:sz w:val="20"/>
                <w:szCs w:val="20"/>
              </w:rPr>
              <w:t>յակի փաստ</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761877" w:rsidRPr="00CB5894" w:rsidRDefault="00761877" w:rsidP="004573B4">
            <w:pPr>
              <w:jc w:val="center"/>
              <w:rPr>
                <w:rFonts w:ascii="GHEA Grapalat" w:hAnsi="GHEA Grapalat" w:cs="Calibri"/>
                <w:b/>
                <w:bCs/>
                <w:sz w:val="20"/>
                <w:szCs w:val="20"/>
              </w:rPr>
            </w:pPr>
            <w:r w:rsidRPr="00CB5894">
              <w:rPr>
                <w:rFonts w:ascii="GHEA Grapalat" w:hAnsi="GHEA Grapalat" w:cs="Calibri"/>
                <w:b/>
                <w:bCs/>
                <w:sz w:val="20"/>
                <w:szCs w:val="20"/>
                <w:lang w:val="hy-AM"/>
              </w:rPr>
              <w:t>Կատարո-ղական</w:t>
            </w:r>
            <w:r w:rsidRPr="00CB5894">
              <w:rPr>
                <w:rFonts w:ascii="GHEA Grapalat" w:hAnsi="GHEA Grapalat" w:cs="Calibri"/>
                <w:b/>
                <w:bCs/>
                <w:sz w:val="20"/>
                <w:szCs w:val="20"/>
              </w:rPr>
              <w:t>ն առաջին եռամսյակի</w:t>
            </w:r>
            <w:r w:rsidRPr="00CB5894">
              <w:rPr>
                <w:rFonts w:ascii="GHEA Grapalat" w:hAnsi="GHEA Grapalat" w:cs="Calibri"/>
                <w:b/>
                <w:bCs/>
                <w:sz w:val="20"/>
                <w:szCs w:val="20"/>
                <w:lang w:val="hy-AM"/>
              </w:rPr>
              <w:t xml:space="preserve"> ճշտված պլանի նկատմամբ</w:t>
            </w:r>
            <w:r w:rsidRPr="00CB5894">
              <w:rPr>
                <w:rFonts w:ascii="GHEA Grapalat" w:hAnsi="GHEA Grapalat" w:cs="Calibri"/>
                <w:b/>
                <w:bCs/>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761877" w:rsidRPr="00CB5894" w:rsidRDefault="00761877" w:rsidP="004573B4">
            <w:pPr>
              <w:jc w:val="center"/>
              <w:rPr>
                <w:rFonts w:ascii="GHEA Grapalat" w:hAnsi="GHEA Grapalat" w:cs="Calibri"/>
                <w:b/>
                <w:bCs/>
                <w:sz w:val="20"/>
                <w:szCs w:val="20"/>
              </w:rPr>
            </w:pPr>
            <w:r w:rsidRPr="00CB5894">
              <w:rPr>
                <w:rFonts w:ascii="GHEA Grapalat" w:hAnsi="GHEA Grapalat" w:cs="Calibri"/>
                <w:b/>
                <w:bCs/>
                <w:sz w:val="20"/>
                <w:szCs w:val="20"/>
              </w:rPr>
              <w:t xml:space="preserve">2022թ. առաջին եռամսյակը 2021թ. </w:t>
            </w:r>
            <w:proofErr w:type="gramStart"/>
            <w:r w:rsidRPr="00CB5894">
              <w:rPr>
                <w:rFonts w:ascii="GHEA Grapalat" w:hAnsi="GHEA Grapalat" w:cs="Calibri"/>
                <w:b/>
                <w:bCs/>
                <w:sz w:val="20"/>
                <w:szCs w:val="20"/>
              </w:rPr>
              <w:t>առաջին</w:t>
            </w:r>
            <w:proofErr w:type="gramEnd"/>
            <w:r w:rsidRPr="00CB5894">
              <w:rPr>
                <w:rFonts w:ascii="GHEA Grapalat" w:hAnsi="GHEA Grapalat" w:cs="Calibri"/>
                <w:b/>
                <w:bCs/>
                <w:sz w:val="20"/>
                <w:szCs w:val="20"/>
              </w:rPr>
              <w:t xml:space="preserve"> եռամսյակի նկատմամբ (%)</w:t>
            </w:r>
          </w:p>
        </w:tc>
      </w:tr>
      <w:tr w:rsidR="00761877" w:rsidRPr="00F861B4" w:rsidTr="00761877">
        <w:trPr>
          <w:trHeight w:val="323"/>
        </w:trPr>
        <w:tc>
          <w:tcPr>
            <w:tcW w:w="3969" w:type="dxa"/>
            <w:tcBorders>
              <w:top w:val="single" w:sz="4" w:space="0" w:color="auto"/>
              <w:left w:val="single" w:sz="4" w:space="0" w:color="auto"/>
              <w:bottom w:val="single" w:sz="4" w:space="0" w:color="auto"/>
              <w:right w:val="single" w:sz="4" w:space="0" w:color="auto"/>
            </w:tcBorders>
            <w:noWrap/>
            <w:hideMark/>
          </w:tcPr>
          <w:p w:rsidR="00761877" w:rsidRPr="00F861B4" w:rsidRDefault="00761877" w:rsidP="004573B4">
            <w:pPr>
              <w:rPr>
                <w:rFonts w:ascii="GHEA Grapalat" w:hAnsi="GHEA Grapalat" w:cs="Calibri"/>
                <w:sz w:val="20"/>
                <w:szCs w:val="20"/>
              </w:rPr>
            </w:pPr>
            <w:r w:rsidRPr="00F861B4">
              <w:rPr>
                <w:rFonts w:ascii="GHEA Grapalat" w:hAnsi="GHEA Grapalat" w:cs="Calibri"/>
                <w:b/>
                <w:bCs/>
                <w:sz w:val="20"/>
                <w:szCs w:val="20"/>
                <w:lang w:val="hy-AM"/>
              </w:rPr>
              <w:t xml:space="preserve"> Այլ եկամուտներ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761877" w:rsidRDefault="00761877" w:rsidP="004573B4">
            <w:pPr>
              <w:jc w:val="right"/>
              <w:rPr>
                <w:rFonts w:ascii="GHEA Grapalat" w:hAnsi="GHEA Grapalat" w:cs="Arial"/>
                <w:b/>
                <w:bCs/>
                <w:sz w:val="20"/>
                <w:szCs w:val="20"/>
              </w:rPr>
            </w:pPr>
            <w:r>
              <w:rPr>
                <w:rFonts w:ascii="GHEA Grapalat" w:hAnsi="GHEA Grapalat" w:cs="Arial"/>
                <w:b/>
                <w:bCs/>
                <w:sz w:val="20"/>
                <w:szCs w:val="20"/>
              </w:rPr>
              <w:t>15,150.1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b/>
                <w:bCs/>
                <w:sz w:val="20"/>
                <w:szCs w:val="20"/>
              </w:rPr>
            </w:pPr>
            <w:r>
              <w:rPr>
                <w:rFonts w:ascii="GHEA Grapalat" w:hAnsi="GHEA Grapalat" w:cs="Arial"/>
                <w:b/>
                <w:bCs/>
                <w:sz w:val="20"/>
                <w:szCs w:val="20"/>
              </w:rPr>
              <w:t>17,388.8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Pr="00A01D94" w:rsidRDefault="00761877" w:rsidP="00E85567">
            <w:pPr>
              <w:jc w:val="right"/>
              <w:rPr>
                <w:rFonts w:ascii="GHEA Grapalat" w:hAnsi="GHEA Grapalat" w:cs="Arial"/>
                <w:b/>
                <w:bCs/>
                <w:sz w:val="20"/>
                <w:szCs w:val="20"/>
              </w:rPr>
            </w:pPr>
            <w:r w:rsidRPr="00A01D94">
              <w:rPr>
                <w:rFonts w:ascii="GHEA Grapalat" w:hAnsi="GHEA Grapalat" w:cs="Arial"/>
                <w:b/>
                <w:bCs/>
                <w:sz w:val="20"/>
                <w:szCs w:val="20"/>
              </w:rPr>
              <w:t>23,62</w:t>
            </w:r>
            <w:r w:rsidR="00E85567">
              <w:rPr>
                <w:rFonts w:ascii="GHEA Grapalat" w:hAnsi="GHEA Grapalat" w:cs="Arial"/>
                <w:b/>
                <w:bCs/>
                <w:sz w:val="20"/>
                <w:szCs w:val="20"/>
              </w:rPr>
              <w:t>8.1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61877" w:rsidRPr="00A01D94" w:rsidRDefault="00761877" w:rsidP="004573B4">
            <w:pPr>
              <w:jc w:val="right"/>
              <w:rPr>
                <w:rFonts w:ascii="GHEA Grapalat" w:hAnsi="GHEA Grapalat" w:cs="Arial"/>
                <w:b/>
                <w:bCs/>
                <w:sz w:val="20"/>
                <w:szCs w:val="20"/>
              </w:rPr>
            </w:pPr>
            <w:r w:rsidRPr="00A01D94">
              <w:rPr>
                <w:rFonts w:ascii="GHEA Grapalat" w:hAnsi="GHEA Grapalat" w:cs="Arial"/>
                <w:b/>
                <w:bCs/>
                <w:sz w:val="20"/>
                <w:szCs w:val="20"/>
              </w:rPr>
              <w:t>135.9</w:t>
            </w:r>
          </w:p>
        </w:tc>
        <w:tc>
          <w:tcPr>
            <w:tcW w:w="1418" w:type="dxa"/>
            <w:tcBorders>
              <w:top w:val="single" w:sz="4" w:space="0" w:color="auto"/>
              <w:left w:val="single" w:sz="4" w:space="0" w:color="auto"/>
              <w:bottom w:val="single" w:sz="4" w:space="0" w:color="auto"/>
              <w:right w:val="single" w:sz="4" w:space="0" w:color="auto"/>
            </w:tcBorders>
            <w:vAlign w:val="bottom"/>
            <w:hideMark/>
          </w:tcPr>
          <w:p w:rsidR="00761877" w:rsidRPr="00A01D94" w:rsidRDefault="00761877" w:rsidP="004573B4">
            <w:pPr>
              <w:jc w:val="right"/>
              <w:rPr>
                <w:rFonts w:ascii="GHEA Grapalat" w:hAnsi="GHEA Grapalat" w:cs="Arial"/>
                <w:b/>
                <w:bCs/>
                <w:sz w:val="20"/>
                <w:szCs w:val="20"/>
              </w:rPr>
            </w:pPr>
            <w:r w:rsidRPr="00A01D94">
              <w:rPr>
                <w:rFonts w:ascii="GHEA Grapalat" w:hAnsi="GHEA Grapalat" w:cs="Arial"/>
                <w:b/>
                <w:bCs/>
                <w:sz w:val="20"/>
                <w:szCs w:val="20"/>
              </w:rPr>
              <w:t>156.0</w:t>
            </w:r>
          </w:p>
        </w:tc>
      </w:tr>
      <w:tr w:rsidR="00761877" w:rsidRPr="00F861B4" w:rsidTr="00761877">
        <w:trPr>
          <w:trHeight w:val="288"/>
        </w:trPr>
        <w:tc>
          <w:tcPr>
            <w:tcW w:w="3969" w:type="dxa"/>
            <w:tcBorders>
              <w:top w:val="single" w:sz="4" w:space="0" w:color="auto"/>
              <w:left w:val="single" w:sz="4" w:space="0" w:color="auto"/>
              <w:bottom w:val="single" w:sz="4" w:space="0" w:color="auto"/>
              <w:right w:val="single" w:sz="4" w:space="0" w:color="auto"/>
            </w:tcBorders>
            <w:noWrap/>
            <w:hideMark/>
          </w:tcPr>
          <w:p w:rsidR="00761877" w:rsidRPr="00F861B4" w:rsidRDefault="00761877" w:rsidP="00761877">
            <w:pPr>
              <w:rPr>
                <w:rFonts w:ascii="GHEA Grapalat" w:hAnsi="GHEA Grapalat" w:cs="Calibri"/>
                <w:sz w:val="20"/>
                <w:szCs w:val="20"/>
              </w:rPr>
            </w:pPr>
            <w:r w:rsidRPr="00F861B4">
              <w:rPr>
                <w:rFonts w:ascii="GHEA Grapalat" w:hAnsi="GHEA Grapalat" w:cs="Calibri"/>
                <w:sz w:val="20"/>
                <w:szCs w:val="20"/>
              </w:rPr>
              <w:t>Պետական սեփականություն հանդիսացող գույքի վարձակալու</w:t>
            </w:r>
            <w:r>
              <w:rPr>
                <w:rFonts w:ascii="GHEA Grapalat" w:hAnsi="GHEA Grapalat" w:cs="Calibri"/>
                <w:sz w:val="20"/>
                <w:szCs w:val="20"/>
              </w:rPr>
              <w:t>-</w:t>
            </w:r>
            <w:r w:rsidRPr="00F861B4">
              <w:rPr>
                <w:rFonts w:ascii="GHEA Grapalat" w:hAnsi="GHEA Grapalat" w:cs="Calibri"/>
                <w:sz w:val="20"/>
                <w:szCs w:val="20"/>
              </w:rPr>
              <w:t>թյունից եկամուտներ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95.9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83.9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124.4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148.3</w:t>
            </w:r>
          </w:p>
        </w:tc>
        <w:tc>
          <w:tcPr>
            <w:tcW w:w="1418" w:type="dxa"/>
            <w:tcBorders>
              <w:top w:val="single" w:sz="4" w:space="0" w:color="auto"/>
              <w:left w:val="single" w:sz="4" w:space="0" w:color="auto"/>
              <w:bottom w:val="single" w:sz="4" w:space="0" w:color="auto"/>
              <w:right w:val="single" w:sz="4" w:space="0" w:color="auto"/>
            </w:tcBorders>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129.8</w:t>
            </w:r>
          </w:p>
        </w:tc>
      </w:tr>
      <w:tr w:rsidR="00761877" w:rsidRPr="00F861B4" w:rsidTr="00761877">
        <w:trPr>
          <w:trHeight w:val="288"/>
        </w:trPr>
        <w:tc>
          <w:tcPr>
            <w:tcW w:w="3969" w:type="dxa"/>
            <w:tcBorders>
              <w:top w:val="single" w:sz="4" w:space="0" w:color="auto"/>
              <w:left w:val="single" w:sz="4" w:space="0" w:color="auto"/>
              <w:bottom w:val="single" w:sz="4" w:space="0" w:color="auto"/>
              <w:right w:val="single" w:sz="4" w:space="0" w:color="auto"/>
            </w:tcBorders>
            <w:noWrap/>
            <w:hideMark/>
          </w:tcPr>
          <w:p w:rsidR="00761877" w:rsidRPr="00F861B4" w:rsidRDefault="00761877" w:rsidP="004573B4">
            <w:pPr>
              <w:rPr>
                <w:rFonts w:ascii="GHEA Grapalat" w:hAnsi="GHEA Grapalat" w:cs="Calibri"/>
                <w:sz w:val="20"/>
                <w:szCs w:val="20"/>
              </w:rPr>
            </w:pPr>
            <w:r w:rsidRPr="00F861B4">
              <w:rPr>
                <w:rFonts w:ascii="GHEA Grapalat" w:hAnsi="GHEA Grapalat" w:cs="Calibri"/>
                <w:sz w:val="20"/>
                <w:szCs w:val="20"/>
              </w:rPr>
              <w:t>Տոկոսավճարներ և շահաբաժիններ, այդ թվում՝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4,727.5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3,505.0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6,503.5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185.5</w:t>
            </w:r>
          </w:p>
        </w:tc>
        <w:tc>
          <w:tcPr>
            <w:tcW w:w="1418" w:type="dxa"/>
            <w:tcBorders>
              <w:top w:val="single" w:sz="4" w:space="0" w:color="auto"/>
              <w:left w:val="single" w:sz="4" w:space="0" w:color="auto"/>
              <w:bottom w:val="single" w:sz="4" w:space="0" w:color="auto"/>
              <w:right w:val="single" w:sz="4" w:space="0" w:color="auto"/>
            </w:tcBorders>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137.6</w:t>
            </w:r>
          </w:p>
        </w:tc>
      </w:tr>
      <w:tr w:rsidR="00761877" w:rsidRPr="00F861B4" w:rsidTr="00761877">
        <w:trPr>
          <w:trHeight w:val="1235"/>
        </w:trPr>
        <w:tc>
          <w:tcPr>
            <w:tcW w:w="3969" w:type="dxa"/>
            <w:tcBorders>
              <w:top w:val="single" w:sz="4" w:space="0" w:color="auto"/>
              <w:left w:val="single" w:sz="4" w:space="0" w:color="auto"/>
              <w:bottom w:val="single" w:sz="4" w:space="0" w:color="auto"/>
              <w:right w:val="single" w:sz="4" w:space="0" w:color="auto"/>
            </w:tcBorders>
            <w:noWrap/>
            <w:hideMark/>
          </w:tcPr>
          <w:p w:rsidR="00761877" w:rsidRPr="00F861B4" w:rsidRDefault="00761877" w:rsidP="004573B4">
            <w:pPr>
              <w:pStyle w:val="ListParagraph"/>
              <w:numPr>
                <w:ilvl w:val="0"/>
                <w:numId w:val="2"/>
              </w:numPr>
              <w:tabs>
                <w:tab w:val="left" w:pos="459"/>
              </w:tabs>
              <w:spacing w:after="0" w:line="240" w:lineRule="auto"/>
              <w:ind w:left="34" w:firstLine="236"/>
              <w:rPr>
                <w:rFonts w:ascii="GHEA Grapalat" w:hAnsi="GHEA Grapalat" w:cs="Calibri"/>
                <w:sz w:val="20"/>
                <w:szCs w:val="20"/>
                <w:lang w:val="hy-AM"/>
              </w:rPr>
            </w:pPr>
            <w:r w:rsidRPr="00F861B4">
              <w:rPr>
                <w:rFonts w:ascii="GHEA Grapalat" w:hAnsi="GHEA Grapalat" w:cs="Calibri"/>
                <w:sz w:val="20"/>
                <w:szCs w:val="20"/>
                <w:lang w:val="hy-AM"/>
              </w:rPr>
              <w:t>բանկերում և այլ ֆինանսա</w:t>
            </w:r>
            <w:r>
              <w:rPr>
                <w:rFonts w:ascii="GHEA Grapalat" w:hAnsi="GHEA Grapalat" w:cs="Calibri"/>
                <w:sz w:val="20"/>
                <w:szCs w:val="20"/>
              </w:rPr>
              <w:t>-</w:t>
            </w:r>
            <w:r w:rsidRPr="00F861B4">
              <w:rPr>
                <w:rFonts w:ascii="GHEA Grapalat" w:hAnsi="GHEA Grapalat" w:cs="Calibri"/>
                <w:sz w:val="20"/>
                <w:szCs w:val="20"/>
                <w:lang w:val="hy-AM"/>
              </w:rPr>
              <w:t>վարկային հաստատություններում բյուջեի ժամանակավոր ազատ միջոցների տեղաբաշխումից և դեպոզիտներից ստացվող տոկոսավճարներ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4,712.8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3,500.0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6,455.6</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184.4</w:t>
            </w:r>
          </w:p>
        </w:tc>
        <w:tc>
          <w:tcPr>
            <w:tcW w:w="1418" w:type="dxa"/>
            <w:tcBorders>
              <w:top w:val="single" w:sz="4" w:space="0" w:color="auto"/>
              <w:left w:val="single" w:sz="4" w:space="0" w:color="auto"/>
              <w:bottom w:val="single" w:sz="4" w:space="0" w:color="auto"/>
              <w:right w:val="single" w:sz="4" w:space="0" w:color="auto"/>
            </w:tcBorders>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137.0</w:t>
            </w:r>
          </w:p>
        </w:tc>
      </w:tr>
      <w:tr w:rsidR="00761877" w:rsidRPr="00F861B4" w:rsidTr="00761877">
        <w:trPr>
          <w:trHeight w:val="160"/>
        </w:trPr>
        <w:tc>
          <w:tcPr>
            <w:tcW w:w="3969" w:type="dxa"/>
            <w:tcBorders>
              <w:top w:val="single" w:sz="4" w:space="0" w:color="auto"/>
              <w:left w:val="single" w:sz="4" w:space="0" w:color="auto"/>
              <w:bottom w:val="single" w:sz="4" w:space="0" w:color="auto"/>
              <w:right w:val="single" w:sz="4" w:space="0" w:color="auto"/>
            </w:tcBorders>
            <w:noWrap/>
            <w:hideMark/>
          </w:tcPr>
          <w:p w:rsidR="00761877" w:rsidRPr="00F861B4" w:rsidRDefault="00761877" w:rsidP="004573B4">
            <w:pPr>
              <w:pStyle w:val="ListParagraph"/>
              <w:numPr>
                <w:ilvl w:val="0"/>
                <w:numId w:val="2"/>
              </w:numPr>
              <w:tabs>
                <w:tab w:val="left" w:pos="459"/>
              </w:tabs>
              <w:spacing w:after="0" w:line="240" w:lineRule="auto"/>
              <w:ind w:left="34" w:firstLine="236"/>
              <w:rPr>
                <w:rFonts w:ascii="GHEA Grapalat" w:hAnsi="GHEA Grapalat" w:cs="Calibri"/>
                <w:sz w:val="20"/>
                <w:szCs w:val="20"/>
                <w:lang w:val="hy-AM"/>
              </w:rPr>
            </w:pPr>
            <w:r w:rsidRPr="00F861B4">
              <w:rPr>
                <w:rFonts w:ascii="GHEA Grapalat" w:hAnsi="GHEA Grapalat" w:cs="Calibri"/>
                <w:sz w:val="20"/>
                <w:szCs w:val="20"/>
                <w:lang w:val="hy-AM"/>
              </w:rPr>
              <w:t>իրավաբանական անձանց կապիտալում կատարված ներդրումներից ստացվող շահաբաժիններ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14.7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5.0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47.9</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957.1</w:t>
            </w:r>
          </w:p>
        </w:tc>
        <w:tc>
          <w:tcPr>
            <w:tcW w:w="1418" w:type="dxa"/>
            <w:tcBorders>
              <w:top w:val="single" w:sz="4" w:space="0" w:color="auto"/>
              <w:left w:val="single" w:sz="4" w:space="0" w:color="auto"/>
              <w:bottom w:val="single" w:sz="4" w:space="0" w:color="auto"/>
              <w:right w:val="single" w:sz="4" w:space="0" w:color="auto"/>
            </w:tcBorders>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326.0</w:t>
            </w:r>
          </w:p>
        </w:tc>
      </w:tr>
      <w:tr w:rsidR="00761877" w:rsidRPr="00F861B4" w:rsidTr="00761877">
        <w:trPr>
          <w:trHeight w:val="288"/>
        </w:trPr>
        <w:tc>
          <w:tcPr>
            <w:tcW w:w="3969" w:type="dxa"/>
            <w:tcBorders>
              <w:top w:val="single" w:sz="4" w:space="0" w:color="auto"/>
              <w:left w:val="single" w:sz="4" w:space="0" w:color="auto"/>
              <w:bottom w:val="single" w:sz="4" w:space="0" w:color="auto"/>
              <w:right w:val="single" w:sz="4" w:space="0" w:color="auto"/>
            </w:tcBorders>
            <w:vAlign w:val="bottom"/>
            <w:hideMark/>
          </w:tcPr>
          <w:p w:rsidR="00761877" w:rsidRPr="00F861B4" w:rsidRDefault="00761877" w:rsidP="004573B4">
            <w:pPr>
              <w:rPr>
                <w:rFonts w:ascii="GHEA Grapalat" w:hAnsi="GHEA Grapalat" w:cs="Calibri"/>
                <w:bCs/>
                <w:sz w:val="20"/>
                <w:szCs w:val="20"/>
                <w:lang w:val="hy-AM"/>
              </w:rPr>
            </w:pPr>
            <w:r w:rsidRPr="00F861B4">
              <w:rPr>
                <w:rFonts w:ascii="GHEA Grapalat" w:hAnsi="GHEA Grapalat" w:cs="Calibri"/>
                <w:bCs/>
                <w:sz w:val="20"/>
                <w:szCs w:val="20"/>
                <w:lang w:val="hy-AM"/>
              </w:rPr>
              <w:t xml:space="preserve">Պետության կողմից տրված վարկերի </w:t>
            </w:r>
            <w:r w:rsidRPr="00F861B4">
              <w:rPr>
                <w:rFonts w:ascii="GHEA Grapalat" w:hAnsi="GHEA Grapalat" w:cs="Calibri"/>
                <w:bCs/>
                <w:sz w:val="20"/>
                <w:szCs w:val="20"/>
                <w:lang w:val="hy-AM"/>
              </w:rPr>
              <w:lastRenderedPageBreak/>
              <w:t>օգտագործման դիմաց վճարներ (տոկոսներ), այդ թվում՝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lastRenderedPageBreak/>
              <w:t>2,604.9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2,138.2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2,171.7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101.6</w:t>
            </w:r>
          </w:p>
        </w:tc>
        <w:tc>
          <w:tcPr>
            <w:tcW w:w="1418" w:type="dxa"/>
            <w:tcBorders>
              <w:top w:val="single" w:sz="4" w:space="0" w:color="auto"/>
              <w:left w:val="single" w:sz="4" w:space="0" w:color="auto"/>
              <w:bottom w:val="single" w:sz="4" w:space="0" w:color="auto"/>
              <w:right w:val="single" w:sz="4" w:space="0" w:color="auto"/>
            </w:tcBorders>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83.4</w:t>
            </w:r>
          </w:p>
        </w:tc>
      </w:tr>
      <w:tr w:rsidR="00761877" w:rsidRPr="00F861B4" w:rsidTr="00761877">
        <w:trPr>
          <w:trHeight w:val="288"/>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761877" w:rsidRPr="00F861B4" w:rsidRDefault="00761877" w:rsidP="004573B4">
            <w:pPr>
              <w:pStyle w:val="ListParagraph"/>
              <w:numPr>
                <w:ilvl w:val="0"/>
                <w:numId w:val="2"/>
              </w:numPr>
              <w:tabs>
                <w:tab w:val="left" w:pos="459"/>
              </w:tabs>
              <w:spacing w:after="0" w:line="240" w:lineRule="auto"/>
              <w:ind w:left="34" w:firstLine="236"/>
              <w:rPr>
                <w:rFonts w:ascii="GHEA Grapalat" w:hAnsi="GHEA Grapalat" w:cs="Calibri"/>
                <w:sz w:val="20"/>
                <w:szCs w:val="20"/>
                <w:lang w:val="hy-AM"/>
              </w:rPr>
            </w:pPr>
            <w:r w:rsidRPr="00F861B4">
              <w:rPr>
                <w:rFonts w:ascii="GHEA Grapalat" w:hAnsi="GHEA Grapalat" w:cs="Calibri"/>
                <w:sz w:val="20"/>
                <w:szCs w:val="20"/>
                <w:lang w:val="hy-AM"/>
              </w:rPr>
              <w:lastRenderedPageBreak/>
              <w:t>ռեզիդենտներին տրամադրված վարկերի օգտագործման տոկոսավճարներ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2,569.5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2,111.7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2,145.0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101.6</w:t>
            </w:r>
          </w:p>
        </w:tc>
        <w:tc>
          <w:tcPr>
            <w:tcW w:w="1418" w:type="dxa"/>
            <w:tcBorders>
              <w:top w:val="single" w:sz="4" w:space="0" w:color="auto"/>
              <w:left w:val="single" w:sz="4" w:space="0" w:color="auto"/>
              <w:bottom w:val="single" w:sz="4" w:space="0" w:color="auto"/>
              <w:right w:val="single" w:sz="4" w:space="0" w:color="auto"/>
            </w:tcBorders>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83.5</w:t>
            </w:r>
          </w:p>
        </w:tc>
      </w:tr>
      <w:tr w:rsidR="00761877" w:rsidRPr="00F861B4" w:rsidTr="00761877">
        <w:trPr>
          <w:trHeight w:val="288"/>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761877" w:rsidRPr="00F861B4" w:rsidRDefault="00761877" w:rsidP="004573B4">
            <w:pPr>
              <w:pStyle w:val="ListParagraph"/>
              <w:numPr>
                <w:ilvl w:val="0"/>
                <w:numId w:val="2"/>
              </w:numPr>
              <w:tabs>
                <w:tab w:val="left" w:pos="459"/>
              </w:tabs>
              <w:spacing w:after="0" w:line="240" w:lineRule="auto"/>
              <w:ind w:left="34" w:firstLine="236"/>
              <w:rPr>
                <w:rFonts w:ascii="GHEA Grapalat" w:hAnsi="GHEA Grapalat" w:cs="Calibri"/>
                <w:sz w:val="20"/>
                <w:szCs w:val="20"/>
                <w:lang w:val="hy-AM"/>
              </w:rPr>
            </w:pPr>
            <w:r w:rsidRPr="00F861B4">
              <w:rPr>
                <w:rFonts w:ascii="GHEA Grapalat" w:hAnsi="GHEA Grapalat" w:cs="Calibri"/>
                <w:sz w:val="20"/>
                <w:szCs w:val="20"/>
                <w:lang w:val="hy-AM"/>
              </w:rPr>
              <w:t>ոչ ռեզիդենտներին տրամադրված վարկերի օգտագործման տոկոսավճարներ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35.4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26.6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26.7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100.5</w:t>
            </w:r>
          </w:p>
        </w:tc>
        <w:tc>
          <w:tcPr>
            <w:tcW w:w="1418" w:type="dxa"/>
            <w:tcBorders>
              <w:top w:val="single" w:sz="4" w:space="0" w:color="auto"/>
              <w:left w:val="single" w:sz="4" w:space="0" w:color="auto"/>
              <w:bottom w:val="single" w:sz="4" w:space="0" w:color="auto"/>
              <w:right w:val="single" w:sz="4" w:space="0" w:color="auto"/>
            </w:tcBorders>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75.5</w:t>
            </w:r>
          </w:p>
        </w:tc>
      </w:tr>
      <w:tr w:rsidR="00761877" w:rsidRPr="00F861B4" w:rsidTr="00761877">
        <w:trPr>
          <w:trHeight w:val="288"/>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761877" w:rsidRPr="00F861B4" w:rsidRDefault="00761877" w:rsidP="004573B4">
            <w:pPr>
              <w:rPr>
                <w:rFonts w:ascii="GHEA Grapalat" w:hAnsi="GHEA Grapalat" w:cs="Calibri"/>
                <w:sz w:val="20"/>
                <w:szCs w:val="20"/>
                <w:lang w:val="hy-AM"/>
              </w:rPr>
            </w:pPr>
            <w:r w:rsidRPr="00F861B4">
              <w:rPr>
                <w:rFonts w:ascii="GHEA Grapalat" w:hAnsi="GHEA Grapalat" w:cs="Calibri"/>
                <w:sz w:val="20"/>
                <w:szCs w:val="20"/>
                <w:lang w:val="hy-AM"/>
              </w:rPr>
              <w:t>Այլ կատեգորիաներում չդասակարգված տրանսֆերտներ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68.3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0.0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24.4</w:t>
            </w:r>
          </w:p>
        </w:tc>
        <w:tc>
          <w:tcPr>
            <w:tcW w:w="1418" w:type="dxa"/>
            <w:tcBorders>
              <w:top w:val="single" w:sz="4" w:space="0" w:color="auto"/>
              <w:left w:val="single" w:sz="4" w:space="0" w:color="auto"/>
              <w:bottom w:val="single" w:sz="4" w:space="0" w:color="auto"/>
              <w:right w:val="single" w:sz="4" w:space="0" w:color="auto"/>
            </w:tcBorders>
            <w:noWrap/>
            <w:vAlign w:val="bottom"/>
          </w:tcPr>
          <w:p w:rsidR="00761877" w:rsidRDefault="00C52907" w:rsidP="004573B4">
            <w:pPr>
              <w:jc w:val="right"/>
              <w:rPr>
                <w:rFonts w:ascii="GHEA Grapalat" w:hAnsi="GHEA Grapalat" w:cs="Arial"/>
                <w:sz w:val="20"/>
                <w:szCs w:val="20"/>
              </w:rPr>
            </w:pPr>
            <w:r>
              <w:rPr>
                <w:rFonts w:ascii="Calibri" w:hAnsi="Calibri" w:cs="Calibri"/>
                <w:sz w:val="20"/>
                <w:szCs w:val="20"/>
              </w:rPr>
              <w:t>-</w:t>
            </w:r>
            <w:r w:rsidR="00761877">
              <w:rPr>
                <w:rFonts w:ascii="Calibri" w:hAnsi="Calibri" w:cs="Calibri"/>
                <w:sz w:val="20"/>
                <w:szCs w:val="20"/>
              </w:rPr>
              <w:t> </w:t>
            </w:r>
          </w:p>
        </w:tc>
        <w:tc>
          <w:tcPr>
            <w:tcW w:w="1418" w:type="dxa"/>
            <w:tcBorders>
              <w:top w:val="single" w:sz="4" w:space="0" w:color="auto"/>
              <w:left w:val="single" w:sz="4" w:space="0" w:color="auto"/>
              <w:bottom w:val="single" w:sz="4" w:space="0" w:color="auto"/>
              <w:right w:val="single" w:sz="4" w:space="0" w:color="auto"/>
            </w:tcBorders>
            <w:vAlign w:val="bottom"/>
          </w:tcPr>
          <w:p w:rsidR="00761877" w:rsidRDefault="00761877" w:rsidP="004573B4">
            <w:pPr>
              <w:jc w:val="right"/>
              <w:rPr>
                <w:rFonts w:ascii="GHEA Grapalat" w:hAnsi="GHEA Grapalat" w:cs="Arial"/>
                <w:sz w:val="20"/>
                <w:szCs w:val="20"/>
              </w:rPr>
            </w:pPr>
            <w:r>
              <w:rPr>
                <w:rFonts w:ascii="GHEA Grapalat" w:hAnsi="GHEA Grapalat" w:cs="Arial"/>
                <w:sz w:val="20"/>
                <w:szCs w:val="20"/>
              </w:rPr>
              <w:t>35.6</w:t>
            </w:r>
          </w:p>
        </w:tc>
      </w:tr>
      <w:tr w:rsidR="00761877" w:rsidRPr="00F861B4" w:rsidTr="00761877">
        <w:trPr>
          <w:trHeight w:val="288"/>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761877" w:rsidRPr="00F861B4" w:rsidRDefault="00761877" w:rsidP="004573B4">
            <w:pPr>
              <w:rPr>
                <w:rFonts w:ascii="GHEA Grapalat" w:hAnsi="GHEA Grapalat" w:cs="Calibri"/>
                <w:sz w:val="20"/>
                <w:szCs w:val="20"/>
                <w:lang w:val="hy-AM"/>
              </w:rPr>
            </w:pPr>
            <w:r w:rsidRPr="00F861B4">
              <w:rPr>
                <w:rFonts w:ascii="GHEA Grapalat" w:hAnsi="GHEA Grapalat" w:cs="Calibri"/>
                <w:sz w:val="20"/>
                <w:szCs w:val="20"/>
                <w:lang w:val="hy-AM"/>
              </w:rPr>
              <w:t>Իրավախախտումների համար գործադիր, դատական մարմինների կողմից կիրառվող պատժամիջոցներից մուտքեր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3,611.1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2,495.2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4,070.8</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163.1</w:t>
            </w:r>
          </w:p>
        </w:tc>
        <w:tc>
          <w:tcPr>
            <w:tcW w:w="1418" w:type="dxa"/>
            <w:tcBorders>
              <w:top w:val="single" w:sz="4" w:space="0" w:color="auto"/>
              <w:left w:val="single" w:sz="4" w:space="0" w:color="auto"/>
              <w:bottom w:val="single" w:sz="4" w:space="0" w:color="auto"/>
              <w:right w:val="single" w:sz="4" w:space="0" w:color="auto"/>
            </w:tcBorders>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112.7</w:t>
            </w:r>
          </w:p>
        </w:tc>
      </w:tr>
      <w:tr w:rsidR="00761877" w:rsidRPr="009268DA" w:rsidTr="00761877">
        <w:trPr>
          <w:trHeight w:val="288"/>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761877" w:rsidRPr="00F861B4" w:rsidRDefault="00761877" w:rsidP="004573B4">
            <w:pPr>
              <w:rPr>
                <w:rFonts w:ascii="GHEA Grapalat" w:hAnsi="GHEA Grapalat" w:cs="Calibri"/>
                <w:sz w:val="20"/>
                <w:szCs w:val="20"/>
                <w:lang w:val="hy-AM"/>
              </w:rPr>
            </w:pPr>
            <w:r w:rsidRPr="00F861B4">
              <w:rPr>
                <w:rFonts w:ascii="GHEA Grapalat" w:hAnsi="GHEA Grapalat" w:cs="Calibri"/>
                <w:sz w:val="20"/>
                <w:szCs w:val="20"/>
                <w:lang w:val="hy-AM"/>
              </w:rPr>
              <w:t>Ապրանքների մատակարարումից և ծառայությունների մատուցումից եկամուտներ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4,065.9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3,156.0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Pr="00A01D94" w:rsidRDefault="00761877" w:rsidP="00E85567">
            <w:pPr>
              <w:jc w:val="right"/>
              <w:rPr>
                <w:rFonts w:ascii="GHEA Grapalat" w:hAnsi="GHEA Grapalat" w:cs="Arial"/>
                <w:sz w:val="20"/>
                <w:szCs w:val="20"/>
              </w:rPr>
            </w:pPr>
            <w:r w:rsidRPr="00A01D94">
              <w:rPr>
                <w:rFonts w:ascii="GHEA Grapalat" w:hAnsi="GHEA Grapalat" w:cs="Arial"/>
                <w:sz w:val="20"/>
                <w:szCs w:val="20"/>
              </w:rPr>
              <w:t>4,470.</w:t>
            </w:r>
            <w:r w:rsidR="00E85567">
              <w:rPr>
                <w:rFonts w:ascii="GHEA Grapalat" w:hAnsi="GHEA Grapalat" w:cs="Arial"/>
                <w:sz w:val="20"/>
                <w:szCs w:val="20"/>
              </w:rPr>
              <w:t>9</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61877" w:rsidRPr="00A01D94" w:rsidRDefault="00761877" w:rsidP="004573B4">
            <w:pPr>
              <w:jc w:val="right"/>
              <w:rPr>
                <w:rFonts w:ascii="GHEA Grapalat" w:hAnsi="GHEA Grapalat" w:cs="Arial"/>
                <w:sz w:val="20"/>
                <w:szCs w:val="20"/>
              </w:rPr>
            </w:pPr>
            <w:r w:rsidRPr="00A01D94">
              <w:rPr>
                <w:rFonts w:ascii="GHEA Grapalat" w:hAnsi="GHEA Grapalat" w:cs="Arial"/>
                <w:sz w:val="20"/>
                <w:szCs w:val="20"/>
              </w:rPr>
              <w:t>141.7</w:t>
            </w:r>
          </w:p>
        </w:tc>
        <w:tc>
          <w:tcPr>
            <w:tcW w:w="1418" w:type="dxa"/>
            <w:tcBorders>
              <w:top w:val="single" w:sz="4" w:space="0" w:color="auto"/>
              <w:left w:val="single" w:sz="4" w:space="0" w:color="auto"/>
              <w:bottom w:val="single" w:sz="4" w:space="0" w:color="auto"/>
              <w:right w:val="single" w:sz="4" w:space="0" w:color="auto"/>
            </w:tcBorders>
            <w:vAlign w:val="bottom"/>
            <w:hideMark/>
          </w:tcPr>
          <w:p w:rsidR="00761877" w:rsidRPr="00A01D94" w:rsidRDefault="00761877" w:rsidP="004573B4">
            <w:pPr>
              <w:jc w:val="right"/>
              <w:rPr>
                <w:rFonts w:ascii="GHEA Grapalat" w:hAnsi="GHEA Grapalat" w:cs="Arial"/>
                <w:sz w:val="20"/>
                <w:szCs w:val="20"/>
              </w:rPr>
            </w:pPr>
            <w:r w:rsidRPr="00A01D94">
              <w:rPr>
                <w:rFonts w:ascii="GHEA Grapalat" w:hAnsi="GHEA Grapalat" w:cs="Arial"/>
                <w:sz w:val="20"/>
                <w:szCs w:val="20"/>
              </w:rPr>
              <w:t>110.0</w:t>
            </w:r>
          </w:p>
        </w:tc>
      </w:tr>
      <w:tr w:rsidR="00761877" w:rsidRPr="00F861B4" w:rsidTr="00761877">
        <w:trPr>
          <w:trHeight w:val="288"/>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761877" w:rsidRPr="00F861B4" w:rsidRDefault="00761877" w:rsidP="004573B4">
            <w:pPr>
              <w:rPr>
                <w:rFonts w:ascii="GHEA Grapalat" w:hAnsi="GHEA Grapalat" w:cs="Calibri"/>
                <w:sz w:val="20"/>
                <w:szCs w:val="20"/>
                <w:lang w:val="hy-AM"/>
              </w:rPr>
            </w:pPr>
            <w:r w:rsidRPr="00F861B4">
              <w:rPr>
                <w:rFonts w:ascii="GHEA Grapalat" w:hAnsi="GHEA Grapalat" w:cs="Calibri"/>
                <w:sz w:val="20"/>
                <w:szCs w:val="20"/>
                <w:lang w:val="hy-AM"/>
              </w:rPr>
              <w:t>Օրենքով և իրավական այլ ակտերով սահմանված՝ պետական բյուջե մուտքագրվող այլ եկամուտներ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(23.5)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6,010.4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6,262.5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104.2</w:t>
            </w:r>
          </w:p>
        </w:tc>
        <w:tc>
          <w:tcPr>
            <w:tcW w:w="1418" w:type="dxa"/>
            <w:tcBorders>
              <w:top w:val="single" w:sz="4" w:space="0" w:color="auto"/>
              <w:left w:val="single" w:sz="4" w:space="0" w:color="auto"/>
              <w:bottom w:val="single" w:sz="4" w:space="0" w:color="auto"/>
              <w:right w:val="single" w:sz="4" w:space="0" w:color="auto"/>
            </w:tcBorders>
            <w:vAlign w:val="bottom"/>
            <w:hideMark/>
          </w:tcPr>
          <w:p w:rsidR="00761877" w:rsidRDefault="00761877" w:rsidP="004573B4">
            <w:pPr>
              <w:jc w:val="right"/>
              <w:rPr>
                <w:rFonts w:ascii="GHEA Grapalat" w:hAnsi="GHEA Grapalat" w:cs="Arial"/>
                <w:sz w:val="20"/>
                <w:szCs w:val="20"/>
              </w:rPr>
            </w:pPr>
            <w:r>
              <w:rPr>
                <w:rFonts w:ascii="GHEA Grapalat" w:hAnsi="GHEA Grapalat" w:cs="Arial"/>
                <w:sz w:val="20"/>
                <w:szCs w:val="20"/>
              </w:rPr>
              <w:t>(26694.3)</w:t>
            </w:r>
          </w:p>
        </w:tc>
      </w:tr>
    </w:tbl>
    <w:p w:rsidR="00761877" w:rsidRPr="00F861B4" w:rsidRDefault="00761877" w:rsidP="00761877">
      <w:pPr>
        <w:spacing w:line="360" w:lineRule="auto"/>
        <w:ind w:firstLine="567"/>
        <w:jc w:val="both"/>
        <w:rPr>
          <w:rFonts w:ascii="GHEA Grapalat" w:hAnsi="GHEA Grapalat" w:cs="GHEA Grapalat"/>
          <w:sz w:val="22"/>
          <w:szCs w:val="22"/>
        </w:rPr>
      </w:pPr>
    </w:p>
    <w:p w:rsidR="004B6B3F" w:rsidRPr="00D4099F" w:rsidRDefault="004B6B3F" w:rsidP="004B6B3F">
      <w:pPr>
        <w:autoSpaceDE w:val="0"/>
        <w:autoSpaceDN w:val="0"/>
        <w:adjustRightInd w:val="0"/>
        <w:spacing w:line="360" w:lineRule="auto"/>
        <w:ind w:firstLine="567"/>
        <w:jc w:val="both"/>
        <w:rPr>
          <w:rFonts w:ascii="GHEA Grapalat" w:hAnsi="GHEA Grapalat" w:cs="GHEA Grapalat"/>
        </w:rPr>
      </w:pPr>
      <w:r w:rsidRPr="0087743D">
        <w:rPr>
          <w:rFonts w:ascii="GHEA Grapalat" w:hAnsi="GHEA Grapalat" w:cs="GHEA Grapalat"/>
          <w:lang w:val="hy-AM"/>
        </w:rPr>
        <w:t>Հաշվետու ժամանակահատվածում բանկերում և այլ ֆինանսավարկային հաստատություններում բյու</w:t>
      </w:r>
      <w:r w:rsidR="00D4099F">
        <w:rPr>
          <w:rFonts w:ascii="GHEA Grapalat" w:hAnsi="GHEA Grapalat" w:cs="GHEA Grapalat"/>
          <w:lang w:val="hy-AM"/>
        </w:rPr>
        <w:t xml:space="preserve">ջեի ժամանակավոր ազատ միջոցների </w:t>
      </w:r>
      <w:r w:rsidR="00D4099F" w:rsidRPr="00DA57A4">
        <w:rPr>
          <w:rFonts w:ascii="GHEA Grapalat" w:hAnsi="GHEA Grapalat" w:cs="GHEA Grapalat"/>
          <w:lang w:val="hy-AM"/>
        </w:rPr>
        <w:t>տեղաբաշխում</w:t>
      </w:r>
      <w:r w:rsidR="00D4099F">
        <w:rPr>
          <w:rFonts w:ascii="GHEA Grapalat" w:hAnsi="GHEA Grapalat" w:cs="GHEA Grapalat"/>
          <w:lang w:val="hy-AM"/>
        </w:rPr>
        <w:t>ից</w:t>
      </w:r>
      <w:r w:rsidR="00D4099F" w:rsidRPr="00DA57A4">
        <w:rPr>
          <w:rFonts w:ascii="GHEA Grapalat" w:hAnsi="GHEA Grapalat" w:cs="GHEA Grapalat"/>
          <w:lang w:val="hy-AM"/>
        </w:rPr>
        <w:t xml:space="preserve"> և դեպոզիտներից</w:t>
      </w:r>
      <w:r w:rsidR="00D4099F">
        <w:rPr>
          <w:rFonts w:ascii="GHEA Grapalat" w:hAnsi="GHEA Grapalat" w:cs="GHEA Grapalat"/>
          <w:lang w:val="hy-AM"/>
        </w:rPr>
        <w:t xml:space="preserve"> ստացվել են շուրջ 6.5 մլրդ դրամ </w:t>
      </w:r>
      <w:r w:rsidR="00D4099F">
        <w:rPr>
          <w:rFonts w:ascii="GHEA Grapalat" w:hAnsi="GHEA Grapalat" w:cs="GHEA Grapalat"/>
        </w:rPr>
        <w:t>տոկոսավճարն</w:t>
      </w:r>
      <w:r w:rsidRPr="0087743D">
        <w:rPr>
          <w:rFonts w:ascii="GHEA Grapalat" w:hAnsi="GHEA Grapalat" w:cs="GHEA Grapalat"/>
          <w:lang w:val="hy-AM"/>
        </w:rPr>
        <w:t>եր, որոնք 84.4%-ով գերազանցել են եռամսյակային ծրագրային ցուցանիշը և 37%-ով՝ նախորդ տարվա նույն ժամանակահատվածի ցուցանիշը: Ծրագրված ցուցանիշի գերազանցումը պայմանավորված է 2022 թվականի առաջին եռամսյակի ընթացքում պետական բյուջեի մուտքերի գերակատարմամբ և ելքերի եռամսյակային ծրագրային ցուցանիշի համեմատաբար ցածր կատարողականով, որի պայմաններում առաջացել են լրացուցիչ ժամանակավոր ազատ դրամական միջոցներ, որոնք ներդրվել են՝ ապահովելով լրացուցիչ տոկոսային եկամուտներ</w:t>
      </w:r>
      <w:r w:rsidRPr="00C52907">
        <w:rPr>
          <w:rFonts w:ascii="GHEA Grapalat" w:hAnsi="GHEA Grapalat" w:cs="GHEA Grapalat"/>
          <w:lang w:val="hy-AM"/>
        </w:rPr>
        <w:t>: Տոկոսագումարների գերակատարմանը</w:t>
      </w:r>
      <w:r w:rsidR="00C52907" w:rsidRPr="00C52907">
        <w:rPr>
          <w:rFonts w:ascii="GHEA Grapalat" w:hAnsi="GHEA Grapalat" w:cs="GHEA Grapalat"/>
          <w:lang w:val="hy-AM"/>
        </w:rPr>
        <w:t>, ինչպես նաև նախորդ տարվա նույն ժամանակահատվածի համեմատ աճին</w:t>
      </w:r>
      <w:r w:rsidRPr="00C52907">
        <w:rPr>
          <w:rFonts w:ascii="GHEA Grapalat" w:hAnsi="GHEA Grapalat" w:cs="GHEA Grapalat"/>
          <w:lang w:val="hy-AM"/>
        </w:rPr>
        <w:t xml:space="preserve"> նպաստել է նաև ավանդի ներդրման տոկոսադրույքի աճը: </w:t>
      </w:r>
      <w:r w:rsidR="00C52907" w:rsidRPr="00C52907">
        <w:rPr>
          <w:rFonts w:ascii="GHEA Grapalat" w:hAnsi="GHEA Grapalat" w:cs="GHEA Grapalat"/>
          <w:lang w:val="hy-AM"/>
        </w:rPr>
        <w:t>Նախորդ տարվա առաջին եռամսյակի համեմատ ավանդի ներդրման տոկոսադրույքն աճել է</w:t>
      </w:r>
      <w:r w:rsidRPr="00C52907">
        <w:rPr>
          <w:rFonts w:ascii="GHEA Grapalat" w:hAnsi="GHEA Grapalat" w:cs="GHEA Grapalat"/>
          <w:lang w:val="hy-AM"/>
        </w:rPr>
        <w:t xml:space="preserve"> 2.33 տոկոսային կետ</w:t>
      </w:r>
      <w:r w:rsidR="00C52907" w:rsidRPr="00C52907">
        <w:rPr>
          <w:rFonts w:ascii="GHEA Grapalat" w:hAnsi="GHEA Grapalat" w:cs="GHEA Grapalat"/>
          <w:lang w:val="hy-AM"/>
        </w:rPr>
        <w:t>ով</w:t>
      </w:r>
      <w:r w:rsidRPr="00C52907">
        <w:rPr>
          <w:rFonts w:ascii="GHEA Grapalat" w:hAnsi="GHEA Grapalat" w:cs="GHEA Grapalat"/>
          <w:lang w:val="hy-AM"/>
        </w:rPr>
        <w:t xml:space="preserve">՝ ապահովելով 1.7 մլրդ դրամով ավել </w:t>
      </w:r>
      <w:r w:rsidR="00D4099F" w:rsidRPr="00C52907">
        <w:rPr>
          <w:rFonts w:ascii="GHEA Grapalat" w:hAnsi="GHEA Grapalat" w:cs="GHEA Grapalat"/>
          <w:lang w:val="hy-AM"/>
        </w:rPr>
        <w:t>մուտքեր</w:t>
      </w:r>
      <w:r w:rsidRPr="00C52907">
        <w:rPr>
          <w:rFonts w:ascii="GHEA Grapalat" w:hAnsi="GHEA Grapalat" w:cs="GHEA Grapalat"/>
          <w:lang w:val="hy-AM"/>
        </w:rPr>
        <w:t>:</w:t>
      </w:r>
      <w:r w:rsidRPr="0087743D">
        <w:rPr>
          <w:rFonts w:ascii="GHEA Grapalat" w:hAnsi="GHEA Grapalat" w:cs="GHEA Grapalat"/>
          <w:lang w:val="hy-AM"/>
        </w:rPr>
        <w:t xml:space="preserve"> 2022 թվականի առաջին եռամսյակում ներդրված ավանդների միջին կշռված տոկոսադրույքը կազմել է 8.35%` 2021 թվականի </w:t>
      </w:r>
      <w:r w:rsidR="00D4099F">
        <w:rPr>
          <w:rFonts w:ascii="GHEA Grapalat" w:hAnsi="GHEA Grapalat" w:cs="GHEA Grapalat"/>
          <w:lang w:val="hy-AM"/>
        </w:rPr>
        <w:t>առաջին եռամսյակի 6.02%-ի դիմաց:</w:t>
      </w:r>
    </w:p>
    <w:p w:rsidR="004B6B3F" w:rsidRPr="0087743D" w:rsidRDefault="004B6B3F" w:rsidP="004B6B3F">
      <w:pPr>
        <w:spacing w:line="360" w:lineRule="auto"/>
        <w:ind w:right="9" w:firstLine="567"/>
        <w:jc w:val="both"/>
        <w:rPr>
          <w:rFonts w:ascii="GHEA Grapalat" w:hAnsi="GHEA Grapalat" w:cs="GHEA Grapalat"/>
          <w:lang w:val="hy-AM"/>
        </w:rPr>
      </w:pPr>
      <w:r w:rsidRPr="00795A0C">
        <w:rPr>
          <w:rFonts w:ascii="GHEA Grapalat" w:hAnsi="GHEA Grapalat" w:cs="GHEA Grapalat"/>
          <w:lang w:val="hy-AM"/>
        </w:rPr>
        <w:t>2022 թվականի հունվար-մարտ ամիսների ընթացքում իրավախախտումների համար գործադիր, դատական մարմինների կողմից կիրառվող պատժամիջոցներից ստացված մուտքերի՝ եռամսյակային ծրագրային ցուցանիշի 63.1%</w:t>
      </w:r>
      <w:r w:rsidRPr="00795A0C">
        <w:rPr>
          <w:rFonts w:ascii="GHEA Grapalat" w:hAnsi="GHEA Grapalat" w:cs="GHEA Grapalat"/>
          <w:lang w:val="hy-AM"/>
        </w:rPr>
        <w:noBreakHyphen/>
        <w:t xml:space="preserve">ով գերազանցումը </w:t>
      </w:r>
      <w:r w:rsidR="005C3D35" w:rsidRPr="00795A0C">
        <w:rPr>
          <w:rFonts w:ascii="GHEA Grapalat" w:hAnsi="GHEA Grapalat" w:cs="GHEA Grapalat"/>
          <w:lang w:val="hy-AM"/>
        </w:rPr>
        <w:t xml:space="preserve">հիմնականում </w:t>
      </w:r>
      <w:r w:rsidR="005C3D35" w:rsidRPr="00795A0C">
        <w:rPr>
          <w:rFonts w:ascii="GHEA Grapalat" w:hAnsi="GHEA Grapalat" w:cs="GHEA Grapalat"/>
          <w:lang w:val="hy-AM"/>
        </w:rPr>
        <w:lastRenderedPageBreak/>
        <w:t xml:space="preserve">պայմանավորված </w:t>
      </w:r>
      <w:r w:rsidR="005C3D35">
        <w:rPr>
          <w:rFonts w:ascii="GHEA Grapalat" w:hAnsi="GHEA Grapalat" w:cs="GHEA Grapalat"/>
        </w:rPr>
        <w:t>է</w:t>
      </w:r>
      <w:r w:rsidR="005C3D35" w:rsidRPr="00795A0C">
        <w:rPr>
          <w:rFonts w:ascii="GHEA Grapalat" w:hAnsi="GHEA Grapalat" w:cs="GHEA Grapalat"/>
          <w:lang w:val="hy-AM"/>
        </w:rPr>
        <w:t xml:space="preserve"> ՀՀ ոստիկանության</w:t>
      </w:r>
      <w:r w:rsidR="005C3D35">
        <w:rPr>
          <w:rFonts w:ascii="GHEA Grapalat" w:hAnsi="GHEA Grapalat" w:cs="GHEA Grapalat"/>
        </w:rPr>
        <w:t xml:space="preserve"> կողմից</w:t>
      </w:r>
      <w:r w:rsidR="005C3D35" w:rsidRPr="00795A0C">
        <w:rPr>
          <w:rFonts w:ascii="GHEA Grapalat" w:hAnsi="GHEA Grapalat" w:cs="GHEA Grapalat"/>
          <w:lang w:val="hy-AM"/>
        </w:rPr>
        <w:t xml:space="preserve"> կիրառված պատժամիջոցների արդ</w:t>
      </w:r>
      <w:r w:rsidR="005C3D35">
        <w:rPr>
          <w:rFonts w:ascii="GHEA Grapalat" w:hAnsi="GHEA Grapalat" w:cs="GHEA Grapalat"/>
          <w:lang w:val="hy-AM"/>
        </w:rPr>
        <w:t xml:space="preserve">յունքում գանձված գումարների </w:t>
      </w:r>
      <w:r w:rsidR="005C3D35">
        <w:rPr>
          <w:rFonts w:ascii="GHEA Grapalat" w:hAnsi="GHEA Grapalat" w:cs="GHEA Grapalat"/>
        </w:rPr>
        <w:t>ծրագրի գերազանցմամբ, որոնք կազմել են 3.4 մլրդ դրամ և 62.3%</w:t>
      </w:r>
      <w:r w:rsidR="005C3D35">
        <w:rPr>
          <w:rFonts w:ascii="GHEA Grapalat" w:hAnsi="GHEA Grapalat" w:cs="GHEA Grapalat"/>
        </w:rPr>
        <w:noBreakHyphen/>
        <w:t>ով գերազանցել ծրագրային ցուցանիշը: Ն</w:t>
      </w:r>
      <w:r w:rsidRPr="00795A0C">
        <w:rPr>
          <w:rFonts w:ascii="GHEA Grapalat" w:hAnsi="GHEA Grapalat" w:cs="GHEA Grapalat"/>
          <w:lang w:val="hy-AM"/>
        </w:rPr>
        <w:t>ախորդ տարվա նույն ժամանակահատվածի համեմատ</w:t>
      </w:r>
      <w:r w:rsidR="005C3D35">
        <w:rPr>
          <w:rFonts w:ascii="GHEA Grapalat" w:hAnsi="GHEA Grapalat" w:cs="GHEA Grapalat"/>
        </w:rPr>
        <w:t xml:space="preserve"> </w:t>
      </w:r>
      <w:r w:rsidR="005F705E" w:rsidRPr="00795A0C">
        <w:rPr>
          <w:rFonts w:ascii="GHEA Grapalat" w:hAnsi="GHEA Grapalat" w:cs="GHEA Grapalat"/>
          <w:lang w:val="hy-AM"/>
        </w:rPr>
        <w:t>իրավախախտումների համար կիրառվող պատժամիջոց</w:t>
      </w:r>
      <w:r w:rsidR="005F705E">
        <w:rPr>
          <w:rFonts w:ascii="GHEA Grapalat" w:hAnsi="GHEA Grapalat" w:cs="GHEA Grapalat"/>
        </w:rPr>
        <w:t>-</w:t>
      </w:r>
      <w:r w:rsidR="005F705E" w:rsidRPr="00795A0C">
        <w:rPr>
          <w:rFonts w:ascii="GHEA Grapalat" w:hAnsi="GHEA Grapalat" w:cs="GHEA Grapalat"/>
          <w:lang w:val="hy-AM"/>
        </w:rPr>
        <w:t>ներից ստացված մուտքերի</w:t>
      </w:r>
      <w:r w:rsidRPr="00795A0C">
        <w:rPr>
          <w:rFonts w:ascii="GHEA Grapalat" w:hAnsi="GHEA Grapalat" w:cs="GHEA Grapalat"/>
          <w:lang w:val="hy-AM"/>
        </w:rPr>
        <w:t xml:space="preserve"> 12.7%</w:t>
      </w:r>
      <w:r w:rsidR="005F705E">
        <w:rPr>
          <w:rFonts w:ascii="GHEA Grapalat" w:hAnsi="GHEA Grapalat" w:cs="GHEA Grapalat"/>
        </w:rPr>
        <w:t xml:space="preserve"> (459.7 մլն դրամ)</w:t>
      </w:r>
      <w:r w:rsidR="005F705E">
        <w:rPr>
          <w:rFonts w:ascii="GHEA Grapalat" w:hAnsi="GHEA Grapalat" w:cs="GHEA Grapalat"/>
          <w:lang w:val="hy-AM"/>
        </w:rPr>
        <w:t xml:space="preserve"> աճը հիմնականում պայմանավորված </w:t>
      </w:r>
      <w:r w:rsidR="005F705E">
        <w:rPr>
          <w:rFonts w:ascii="GHEA Grapalat" w:hAnsi="GHEA Grapalat" w:cs="GHEA Grapalat"/>
        </w:rPr>
        <w:t>է</w:t>
      </w:r>
      <w:r w:rsidRPr="00795A0C">
        <w:rPr>
          <w:rFonts w:ascii="GHEA Grapalat" w:hAnsi="GHEA Grapalat" w:cs="GHEA Grapalat"/>
          <w:lang w:val="hy-AM"/>
        </w:rPr>
        <w:t xml:space="preserve"> ՀՀ ոստիկանության</w:t>
      </w:r>
      <w:r w:rsidR="005F705E">
        <w:rPr>
          <w:rFonts w:ascii="GHEA Grapalat" w:hAnsi="GHEA Grapalat" w:cs="GHEA Grapalat"/>
        </w:rPr>
        <w:t>,</w:t>
      </w:r>
      <w:r w:rsidRPr="00795A0C">
        <w:rPr>
          <w:rFonts w:ascii="GHEA Grapalat" w:hAnsi="GHEA Grapalat" w:cs="GHEA Grapalat"/>
          <w:lang w:val="hy-AM"/>
        </w:rPr>
        <w:t xml:space="preserve"> ՀՀ վարչապետի աշխատակազմի ներքո գործող տեսչական մարմիների</w:t>
      </w:r>
      <w:r w:rsidR="005F705E">
        <w:rPr>
          <w:rFonts w:ascii="GHEA Grapalat" w:hAnsi="GHEA Grapalat" w:cs="GHEA Grapalat"/>
        </w:rPr>
        <w:t>, ՀՀ կենտրոնական բանկի</w:t>
      </w:r>
      <w:r w:rsidRPr="00795A0C">
        <w:rPr>
          <w:rFonts w:ascii="GHEA Grapalat" w:hAnsi="GHEA Grapalat" w:cs="GHEA Grapalat"/>
          <w:lang w:val="hy-AM"/>
        </w:rPr>
        <w:t xml:space="preserve"> կողմից կիրառված պատժամիջոցների արդյունքում գանձված գումարների աճով, ինչպես նաև ՀՀ հանրային ծառայությունները կարգավորող հանձնաժողովի կողմից գանձված՝ էլեկտրական էներգիայի արտադրության լիցենզիաների կառուցման (վերակառուցման) ժամանակահատվածներում նշված լիցենզիաների պայմանները չկատարելու կամ ոչ պատշաճ կատարելու դեպքում ֆինանսական երաշխիքներից մուտքերի աճով:</w:t>
      </w:r>
    </w:p>
    <w:p w:rsidR="004B6B3F" w:rsidRPr="0087743D" w:rsidRDefault="004B6B3F" w:rsidP="004B6B3F">
      <w:pPr>
        <w:spacing w:line="360" w:lineRule="auto"/>
        <w:ind w:right="9" w:firstLine="567"/>
        <w:jc w:val="both"/>
        <w:rPr>
          <w:rFonts w:ascii="GHEA Grapalat" w:hAnsi="GHEA Grapalat" w:cs="GHEA Grapalat"/>
          <w:lang w:val="hy-AM"/>
        </w:rPr>
      </w:pPr>
      <w:r w:rsidRPr="0087743D">
        <w:rPr>
          <w:rFonts w:ascii="GHEA Grapalat" w:hAnsi="GHEA Grapalat" w:cs="GHEA Grapalat"/>
          <w:lang w:val="hy-AM"/>
        </w:rPr>
        <w:t>Հաշվետու ժամանակա</w:t>
      </w:r>
      <w:r w:rsidR="00930F56">
        <w:rPr>
          <w:rFonts w:ascii="GHEA Grapalat" w:hAnsi="GHEA Grapalat" w:cs="GHEA Grapalat"/>
        </w:rPr>
        <w:t>հատված</w:t>
      </w:r>
      <w:r w:rsidRPr="0087743D">
        <w:rPr>
          <w:rFonts w:ascii="GHEA Grapalat" w:hAnsi="GHEA Grapalat" w:cs="GHEA Grapalat"/>
          <w:lang w:val="hy-AM"/>
        </w:rPr>
        <w:t>ում ապրանքների մատակարարումից և ծառայությունների մատուցումից ստացված մուտքերը եռամսյակային ծրագրային ցուցանիշը գերազանցել են 41.7%</w:t>
      </w:r>
      <w:r w:rsidRPr="0087743D">
        <w:rPr>
          <w:rFonts w:ascii="GHEA Grapalat" w:hAnsi="GHEA Grapalat" w:cs="GHEA Grapalat"/>
          <w:lang w:val="hy-AM"/>
        </w:rPr>
        <w:noBreakHyphen/>
        <w:t>ով, որը հիմնականում պայմանավորված է ՀՀ ոստիկանության</w:t>
      </w:r>
      <w:r w:rsidR="00930F56">
        <w:rPr>
          <w:rFonts w:ascii="GHEA Grapalat" w:hAnsi="GHEA Grapalat" w:cs="GHEA Grapalat"/>
        </w:rPr>
        <w:t xml:space="preserve"> և</w:t>
      </w:r>
      <w:r w:rsidRPr="0087743D">
        <w:rPr>
          <w:rFonts w:ascii="GHEA Grapalat" w:hAnsi="GHEA Grapalat" w:cs="GHEA Grapalat"/>
          <w:lang w:val="hy-AM"/>
        </w:rPr>
        <w:t xml:space="preserve"> ՀՀ արդարադատության նախարարության կողմից ապահովված եկամուտների կատարողականով: Միաժամանակ, նախորդ տարվա նույն ժամանակահատվածի ցուցանիշի նկատմամբ 10% աճը հիմնականում պայմանավորված է ՀՀ ոստիկանության և ՀՀ կադաստրի կոմիտեի կողմից մատուցվող ծառայությունների դիմաց ստացված մուտքերի աճով:</w:t>
      </w:r>
    </w:p>
    <w:p w:rsidR="004B6B3F" w:rsidRPr="00930F56" w:rsidRDefault="004B6B3F" w:rsidP="004B6B3F">
      <w:pPr>
        <w:spacing w:line="360" w:lineRule="auto"/>
        <w:ind w:right="9" w:firstLine="567"/>
        <w:jc w:val="both"/>
        <w:rPr>
          <w:rFonts w:ascii="GHEA Grapalat" w:hAnsi="GHEA Grapalat" w:cs="GHEA Grapalat"/>
        </w:rPr>
      </w:pPr>
      <w:r w:rsidRPr="0087743D">
        <w:rPr>
          <w:rFonts w:ascii="GHEA Grapalat" w:hAnsi="GHEA Grapalat" w:cs="GHEA Grapalat"/>
          <w:lang w:val="hy-AM"/>
        </w:rPr>
        <w:t>Պետական սեփականություն հանդիսացող գույքի վարձակալության դիմաց պետական բյուջե ստացված մուտքերի` առաջին եռամսյակի համար ծրագրված ցուցանիշի 48.3%-ով գերազանցումը և նախորդ տարվա նույն ժամանակահատվածի համեմատ 29.8%-ով աճը հիմնականում պայմանավորված են ՀՀ տարածքային կառավարման և ենթակառուցվածքների նախարարության պետական</w:t>
      </w:r>
      <w:r w:rsidR="00641BF9">
        <w:rPr>
          <w:rFonts w:ascii="GHEA Grapalat" w:hAnsi="GHEA Grapalat" w:cs="GHEA Grapalat"/>
          <w:lang w:val="hy-AM"/>
        </w:rPr>
        <w:t xml:space="preserve"> </w:t>
      </w:r>
      <w:r w:rsidRPr="0087743D">
        <w:rPr>
          <w:rFonts w:ascii="GHEA Grapalat" w:hAnsi="GHEA Grapalat" w:cs="GHEA Grapalat"/>
          <w:lang w:val="hy-AM"/>
        </w:rPr>
        <w:t>գույքի կառավարման կոմիտե</w:t>
      </w:r>
      <w:r w:rsidR="00930F56">
        <w:rPr>
          <w:rFonts w:ascii="GHEA Grapalat" w:hAnsi="GHEA Grapalat" w:cs="GHEA Grapalat"/>
        </w:rPr>
        <w:t>ի</w:t>
      </w:r>
      <w:r w:rsidRPr="0087743D">
        <w:rPr>
          <w:rFonts w:ascii="GHEA Grapalat" w:hAnsi="GHEA Grapalat" w:cs="GHEA Grapalat"/>
          <w:lang w:val="hy-AM"/>
        </w:rPr>
        <w:t xml:space="preserve"> կողմից </w:t>
      </w:r>
      <w:r w:rsidR="00C52907">
        <w:rPr>
          <w:rFonts w:ascii="GHEA Grapalat" w:hAnsi="GHEA Grapalat" w:cs="GHEA Grapalat"/>
        </w:rPr>
        <w:t>ապահովված</w:t>
      </w:r>
      <w:r w:rsidRPr="0087743D">
        <w:rPr>
          <w:rFonts w:ascii="GHEA Grapalat" w:hAnsi="GHEA Grapalat" w:cs="GHEA Grapalat"/>
          <w:lang w:val="hy-AM"/>
        </w:rPr>
        <w:t xml:space="preserve"> վարձակալական վճարների աճով</w:t>
      </w:r>
      <w:r w:rsidR="00930F56">
        <w:rPr>
          <w:rFonts w:ascii="GHEA Grapalat" w:hAnsi="GHEA Grapalat" w:cs="GHEA Grapalat"/>
        </w:rPr>
        <w:t>:</w:t>
      </w:r>
    </w:p>
    <w:p w:rsidR="004B6B3F" w:rsidRPr="00795A0C" w:rsidRDefault="004B6B3F" w:rsidP="004B6B3F">
      <w:pPr>
        <w:spacing w:line="360" w:lineRule="auto"/>
        <w:ind w:firstLine="567"/>
        <w:jc w:val="both"/>
        <w:rPr>
          <w:rFonts w:ascii="GHEA Grapalat" w:hAnsi="GHEA Grapalat" w:cs="GHEA Grapalat"/>
          <w:lang w:val="hy-AM"/>
        </w:rPr>
      </w:pPr>
      <w:r w:rsidRPr="004573B4">
        <w:rPr>
          <w:rFonts w:ascii="GHEA Grapalat" w:hAnsi="GHEA Grapalat" w:cs="GHEA Grapalat"/>
          <w:lang w:val="hy-AM"/>
        </w:rPr>
        <w:t>Նախորդ տարվա նույն ժամանակահատվածի համեմատ իրավաբանական անձանց</w:t>
      </w:r>
      <w:r w:rsidRPr="00795A0C">
        <w:rPr>
          <w:rFonts w:ascii="GHEA Grapalat" w:hAnsi="GHEA Grapalat" w:cs="GHEA Grapalat"/>
          <w:lang w:val="hy-AM"/>
        </w:rPr>
        <w:t xml:space="preserve"> կապիտալում կատարված ներդրումներից ստացված շահութաբաժինների 3.3 անգամ աճը հիմնականում պայմանավորված է </w:t>
      </w:r>
      <w:r w:rsidRPr="00E50066">
        <w:rPr>
          <w:rFonts w:ascii="GHEA Grapalat" w:hAnsi="GHEA Grapalat" w:cs="GHEA Grapalat"/>
          <w:lang w:val="hy-AM"/>
        </w:rPr>
        <w:t>ՀՀ պաշտպանության նախարարության</w:t>
      </w:r>
      <w:r w:rsidR="00446E30" w:rsidRPr="00E50066">
        <w:rPr>
          <w:rFonts w:ascii="GHEA Grapalat" w:hAnsi="GHEA Grapalat" w:cs="GHEA Grapalat"/>
          <w:lang w:val="hy-AM"/>
        </w:rPr>
        <w:t xml:space="preserve"> </w:t>
      </w:r>
      <w:r w:rsidRPr="00E50066">
        <w:rPr>
          <w:rFonts w:ascii="GHEA Grapalat" w:hAnsi="GHEA Grapalat" w:cs="GHEA Grapalat"/>
          <w:lang w:val="hy-AM"/>
        </w:rPr>
        <w:t xml:space="preserve">ներքո գտնվող </w:t>
      </w:r>
      <w:r w:rsidRPr="00E50066">
        <w:rPr>
          <w:rFonts w:ascii="GHEA Grapalat" w:hAnsi="GHEA Grapalat" w:cs="GHEA Grapalat"/>
          <w:lang w:val="hy-AM"/>
        </w:rPr>
        <w:lastRenderedPageBreak/>
        <w:t xml:space="preserve">ընկերություններում պետական մասնակցության դիմաց </w:t>
      </w:r>
      <w:r w:rsidR="004573B4" w:rsidRPr="00E50066">
        <w:rPr>
          <w:rFonts w:ascii="GHEA Grapalat" w:hAnsi="GHEA Grapalat" w:cs="GHEA Grapalat"/>
          <w:lang w:val="hy-AM"/>
        </w:rPr>
        <w:t>39 մլն դրամ շահութաբաժինների ստացմամբ</w:t>
      </w:r>
      <w:r w:rsidRPr="00E50066">
        <w:rPr>
          <w:rFonts w:ascii="GHEA Grapalat" w:hAnsi="GHEA Grapalat" w:cs="GHEA Grapalat"/>
          <w:lang w:val="hy-AM"/>
        </w:rPr>
        <w:t>:</w:t>
      </w:r>
    </w:p>
    <w:p w:rsidR="004B6B3F" w:rsidRPr="0087743D" w:rsidRDefault="004B6B3F" w:rsidP="004B6B3F">
      <w:pPr>
        <w:autoSpaceDE w:val="0"/>
        <w:autoSpaceDN w:val="0"/>
        <w:adjustRightInd w:val="0"/>
        <w:spacing w:line="360" w:lineRule="auto"/>
        <w:ind w:firstLine="567"/>
        <w:jc w:val="both"/>
        <w:rPr>
          <w:rFonts w:ascii="GHEA Grapalat" w:hAnsi="GHEA Grapalat" w:cs="GHEA Grapalat"/>
          <w:lang w:val="hy-AM"/>
        </w:rPr>
      </w:pPr>
      <w:r w:rsidRPr="0087743D">
        <w:rPr>
          <w:rFonts w:ascii="GHEA Grapalat" w:hAnsi="GHEA Grapalat" w:cs="GHEA Grapalat"/>
          <w:lang w:val="hy-AM"/>
        </w:rPr>
        <w:t>Հա</w:t>
      </w:r>
      <w:r w:rsidRPr="0087743D">
        <w:rPr>
          <w:rFonts w:ascii="GHEA Grapalat" w:hAnsi="GHEA Grapalat" w:cs="GHEA Grapalat"/>
          <w:lang w:val="hy-AM"/>
        </w:rPr>
        <w:softHyphen/>
        <w:t>յաստանի Հանրապետության կողմից ոչ ռեզիդենտներին տրամադրված վարկերի գծով բյուջետային մուտ</w:t>
      </w:r>
      <w:r w:rsidRPr="0087743D">
        <w:rPr>
          <w:rFonts w:ascii="GHEA Grapalat" w:hAnsi="GHEA Grapalat" w:cs="GHEA Grapalat"/>
          <w:lang w:val="hy-AM"/>
        </w:rPr>
        <w:softHyphen/>
        <w:t>քե</w:t>
      </w:r>
      <w:r w:rsidRPr="0087743D">
        <w:rPr>
          <w:rFonts w:ascii="GHEA Grapalat" w:hAnsi="GHEA Grapalat" w:cs="GHEA Grapalat"/>
          <w:lang w:val="hy-AM"/>
        </w:rPr>
        <w:softHyphen/>
        <w:t xml:space="preserve">րը կազմել են 26.6 մլն դրամ, որոնք գոյացել են </w:t>
      </w:r>
      <w:r w:rsidR="004573B4">
        <w:rPr>
          <w:rFonts w:ascii="GHEA Grapalat" w:hAnsi="GHEA Grapalat" w:cs="GHEA Grapalat"/>
        </w:rPr>
        <w:t xml:space="preserve">Հայաստանի Հանրապետության հանդեպ </w:t>
      </w:r>
      <w:r w:rsidR="004573B4">
        <w:rPr>
          <w:rFonts w:ascii="GHEA Grapalat" w:hAnsi="GHEA Grapalat" w:cs="GHEA Grapalat"/>
          <w:lang w:val="hy-AM"/>
        </w:rPr>
        <w:t>Վրաստանի Հան</w:t>
      </w:r>
      <w:r w:rsidR="004573B4">
        <w:rPr>
          <w:rFonts w:ascii="GHEA Grapalat" w:hAnsi="GHEA Grapalat" w:cs="GHEA Grapalat"/>
          <w:lang w:val="hy-AM"/>
        </w:rPr>
        <w:softHyphen/>
        <w:t>րա</w:t>
      </w:r>
      <w:r w:rsidR="004573B4">
        <w:rPr>
          <w:rFonts w:ascii="GHEA Grapalat" w:hAnsi="GHEA Grapalat" w:cs="GHEA Grapalat"/>
          <w:lang w:val="hy-AM"/>
        </w:rPr>
        <w:softHyphen/>
        <w:t>պե</w:t>
      </w:r>
      <w:r w:rsidR="004573B4">
        <w:rPr>
          <w:rFonts w:ascii="GHEA Grapalat" w:hAnsi="GHEA Grapalat" w:cs="GHEA Grapalat"/>
          <w:lang w:val="hy-AM"/>
        </w:rPr>
        <w:softHyphen/>
        <w:t>տու</w:t>
      </w:r>
      <w:r w:rsidR="004573B4">
        <w:rPr>
          <w:rFonts w:ascii="GHEA Grapalat" w:hAnsi="GHEA Grapalat" w:cs="GHEA Grapalat"/>
          <w:lang w:val="hy-AM"/>
        </w:rPr>
        <w:softHyphen/>
        <w:t>թյան</w:t>
      </w:r>
      <w:r w:rsidR="004573B4">
        <w:rPr>
          <w:rFonts w:ascii="GHEA Grapalat" w:hAnsi="GHEA Grapalat" w:cs="GHEA Grapalat"/>
        </w:rPr>
        <w:t xml:space="preserve"> պարտքի</w:t>
      </w:r>
      <w:r w:rsidRPr="0087743D">
        <w:rPr>
          <w:rFonts w:ascii="GHEA Grapalat" w:hAnsi="GHEA Grapalat" w:cs="GHEA Grapalat"/>
          <w:lang w:val="hy-AM"/>
        </w:rPr>
        <w:t xml:space="preserve"> սպա</w:t>
      </w:r>
      <w:r w:rsidRPr="0087743D">
        <w:rPr>
          <w:rFonts w:ascii="GHEA Grapalat" w:hAnsi="GHEA Grapalat" w:cs="GHEA Grapalat"/>
          <w:lang w:val="hy-AM"/>
        </w:rPr>
        <w:softHyphen/>
      </w:r>
      <w:r w:rsidRPr="0087743D">
        <w:rPr>
          <w:rFonts w:ascii="GHEA Grapalat" w:hAnsi="GHEA Grapalat" w:cs="GHEA Grapalat"/>
          <w:lang w:val="hy-AM"/>
        </w:rPr>
        <w:softHyphen/>
        <w:t>սարկման տոկոսավճար</w:t>
      </w:r>
      <w:r w:rsidRPr="0087743D">
        <w:rPr>
          <w:rFonts w:ascii="GHEA Grapalat" w:hAnsi="GHEA Grapalat" w:cs="GHEA Grapalat"/>
          <w:lang w:val="hy-AM"/>
        </w:rPr>
        <w:softHyphen/>
      </w:r>
      <w:r w:rsidRPr="0087743D">
        <w:rPr>
          <w:rFonts w:ascii="GHEA Grapalat" w:hAnsi="GHEA Grapalat" w:cs="GHEA Grapalat"/>
          <w:lang w:val="hy-AM"/>
        </w:rPr>
        <w:softHyphen/>
        <w:t>նե</w:t>
      </w:r>
      <w:r w:rsidRPr="0087743D">
        <w:rPr>
          <w:rFonts w:ascii="GHEA Grapalat" w:hAnsi="GHEA Grapalat" w:cs="GHEA Grapalat"/>
          <w:lang w:val="hy-AM"/>
        </w:rPr>
        <w:softHyphen/>
        <w:t>րից: Կանխատեսված մուտքերի համեմատ 0.5% գերազանցումը պայմանավորված է ծրագրայինի համեմատ փաստացի փոխարժեքի բարձր մակարդակով:</w:t>
      </w:r>
    </w:p>
    <w:p w:rsidR="004B6B3F" w:rsidRPr="0087743D" w:rsidRDefault="004B6B3F" w:rsidP="004B6B3F">
      <w:pPr>
        <w:spacing w:line="360" w:lineRule="auto"/>
        <w:ind w:firstLine="567"/>
        <w:jc w:val="both"/>
        <w:rPr>
          <w:rFonts w:ascii="GHEA Grapalat" w:hAnsi="GHEA Grapalat" w:cs="GHEA Grapalat"/>
          <w:lang w:val="hy-AM"/>
        </w:rPr>
      </w:pPr>
      <w:r w:rsidRPr="0087743D">
        <w:rPr>
          <w:rFonts w:ascii="GHEA Grapalat" w:hAnsi="GHEA Grapalat" w:cs="GHEA Grapalat"/>
          <w:lang w:val="hy-AM"/>
        </w:rPr>
        <w:t>Ռեզիդենտներին պետության կողմից տրամադրված վարկերի օգտագործման տոկոսավճարները 2022 թվականի հունվար-մարտ ամիսների ընթացքում կազմել են ավելի քան 2.1 մլրդ դրամ՝ 1.6%</w:t>
      </w:r>
      <w:r w:rsidRPr="0087743D">
        <w:rPr>
          <w:rFonts w:ascii="GHEA Grapalat" w:hAnsi="GHEA Grapalat" w:cs="GHEA Grapalat"/>
          <w:lang w:val="hy-AM"/>
        </w:rPr>
        <w:noBreakHyphen/>
        <w:t>ով գերազանցելով ծրագրային ցուցանիշը և 16.5%-ով զիջելով</w:t>
      </w:r>
      <w:r w:rsidR="00C52907">
        <w:rPr>
          <w:rFonts w:ascii="GHEA Grapalat" w:hAnsi="GHEA Grapalat" w:cs="GHEA Grapalat"/>
          <w:lang w:val="hy-AM"/>
        </w:rPr>
        <w:t xml:space="preserve"> նախորդ տարվա ցուցանիշը: Ծրագրի</w:t>
      </w:r>
      <w:r w:rsidRPr="0087743D">
        <w:rPr>
          <w:rFonts w:ascii="GHEA Grapalat" w:hAnsi="GHEA Grapalat" w:cs="GHEA Grapalat"/>
          <w:lang w:val="hy-AM"/>
        </w:rPr>
        <w:t xml:space="preserve"> գերազանցումը պայմանավորված է չնախատեսված գումարների վճարմամբ, իսկ նախորդ տարվա ցուցանիշների նկատմամբ անկումը՝ </w:t>
      </w:r>
      <w:r w:rsidRPr="001D6CEB">
        <w:rPr>
          <w:rFonts w:ascii="GHEA Grapalat" w:hAnsi="GHEA Grapalat" w:cs="GHEA Grapalat"/>
          <w:lang w:val="hy-AM"/>
        </w:rPr>
        <w:t>վարկերի փոփոխական տոկոսադրույքների և փոխարժեքների նվազմամբ:</w:t>
      </w:r>
    </w:p>
    <w:p w:rsidR="004B6B3F" w:rsidRDefault="004B6B3F" w:rsidP="004B6B3F">
      <w:pPr>
        <w:spacing w:line="360" w:lineRule="auto"/>
        <w:ind w:right="9" w:firstLine="567"/>
        <w:jc w:val="both"/>
        <w:rPr>
          <w:rFonts w:ascii="GHEA Grapalat" w:hAnsi="GHEA Grapalat" w:cs="GHEA Grapalat"/>
        </w:rPr>
      </w:pPr>
      <w:r w:rsidRPr="0087743D">
        <w:rPr>
          <w:rFonts w:ascii="GHEA Grapalat" w:hAnsi="GHEA Grapalat" w:cs="GHEA Grapalat"/>
          <w:lang w:val="hy-AM"/>
        </w:rPr>
        <w:t>Հաշվետու ժամանակահատվածում պետական բյուջե մուտքագրված այլ կատեգորիաներում չդասակարգված տրանսֆերտները զիջել են նախորդ տարվա նույն ժամանակահատվածի ցուցանիշը 64.4%-ով՝ պայմանավորված 2021 թվականի առաջին եռամսյակի ընթա</w:t>
      </w:r>
      <w:r w:rsidR="000D1F9C">
        <w:rPr>
          <w:rFonts w:ascii="GHEA Grapalat" w:hAnsi="GHEA Grapalat" w:cs="GHEA Grapalat"/>
          <w:lang w:val="hy-AM"/>
        </w:rPr>
        <w:t>ցքում օտարերկրյա պետությունների</w:t>
      </w:r>
      <w:r w:rsidRPr="0087743D">
        <w:rPr>
          <w:rFonts w:ascii="GHEA Grapalat" w:hAnsi="GHEA Grapalat" w:cs="GHEA Grapalat"/>
          <w:lang w:val="hy-AM"/>
        </w:rPr>
        <w:t xml:space="preserve">, ֆիզիկական անձանց, իրավաբանական անձանց </w:t>
      </w:r>
      <w:r w:rsidR="000F732C">
        <w:rPr>
          <w:rFonts w:ascii="GHEA Grapalat" w:hAnsi="GHEA Grapalat" w:cs="GHEA Grapalat"/>
        </w:rPr>
        <w:t>կողմից</w:t>
      </w:r>
      <w:r w:rsidRPr="0087743D">
        <w:rPr>
          <w:rFonts w:ascii="GHEA Grapalat" w:hAnsi="GHEA Grapalat" w:cs="GHEA Grapalat"/>
          <w:lang w:val="hy-AM"/>
        </w:rPr>
        <w:t xml:space="preserve"> պետությանը, ռազմական դրությամբ պայմանավորված</w:t>
      </w:r>
      <w:r w:rsidR="000D1F9C">
        <w:rPr>
          <w:rFonts w:ascii="GHEA Grapalat" w:hAnsi="GHEA Grapalat" w:cs="GHEA Grapalat"/>
        </w:rPr>
        <w:t>`</w:t>
      </w:r>
      <w:r w:rsidRPr="0087743D">
        <w:rPr>
          <w:rFonts w:ascii="GHEA Grapalat" w:hAnsi="GHEA Grapalat" w:cs="GHEA Grapalat"/>
          <w:lang w:val="hy-AM"/>
        </w:rPr>
        <w:t xml:space="preserve"> ենթակառուցվածքների, սոցիալական և առողջապահական ծախսերի ֆինանսավորման նպատակով </w:t>
      </w:r>
      <w:r w:rsidR="000F732C">
        <w:rPr>
          <w:rFonts w:ascii="GHEA Grapalat" w:hAnsi="GHEA Grapalat" w:cs="GHEA Grapalat"/>
        </w:rPr>
        <w:t>կատարված նվիրաբերություններով</w:t>
      </w:r>
      <w:r w:rsidR="00D22C56">
        <w:rPr>
          <w:rFonts w:ascii="GHEA Grapalat" w:hAnsi="GHEA Grapalat" w:cs="GHEA Grapalat"/>
        </w:rPr>
        <w:t>, որոնք կազմել էին 47.9 մլն դրամ</w:t>
      </w:r>
      <w:r w:rsidR="000F732C">
        <w:rPr>
          <w:rFonts w:ascii="GHEA Grapalat" w:hAnsi="GHEA Grapalat" w:cs="GHEA Grapalat"/>
          <w:lang w:val="hy-AM"/>
        </w:rPr>
        <w:t>:</w:t>
      </w:r>
    </w:p>
    <w:p w:rsidR="00EB126C" w:rsidRPr="00931E63" w:rsidRDefault="00EB126C" w:rsidP="004B6B3F">
      <w:pPr>
        <w:spacing w:line="360" w:lineRule="auto"/>
        <w:ind w:right="9" w:firstLine="567"/>
        <w:jc w:val="both"/>
        <w:rPr>
          <w:rFonts w:ascii="GHEA Grapalat" w:hAnsi="GHEA Grapalat" w:cs="GHEA Grapalat"/>
          <w:lang w:val="hy-AM"/>
        </w:rPr>
      </w:pPr>
    </w:p>
    <w:p w:rsidR="00641BF9" w:rsidRDefault="00641BF9" w:rsidP="00641BF9">
      <w:pPr>
        <w:spacing w:before="240" w:line="480" w:lineRule="auto"/>
        <w:ind w:firstLine="567"/>
        <w:jc w:val="both"/>
        <w:rPr>
          <w:rFonts w:ascii="GHEA Grapalat" w:hAnsi="GHEA Grapalat" w:cs="GHEA Grapalat"/>
          <w:i/>
          <w:u w:val="single"/>
          <w:lang w:val="hy-AM"/>
        </w:rPr>
      </w:pPr>
      <w:r>
        <w:rPr>
          <w:rFonts w:ascii="GHEA Grapalat" w:hAnsi="GHEA Grapalat" w:cs="GHEA Grapalat"/>
          <w:i/>
          <w:u w:val="single"/>
        </w:rPr>
        <w:t>Պ</w:t>
      </w:r>
      <w:r>
        <w:rPr>
          <w:rFonts w:ascii="GHEA Grapalat" w:hAnsi="GHEA Grapalat" w:cs="GHEA Grapalat"/>
          <w:i/>
          <w:u w:val="single"/>
          <w:lang w:val="hy-AM"/>
        </w:rPr>
        <w:t xml:space="preserve">ետական </w:t>
      </w:r>
      <w:r>
        <w:rPr>
          <w:rFonts w:ascii="GHEA Grapalat" w:hAnsi="GHEA Grapalat" w:cs="GHEA Grapalat"/>
          <w:i/>
          <w:color w:val="000000"/>
          <w:u w:val="single"/>
          <w:lang w:val="hy-AM"/>
        </w:rPr>
        <w:t>բյուջեի</w:t>
      </w:r>
      <w:r>
        <w:rPr>
          <w:rFonts w:ascii="GHEA Grapalat" w:hAnsi="GHEA Grapalat" w:cs="GHEA Grapalat"/>
          <w:i/>
          <w:u w:val="single"/>
          <w:lang w:val="hy-AM"/>
        </w:rPr>
        <w:t xml:space="preserve"> ծախսերը</w:t>
      </w:r>
    </w:p>
    <w:p w:rsidR="00641BF9" w:rsidRDefault="00641BF9" w:rsidP="00641BF9">
      <w:pPr>
        <w:spacing w:line="360" w:lineRule="auto"/>
        <w:ind w:firstLine="567"/>
        <w:jc w:val="both"/>
        <w:rPr>
          <w:rFonts w:ascii="GHEA Grapalat" w:hAnsi="GHEA Grapalat" w:cs="GHEA Grapalat"/>
          <w:color w:val="000000"/>
          <w:lang w:val="hy-AM"/>
        </w:rPr>
      </w:pPr>
      <w:r>
        <w:rPr>
          <w:rFonts w:ascii="GHEA Grapalat" w:hAnsi="GHEA Grapalat" w:cs="GHEA Grapalat"/>
          <w:color w:val="000000"/>
          <w:lang w:val="hy-AM"/>
        </w:rPr>
        <w:t>202</w:t>
      </w:r>
      <w:r>
        <w:rPr>
          <w:rFonts w:ascii="GHEA Grapalat" w:hAnsi="GHEA Grapalat" w:cs="GHEA Grapalat"/>
          <w:color w:val="000000"/>
        </w:rPr>
        <w:t>2</w:t>
      </w:r>
      <w:r>
        <w:rPr>
          <w:rFonts w:ascii="GHEA Grapalat" w:hAnsi="GHEA Grapalat" w:cs="GHEA Grapalat"/>
          <w:color w:val="000000"/>
          <w:lang w:val="hy-AM"/>
        </w:rPr>
        <w:t xml:space="preserve"> թվականի </w:t>
      </w:r>
      <w:r w:rsidR="00A851DA">
        <w:rPr>
          <w:rFonts w:ascii="GHEA Grapalat" w:hAnsi="GHEA Grapalat" w:cs="GHEA Grapalat"/>
          <w:color w:val="000000"/>
        </w:rPr>
        <w:t>առաջին եռամսյակ</w:t>
      </w:r>
      <w:r w:rsidR="00A171FA">
        <w:rPr>
          <w:rFonts w:ascii="GHEA Grapalat" w:hAnsi="GHEA Grapalat" w:cs="GHEA Grapalat"/>
          <w:color w:val="000000"/>
        </w:rPr>
        <w:t>ում ծրագրային ցուցանիշներից շեղումներ են արձանագրվել ինչպես ընթացիկ, այնպես էլ</w:t>
      </w:r>
      <w:r w:rsidR="007526B9">
        <w:rPr>
          <w:rFonts w:ascii="GHEA Grapalat" w:hAnsi="GHEA Grapalat" w:cs="GHEA Grapalat"/>
          <w:color w:val="000000"/>
        </w:rPr>
        <w:t xml:space="preserve"> ոչ ֆինանսական ակտիվների գծով ծախսերի</w:t>
      </w:r>
      <w:r w:rsidR="00A171FA">
        <w:rPr>
          <w:rFonts w:ascii="GHEA Grapalat" w:hAnsi="GHEA Grapalat" w:cs="GHEA Grapalat"/>
          <w:color w:val="000000"/>
        </w:rPr>
        <w:t xml:space="preserve"> </w:t>
      </w:r>
      <w:r w:rsidR="007526B9">
        <w:rPr>
          <w:rFonts w:ascii="GHEA Grapalat" w:hAnsi="GHEA Grapalat" w:cs="GHEA Grapalat"/>
          <w:color w:val="000000"/>
        </w:rPr>
        <w:t xml:space="preserve">(այուհետ՝ </w:t>
      </w:r>
      <w:r w:rsidR="00A171FA">
        <w:rPr>
          <w:rFonts w:ascii="GHEA Grapalat" w:hAnsi="GHEA Grapalat" w:cs="GHEA Grapalat"/>
          <w:color w:val="000000"/>
        </w:rPr>
        <w:t>կապիտալ ծախսեր</w:t>
      </w:r>
      <w:r w:rsidR="007526B9">
        <w:rPr>
          <w:rFonts w:ascii="GHEA Grapalat" w:hAnsi="GHEA Grapalat" w:cs="GHEA Grapalat"/>
          <w:color w:val="000000"/>
        </w:rPr>
        <w:t>)</w:t>
      </w:r>
      <w:r w:rsidR="00A171FA">
        <w:rPr>
          <w:rFonts w:ascii="GHEA Grapalat" w:hAnsi="GHEA Grapalat" w:cs="GHEA Grapalat"/>
          <w:color w:val="000000"/>
        </w:rPr>
        <w:t xml:space="preserve"> գծով: Ընթացիկ </w:t>
      </w:r>
      <w:r w:rsidR="00417E8E">
        <w:rPr>
          <w:rFonts w:ascii="GHEA Grapalat" w:hAnsi="GHEA Grapalat" w:cs="GHEA Grapalat"/>
          <w:color w:val="000000"/>
        </w:rPr>
        <w:t>ծախսերում շեղումների հիմնական մասը բաժին է ընկել սոցիալական նպաստներին և կենսաթոշակներին, ծառայությունների և ապրանքների ձեռքբերման ծախսերին և այլ ծախսերին:</w:t>
      </w:r>
      <w:r>
        <w:rPr>
          <w:rFonts w:ascii="GHEA Grapalat" w:hAnsi="GHEA Grapalat" w:cs="GHEA Grapalat"/>
          <w:color w:val="000000"/>
          <w:lang w:val="hy-AM"/>
        </w:rPr>
        <w:t xml:space="preserve"> </w:t>
      </w:r>
      <w:r w:rsidR="00A171FA">
        <w:rPr>
          <w:rFonts w:ascii="GHEA Grapalat" w:hAnsi="GHEA Grapalat" w:cs="GHEA Grapalat"/>
          <w:color w:val="000000"/>
        </w:rPr>
        <w:t>Պ</w:t>
      </w:r>
      <w:r>
        <w:rPr>
          <w:rFonts w:ascii="GHEA Grapalat" w:hAnsi="GHEA Grapalat" w:cs="GHEA Grapalat"/>
          <w:color w:val="000000"/>
          <w:lang w:val="hy-AM"/>
        </w:rPr>
        <w:t xml:space="preserve">ետական բյուջեի ծախսերը նախորդ տարվա նույն ժամանակահատվածի համեմատ </w:t>
      </w:r>
      <w:r>
        <w:rPr>
          <w:rFonts w:ascii="GHEA Grapalat" w:hAnsi="GHEA Grapalat" w:cs="GHEA Grapalat"/>
          <w:color w:val="000000"/>
        </w:rPr>
        <w:t>նվազել</w:t>
      </w:r>
      <w:r>
        <w:rPr>
          <w:rFonts w:ascii="GHEA Grapalat" w:hAnsi="GHEA Grapalat" w:cs="GHEA Grapalat"/>
          <w:color w:val="000000"/>
          <w:lang w:val="hy-AM"/>
        </w:rPr>
        <w:t xml:space="preserve"> են </w:t>
      </w:r>
      <w:r>
        <w:rPr>
          <w:rFonts w:ascii="GHEA Grapalat" w:hAnsi="GHEA Grapalat" w:cs="GHEA Grapalat"/>
          <w:color w:val="000000"/>
        </w:rPr>
        <w:t>2</w:t>
      </w:r>
      <w:r>
        <w:rPr>
          <w:rFonts w:ascii="GHEA Grapalat" w:hAnsi="GHEA Grapalat" w:cs="GHEA Grapalat"/>
          <w:color w:val="000000"/>
          <w:lang w:val="hy-AM"/>
        </w:rPr>
        <w:t xml:space="preserve">%-ով կամ </w:t>
      </w:r>
      <w:r>
        <w:rPr>
          <w:rFonts w:ascii="GHEA Grapalat" w:hAnsi="GHEA Grapalat" w:cs="GHEA Grapalat"/>
          <w:color w:val="000000"/>
        </w:rPr>
        <w:t>8.1</w:t>
      </w:r>
      <w:r w:rsidR="00A171FA">
        <w:rPr>
          <w:rFonts w:ascii="Courier New" w:hAnsi="Courier New" w:cs="Courier New"/>
          <w:color w:val="000000"/>
        </w:rPr>
        <w:t> </w:t>
      </w:r>
      <w:r>
        <w:rPr>
          <w:rFonts w:ascii="GHEA Grapalat" w:hAnsi="GHEA Grapalat" w:cs="GHEA Grapalat"/>
          <w:color w:val="000000"/>
          <w:lang w:val="hy-AM"/>
        </w:rPr>
        <w:t>մլրդ դրամով՝ հիմնականում պայմանավորված</w:t>
      </w:r>
      <w:r>
        <w:rPr>
          <w:rFonts w:ascii="GHEA Grapalat" w:hAnsi="GHEA Grapalat" w:cs="GHEA Grapalat"/>
          <w:color w:val="000000"/>
        </w:rPr>
        <w:t xml:space="preserve"> նպաստների և</w:t>
      </w:r>
      <w:r>
        <w:rPr>
          <w:rFonts w:ascii="GHEA Grapalat" w:hAnsi="GHEA Grapalat" w:cs="GHEA Grapalat"/>
          <w:color w:val="000000"/>
          <w:lang w:val="hy-AM"/>
        </w:rPr>
        <w:t xml:space="preserve"> </w:t>
      </w:r>
      <w:r w:rsidR="007526B9">
        <w:rPr>
          <w:rFonts w:ascii="GHEA Grapalat" w:hAnsi="GHEA Grapalat" w:cs="GHEA Grapalat"/>
          <w:color w:val="000000"/>
        </w:rPr>
        <w:t xml:space="preserve">կապիտալ ծախսերի </w:t>
      </w:r>
      <w:r>
        <w:rPr>
          <w:rFonts w:ascii="GHEA Grapalat" w:hAnsi="GHEA Grapalat" w:cs="GHEA Grapalat"/>
          <w:color w:val="000000"/>
        </w:rPr>
        <w:t>կր</w:t>
      </w:r>
      <w:r>
        <w:rPr>
          <w:rFonts w:ascii="GHEA Grapalat" w:hAnsi="GHEA Grapalat" w:cs="GHEA Grapalat"/>
          <w:color w:val="000000"/>
          <w:lang w:val="hy-AM"/>
        </w:rPr>
        <w:t>ճ</w:t>
      </w:r>
      <w:r>
        <w:rPr>
          <w:rFonts w:ascii="GHEA Grapalat" w:hAnsi="GHEA Grapalat" w:cs="GHEA Grapalat"/>
          <w:color w:val="000000"/>
        </w:rPr>
        <w:t>ատմամբ</w:t>
      </w:r>
      <w:r>
        <w:rPr>
          <w:rFonts w:ascii="GHEA Grapalat" w:hAnsi="GHEA Grapalat" w:cs="GHEA Grapalat"/>
          <w:color w:val="000000"/>
          <w:lang w:val="hy-AM"/>
        </w:rPr>
        <w:t>:</w:t>
      </w:r>
    </w:p>
    <w:p w:rsidR="00641BF9" w:rsidRDefault="00641BF9" w:rsidP="00641BF9">
      <w:pPr>
        <w:ind w:firstLine="567"/>
        <w:jc w:val="both"/>
        <w:rPr>
          <w:rFonts w:ascii="GHEA Grapalat" w:hAnsi="GHEA Grapalat" w:cs="GHEA Grapalat"/>
          <w:color w:val="000000"/>
          <w:lang w:val="hy-AM"/>
        </w:rPr>
      </w:pPr>
    </w:p>
    <w:p w:rsidR="00641BF9" w:rsidRDefault="00641BF9" w:rsidP="00641BF9">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Pr>
          <w:rFonts w:ascii="GHEA Grapalat" w:hAnsi="GHEA Grapalat"/>
          <w:b/>
          <w:bCs/>
          <w:iCs w:val="0"/>
          <w:color w:val="auto"/>
          <w:sz w:val="20"/>
          <w:szCs w:val="20"/>
        </w:rPr>
        <w:lastRenderedPageBreak/>
        <w:t>ՀՀ պետական բյուջեի ծախսերը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841"/>
        <w:gridCol w:w="1986"/>
        <w:gridCol w:w="1984"/>
      </w:tblGrid>
      <w:tr w:rsidR="00D53649" w:rsidTr="00A851DA">
        <w:trPr>
          <w:trHeight w:val="860"/>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D53649" w:rsidRDefault="00D53649" w:rsidP="00A851DA">
            <w:pPr>
              <w:rPr>
                <w:rFonts w:ascii="GHEA Grapalat" w:hAnsi="GHEA Grapalat" w:cs="Calibri"/>
                <w:color w:val="000000"/>
                <w:sz w:val="20"/>
                <w:szCs w:val="20"/>
                <w:lang w:val="hy-AM"/>
              </w:rPr>
            </w:pPr>
            <w:r>
              <w:rPr>
                <w:rFonts w:ascii="Courier New" w:hAnsi="Courier New" w:cs="Courier New"/>
                <w:color w:val="000000"/>
                <w:sz w:val="20"/>
                <w:szCs w:val="20"/>
                <w:lang w:val="hy-AM"/>
              </w:rPr>
              <w:t> </w:t>
            </w:r>
          </w:p>
        </w:tc>
        <w:tc>
          <w:tcPr>
            <w:tcW w:w="1841" w:type="dxa"/>
            <w:tcBorders>
              <w:top w:val="single" w:sz="4" w:space="0" w:color="auto"/>
              <w:left w:val="single" w:sz="4" w:space="0" w:color="auto"/>
              <w:bottom w:val="single" w:sz="4" w:space="0" w:color="auto"/>
              <w:right w:val="single" w:sz="4" w:space="0" w:color="auto"/>
            </w:tcBorders>
            <w:hideMark/>
          </w:tcPr>
          <w:p w:rsidR="00D53649" w:rsidRPr="00CB5894" w:rsidRDefault="00D53649" w:rsidP="00466267">
            <w:pPr>
              <w:jc w:val="center"/>
              <w:rPr>
                <w:rFonts w:ascii="GHEA Grapalat" w:hAnsi="GHEA Grapalat" w:cs="Calibri"/>
                <w:b/>
                <w:bCs/>
                <w:sz w:val="20"/>
                <w:szCs w:val="20"/>
                <w:lang w:val="hy-AM"/>
              </w:rPr>
            </w:pPr>
            <w:r w:rsidRPr="00CB5894">
              <w:rPr>
                <w:rFonts w:ascii="GHEA Grapalat" w:hAnsi="GHEA Grapalat" w:cs="Calibri"/>
                <w:b/>
                <w:bCs/>
                <w:sz w:val="20"/>
                <w:szCs w:val="20"/>
              </w:rPr>
              <w:t>2021թ. առաջին եռամսյակի փաստ</w:t>
            </w:r>
          </w:p>
        </w:tc>
        <w:tc>
          <w:tcPr>
            <w:tcW w:w="1986" w:type="dxa"/>
            <w:tcBorders>
              <w:top w:val="single" w:sz="4" w:space="0" w:color="auto"/>
              <w:left w:val="single" w:sz="4" w:space="0" w:color="auto"/>
              <w:bottom w:val="single" w:sz="4" w:space="0" w:color="auto"/>
              <w:right w:val="single" w:sz="4" w:space="0" w:color="auto"/>
            </w:tcBorders>
            <w:shd w:val="clear" w:color="auto" w:fill="FFFFFF"/>
            <w:hideMark/>
          </w:tcPr>
          <w:p w:rsidR="00D53649" w:rsidRPr="00CB5894" w:rsidRDefault="00D53649" w:rsidP="00466267">
            <w:pPr>
              <w:jc w:val="center"/>
              <w:rPr>
                <w:rFonts w:ascii="GHEA Grapalat" w:hAnsi="GHEA Grapalat" w:cs="Calibri"/>
                <w:b/>
                <w:bCs/>
                <w:sz w:val="20"/>
                <w:szCs w:val="20"/>
              </w:rPr>
            </w:pPr>
            <w:r>
              <w:rPr>
                <w:rFonts w:ascii="GHEA Grapalat" w:hAnsi="GHEA Grapalat" w:cs="Calibri"/>
                <w:b/>
                <w:bCs/>
                <w:sz w:val="20"/>
                <w:szCs w:val="20"/>
              </w:rPr>
              <w:t>2022թ. առաջին եռամս</w:t>
            </w:r>
            <w:r w:rsidRPr="00CB5894">
              <w:rPr>
                <w:rFonts w:ascii="GHEA Grapalat" w:hAnsi="GHEA Grapalat" w:cs="Calibri"/>
                <w:b/>
                <w:bCs/>
                <w:sz w:val="20"/>
                <w:szCs w:val="20"/>
              </w:rPr>
              <w:t>յակի ճշտված պլան</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D53649" w:rsidRPr="00CB5894" w:rsidRDefault="00D53649" w:rsidP="00466267">
            <w:pPr>
              <w:jc w:val="center"/>
              <w:rPr>
                <w:rFonts w:ascii="GHEA Grapalat" w:hAnsi="GHEA Grapalat" w:cs="Calibri"/>
                <w:b/>
                <w:bCs/>
                <w:sz w:val="20"/>
                <w:szCs w:val="20"/>
              </w:rPr>
            </w:pPr>
            <w:r w:rsidRPr="00CB5894">
              <w:rPr>
                <w:rFonts w:ascii="GHEA Grapalat" w:hAnsi="GHEA Grapalat" w:cs="Calibri"/>
                <w:b/>
                <w:bCs/>
                <w:sz w:val="20"/>
                <w:szCs w:val="20"/>
              </w:rPr>
              <w:t>2022թ. առաջին եռամսյակի փաստ</w:t>
            </w:r>
          </w:p>
        </w:tc>
      </w:tr>
      <w:tr w:rsidR="00641BF9" w:rsidTr="00A851DA">
        <w:trPr>
          <w:trHeight w:val="347"/>
        </w:trPr>
        <w:tc>
          <w:tcPr>
            <w:tcW w:w="4395" w:type="dxa"/>
            <w:tcBorders>
              <w:top w:val="single" w:sz="4" w:space="0" w:color="auto"/>
              <w:left w:val="single" w:sz="4" w:space="0" w:color="auto"/>
              <w:bottom w:val="single" w:sz="4" w:space="0" w:color="auto"/>
              <w:right w:val="single" w:sz="4" w:space="0" w:color="auto"/>
            </w:tcBorders>
            <w:vAlign w:val="center"/>
            <w:hideMark/>
          </w:tcPr>
          <w:p w:rsidR="00641BF9" w:rsidRDefault="00641BF9" w:rsidP="00A851DA">
            <w:pPr>
              <w:rPr>
                <w:rFonts w:ascii="GHEA Grapalat" w:hAnsi="GHEA Grapalat" w:cs="Calibri"/>
                <w:b/>
                <w:bCs/>
                <w:color w:val="000000"/>
                <w:sz w:val="20"/>
                <w:szCs w:val="20"/>
              </w:rPr>
            </w:pPr>
            <w:r>
              <w:rPr>
                <w:rFonts w:ascii="GHEA Grapalat" w:hAnsi="GHEA Grapalat" w:cs="Calibri"/>
                <w:b/>
                <w:bCs/>
                <w:color w:val="000000"/>
                <w:sz w:val="20"/>
                <w:szCs w:val="20"/>
              </w:rPr>
              <w:t>Ընդամենը ծախսեր</w:t>
            </w:r>
          </w:p>
        </w:tc>
        <w:tc>
          <w:tcPr>
            <w:tcW w:w="1841"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jc w:val="right"/>
              <w:rPr>
                <w:rFonts w:ascii="GHEA Grapalat" w:hAnsi="GHEA Grapalat" w:cs="Calibri"/>
                <w:b/>
                <w:bCs/>
                <w:color w:val="000000"/>
                <w:sz w:val="20"/>
                <w:szCs w:val="20"/>
              </w:rPr>
            </w:pPr>
            <w:r>
              <w:rPr>
                <w:rFonts w:ascii="GHEA Grapalat" w:hAnsi="GHEA Grapalat" w:cs="Calibri"/>
                <w:b/>
                <w:bCs/>
                <w:color w:val="000000"/>
                <w:sz w:val="20"/>
                <w:szCs w:val="20"/>
              </w:rPr>
              <w:t>404.9</w:t>
            </w:r>
          </w:p>
        </w:tc>
        <w:tc>
          <w:tcPr>
            <w:tcW w:w="1986"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jc w:val="right"/>
              <w:rPr>
                <w:rFonts w:ascii="GHEA Grapalat" w:hAnsi="GHEA Grapalat" w:cs="Calibri"/>
                <w:b/>
                <w:bCs/>
                <w:color w:val="000000"/>
                <w:sz w:val="20"/>
                <w:szCs w:val="20"/>
                <w:highlight w:val="green"/>
              </w:rPr>
            </w:pPr>
            <w:r>
              <w:rPr>
                <w:rFonts w:ascii="GHEA Grapalat" w:hAnsi="GHEA Grapalat" w:cs="Calibri"/>
                <w:b/>
                <w:bCs/>
                <w:color w:val="000000"/>
                <w:sz w:val="20"/>
                <w:szCs w:val="20"/>
              </w:rPr>
              <w:t>486.4</w:t>
            </w:r>
          </w:p>
        </w:tc>
        <w:tc>
          <w:tcPr>
            <w:tcW w:w="1984"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jc w:val="right"/>
              <w:rPr>
                <w:rFonts w:ascii="GHEA Grapalat" w:hAnsi="GHEA Grapalat" w:cs="Calibri"/>
                <w:b/>
                <w:bCs/>
                <w:color w:val="000000"/>
                <w:sz w:val="20"/>
                <w:szCs w:val="20"/>
              </w:rPr>
            </w:pPr>
            <w:r>
              <w:rPr>
                <w:rFonts w:ascii="GHEA Grapalat" w:hAnsi="GHEA Grapalat" w:cs="Calibri"/>
                <w:b/>
                <w:bCs/>
                <w:color w:val="000000"/>
                <w:sz w:val="20"/>
                <w:szCs w:val="20"/>
              </w:rPr>
              <w:t>396.8</w:t>
            </w:r>
          </w:p>
        </w:tc>
      </w:tr>
      <w:tr w:rsidR="00641BF9" w:rsidTr="00A851DA">
        <w:trPr>
          <w:trHeight w:val="332"/>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641BF9" w:rsidRDefault="00641BF9" w:rsidP="00A851DA">
            <w:pPr>
              <w:ind w:firstLineChars="100" w:firstLine="200"/>
              <w:rPr>
                <w:rFonts w:ascii="GHEA Grapalat" w:hAnsi="GHEA Grapalat" w:cs="Calibri"/>
                <w:color w:val="000000"/>
                <w:sz w:val="20"/>
                <w:szCs w:val="20"/>
              </w:rPr>
            </w:pPr>
            <w:r>
              <w:rPr>
                <w:rFonts w:ascii="GHEA Grapalat" w:hAnsi="GHEA Grapalat" w:cs="Calibri"/>
                <w:color w:val="000000"/>
                <w:sz w:val="20"/>
                <w:szCs w:val="20"/>
              </w:rPr>
              <w:t>Ընթացիկ ծախսեր</w:t>
            </w:r>
          </w:p>
        </w:tc>
        <w:tc>
          <w:tcPr>
            <w:tcW w:w="1841"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jc w:val="right"/>
              <w:rPr>
                <w:rFonts w:ascii="GHEA Grapalat" w:hAnsi="GHEA Grapalat" w:cs="Calibri"/>
                <w:color w:val="000000"/>
                <w:sz w:val="20"/>
                <w:szCs w:val="20"/>
              </w:rPr>
            </w:pPr>
            <w:r>
              <w:rPr>
                <w:rFonts w:ascii="GHEA Grapalat" w:hAnsi="GHEA Grapalat" w:cs="Calibri"/>
                <w:color w:val="000000"/>
                <w:sz w:val="20"/>
                <w:szCs w:val="20"/>
              </w:rPr>
              <w:t>355.8</w:t>
            </w:r>
          </w:p>
        </w:tc>
        <w:tc>
          <w:tcPr>
            <w:tcW w:w="1986"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color w:val="000000"/>
                <w:sz w:val="20"/>
                <w:szCs w:val="20"/>
              </w:rPr>
            </w:pPr>
            <w:r>
              <w:rPr>
                <w:rFonts w:ascii="GHEA Grapalat" w:hAnsi="GHEA Grapalat" w:cs="Calibri"/>
                <w:color w:val="000000"/>
                <w:sz w:val="20"/>
                <w:szCs w:val="20"/>
              </w:rPr>
              <w:t>420.2</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color w:val="000000"/>
                <w:sz w:val="20"/>
                <w:szCs w:val="20"/>
              </w:rPr>
            </w:pPr>
            <w:r>
              <w:rPr>
                <w:rFonts w:ascii="GHEA Grapalat" w:hAnsi="GHEA Grapalat" w:cs="Calibri"/>
                <w:color w:val="000000"/>
                <w:sz w:val="20"/>
                <w:szCs w:val="20"/>
              </w:rPr>
              <w:t>362.2</w:t>
            </w:r>
          </w:p>
        </w:tc>
      </w:tr>
      <w:tr w:rsidR="00641BF9" w:rsidTr="00A851DA">
        <w:trPr>
          <w:trHeight w:val="332"/>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641BF9" w:rsidRDefault="00641BF9" w:rsidP="00A851DA">
            <w:pPr>
              <w:ind w:firstLineChars="100" w:firstLine="200"/>
              <w:rPr>
                <w:rFonts w:ascii="GHEA Grapalat" w:hAnsi="GHEA Grapalat" w:cs="Calibri"/>
                <w:color w:val="000000"/>
                <w:sz w:val="20"/>
                <w:szCs w:val="20"/>
              </w:rPr>
            </w:pPr>
            <w:r>
              <w:rPr>
                <w:rFonts w:ascii="GHEA Grapalat" w:hAnsi="GHEA Grapalat" w:cs="Calibri"/>
                <w:color w:val="000000"/>
                <w:sz w:val="20"/>
                <w:szCs w:val="20"/>
              </w:rPr>
              <w:t>Ոչ ֆինանսական ակտիվների հետ գործառնություններ</w:t>
            </w:r>
          </w:p>
        </w:tc>
        <w:tc>
          <w:tcPr>
            <w:tcW w:w="1841"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jc w:val="right"/>
              <w:rPr>
                <w:rFonts w:ascii="GHEA Grapalat" w:hAnsi="GHEA Grapalat" w:cs="Calibri"/>
                <w:color w:val="000000"/>
                <w:sz w:val="20"/>
                <w:szCs w:val="20"/>
              </w:rPr>
            </w:pPr>
            <w:r>
              <w:rPr>
                <w:rFonts w:ascii="GHEA Grapalat" w:hAnsi="GHEA Grapalat" w:cs="Calibri"/>
                <w:color w:val="000000"/>
                <w:sz w:val="20"/>
                <w:szCs w:val="20"/>
              </w:rPr>
              <w:t>49.1</w:t>
            </w:r>
          </w:p>
        </w:tc>
        <w:tc>
          <w:tcPr>
            <w:tcW w:w="1986" w:type="dxa"/>
            <w:tcBorders>
              <w:top w:val="single" w:sz="4" w:space="0" w:color="auto"/>
              <w:left w:val="single" w:sz="4" w:space="0" w:color="auto"/>
              <w:bottom w:val="single" w:sz="4" w:space="0" w:color="auto"/>
              <w:right w:val="single" w:sz="4" w:space="0" w:color="auto"/>
            </w:tcBorders>
            <w:noWrap/>
            <w:vAlign w:val="bottom"/>
          </w:tcPr>
          <w:p w:rsidR="00641BF9" w:rsidRDefault="00641BF9" w:rsidP="00A851DA">
            <w:pPr>
              <w:jc w:val="right"/>
              <w:rPr>
                <w:rFonts w:ascii="GHEA Grapalat" w:hAnsi="GHEA Grapalat" w:cs="Calibri"/>
                <w:color w:val="000000"/>
                <w:sz w:val="20"/>
                <w:szCs w:val="20"/>
              </w:rPr>
            </w:pPr>
          </w:p>
          <w:p w:rsidR="00641BF9" w:rsidRDefault="00641BF9" w:rsidP="00A851DA">
            <w:pPr>
              <w:jc w:val="right"/>
              <w:rPr>
                <w:rFonts w:ascii="GHEA Grapalat" w:hAnsi="GHEA Grapalat" w:cs="Calibri"/>
                <w:color w:val="000000"/>
                <w:sz w:val="20"/>
                <w:szCs w:val="20"/>
              </w:rPr>
            </w:pPr>
            <w:r>
              <w:rPr>
                <w:rFonts w:ascii="GHEA Grapalat" w:hAnsi="GHEA Grapalat" w:cs="Calibri"/>
                <w:color w:val="000000"/>
                <w:sz w:val="20"/>
                <w:szCs w:val="20"/>
              </w:rPr>
              <w:t>66.2</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color w:val="000000"/>
                <w:sz w:val="20"/>
                <w:szCs w:val="20"/>
              </w:rPr>
            </w:pPr>
            <w:r>
              <w:rPr>
                <w:rFonts w:ascii="GHEA Grapalat" w:hAnsi="GHEA Grapalat" w:cs="Calibri"/>
                <w:color w:val="000000"/>
                <w:sz w:val="20"/>
                <w:szCs w:val="20"/>
              </w:rPr>
              <w:t>34.6</w:t>
            </w:r>
          </w:p>
        </w:tc>
      </w:tr>
      <w:tr w:rsidR="00641BF9" w:rsidTr="00A851DA">
        <w:trPr>
          <w:trHeight w:val="20"/>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641BF9" w:rsidRDefault="00641BF9" w:rsidP="00A851DA">
            <w:pPr>
              <w:ind w:firstLineChars="100" w:firstLine="200"/>
              <w:jc w:val="right"/>
              <w:rPr>
                <w:rFonts w:ascii="GHEA Grapalat" w:hAnsi="GHEA Grapalat" w:cs="Calibri"/>
                <w:color w:val="000000"/>
                <w:sz w:val="20"/>
                <w:szCs w:val="20"/>
              </w:rPr>
            </w:pPr>
            <w:r>
              <w:rPr>
                <w:rFonts w:ascii="Courier New" w:hAnsi="Courier New" w:cs="Courier New"/>
                <w:color w:val="000000"/>
                <w:sz w:val="20"/>
                <w:szCs w:val="20"/>
              </w:rPr>
              <w:t> </w:t>
            </w:r>
          </w:p>
        </w:tc>
        <w:tc>
          <w:tcPr>
            <w:tcW w:w="1841"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rPr>
                <w:rFonts w:ascii="Calibri" w:eastAsia="Calibri" w:hAnsi="Calibri"/>
                <w:sz w:val="20"/>
                <w:szCs w:val="20"/>
              </w:rPr>
            </w:pPr>
          </w:p>
        </w:tc>
        <w:tc>
          <w:tcPr>
            <w:tcW w:w="1986"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rPr>
                <w:rFonts w:ascii="Calibri" w:eastAsia="Calibri" w:hAnsi="Calibri"/>
                <w:sz w:val="20"/>
                <w:szCs w:val="20"/>
              </w:rPr>
            </w:pP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rPr>
                <w:rFonts w:ascii="Calibri" w:eastAsia="Calibri" w:hAnsi="Calibri"/>
                <w:sz w:val="20"/>
                <w:szCs w:val="20"/>
              </w:rPr>
            </w:pPr>
          </w:p>
        </w:tc>
      </w:tr>
      <w:tr w:rsidR="00641BF9" w:rsidTr="00A851DA">
        <w:trPr>
          <w:trHeight w:val="347"/>
        </w:trPr>
        <w:tc>
          <w:tcPr>
            <w:tcW w:w="4395" w:type="dxa"/>
            <w:tcBorders>
              <w:top w:val="single" w:sz="4" w:space="0" w:color="auto"/>
              <w:left w:val="single" w:sz="4" w:space="0" w:color="auto"/>
              <w:bottom w:val="single" w:sz="4" w:space="0" w:color="auto"/>
              <w:right w:val="single" w:sz="4" w:space="0" w:color="auto"/>
            </w:tcBorders>
            <w:vAlign w:val="center"/>
            <w:hideMark/>
          </w:tcPr>
          <w:p w:rsidR="00641BF9" w:rsidRDefault="00641BF9" w:rsidP="00A851DA">
            <w:pPr>
              <w:rPr>
                <w:rFonts w:ascii="GHEA Grapalat" w:hAnsi="GHEA Grapalat" w:cs="Calibri"/>
                <w:b/>
                <w:bCs/>
                <w:color w:val="000000"/>
                <w:sz w:val="20"/>
                <w:szCs w:val="20"/>
              </w:rPr>
            </w:pPr>
            <w:r>
              <w:rPr>
                <w:rFonts w:ascii="GHEA Grapalat" w:hAnsi="GHEA Grapalat" w:cs="Calibri"/>
                <w:b/>
                <w:bCs/>
                <w:color w:val="000000"/>
                <w:sz w:val="20"/>
                <w:szCs w:val="20"/>
              </w:rPr>
              <w:t>Կշիռն ընդամենը ծախսերի մեջ</w:t>
            </w:r>
          </w:p>
        </w:tc>
        <w:tc>
          <w:tcPr>
            <w:tcW w:w="1841"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rPr>
                <w:rFonts w:ascii="Calibri" w:eastAsia="Calibri" w:hAnsi="Calibri"/>
                <w:sz w:val="20"/>
                <w:szCs w:val="20"/>
              </w:rPr>
            </w:pPr>
          </w:p>
        </w:tc>
        <w:tc>
          <w:tcPr>
            <w:tcW w:w="1986"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rPr>
                <w:rFonts w:ascii="Calibri" w:eastAsia="Calibri" w:hAnsi="Calibri"/>
                <w:sz w:val="20"/>
                <w:szCs w:val="20"/>
              </w:rPr>
            </w:pP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rPr>
                <w:rFonts w:ascii="Calibri" w:eastAsia="Calibri" w:hAnsi="Calibri"/>
                <w:sz w:val="20"/>
                <w:szCs w:val="20"/>
              </w:rPr>
            </w:pPr>
          </w:p>
        </w:tc>
      </w:tr>
      <w:tr w:rsidR="00641BF9" w:rsidTr="00A851DA">
        <w:trPr>
          <w:trHeight w:val="332"/>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641BF9" w:rsidRDefault="00641BF9" w:rsidP="00A851DA">
            <w:pPr>
              <w:ind w:firstLineChars="100" w:firstLine="200"/>
              <w:rPr>
                <w:rFonts w:ascii="GHEA Grapalat" w:hAnsi="GHEA Grapalat" w:cs="Calibri"/>
                <w:color w:val="000000"/>
                <w:sz w:val="20"/>
                <w:szCs w:val="20"/>
              </w:rPr>
            </w:pPr>
            <w:r>
              <w:rPr>
                <w:rFonts w:ascii="GHEA Grapalat" w:hAnsi="GHEA Grapalat" w:cs="Calibri"/>
                <w:color w:val="000000"/>
                <w:sz w:val="20"/>
                <w:szCs w:val="20"/>
              </w:rPr>
              <w:t>Ընթացիկ ծախսեր</w:t>
            </w:r>
          </w:p>
        </w:tc>
        <w:tc>
          <w:tcPr>
            <w:tcW w:w="1841" w:type="dxa"/>
            <w:tcBorders>
              <w:top w:val="single" w:sz="4" w:space="0" w:color="auto"/>
              <w:left w:val="single" w:sz="4" w:space="0" w:color="auto"/>
              <w:bottom w:val="single" w:sz="4" w:space="0" w:color="auto"/>
              <w:right w:val="single" w:sz="4" w:space="0" w:color="auto"/>
            </w:tcBorders>
            <w:vAlign w:val="center"/>
            <w:hideMark/>
          </w:tcPr>
          <w:p w:rsidR="00641BF9" w:rsidRDefault="00D05191" w:rsidP="00A851DA">
            <w:pPr>
              <w:jc w:val="right"/>
              <w:rPr>
                <w:rFonts w:ascii="GHEA Grapalat" w:hAnsi="GHEA Grapalat" w:cs="Calibri"/>
                <w:color w:val="000000"/>
                <w:sz w:val="20"/>
                <w:szCs w:val="20"/>
              </w:rPr>
            </w:pPr>
            <w:r>
              <w:rPr>
                <w:rFonts w:ascii="GHEA Grapalat" w:hAnsi="GHEA Grapalat" w:cs="Calibri"/>
                <w:color w:val="000000"/>
                <w:sz w:val="20"/>
                <w:szCs w:val="20"/>
              </w:rPr>
              <w:t>87.9</w:t>
            </w:r>
          </w:p>
        </w:tc>
        <w:tc>
          <w:tcPr>
            <w:tcW w:w="1986" w:type="dxa"/>
            <w:tcBorders>
              <w:top w:val="single" w:sz="4" w:space="0" w:color="auto"/>
              <w:left w:val="single" w:sz="4" w:space="0" w:color="auto"/>
              <w:bottom w:val="single" w:sz="4" w:space="0" w:color="auto"/>
              <w:right w:val="single" w:sz="4" w:space="0" w:color="auto"/>
            </w:tcBorders>
            <w:vAlign w:val="center"/>
            <w:hideMark/>
          </w:tcPr>
          <w:p w:rsidR="00641BF9" w:rsidRDefault="00641BF9" w:rsidP="00D05191">
            <w:pPr>
              <w:jc w:val="right"/>
              <w:rPr>
                <w:rFonts w:ascii="GHEA Grapalat" w:hAnsi="GHEA Grapalat" w:cs="Calibri"/>
                <w:color w:val="000000"/>
                <w:sz w:val="20"/>
                <w:szCs w:val="20"/>
              </w:rPr>
            </w:pPr>
            <w:r>
              <w:rPr>
                <w:rFonts w:ascii="GHEA Grapalat" w:hAnsi="GHEA Grapalat" w:cs="Calibri"/>
                <w:color w:val="000000"/>
                <w:sz w:val="20"/>
                <w:szCs w:val="20"/>
              </w:rPr>
              <w:t>86.4</w:t>
            </w:r>
          </w:p>
        </w:tc>
        <w:tc>
          <w:tcPr>
            <w:tcW w:w="1984" w:type="dxa"/>
            <w:tcBorders>
              <w:top w:val="single" w:sz="4" w:space="0" w:color="auto"/>
              <w:left w:val="single" w:sz="4" w:space="0" w:color="auto"/>
              <w:bottom w:val="single" w:sz="4" w:space="0" w:color="auto"/>
              <w:right w:val="single" w:sz="4" w:space="0" w:color="auto"/>
            </w:tcBorders>
            <w:vAlign w:val="center"/>
            <w:hideMark/>
          </w:tcPr>
          <w:p w:rsidR="00641BF9" w:rsidRDefault="00D05191" w:rsidP="00A851DA">
            <w:pPr>
              <w:jc w:val="right"/>
              <w:rPr>
                <w:rFonts w:ascii="GHEA Grapalat" w:hAnsi="GHEA Grapalat" w:cs="Calibri"/>
                <w:color w:val="000000"/>
                <w:sz w:val="20"/>
                <w:szCs w:val="20"/>
              </w:rPr>
            </w:pPr>
            <w:r>
              <w:rPr>
                <w:rFonts w:ascii="GHEA Grapalat" w:hAnsi="GHEA Grapalat" w:cs="Calibri"/>
                <w:color w:val="000000"/>
                <w:sz w:val="20"/>
                <w:szCs w:val="20"/>
              </w:rPr>
              <w:t>91.3</w:t>
            </w:r>
          </w:p>
        </w:tc>
      </w:tr>
      <w:tr w:rsidR="00641BF9" w:rsidTr="00A851DA">
        <w:trPr>
          <w:trHeight w:val="332"/>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641BF9" w:rsidRDefault="00641BF9" w:rsidP="00A851DA">
            <w:pPr>
              <w:ind w:firstLineChars="100" w:firstLine="200"/>
              <w:rPr>
                <w:rFonts w:ascii="GHEA Grapalat" w:hAnsi="GHEA Grapalat" w:cs="Calibri"/>
                <w:color w:val="000000"/>
                <w:sz w:val="20"/>
                <w:szCs w:val="20"/>
              </w:rPr>
            </w:pPr>
            <w:r>
              <w:rPr>
                <w:rFonts w:ascii="GHEA Grapalat" w:hAnsi="GHEA Grapalat" w:cs="Calibri"/>
                <w:color w:val="000000"/>
                <w:sz w:val="20"/>
                <w:szCs w:val="20"/>
              </w:rPr>
              <w:t>Ոչ ֆինանսական ակտիվների հետ գործառնություններ</w:t>
            </w:r>
          </w:p>
        </w:tc>
        <w:tc>
          <w:tcPr>
            <w:tcW w:w="1841" w:type="dxa"/>
            <w:tcBorders>
              <w:top w:val="single" w:sz="4" w:space="0" w:color="auto"/>
              <w:left w:val="single" w:sz="4" w:space="0" w:color="auto"/>
              <w:bottom w:val="single" w:sz="4" w:space="0" w:color="auto"/>
              <w:right w:val="single" w:sz="4" w:space="0" w:color="auto"/>
            </w:tcBorders>
            <w:vAlign w:val="center"/>
            <w:hideMark/>
          </w:tcPr>
          <w:p w:rsidR="00641BF9" w:rsidRDefault="00D05191" w:rsidP="00A851DA">
            <w:pPr>
              <w:jc w:val="right"/>
              <w:rPr>
                <w:rFonts w:ascii="GHEA Grapalat" w:hAnsi="GHEA Grapalat" w:cs="Calibri"/>
                <w:color w:val="000000"/>
                <w:sz w:val="20"/>
                <w:szCs w:val="20"/>
              </w:rPr>
            </w:pPr>
            <w:r>
              <w:rPr>
                <w:rFonts w:ascii="GHEA Grapalat" w:hAnsi="GHEA Grapalat" w:cs="Calibri"/>
                <w:color w:val="000000"/>
                <w:sz w:val="20"/>
                <w:szCs w:val="20"/>
              </w:rPr>
              <w:t>12.1</w:t>
            </w:r>
          </w:p>
        </w:tc>
        <w:tc>
          <w:tcPr>
            <w:tcW w:w="1986" w:type="dxa"/>
            <w:tcBorders>
              <w:top w:val="single" w:sz="4" w:space="0" w:color="auto"/>
              <w:left w:val="single" w:sz="4" w:space="0" w:color="auto"/>
              <w:bottom w:val="single" w:sz="4" w:space="0" w:color="auto"/>
              <w:right w:val="single" w:sz="4" w:space="0" w:color="auto"/>
            </w:tcBorders>
            <w:vAlign w:val="center"/>
            <w:hideMark/>
          </w:tcPr>
          <w:p w:rsidR="00641BF9" w:rsidRDefault="00D05191" w:rsidP="00A851DA">
            <w:pPr>
              <w:jc w:val="right"/>
              <w:rPr>
                <w:rFonts w:ascii="GHEA Grapalat" w:hAnsi="GHEA Grapalat" w:cs="Calibri"/>
                <w:color w:val="000000"/>
                <w:sz w:val="20"/>
                <w:szCs w:val="20"/>
              </w:rPr>
            </w:pPr>
            <w:r>
              <w:rPr>
                <w:rFonts w:ascii="GHEA Grapalat" w:hAnsi="GHEA Grapalat" w:cs="Calibri"/>
                <w:color w:val="000000"/>
                <w:sz w:val="20"/>
                <w:szCs w:val="20"/>
              </w:rPr>
              <w:t>13.6</w:t>
            </w:r>
          </w:p>
        </w:tc>
        <w:tc>
          <w:tcPr>
            <w:tcW w:w="1984" w:type="dxa"/>
            <w:tcBorders>
              <w:top w:val="single" w:sz="4" w:space="0" w:color="auto"/>
              <w:left w:val="single" w:sz="4" w:space="0" w:color="auto"/>
              <w:bottom w:val="single" w:sz="4" w:space="0" w:color="auto"/>
              <w:right w:val="single" w:sz="4" w:space="0" w:color="auto"/>
            </w:tcBorders>
            <w:vAlign w:val="center"/>
            <w:hideMark/>
          </w:tcPr>
          <w:p w:rsidR="00641BF9" w:rsidRDefault="00D05191" w:rsidP="00A851DA">
            <w:pPr>
              <w:jc w:val="right"/>
              <w:rPr>
                <w:rFonts w:ascii="GHEA Grapalat" w:hAnsi="GHEA Grapalat" w:cs="Calibri"/>
                <w:color w:val="000000"/>
                <w:sz w:val="20"/>
                <w:szCs w:val="20"/>
              </w:rPr>
            </w:pPr>
            <w:r>
              <w:rPr>
                <w:rFonts w:ascii="GHEA Grapalat" w:hAnsi="GHEA Grapalat" w:cs="Calibri"/>
                <w:color w:val="000000"/>
                <w:sz w:val="20"/>
                <w:szCs w:val="20"/>
              </w:rPr>
              <w:t>8.7</w:t>
            </w:r>
          </w:p>
        </w:tc>
      </w:tr>
    </w:tbl>
    <w:p w:rsidR="00641BF9" w:rsidRDefault="00641BF9" w:rsidP="00641BF9">
      <w:pPr>
        <w:spacing w:line="360" w:lineRule="auto"/>
        <w:ind w:firstLine="567"/>
        <w:jc w:val="both"/>
        <w:rPr>
          <w:rFonts w:ascii="GHEA Grapalat" w:hAnsi="GHEA Grapalat" w:cs="GHEA Grapalat"/>
          <w:color w:val="000000"/>
          <w:u w:val="single"/>
          <w:lang w:val="hy-AM"/>
        </w:rPr>
      </w:pPr>
    </w:p>
    <w:p w:rsidR="00641BF9" w:rsidRPr="00417E8E" w:rsidRDefault="00641BF9" w:rsidP="00641BF9">
      <w:pPr>
        <w:spacing w:line="360" w:lineRule="auto"/>
        <w:ind w:firstLine="567"/>
        <w:jc w:val="both"/>
        <w:rPr>
          <w:rFonts w:ascii="GHEA Grapalat" w:hAnsi="GHEA Grapalat" w:cs="GHEA Grapalat"/>
          <w:color w:val="000000"/>
        </w:rPr>
      </w:pPr>
      <w:r>
        <w:rPr>
          <w:rFonts w:ascii="GHEA Grapalat" w:hAnsi="GHEA Grapalat" w:cs="GHEA Grapalat"/>
          <w:color w:val="000000"/>
          <w:lang w:val="hy-AM"/>
        </w:rPr>
        <w:t xml:space="preserve">Ընթացիկ ծախսերի բաղադրիչների վերաբերյալ տվյալները ներկայացված են </w:t>
      </w:r>
      <w:r w:rsidRPr="009A6A6F">
        <w:rPr>
          <w:rFonts w:ascii="GHEA Grapalat" w:hAnsi="GHEA Grapalat" w:cs="GHEA Grapalat"/>
          <w:color w:val="000000"/>
          <w:lang w:val="hy-AM"/>
        </w:rPr>
        <w:t xml:space="preserve">Աղյուսակ </w:t>
      </w:r>
      <w:r w:rsidR="0008600B">
        <w:rPr>
          <w:rFonts w:ascii="GHEA Grapalat" w:hAnsi="GHEA Grapalat" w:cs="GHEA Grapalat"/>
          <w:color w:val="000000"/>
        </w:rPr>
        <w:t>10</w:t>
      </w:r>
      <w:r w:rsidRPr="009A6A6F">
        <w:rPr>
          <w:rFonts w:ascii="GHEA Grapalat" w:hAnsi="GHEA Grapalat" w:cs="GHEA Grapalat"/>
          <w:color w:val="000000"/>
          <w:lang w:val="hy-AM"/>
        </w:rPr>
        <w:t>-ում:</w:t>
      </w:r>
    </w:p>
    <w:p w:rsidR="0008600B" w:rsidRDefault="0008600B" w:rsidP="00641BF9">
      <w:pPr>
        <w:spacing w:line="360" w:lineRule="auto"/>
        <w:ind w:firstLine="567"/>
        <w:jc w:val="both"/>
        <w:rPr>
          <w:rFonts w:ascii="GHEA Grapalat" w:hAnsi="GHEA Grapalat" w:cs="GHEA Grapalat"/>
          <w:color w:val="000000"/>
        </w:rPr>
      </w:pPr>
    </w:p>
    <w:p w:rsidR="0008600B" w:rsidRDefault="0008600B" w:rsidP="0008600B">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Pr>
          <w:rFonts w:ascii="GHEA Grapalat" w:hAnsi="GHEA Grapalat"/>
          <w:b/>
          <w:bCs/>
          <w:iCs w:val="0"/>
          <w:color w:val="auto"/>
          <w:sz w:val="20"/>
          <w:szCs w:val="20"/>
        </w:rPr>
        <w:t>ՀՀ պետական բյուջեի ընթացիկ ծախսերը (մլրդ դրամ)</w:t>
      </w:r>
    </w:p>
    <w:tbl>
      <w:tblPr>
        <w:tblStyle w:val="TableGrid"/>
        <w:tblW w:w="10314" w:type="dxa"/>
        <w:tblLayout w:type="fixed"/>
        <w:tblLook w:val="04A0" w:firstRow="1" w:lastRow="0" w:firstColumn="1" w:lastColumn="0" w:noHBand="0" w:noVBand="1"/>
      </w:tblPr>
      <w:tblGrid>
        <w:gridCol w:w="4219"/>
        <w:gridCol w:w="1134"/>
        <w:gridCol w:w="1134"/>
        <w:gridCol w:w="1134"/>
        <w:gridCol w:w="1380"/>
        <w:gridCol w:w="1313"/>
      </w:tblGrid>
      <w:tr w:rsidR="0008600B" w:rsidTr="0008600B">
        <w:tc>
          <w:tcPr>
            <w:tcW w:w="4219" w:type="dxa"/>
            <w:vAlign w:val="bottom"/>
          </w:tcPr>
          <w:p w:rsidR="0008600B" w:rsidRPr="00947B52" w:rsidRDefault="0008600B" w:rsidP="0008600B">
            <w:pPr>
              <w:rPr>
                <w:rFonts w:ascii="GHEA Grapalat" w:hAnsi="GHEA Grapalat" w:cs="Calibri"/>
                <w:sz w:val="20"/>
                <w:szCs w:val="20"/>
                <w:lang w:val="hy-AM"/>
              </w:rPr>
            </w:pPr>
            <w:r w:rsidRPr="00947B52">
              <w:rPr>
                <w:rFonts w:ascii="Courier New" w:hAnsi="Courier New" w:cs="Courier New"/>
                <w:sz w:val="20"/>
                <w:szCs w:val="20"/>
                <w:lang w:val="hy-AM"/>
              </w:rPr>
              <w:t> </w:t>
            </w:r>
          </w:p>
        </w:tc>
        <w:tc>
          <w:tcPr>
            <w:tcW w:w="1134" w:type="dxa"/>
          </w:tcPr>
          <w:p w:rsidR="0008600B" w:rsidRPr="00CB5894" w:rsidRDefault="0008600B" w:rsidP="00466267">
            <w:pPr>
              <w:jc w:val="center"/>
              <w:rPr>
                <w:rFonts w:ascii="GHEA Grapalat" w:hAnsi="GHEA Grapalat" w:cs="Calibri"/>
                <w:b/>
                <w:bCs/>
                <w:sz w:val="20"/>
                <w:szCs w:val="20"/>
                <w:lang w:val="hy-AM"/>
              </w:rPr>
            </w:pPr>
            <w:r w:rsidRPr="00CB5894">
              <w:rPr>
                <w:rFonts w:ascii="GHEA Grapalat" w:hAnsi="GHEA Grapalat" w:cs="Calibri"/>
                <w:b/>
                <w:bCs/>
                <w:sz w:val="20"/>
                <w:szCs w:val="20"/>
              </w:rPr>
              <w:t>2021թ. առաջին եռամս</w:t>
            </w:r>
            <w:r>
              <w:rPr>
                <w:rFonts w:ascii="GHEA Grapalat" w:hAnsi="GHEA Grapalat" w:cs="Calibri"/>
                <w:b/>
                <w:bCs/>
                <w:sz w:val="20"/>
                <w:szCs w:val="20"/>
              </w:rPr>
              <w:t>-</w:t>
            </w:r>
            <w:r w:rsidRPr="00CB5894">
              <w:rPr>
                <w:rFonts w:ascii="GHEA Grapalat" w:hAnsi="GHEA Grapalat" w:cs="Calibri"/>
                <w:b/>
                <w:bCs/>
                <w:sz w:val="20"/>
                <w:szCs w:val="20"/>
              </w:rPr>
              <w:t>յակի փաստ</w:t>
            </w:r>
          </w:p>
        </w:tc>
        <w:tc>
          <w:tcPr>
            <w:tcW w:w="1134" w:type="dxa"/>
          </w:tcPr>
          <w:p w:rsidR="0008600B" w:rsidRPr="00CB5894" w:rsidRDefault="0008600B" w:rsidP="00466267">
            <w:pPr>
              <w:jc w:val="center"/>
              <w:rPr>
                <w:rFonts w:ascii="GHEA Grapalat" w:hAnsi="GHEA Grapalat" w:cs="Calibri"/>
                <w:b/>
                <w:bCs/>
                <w:sz w:val="20"/>
                <w:szCs w:val="20"/>
              </w:rPr>
            </w:pPr>
            <w:r w:rsidRPr="00CB5894">
              <w:rPr>
                <w:rFonts w:ascii="GHEA Grapalat" w:hAnsi="GHEA Grapalat" w:cs="Calibri"/>
                <w:b/>
                <w:bCs/>
                <w:sz w:val="20"/>
                <w:szCs w:val="20"/>
              </w:rPr>
              <w:t>2022թ. առաջին եռամս</w:t>
            </w:r>
            <w:r>
              <w:rPr>
                <w:rFonts w:ascii="GHEA Grapalat" w:hAnsi="GHEA Grapalat" w:cs="Calibri"/>
                <w:b/>
                <w:bCs/>
                <w:sz w:val="20"/>
                <w:szCs w:val="20"/>
              </w:rPr>
              <w:t>-</w:t>
            </w:r>
            <w:r w:rsidRPr="00CB5894">
              <w:rPr>
                <w:rFonts w:ascii="GHEA Grapalat" w:hAnsi="GHEA Grapalat" w:cs="Calibri"/>
                <w:b/>
                <w:bCs/>
                <w:sz w:val="20"/>
                <w:szCs w:val="20"/>
              </w:rPr>
              <w:t>յակի ճշտված պլան</w:t>
            </w:r>
          </w:p>
        </w:tc>
        <w:tc>
          <w:tcPr>
            <w:tcW w:w="1134" w:type="dxa"/>
          </w:tcPr>
          <w:p w:rsidR="0008600B" w:rsidRPr="00CB5894" w:rsidRDefault="0008600B" w:rsidP="00466267">
            <w:pPr>
              <w:jc w:val="center"/>
              <w:rPr>
                <w:rFonts w:ascii="GHEA Grapalat" w:hAnsi="GHEA Grapalat" w:cs="Calibri"/>
                <w:b/>
                <w:bCs/>
                <w:sz w:val="20"/>
                <w:szCs w:val="20"/>
              </w:rPr>
            </w:pPr>
            <w:r w:rsidRPr="00CB5894">
              <w:rPr>
                <w:rFonts w:ascii="GHEA Grapalat" w:hAnsi="GHEA Grapalat" w:cs="Calibri"/>
                <w:b/>
                <w:bCs/>
                <w:sz w:val="20"/>
                <w:szCs w:val="20"/>
              </w:rPr>
              <w:t>2022թ. առաջին եռամս</w:t>
            </w:r>
            <w:r>
              <w:rPr>
                <w:rFonts w:ascii="GHEA Grapalat" w:hAnsi="GHEA Grapalat" w:cs="Calibri"/>
                <w:b/>
                <w:bCs/>
                <w:sz w:val="20"/>
                <w:szCs w:val="20"/>
              </w:rPr>
              <w:t>-</w:t>
            </w:r>
            <w:r w:rsidRPr="00CB5894">
              <w:rPr>
                <w:rFonts w:ascii="GHEA Grapalat" w:hAnsi="GHEA Grapalat" w:cs="Calibri"/>
                <w:b/>
                <w:bCs/>
                <w:sz w:val="20"/>
                <w:szCs w:val="20"/>
              </w:rPr>
              <w:t>յակի փաստ</w:t>
            </w:r>
          </w:p>
        </w:tc>
        <w:tc>
          <w:tcPr>
            <w:tcW w:w="1380" w:type="dxa"/>
          </w:tcPr>
          <w:p w:rsidR="0008600B" w:rsidRPr="00CB5894" w:rsidRDefault="0008600B" w:rsidP="00466267">
            <w:pPr>
              <w:jc w:val="center"/>
              <w:rPr>
                <w:rFonts w:ascii="GHEA Grapalat" w:hAnsi="GHEA Grapalat" w:cs="Calibri"/>
                <w:b/>
                <w:bCs/>
                <w:sz w:val="20"/>
                <w:szCs w:val="20"/>
              </w:rPr>
            </w:pPr>
            <w:r w:rsidRPr="00CB5894">
              <w:rPr>
                <w:rFonts w:ascii="GHEA Grapalat" w:hAnsi="GHEA Grapalat" w:cs="Calibri"/>
                <w:b/>
                <w:bCs/>
                <w:sz w:val="20"/>
                <w:szCs w:val="20"/>
                <w:lang w:val="hy-AM"/>
              </w:rPr>
              <w:t>Կատարո-ղական</w:t>
            </w:r>
            <w:r w:rsidRPr="00CB5894">
              <w:rPr>
                <w:rFonts w:ascii="GHEA Grapalat" w:hAnsi="GHEA Grapalat" w:cs="Calibri"/>
                <w:b/>
                <w:bCs/>
                <w:sz w:val="20"/>
                <w:szCs w:val="20"/>
              </w:rPr>
              <w:t>ն առաջին եռամսյակի</w:t>
            </w:r>
            <w:r w:rsidRPr="00CB5894">
              <w:rPr>
                <w:rFonts w:ascii="GHEA Grapalat" w:hAnsi="GHEA Grapalat" w:cs="Calibri"/>
                <w:b/>
                <w:bCs/>
                <w:sz w:val="20"/>
                <w:szCs w:val="20"/>
                <w:lang w:val="hy-AM"/>
              </w:rPr>
              <w:t xml:space="preserve"> ճշտված պլանի նկատմամբ</w:t>
            </w:r>
            <w:r w:rsidRPr="00CB5894">
              <w:rPr>
                <w:rFonts w:ascii="GHEA Grapalat" w:hAnsi="GHEA Grapalat" w:cs="Calibri"/>
                <w:b/>
                <w:bCs/>
                <w:sz w:val="20"/>
                <w:szCs w:val="20"/>
              </w:rPr>
              <w:t xml:space="preserve"> (%)</w:t>
            </w:r>
          </w:p>
        </w:tc>
        <w:tc>
          <w:tcPr>
            <w:tcW w:w="1313" w:type="dxa"/>
          </w:tcPr>
          <w:p w:rsidR="0008600B" w:rsidRPr="00CB5894" w:rsidRDefault="0008600B" w:rsidP="00466267">
            <w:pPr>
              <w:jc w:val="center"/>
              <w:rPr>
                <w:rFonts w:ascii="GHEA Grapalat" w:hAnsi="GHEA Grapalat" w:cs="Calibri"/>
                <w:b/>
                <w:bCs/>
                <w:sz w:val="20"/>
                <w:szCs w:val="20"/>
              </w:rPr>
            </w:pPr>
            <w:r w:rsidRPr="00CB5894">
              <w:rPr>
                <w:rFonts w:ascii="GHEA Grapalat" w:hAnsi="GHEA Grapalat" w:cs="Calibri"/>
                <w:b/>
                <w:bCs/>
                <w:sz w:val="20"/>
                <w:szCs w:val="20"/>
              </w:rPr>
              <w:t xml:space="preserve">2022թ. առաջին եռամսյակը 2021թ. </w:t>
            </w:r>
            <w:proofErr w:type="gramStart"/>
            <w:r w:rsidRPr="00CB5894">
              <w:rPr>
                <w:rFonts w:ascii="GHEA Grapalat" w:hAnsi="GHEA Grapalat" w:cs="Calibri"/>
                <w:b/>
                <w:bCs/>
                <w:sz w:val="20"/>
                <w:szCs w:val="20"/>
              </w:rPr>
              <w:t>առաջին</w:t>
            </w:r>
            <w:proofErr w:type="gramEnd"/>
            <w:r w:rsidRPr="00CB5894">
              <w:rPr>
                <w:rFonts w:ascii="GHEA Grapalat" w:hAnsi="GHEA Grapalat" w:cs="Calibri"/>
                <w:b/>
                <w:bCs/>
                <w:sz w:val="20"/>
                <w:szCs w:val="20"/>
              </w:rPr>
              <w:t xml:space="preserve"> եռամսյակի նկատմամբ (%)</w:t>
            </w:r>
          </w:p>
        </w:tc>
      </w:tr>
      <w:tr w:rsidR="0008600B" w:rsidTr="0008600B">
        <w:tc>
          <w:tcPr>
            <w:tcW w:w="4219" w:type="dxa"/>
            <w:vAlign w:val="bottom"/>
          </w:tcPr>
          <w:p w:rsidR="0008600B" w:rsidRPr="00947B52" w:rsidRDefault="0008600B" w:rsidP="0008600B">
            <w:pPr>
              <w:ind w:firstLineChars="100" w:firstLine="201"/>
              <w:rPr>
                <w:rFonts w:ascii="GHEA Grapalat" w:hAnsi="GHEA Grapalat" w:cs="Calibri"/>
                <w:b/>
                <w:bCs/>
                <w:sz w:val="20"/>
                <w:szCs w:val="20"/>
              </w:rPr>
            </w:pPr>
            <w:r w:rsidRPr="00947B52">
              <w:rPr>
                <w:rFonts w:ascii="GHEA Grapalat" w:hAnsi="GHEA Grapalat" w:cs="Calibri"/>
                <w:b/>
                <w:bCs/>
                <w:sz w:val="20"/>
                <w:szCs w:val="20"/>
              </w:rPr>
              <w:t>Ընթացիկ ծախսեր</w:t>
            </w:r>
          </w:p>
        </w:tc>
        <w:tc>
          <w:tcPr>
            <w:tcW w:w="1134" w:type="dxa"/>
            <w:vAlign w:val="bottom"/>
          </w:tcPr>
          <w:p w:rsidR="0008600B" w:rsidRPr="00947B52" w:rsidRDefault="0008600B" w:rsidP="0008600B">
            <w:pPr>
              <w:jc w:val="right"/>
              <w:rPr>
                <w:rFonts w:ascii="GHEA Grapalat" w:hAnsi="GHEA Grapalat" w:cs="Calibri"/>
                <w:b/>
                <w:bCs/>
                <w:sz w:val="20"/>
                <w:szCs w:val="20"/>
              </w:rPr>
            </w:pPr>
            <w:r w:rsidRPr="00947B52">
              <w:rPr>
                <w:rFonts w:ascii="GHEA Grapalat" w:hAnsi="GHEA Grapalat" w:cs="Calibri"/>
                <w:b/>
                <w:bCs/>
                <w:sz w:val="20"/>
                <w:szCs w:val="20"/>
              </w:rPr>
              <w:t>355.8</w:t>
            </w:r>
          </w:p>
        </w:tc>
        <w:tc>
          <w:tcPr>
            <w:tcW w:w="1134" w:type="dxa"/>
            <w:vAlign w:val="bottom"/>
          </w:tcPr>
          <w:p w:rsidR="0008600B" w:rsidRPr="00947B52" w:rsidRDefault="0008600B" w:rsidP="0008600B">
            <w:pPr>
              <w:jc w:val="right"/>
              <w:rPr>
                <w:rFonts w:ascii="GHEA Grapalat" w:hAnsi="GHEA Grapalat" w:cs="Calibri"/>
                <w:b/>
                <w:bCs/>
                <w:sz w:val="20"/>
                <w:szCs w:val="20"/>
              </w:rPr>
            </w:pPr>
            <w:r w:rsidRPr="00947B52">
              <w:rPr>
                <w:rFonts w:ascii="GHEA Grapalat" w:hAnsi="GHEA Grapalat" w:cs="Calibri"/>
                <w:b/>
                <w:bCs/>
                <w:sz w:val="20"/>
                <w:szCs w:val="20"/>
              </w:rPr>
              <w:t>420.2</w:t>
            </w:r>
          </w:p>
        </w:tc>
        <w:tc>
          <w:tcPr>
            <w:tcW w:w="1134" w:type="dxa"/>
            <w:vAlign w:val="bottom"/>
          </w:tcPr>
          <w:p w:rsidR="0008600B" w:rsidRPr="00947B52" w:rsidRDefault="0008600B" w:rsidP="0008600B">
            <w:pPr>
              <w:jc w:val="right"/>
              <w:rPr>
                <w:rFonts w:ascii="GHEA Grapalat" w:hAnsi="GHEA Grapalat" w:cs="Calibri"/>
                <w:b/>
                <w:bCs/>
                <w:sz w:val="20"/>
                <w:szCs w:val="20"/>
              </w:rPr>
            </w:pPr>
            <w:r w:rsidRPr="00947B52">
              <w:rPr>
                <w:rFonts w:ascii="GHEA Grapalat" w:hAnsi="GHEA Grapalat" w:cs="Calibri"/>
                <w:b/>
                <w:bCs/>
                <w:sz w:val="20"/>
                <w:szCs w:val="20"/>
              </w:rPr>
              <w:t>362.2</w:t>
            </w:r>
          </w:p>
        </w:tc>
        <w:tc>
          <w:tcPr>
            <w:tcW w:w="1380" w:type="dxa"/>
            <w:vAlign w:val="bottom"/>
          </w:tcPr>
          <w:p w:rsidR="0008600B" w:rsidRPr="00947B52" w:rsidRDefault="0008600B" w:rsidP="0008600B">
            <w:pPr>
              <w:jc w:val="right"/>
              <w:rPr>
                <w:rFonts w:ascii="GHEA Grapalat" w:hAnsi="GHEA Grapalat" w:cs="Calibri"/>
                <w:b/>
                <w:bCs/>
                <w:color w:val="000000"/>
                <w:sz w:val="20"/>
                <w:szCs w:val="20"/>
              </w:rPr>
            </w:pPr>
            <w:r w:rsidRPr="00947B52">
              <w:rPr>
                <w:rFonts w:ascii="GHEA Grapalat" w:hAnsi="GHEA Grapalat" w:cs="Calibri"/>
                <w:b/>
                <w:bCs/>
                <w:sz w:val="20"/>
                <w:szCs w:val="20"/>
              </w:rPr>
              <w:t>86.2</w:t>
            </w:r>
          </w:p>
        </w:tc>
        <w:tc>
          <w:tcPr>
            <w:tcW w:w="1313" w:type="dxa"/>
            <w:vAlign w:val="bottom"/>
          </w:tcPr>
          <w:p w:rsidR="0008600B" w:rsidRPr="00947B52" w:rsidRDefault="0008600B" w:rsidP="0008600B">
            <w:pPr>
              <w:jc w:val="right"/>
              <w:rPr>
                <w:rFonts w:ascii="GHEA Grapalat" w:hAnsi="GHEA Grapalat" w:cs="Calibri"/>
                <w:b/>
                <w:bCs/>
                <w:color w:val="000000"/>
                <w:sz w:val="20"/>
                <w:szCs w:val="20"/>
              </w:rPr>
            </w:pPr>
            <w:r w:rsidRPr="00947B52">
              <w:rPr>
                <w:rFonts w:ascii="GHEA Grapalat" w:hAnsi="GHEA Grapalat" w:cs="Calibri"/>
                <w:b/>
                <w:bCs/>
                <w:color w:val="000000"/>
                <w:sz w:val="20"/>
                <w:szCs w:val="20"/>
              </w:rPr>
              <w:t>101.8</w:t>
            </w:r>
          </w:p>
        </w:tc>
      </w:tr>
      <w:tr w:rsidR="0008600B" w:rsidTr="0008600B">
        <w:tc>
          <w:tcPr>
            <w:tcW w:w="4219" w:type="dxa"/>
            <w:vAlign w:val="bottom"/>
          </w:tcPr>
          <w:p w:rsidR="0008600B" w:rsidRPr="00947B52" w:rsidRDefault="0008600B" w:rsidP="0008600B">
            <w:pPr>
              <w:rPr>
                <w:rFonts w:ascii="GHEA Grapalat" w:hAnsi="GHEA Grapalat" w:cs="Calibri"/>
                <w:sz w:val="20"/>
                <w:szCs w:val="20"/>
              </w:rPr>
            </w:pPr>
            <w:r w:rsidRPr="00947B52">
              <w:rPr>
                <w:rFonts w:ascii="GHEA Grapalat" w:hAnsi="GHEA Grapalat" w:cs="Calibri"/>
                <w:sz w:val="20"/>
                <w:szCs w:val="20"/>
              </w:rPr>
              <w:t>Աշխատավարձ</w:t>
            </w:r>
          </w:p>
        </w:tc>
        <w:tc>
          <w:tcPr>
            <w:tcW w:w="1134" w:type="dxa"/>
            <w:vAlign w:val="bottom"/>
          </w:tcPr>
          <w:p w:rsidR="0008600B" w:rsidRPr="00947B52" w:rsidRDefault="0008600B" w:rsidP="0008600B">
            <w:pPr>
              <w:jc w:val="right"/>
              <w:rPr>
                <w:rFonts w:ascii="GHEA Grapalat" w:hAnsi="GHEA Grapalat" w:cs="Calibri"/>
                <w:sz w:val="20"/>
                <w:szCs w:val="20"/>
              </w:rPr>
            </w:pPr>
            <w:r w:rsidRPr="00947B52">
              <w:rPr>
                <w:rFonts w:ascii="GHEA Grapalat" w:hAnsi="GHEA Grapalat" w:cs="Calibri"/>
                <w:sz w:val="20"/>
                <w:szCs w:val="20"/>
              </w:rPr>
              <w:t>34.0</w:t>
            </w:r>
          </w:p>
        </w:tc>
        <w:tc>
          <w:tcPr>
            <w:tcW w:w="1134" w:type="dxa"/>
            <w:vAlign w:val="bottom"/>
          </w:tcPr>
          <w:p w:rsidR="0008600B" w:rsidRPr="00947B52" w:rsidRDefault="0008600B" w:rsidP="0008600B">
            <w:pPr>
              <w:jc w:val="right"/>
              <w:rPr>
                <w:rFonts w:ascii="GHEA Grapalat" w:hAnsi="GHEA Grapalat" w:cs="Calibri"/>
                <w:sz w:val="20"/>
                <w:szCs w:val="20"/>
              </w:rPr>
            </w:pPr>
            <w:r w:rsidRPr="00947B52">
              <w:rPr>
                <w:rFonts w:ascii="GHEA Grapalat" w:hAnsi="GHEA Grapalat" w:cs="Calibri"/>
                <w:sz w:val="20"/>
                <w:szCs w:val="20"/>
              </w:rPr>
              <w:t>39.2</w:t>
            </w:r>
          </w:p>
        </w:tc>
        <w:tc>
          <w:tcPr>
            <w:tcW w:w="1134" w:type="dxa"/>
            <w:vAlign w:val="bottom"/>
          </w:tcPr>
          <w:p w:rsidR="0008600B" w:rsidRPr="00947B52" w:rsidRDefault="0008600B" w:rsidP="0008600B">
            <w:pPr>
              <w:jc w:val="right"/>
              <w:rPr>
                <w:rFonts w:ascii="GHEA Grapalat" w:hAnsi="GHEA Grapalat" w:cs="Calibri"/>
                <w:sz w:val="20"/>
                <w:szCs w:val="20"/>
              </w:rPr>
            </w:pPr>
            <w:r w:rsidRPr="00947B52">
              <w:rPr>
                <w:rFonts w:ascii="GHEA Grapalat" w:hAnsi="GHEA Grapalat" w:cs="Calibri"/>
                <w:sz w:val="20"/>
                <w:szCs w:val="20"/>
              </w:rPr>
              <w:t>35.3</w:t>
            </w:r>
          </w:p>
        </w:tc>
        <w:tc>
          <w:tcPr>
            <w:tcW w:w="1380"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sz w:val="20"/>
                <w:szCs w:val="20"/>
              </w:rPr>
              <w:t>90.0</w:t>
            </w:r>
          </w:p>
        </w:tc>
        <w:tc>
          <w:tcPr>
            <w:tcW w:w="1313"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103.8</w:t>
            </w:r>
          </w:p>
        </w:tc>
      </w:tr>
      <w:tr w:rsidR="0008600B" w:rsidTr="0008600B">
        <w:tc>
          <w:tcPr>
            <w:tcW w:w="4219" w:type="dxa"/>
            <w:vAlign w:val="bottom"/>
          </w:tcPr>
          <w:p w:rsidR="0008600B" w:rsidRPr="00947B52" w:rsidRDefault="0008600B" w:rsidP="0008600B">
            <w:pPr>
              <w:rPr>
                <w:rFonts w:ascii="GHEA Grapalat" w:hAnsi="GHEA Grapalat" w:cs="Calibri"/>
                <w:sz w:val="20"/>
                <w:szCs w:val="20"/>
              </w:rPr>
            </w:pPr>
            <w:r w:rsidRPr="00947B52">
              <w:rPr>
                <w:rFonts w:ascii="GHEA Grapalat" w:hAnsi="GHEA Grapalat" w:cs="Calibri"/>
                <w:sz w:val="20"/>
                <w:szCs w:val="20"/>
              </w:rPr>
              <w:t>Ծառայությունների և ապրանքների ձեռքբերում</w:t>
            </w:r>
          </w:p>
        </w:tc>
        <w:tc>
          <w:tcPr>
            <w:tcW w:w="1134" w:type="dxa"/>
            <w:vAlign w:val="bottom"/>
          </w:tcPr>
          <w:p w:rsidR="0008600B" w:rsidRPr="00947B52" w:rsidRDefault="0008600B" w:rsidP="0008600B">
            <w:pPr>
              <w:jc w:val="right"/>
              <w:rPr>
                <w:rFonts w:ascii="GHEA Grapalat" w:hAnsi="GHEA Grapalat" w:cs="Calibri"/>
                <w:sz w:val="20"/>
                <w:szCs w:val="20"/>
              </w:rPr>
            </w:pPr>
            <w:r w:rsidRPr="00947B52">
              <w:rPr>
                <w:rFonts w:ascii="GHEA Grapalat" w:hAnsi="GHEA Grapalat" w:cs="Calibri"/>
                <w:sz w:val="20"/>
                <w:szCs w:val="20"/>
              </w:rPr>
              <w:t>25.4</w:t>
            </w:r>
          </w:p>
        </w:tc>
        <w:tc>
          <w:tcPr>
            <w:tcW w:w="1134" w:type="dxa"/>
            <w:vAlign w:val="bottom"/>
          </w:tcPr>
          <w:p w:rsidR="0008600B" w:rsidRPr="00947B52" w:rsidRDefault="0008600B" w:rsidP="0008600B">
            <w:pPr>
              <w:jc w:val="right"/>
              <w:rPr>
                <w:rFonts w:ascii="GHEA Grapalat" w:hAnsi="GHEA Grapalat" w:cs="Calibri"/>
                <w:sz w:val="20"/>
                <w:szCs w:val="20"/>
              </w:rPr>
            </w:pPr>
            <w:r w:rsidRPr="00947B52">
              <w:rPr>
                <w:rFonts w:ascii="GHEA Grapalat" w:hAnsi="GHEA Grapalat" w:cs="Calibri"/>
                <w:sz w:val="20"/>
                <w:szCs w:val="20"/>
              </w:rPr>
              <w:t>39.0</w:t>
            </w:r>
          </w:p>
        </w:tc>
        <w:tc>
          <w:tcPr>
            <w:tcW w:w="1134" w:type="dxa"/>
            <w:vAlign w:val="bottom"/>
          </w:tcPr>
          <w:p w:rsidR="0008600B" w:rsidRPr="00947B52" w:rsidRDefault="0008600B" w:rsidP="0008600B">
            <w:pPr>
              <w:jc w:val="right"/>
              <w:rPr>
                <w:rFonts w:ascii="GHEA Grapalat" w:hAnsi="GHEA Grapalat" w:cs="Calibri"/>
                <w:sz w:val="20"/>
                <w:szCs w:val="20"/>
              </w:rPr>
            </w:pPr>
            <w:r w:rsidRPr="00947B52">
              <w:rPr>
                <w:rFonts w:ascii="GHEA Grapalat" w:hAnsi="GHEA Grapalat" w:cs="Calibri"/>
                <w:sz w:val="20"/>
                <w:szCs w:val="20"/>
              </w:rPr>
              <w:t>27.4</w:t>
            </w:r>
          </w:p>
        </w:tc>
        <w:tc>
          <w:tcPr>
            <w:tcW w:w="1380"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sz w:val="20"/>
                <w:szCs w:val="20"/>
              </w:rPr>
              <w:t>70.2</w:t>
            </w:r>
          </w:p>
        </w:tc>
        <w:tc>
          <w:tcPr>
            <w:tcW w:w="1313"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107.7</w:t>
            </w:r>
          </w:p>
        </w:tc>
      </w:tr>
      <w:tr w:rsidR="0008600B" w:rsidTr="0008600B">
        <w:tc>
          <w:tcPr>
            <w:tcW w:w="4219" w:type="dxa"/>
            <w:vAlign w:val="bottom"/>
          </w:tcPr>
          <w:p w:rsidR="0008600B" w:rsidRPr="00947B52" w:rsidRDefault="0008600B" w:rsidP="0008600B">
            <w:pPr>
              <w:rPr>
                <w:rFonts w:ascii="GHEA Grapalat" w:hAnsi="GHEA Grapalat" w:cs="Calibri"/>
                <w:sz w:val="20"/>
                <w:szCs w:val="20"/>
              </w:rPr>
            </w:pPr>
            <w:r w:rsidRPr="00947B52">
              <w:rPr>
                <w:rFonts w:ascii="GHEA Grapalat" w:hAnsi="GHEA Grapalat" w:cs="Calibri"/>
                <w:sz w:val="20"/>
                <w:szCs w:val="20"/>
              </w:rPr>
              <w:t>Տոկոսավճարներ</w:t>
            </w:r>
          </w:p>
        </w:tc>
        <w:tc>
          <w:tcPr>
            <w:tcW w:w="1134" w:type="dxa"/>
            <w:vAlign w:val="bottom"/>
          </w:tcPr>
          <w:p w:rsidR="0008600B" w:rsidRPr="00947B52" w:rsidRDefault="0008600B" w:rsidP="0008600B">
            <w:pPr>
              <w:jc w:val="right"/>
              <w:rPr>
                <w:rFonts w:ascii="GHEA Grapalat" w:hAnsi="GHEA Grapalat" w:cs="Calibri"/>
                <w:sz w:val="20"/>
                <w:szCs w:val="20"/>
              </w:rPr>
            </w:pPr>
            <w:r w:rsidRPr="00947B52">
              <w:rPr>
                <w:rFonts w:ascii="GHEA Grapalat" w:hAnsi="GHEA Grapalat" w:cs="Calibri"/>
                <w:sz w:val="20"/>
                <w:szCs w:val="20"/>
              </w:rPr>
              <w:t>37.3</w:t>
            </w:r>
          </w:p>
        </w:tc>
        <w:tc>
          <w:tcPr>
            <w:tcW w:w="1134" w:type="dxa"/>
            <w:vAlign w:val="bottom"/>
          </w:tcPr>
          <w:p w:rsidR="0008600B" w:rsidRPr="00947B52" w:rsidRDefault="0008600B" w:rsidP="0008600B">
            <w:pPr>
              <w:jc w:val="right"/>
              <w:rPr>
                <w:rFonts w:ascii="GHEA Grapalat" w:hAnsi="GHEA Grapalat" w:cs="Calibri"/>
                <w:sz w:val="20"/>
                <w:szCs w:val="20"/>
              </w:rPr>
            </w:pPr>
            <w:r w:rsidRPr="00947B52">
              <w:rPr>
                <w:rFonts w:ascii="GHEA Grapalat" w:hAnsi="GHEA Grapalat" w:cs="Calibri"/>
                <w:sz w:val="20"/>
                <w:szCs w:val="20"/>
              </w:rPr>
              <w:t>40.5</w:t>
            </w:r>
          </w:p>
        </w:tc>
        <w:tc>
          <w:tcPr>
            <w:tcW w:w="1134" w:type="dxa"/>
            <w:vAlign w:val="bottom"/>
          </w:tcPr>
          <w:p w:rsidR="0008600B" w:rsidRPr="00947B52" w:rsidRDefault="0008600B" w:rsidP="0008600B">
            <w:pPr>
              <w:jc w:val="right"/>
              <w:rPr>
                <w:rFonts w:ascii="GHEA Grapalat" w:hAnsi="GHEA Grapalat" w:cs="Calibri"/>
                <w:sz w:val="20"/>
                <w:szCs w:val="20"/>
              </w:rPr>
            </w:pPr>
            <w:r w:rsidRPr="00947B52">
              <w:rPr>
                <w:rFonts w:ascii="GHEA Grapalat" w:hAnsi="GHEA Grapalat" w:cs="Calibri"/>
                <w:sz w:val="20"/>
                <w:szCs w:val="20"/>
              </w:rPr>
              <w:t>39.2</w:t>
            </w:r>
          </w:p>
        </w:tc>
        <w:tc>
          <w:tcPr>
            <w:tcW w:w="1380"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sz w:val="20"/>
                <w:szCs w:val="20"/>
              </w:rPr>
              <w:t>96.8</w:t>
            </w:r>
          </w:p>
        </w:tc>
        <w:tc>
          <w:tcPr>
            <w:tcW w:w="1313"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105.0</w:t>
            </w:r>
          </w:p>
        </w:tc>
      </w:tr>
      <w:tr w:rsidR="0008600B" w:rsidTr="0008600B">
        <w:tc>
          <w:tcPr>
            <w:tcW w:w="4219" w:type="dxa"/>
            <w:vAlign w:val="bottom"/>
          </w:tcPr>
          <w:p w:rsidR="0008600B" w:rsidRPr="00947B52" w:rsidRDefault="0008600B" w:rsidP="0008600B">
            <w:pPr>
              <w:rPr>
                <w:rFonts w:ascii="GHEA Grapalat" w:hAnsi="GHEA Grapalat" w:cs="Calibri"/>
                <w:sz w:val="20"/>
                <w:szCs w:val="20"/>
              </w:rPr>
            </w:pPr>
            <w:r w:rsidRPr="00947B52">
              <w:rPr>
                <w:rFonts w:ascii="GHEA Grapalat" w:hAnsi="GHEA Grapalat" w:cs="Calibri"/>
                <w:sz w:val="20"/>
                <w:szCs w:val="20"/>
              </w:rPr>
              <w:t>Սուբսիդիաներ</w:t>
            </w:r>
          </w:p>
        </w:tc>
        <w:tc>
          <w:tcPr>
            <w:tcW w:w="1134" w:type="dxa"/>
            <w:vAlign w:val="bottom"/>
          </w:tcPr>
          <w:p w:rsidR="0008600B" w:rsidRPr="00947B52" w:rsidRDefault="0008600B" w:rsidP="0008600B">
            <w:pPr>
              <w:jc w:val="right"/>
              <w:rPr>
                <w:rFonts w:ascii="GHEA Grapalat" w:hAnsi="GHEA Grapalat" w:cs="Calibri"/>
                <w:sz w:val="20"/>
                <w:szCs w:val="20"/>
              </w:rPr>
            </w:pPr>
            <w:r w:rsidRPr="00947B52">
              <w:rPr>
                <w:rFonts w:ascii="GHEA Grapalat" w:hAnsi="GHEA Grapalat" w:cs="Calibri"/>
                <w:sz w:val="20"/>
                <w:szCs w:val="20"/>
              </w:rPr>
              <w:t>23.5</w:t>
            </w:r>
          </w:p>
        </w:tc>
        <w:tc>
          <w:tcPr>
            <w:tcW w:w="1134" w:type="dxa"/>
            <w:vAlign w:val="bottom"/>
          </w:tcPr>
          <w:p w:rsidR="0008600B" w:rsidRPr="00947B52" w:rsidRDefault="0008600B" w:rsidP="0008600B">
            <w:pPr>
              <w:jc w:val="right"/>
              <w:rPr>
                <w:rFonts w:ascii="GHEA Grapalat" w:hAnsi="GHEA Grapalat" w:cs="Calibri"/>
                <w:sz w:val="20"/>
                <w:szCs w:val="20"/>
              </w:rPr>
            </w:pPr>
            <w:r w:rsidRPr="00947B52">
              <w:rPr>
                <w:rFonts w:ascii="GHEA Grapalat" w:hAnsi="GHEA Grapalat" w:cs="Calibri"/>
                <w:sz w:val="20"/>
                <w:szCs w:val="20"/>
              </w:rPr>
              <w:t>28.9</w:t>
            </w:r>
          </w:p>
        </w:tc>
        <w:tc>
          <w:tcPr>
            <w:tcW w:w="1134" w:type="dxa"/>
            <w:vAlign w:val="bottom"/>
          </w:tcPr>
          <w:p w:rsidR="0008600B" w:rsidRPr="00947B52" w:rsidRDefault="0008600B" w:rsidP="0008600B">
            <w:pPr>
              <w:jc w:val="right"/>
              <w:rPr>
                <w:rFonts w:ascii="GHEA Grapalat" w:hAnsi="GHEA Grapalat" w:cs="Calibri"/>
                <w:sz w:val="20"/>
                <w:szCs w:val="20"/>
              </w:rPr>
            </w:pPr>
            <w:r w:rsidRPr="00947B52">
              <w:rPr>
                <w:rFonts w:ascii="GHEA Grapalat" w:hAnsi="GHEA Grapalat" w:cs="Calibri"/>
                <w:sz w:val="20"/>
                <w:szCs w:val="20"/>
              </w:rPr>
              <w:t>27.2</w:t>
            </w:r>
          </w:p>
        </w:tc>
        <w:tc>
          <w:tcPr>
            <w:tcW w:w="1380"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94.3</w:t>
            </w:r>
          </w:p>
        </w:tc>
        <w:tc>
          <w:tcPr>
            <w:tcW w:w="1313"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115.9</w:t>
            </w:r>
          </w:p>
        </w:tc>
      </w:tr>
      <w:tr w:rsidR="0008600B" w:rsidTr="0008600B">
        <w:tc>
          <w:tcPr>
            <w:tcW w:w="4219" w:type="dxa"/>
            <w:vAlign w:val="bottom"/>
          </w:tcPr>
          <w:p w:rsidR="0008600B" w:rsidRPr="00947B52" w:rsidRDefault="0008600B" w:rsidP="0008600B">
            <w:pPr>
              <w:rPr>
                <w:rFonts w:ascii="GHEA Grapalat" w:hAnsi="GHEA Grapalat" w:cs="Calibri"/>
                <w:sz w:val="20"/>
                <w:szCs w:val="20"/>
              </w:rPr>
            </w:pPr>
            <w:r w:rsidRPr="00947B52">
              <w:rPr>
                <w:rFonts w:ascii="GHEA Grapalat" w:hAnsi="GHEA Grapalat" w:cs="Calibri"/>
                <w:sz w:val="20"/>
                <w:szCs w:val="20"/>
              </w:rPr>
              <w:t>Դրամաշնորհներ</w:t>
            </w:r>
          </w:p>
        </w:tc>
        <w:tc>
          <w:tcPr>
            <w:tcW w:w="1134" w:type="dxa"/>
            <w:vAlign w:val="bottom"/>
          </w:tcPr>
          <w:p w:rsidR="0008600B" w:rsidRPr="00947B52" w:rsidRDefault="0008600B" w:rsidP="0008600B">
            <w:pPr>
              <w:jc w:val="right"/>
              <w:rPr>
                <w:rFonts w:ascii="GHEA Grapalat" w:hAnsi="GHEA Grapalat" w:cs="Calibri"/>
                <w:sz w:val="20"/>
                <w:szCs w:val="20"/>
              </w:rPr>
            </w:pPr>
            <w:r w:rsidRPr="00947B52">
              <w:rPr>
                <w:rFonts w:ascii="GHEA Grapalat" w:hAnsi="GHEA Grapalat" w:cs="Calibri"/>
                <w:sz w:val="20"/>
                <w:szCs w:val="20"/>
              </w:rPr>
              <w:t>40.0</w:t>
            </w:r>
          </w:p>
        </w:tc>
        <w:tc>
          <w:tcPr>
            <w:tcW w:w="1134" w:type="dxa"/>
            <w:vAlign w:val="bottom"/>
          </w:tcPr>
          <w:p w:rsidR="0008600B" w:rsidRPr="00947B52" w:rsidRDefault="0008600B" w:rsidP="0008600B">
            <w:pPr>
              <w:jc w:val="right"/>
              <w:rPr>
                <w:rFonts w:ascii="GHEA Grapalat" w:hAnsi="GHEA Grapalat" w:cs="Calibri"/>
                <w:sz w:val="20"/>
                <w:szCs w:val="20"/>
              </w:rPr>
            </w:pPr>
            <w:r w:rsidRPr="00947B52">
              <w:rPr>
                <w:rFonts w:ascii="GHEA Grapalat" w:hAnsi="GHEA Grapalat" w:cs="Calibri"/>
                <w:sz w:val="20"/>
                <w:szCs w:val="20"/>
              </w:rPr>
              <w:t>52.6</w:t>
            </w:r>
          </w:p>
        </w:tc>
        <w:tc>
          <w:tcPr>
            <w:tcW w:w="1134" w:type="dxa"/>
            <w:vAlign w:val="bottom"/>
          </w:tcPr>
          <w:p w:rsidR="0008600B" w:rsidRPr="00947B52" w:rsidRDefault="0008600B" w:rsidP="0008600B">
            <w:pPr>
              <w:jc w:val="right"/>
              <w:rPr>
                <w:rFonts w:ascii="GHEA Grapalat" w:hAnsi="GHEA Grapalat" w:cs="Calibri"/>
                <w:sz w:val="20"/>
                <w:szCs w:val="20"/>
              </w:rPr>
            </w:pPr>
            <w:r w:rsidRPr="00947B52">
              <w:rPr>
                <w:rFonts w:ascii="GHEA Grapalat" w:hAnsi="GHEA Grapalat" w:cs="Calibri"/>
                <w:sz w:val="20"/>
                <w:szCs w:val="20"/>
              </w:rPr>
              <w:t>44.8</w:t>
            </w:r>
          </w:p>
        </w:tc>
        <w:tc>
          <w:tcPr>
            <w:tcW w:w="1380"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sz w:val="20"/>
                <w:szCs w:val="20"/>
              </w:rPr>
              <w:t>85.2</w:t>
            </w:r>
          </w:p>
        </w:tc>
        <w:tc>
          <w:tcPr>
            <w:tcW w:w="1313"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112.2</w:t>
            </w:r>
          </w:p>
        </w:tc>
      </w:tr>
      <w:tr w:rsidR="0008600B" w:rsidTr="0008600B">
        <w:tc>
          <w:tcPr>
            <w:tcW w:w="4219" w:type="dxa"/>
            <w:vAlign w:val="bottom"/>
          </w:tcPr>
          <w:p w:rsidR="0008600B" w:rsidRPr="00947B52" w:rsidRDefault="0008600B" w:rsidP="0008600B">
            <w:pPr>
              <w:rPr>
                <w:rFonts w:ascii="GHEA Grapalat" w:hAnsi="GHEA Grapalat" w:cs="Calibri"/>
                <w:sz w:val="20"/>
                <w:szCs w:val="20"/>
              </w:rPr>
            </w:pPr>
            <w:r w:rsidRPr="00947B52">
              <w:rPr>
                <w:rFonts w:ascii="GHEA Grapalat" w:hAnsi="GHEA Grapalat" w:cs="Calibri"/>
                <w:sz w:val="20"/>
                <w:szCs w:val="20"/>
              </w:rPr>
              <w:t>Սոցիալական նպաստներ և կենսաթոշակներ</w:t>
            </w:r>
          </w:p>
        </w:tc>
        <w:tc>
          <w:tcPr>
            <w:tcW w:w="1134" w:type="dxa"/>
            <w:vAlign w:val="bottom"/>
          </w:tcPr>
          <w:p w:rsidR="0008600B" w:rsidRPr="00947B52" w:rsidRDefault="0008600B" w:rsidP="0008600B">
            <w:pPr>
              <w:jc w:val="right"/>
              <w:rPr>
                <w:rFonts w:ascii="GHEA Grapalat" w:hAnsi="GHEA Grapalat" w:cs="Calibri"/>
                <w:sz w:val="20"/>
                <w:szCs w:val="20"/>
              </w:rPr>
            </w:pPr>
            <w:r w:rsidRPr="00947B52">
              <w:rPr>
                <w:rFonts w:ascii="GHEA Grapalat" w:hAnsi="GHEA Grapalat" w:cs="Calibri"/>
                <w:sz w:val="20"/>
                <w:szCs w:val="20"/>
              </w:rPr>
              <w:t>147.3</w:t>
            </w:r>
          </w:p>
        </w:tc>
        <w:tc>
          <w:tcPr>
            <w:tcW w:w="1134" w:type="dxa"/>
            <w:vAlign w:val="bottom"/>
          </w:tcPr>
          <w:p w:rsidR="0008600B" w:rsidRPr="00947B52" w:rsidRDefault="0008600B" w:rsidP="0008600B">
            <w:pPr>
              <w:jc w:val="right"/>
              <w:rPr>
                <w:rFonts w:ascii="GHEA Grapalat" w:hAnsi="GHEA Grapalat" w:cs="Calibri"/>
                <w:sz w:val="20"/>
                <w:szCs w:val="20"/>
              </w:rPr>
            </w:pPr>
            <w:r w:rsidRPr="00947B52">
              <w:rPr>
                <w:rFonts w:ascii="GHEA Grapalat" w:hAnsi="GHEA Grapalat" w:cs="Calibri"/>
                <w:sz w:val="20"/>
                <w:szCs w:val="20"/>
              </w:rPr>
              <w:t>154.9</w:t>
            </w:r>
          </w:p>
        </w:tc>
        <w:tc>
          <w:tcPr>
            <w:tcW w:w="1134" w:type="dxa"/>
            <w:vAlign w:val="bottom"/>
          </w:tcPr>
          <w:p w:rsidR="0008600B" w:rsidRPr="00947B52" w:rsidRDefault="0008600B" w:rsidP="0008600B">
            <w:pPr>
              <w:jc w:val="right"/>
              <w:rPr>
                <w:rFonts w:ascii="GHEA Grapalat" w:hAnsi="GHEA Grapalat" w:cs="Calibri"/>
                <w:sz w:val="20"/>
                <w:szCs w:val="20"/>
              </w:rPr>
            </w:pPr>
            <w:r w:rsidRPr="00947B52">
              <w:rPr>
                <w:rFonts w:ascii="GHEA Grapalat" w:hAnsi="GHEA Grapalat" w:cs="Calibri"/>
                <w:sz w:val="20"/>
                <w:szCs w:val="20"/>
              </w:rPr>
              <w:t>141.1</w:t>
            </w:r>
          </w:p>
        </w:tc>
        <w:tc>
          <w:tcPr>
            <w:tcW w:w="1380"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sz w:val="20"/>
                <w:szCs w:val="20"/>
              </w:rPr>
              <w:t>91.1</w:t>
            </w:r>
          </w:p>
        </w:tc>
        <w:tc>
          <w:tcPr>
            <w:tcW w:w="1313"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95.7</w:t>
            </w:r>
          </w:p>
        </w:tc>
      </w:tr>
      <w:tr w:rsidR="0008600B" w:rsidTr="0008600B">
        <w:tc>
          <w:tcPr>
            <w:tcW w:w="4219" w:type="dxa"/>
            <w:vAlign w:val="bottom"/>
          </w:tcPr>
          <w:p w:rsidR="0008600B" w:rsidRPr="00947B52" w:rsidRDefault="0008600B" w:rsidP="0008600B">
            <w:pPr>
              <w:rPr>
                <w:rFonts w:ascii="GHEA Grapalat" w:hAnsi="GHEA Grapalat" w:cs="Calibri"/>
                <w:sz w:val="20"/>
                <w:szCs w:val="20"/>
              </w:rPr>
            </w:pPr>
            <w:r w:rsidRPr="00947B52">
              <w:rPr>
                <w:rFonts w:ascii="GHEA Grapalat" w:hAnsi="GHEA Grapalat" w:cs="Calibri"/>
                <w:sz w:val="20"/>
                <w:szCs w:val="20"/>
              </w:rPr>
              <w:t>Այլ ծախսեր</w:t>
            </w:r>
          </w:p>
        </w:tc>
        <w:tc>
          <w:tcPr>
            <w:tcW w:w="1134" w:type="dxa"/>
            <w:vAlign w:val="bottom"/>
          </w:tcPr>
          <w:p w:rsidR="0008600B" w:rsidRPr="00947B52" w:rsidRDefault="0008600B" w:rsidP="0008600B">
            <w:pPr>
              <w:jc w:val="right"/>
              <w:rPr>
                <w:rFonts w:ascii="GHEA Grapalat" w:hAnsi="GHEA Grapalat" w:cs="Calibri"/>
                <w:sz w:val="20"/>
                <w:szCs w:val="20"/>
              </w:rPr>
            </w:pPr>
            <w:r w:rsidRPr="00947B52">
              <w:rPr>
                <w:rFonts w:ascii="GHEA Grapalat" w:hAnsi="GHEA Grapalat" w:cs="Calibri"/>
                <w:sz w:val="20"/>
                <w:szCs w:val="20"/>
              </w:rPr>
              <w:t>48.3</w:t>
            </w:r>
          </w:p>
        </w:tc>
        <w:tc>
          <w:tcPr>
            <w:tcW w:w="1134" w:type="dxa"/>
            <w:vAlign w:val="bottom"/>
          </w:tcPr>
          <w:p w:rsidR="0008600B" w:rsidRPr="00947B52" w:rsidRDefault="0008600B" w:rsidP="0008600B">
            <w:pPr>
              <w:jc w:val="right"/>
              <w:rPr>
                <w:rFonts w:ascii="GHEA Grapalat" w:hAnsi="GHEA Grapalat" w:cs="Calibri"/>
                <w:sz w:val="20"/>
                <w:szCs w:val="20"/>
              </w:rPr>
            </w:pPr>
            <w:r w:rsidRPr="00947B52">
              <w:rPr>
                <w:rFonts w:ascii="GHEA Grapalat" w:hAnsi="GHEA Grapalat" w:cs="Calibri"/>
                <w:sz w:val="20"/>
                <w:szCs w:val="20"/>
              </w:rPr>
              <w:t>65.2</w:t>
            </w:r>
          </w:p>
        </w:tc>
        <w:tc>
          <w:tcPr>
            <w:tcW w:w="1134" w:type="dxa"/>
            <w:vAlign w:val="bottom"/>
          </w:tcPr>
          <w:p w:rsidR="0008600B" w:rsidRPr="00947B52" w:rsidRDefault="0008600B" w:rsidP="0008600B">
            <w:pPr>
              <w:jc w:val="right"/>
              <w:rPr>
                <w:rFonts w:ascii="GHEA Grapalat" w:hAnsi="GHEA Grapalat" w:cs="Calibri"/>
                <w:sz w:val="20"/>
                <w:szCs w:val="20"/>
              </w:rPr>
            </w:pPr>
            <w:r w:rsidRPr="00947B52">
              <w:rPr>
                <w:rFonts w:ascii="GHEA Grapalat" w:hAnsi="GHEA Grapalat" w:cs="Calibri"/>
                <w:sz w:val="20"/>
                <w:szCs w:val="20"/>
              </w:rPr>
              <w:t>47.3</w:t>
            </w:r>
          </w:p>
        </w:tc>
        <w:tc>
          <w:tcPr>
            <w:tcW w:w="1380"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72.5</w:t>
            </w:r>
          </w:p>
        </w:tc>
        <w:tc>
          <w:tcPr>
            <w:tcW w:w="1313"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97.8</w:t>
            </w:r>
          </w:p>
        </w:tc>
      </w:tr>
      <w:tr w:rsidR="0008600B" w:rsidTr="0008600B">
        <w:tc>
          <w:tcPr>
            <w:tcW w:w="4219" w:type="dxa"/>
            <w:vAlign w:val="bottom"/>
          </w:tcPr>
          <w:p w:rsidR="0008600B" w:rsidRPr="00947B52" w:rsidRDefault="0008600B" w:rsidP="0008600B">
            <w:pPr>
              <w:ind w:firstLineChars="100" w:firstLine="201"/>
              <w:rPr>
                <w:rFonts w:ascii="GHEA Grapalat" w:hAnsi="GHEA Grapalat" w:cs="Calibri"/>
                <w:b/>
                <w:bCs/>
                <w:sz w:val="20"/>
                <w:szCs w:val="20"/>
              </w:rPr>
            </w:pPr>
            <w:r w:rsidRPr="00947B52">
              <w:rPr>
                <w:rFonts w:ascii="GHEA Grapalat" w:hAnsi="GHEA Grapalat" w:cs="Calibri"/>
                <w:b/>
                <w:bCs/>
                <w:sz w:val="20"/>
                <w:szCs w:val="20"/>
              </w:rPr>
              <w:t>Կշիռն ընթացիկ ծախսերում (%)</w:t>
            </w:r>
          </w:p>
        </w:tc>
        <w:tc>
          <w:tcPr>
            <w:tcW w:w="1134" w:type="dxa"/>
            <w:vAlign w:val="bottom"/>
          </w:tcPr>
          <w:p w:rsidR="0008600B" w:rsidRPr="00947B52" w:rsidRDefault="0008600B" w:rsidP="0008600B">
            <w:pPr>
              <w:rPr>
                <w:rFonts w:ascii="GHEA Grapalat" w:eastAsia="Calibri" w:hAnsi="GHEA Grapalat"/>
                <w:sz w:val="20"/>
                <w:szCs w:val="20"/>
              </w:rPr>
            </w:pPr>
          </w:p>
        </w:tc>
        <w:tc>
          <w:tcPr>
            <w:tcW w:w="1134" w:type="dxa"/>
            <w:vAlign w:val="bottom"/>
          </w:tcPr>
          <w:p w:rsidR="0008600B" w:rsidRPr="00947B52" w:rsidRDefault="0008600B" w:rsidP="0008600B">
            <w:pPr>
              <w:rPr>
                <w:rFonts w:ascii="GHEA Grapalat" w:eastAsia="Calibri" w:hAnsi="GHEA Grapalat"/>
                <w:sz w:val="20"/>
                <w:szCs w:val="20"/>
              </w:rPr>
            </w:pPr>
          </w:p>
        </w:tc>
        <w:tc>
          <w:tcPr>
            <w:tcW w:w="1134" w:type="dxa"/>
            <w:vAlign w:val="bottom"/>
          </w:tcPr>
          <w:p w:rsidR="0008600B" w:rsidRPr="00947B52" w:rsidRDefault="0008600B" w:rsidP="0008600B">
            <w:pPr>
              <w:rPr>
                <w:rFonts w:ascii="GHEA Grapalat" w:eastAsia="Calibri" w:hAnsi="GHEA Grapalat"/>
                <w:sz w:val="20"/>
                <w:szCs w:val="20"/>
              </w:rPr>
            </w:pPr>
          </w:p>
        </w:tc>
        <w:tc>
          <w:tcPr>
            <w:tcW w:w="1380" w:type="dxa"/>
            <w:vAlign w:val="bottom"/>
          </w:tcPr>
          <w:p w:rsidR="0008600B" w:rsidRPr="00947B52" w:rsidRDefault="0008600B" w:rsidP="0008600B">
            <w:pPr>
              <w:jc w:val="right"/>
              <w:rPr>
                <w:rFonts w:ascii="GHEA Grapalat" w:hAnsi="GHEA Grapalat" w:cs="Calibri"/>
                <w:color w:val="000000"/>
                <w:sz w:val="20"/>
                <w:szCs w:val="20"/>
              </w:rPr>
            </w:pPr>
          </w:p>
        </w:tc>
        <w:tc>
          <w:tcPr>
            <w:tcW w:w="1313" w:type="dxa"/>
            <w:vAlign w:val="bottom"/>
          </w:tcPr>
          <w:p w:rsidR="0008600B" w:rsidRPr="00947B52" w:rsidRDefault="0008600B" w:rsidP="0008600B">
            <w:pPr>
              <w:rPr>
                <w:rFonts w:ascii="GHEA Grapalat" w:eastAsia="Calibri" w:hAnsi="GHEA Grapalat"/>
                <w:sz w:val="20"/>
                <w:szCs w:val="20"/>
              </w:rPr>
            </w:pPr>
          </w:p>
        </w:tc>
      </w:tr>
      <w:tr w:rsidR="0008600B" w:rsidTr="0008600B">
        <w:tc>
          <w:tcPr>
            <w:tcW w:w="4219" w:type="dxa"/>
            <w:vAlign w:val="bottom"/>
          </w:tcPr>
          <w:p w:rsidR="0008600B" w:rsidRPr="00947B52" w:rsidRDefault="0008600B" w:rsidP="0008600B">
            <w:pPr>
              <w:rPr>
                <w:rFonts w:ascii="GHEA Grapalat" w:hAnsi="GHEA Grapalat" w:cs="Calibri"/>
                <w:sz w:val="20"/>
                <w:szCs w:val="20"/>
              </w:rPr>
            </w:pPr>
            <w:r w:rsidRPr="00947B52">
              <w:rPr>
                <w:rFonts w:ascii="GHEA Grapalat" w:hAnsi="GHEA Grapalat" w:cs="Calibri"/>
                <w:sz w:val="20"/>
                <w:szCs w:val="20"/>
              </w:rPr>
              <w:t>Աշխատավարձ</w:t>
            </w:r>
          </w:p>
        </w:tc>
        <w:tc>
          <w:tcPr>
            <w:tcW w:w="1134"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9.6</w:t>
            </w:r>
          </w:p>
        </w:tc>
        <w:tc>
          <w:tcPr>
            <w:tcW w:w="1134"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9.3</w:t>
            </w:r>
          </w:p>
        </w:tc>
        <w:tc>
          <w:tcPr>
            <w:tcW w:w="1134"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9.7</w:t>
            </w:r>
          </w:p>
        </w:tc>
        <w:tc>
          <w:tcPr>
            <w:tcW w:w="1380" w:type="dxa"/>
            <w:vAlign w:val="bottom"/>
          </w:tcPr>
          <w:p w:rsidR="0008600B" w:rsidRPr="00947B52" w:rsidRDefault="0008600B" w:rsidP="0008600B">
            <w:pPr>
              <w:jc w:val="right"/>
              <w:rPr>
                <w:rFonts w:ascii="GHEA Grapalat" w:hAnsi="GHEA Grapalat" w:cs="Calibri"/>
                <w:sz w:val="20"/>
                <w:szCs w:val="20"/>
              </w:rPr>
            </w:pPr>
          </w:p>
        </w:tc>
        <w:tc>
          <w:tcPr>
            <w:tcW w:w="1313" w:type="dxa"/>
            <w:vAlign w:val="bottom"/>
          </w:tcPr>
          <w:p w:rsidR="0008600B" w:rsidRPr="00947B52" w:rsidRDefault="0008600B" w:rsidP="0008600B">
            <w:pPr>
              <w:jc w:val="right"/>
              <w:rPr>
                <w:rFonts w:ascii="GHEA Grapalat" w:hAnsi="GHEA Grapalat" w:cs="Calibri"/>
                <w:sz w:val="20"/>
                <w:szCs w:val="20"/>
              </w:rPr>
            </w:pPr>
          </w:p>
        </w:tc>
      </w:tr>
      <w:tr w:rsidR="0008600B" w:rsidTr="0008600B">
        <w:tc>
          <w:tcPr>
            <w:tcW w:w="4219" w:type="dxa"/>
            <w:vAlign w:val="bottom"/>
          </w:tcPr>
          <w:p w:rsidR="0008600B" w:rsidRPr="00947B52" w:rsidRDefault="0008600B" w:rsidP="0008600B">
            <w:pPr>
              <w:rPr>
                <w:rFonts w:ascii="GHEA Grapalat" w:hAnsi="GHEA Grapalat" w:cs="Calibri"/>
                <w:sz w:val="20"/>
                <w:szCs w:val="20"/>
              </w:rPr>
            </w:pPr>
            <w:r w:rsidRPr="00947B52">
              <w:rPr>
                <w:rFonts w:ascii="GHEA Grapalat" w:hAnsi="GHEA Grapalat" w:cs="Calibri"/>
                <w:sz w:val="20"/>
                <w:szCs w:val="20"/>
              </w:rPr>
              <w:t>Ծառայությունների և ապրանքների ձեռք բերում</w:t>
            </w:r>
          </w:p>
        </w:tc>
        <w:tc>
          <w:tcPr>
            <w:tcW w:w="1134"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7.1</w:t>
            </w:r>
          </w:p>
        </w:tc>
        <w:tc>
          <w:tcPr>
            <w:tcW w:w="1134"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9.3</w:t>
            </w:r>
          </w:p>
        </w:tc>
        <w:tc>
          <w:tcPr>
            <w:tcW w:w="1134"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7.6</w:t>
            </w:r>
          </w:p>
        </w:tc>
        <w:tc>
          <w:tcPr>
            <w:tcW w:w="1380" w:type="dxa"/>
            <w:vAlign w:val="bottom"/>
          </w:tcPr>
          <w:p w:rsidR="0008600B" w:rsidRPr="00947B52" w:rsidRDefault="0008600B" w:rsidP="0008600B">
            <w:pPr>
              <w:jc w:val="right"/>
              <w:rPr>
                <w:rFonts w:ascii="GHEA Grapalat" w:hAnsi="GHEA Grapalat" w:cs="Calibri"/>
                <w:sz w:val="20"/>
                <w:szCs w:val="20"/>
              </w:rPr>
            </w:pPr>
          </w:p>
        </w:tc>
        <w:tc>
          <w:tcPr>
            <w:tcW w:w="1313" w:type="dxa"/>
            <w:vAlign w:val="bottom"/>
          </w:tcPr>
          <w:p w:rsidR="0008600B" w:rsidRPr="00947B52" w:rsidRDefault="0008600B" w:rsidP="0008600B">
            <w:pPr>
              <w:jc w:val="right"/>
              <w:rPr>
                <w:rFonts w:ascii="GHEA Grapalat" w:hAnsi="GHEA Grapalat" w:cs="Calibri"/>
                <w:sz w:val="20"/>
                <w:szCs w:val="20"/>
              </w:rPr>
            </w:pPr>
          </w:p>
        </w:tc>
      </w:tr>
      <w:tr w:rsidR="0008600B" w:rsidTr="0008600B">
        <w:tc>
          <w:tcPr>
            <w:tcW w:w="4219" w:type="dxa"/>
            <w:vAlign w:val="bottom"/>
          </w:tcPr>
          <w:p w:rsidR="0008600B" w:rsidRPr="00947B52" w:rsidRDefault="0008600B" w:rsidP="0008600B">
            <w:pPr>
              <w:rPr>
                <w:rFonts w:ascii="GHEA Grapalat" w:hAnsi="GHEA Grapalat" w:cs="Calibri"/>
                <w:sz w:val="20"/>
                <w:szCs w:val="20"/>
              </w:rPr>
            </w:pPr>
            <w:r w:rsidRPr="00947B52">
              <w:rPr>
                <w:rFonts w:ascii="GHEA Grapalat" w:hAnsi="GHEA Grapalat" w:cs="Calibri"/>
                <w:sz w:val="20"/>
                <w:szCs w:val="20"/>
              </w:rPr>
              <w:t>Տոկոսավճարներ</w:t>
            </w:r>
          </w:p>
        </w:tc>
        <w:tc>
          <w:tcPr>
            <w:tcW w:w="1134"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10.5</w:t>
            </w:r>
          </w:p>
        </w:tc>
        <w:tc>
          <w:tcPr>
            <w:tcW w:w="1134"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9.6</w:t>
            </w:r>
          </w:p>
        </w:tc>
        <w:tc>
          <w:tcPr>
            <w:tcW w:w="1134"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10.8</w:t>
            </w:r>
          </w:p>
        </w:tc>
        <w:tc>
          <w:tcPr>
            <w:tcW w:w="1380" w:type="dxa"/>
            <w:vAlign w:val="bottom"/>
          </w:tcPr>
          <w:p w:rsidR="0008600B" w:rsidRPr="00947B52" w:rsidRDefault="0008600B" w:rsidP="0008600B">
            <w:pPr>
              <w:jc w:val="right"/>
              <w:rPr>
                <w:rFonts w:ascii="GHEA Grapalat" w:hAnsi="GHEA Grapalat" w:cs="Calibri"/>
                <w:sz w:val="20"/>
                <w:szCs w:val="20"/>
              </w:rPr>
            </w:pPr>
          </w:p>
        </w:tc>
        <w:tc>
          <w:tcPr>
            <w:tcW w:w="1313" w:type="dxa"/>
            <w:vAlign w:val="bottom"/>
          </w:tcPr>
          <w:p w:rsidR="0008600B" w:rsidRPr="00947B52" w:rsidRDefault="0008600B" w:rsidP="0008600B">
            <w:pPr>
              <w:jc w:val="right"/>
              <w:rPr>
                <w:rFonts w:ascii="GHEA Grapalat" w:hAnsi="GHEA Grapalat" w:cs="Calibri"/>
                <w:sz w:val="20"/>
                <w:szCs w:val="20"/>
              </w:rPr>
            </w:pPr>
          </w:p>
        </w:tc>
      </w:tr>
      <w:tr w:rsidR="0008600B" w:rsidTr="0008600B">
        <w:tc>
          <w:tcPr>
            <w:tcW w:w="4219" w:type="dxa"/>
            <w:vAlign w:val="bottom"/>
          </w:tcPr>
          <w:p w:rsidR="0008600B" w:rsidRPr="00947B52" w:rsidRDefault="0008600B" w:rsidP="0008600B">
            <w:pPr>
              <w:rPr>
                <w:rFonts w:ascii="GHEA Grapalat" w:hAnsi="GHEA Grapalat" w:cs="Calibri"/>
                <w:sz w:val="20"/>
                <w:szCs w:val="20"/>
              </w:rPr>
            </w:pPr>
            <w:r w:rsidRPr="00947B52">
              <w:rPr>
                <w:rFonts w:ascii="GHEA Grapalat" w:hAnsi="GHEA Grapalat" w:cs="Calibri"/>
                <w:sz w:val="20"/>
                <w:szCs w:val="20"/>
              </w:rPr>
              <w:t>Սուբսիդիաներ</w:t>
            </w:r>
          </w:p>
        </w:tc>
        <w:tc>
          <w:tcPr>
            <w:tcW w:w="1134"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6.6</w:t>
            </w:r>
          </w:p>
        </w:tc>
        <w:tc>
          <w:tcPr>
            <w:tcW w:w="1134"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6.9</w:t>
            </w:r>
          </w:p>
        </w:tc>
        <w:tc>
          <w:tcPr>
            <w:tcW w:w="1134"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7.5</w:t>
            </w:r>
          </w:p>
        </w:tc>
        <w:tc>
          <w:tcPr>
            <w:tcW w:w="1380" w:type="dxa"/>
            <w:vAlign w:val="bottom"/>
          </w:tcPr>
          <w:p w:rsidR="0008600B" w:rsidRPr="00947B52" w:rsidRDefault="0008600B" w:rsidP="0008600B">
            <w:pPr>
              <w:jc w:val="right"/>
              <w:rPr>
                <w:rFonts w:ascii="GHEA Grapalat" w:hAnsi="GHEA Grapalat" w:cs="Calibri"/>
                <w:sz w:val="20"/>
                <w:szCs w:val="20"/>
              </w:rPr>
            </w:pPr>
          </w:p>
        </w:tc>
        <w:tc>
          <w:tcPr>
            <w:tcW w:w="1313" w:type="dxa"/>
            <w:vAlign w:val="bottom"/>
          </w:tcPr>
          <w:p w:rsidR="0008600B" w:rsidRPr="00947B52" w:rsidRDefault="0008600B" w:rsidP="0008600B">
            <w:pPr>
              <w:jc w:val="right"/>
              <w:rPr>
                <w:rFonts w:ascii="GHEA Grapalat" w:hAnsi="GHEA Grapalat" w:cs="Calibri"/>
                <w:sz w:val="20"/>
                <w:szCs w:val="20"/>
              </w:rPr>
            </w:pPr>
          </w:p>
        </w:tc>
      </w:tr>
      <w:tr w:rsidR="0008600B" w:rsidTr="0008600B">
        <w:tc>
          <w:tcPr>
            <w:tcW w:w="4219" w:type="dxa"/>
            <w:vAlign w:val="bottom"/>
          </w:tcPr>
          <w:p w:rsidR="0008600B" w:rsidRPr="00947B52" w:rsidRDefault="0008600B" w:rsidP="0008600B">
            <w:pPr>
              <w:rPr>
                <w:rFonts w:ascii="GHEA Grapalat" w:hAnsi="GHEA Grapalat" w:cs="Calibri"/>
                <w:sz w:val="20"/>
                <w:szCs w:val="20"/>
              </w:rPr>
            </w:pPr>
            <w:r w:rsidRPr="00947B52">
              <w:rPr>
                <w:rFonts w:ascii="GHEA Grapalat" w:hAnsi="GHEA Grapalat" w:cs="Calibri"/>
                <w:sz w:val="20"/>
                <w:szCs w:val="20"/>
              </w:rPr>
              <w:t>Դրամաշնորհներ</w:t>
            </w:r>
          </w:p>
        </w:tc>
        <w:tc>
          <w:tcPr>
            <w:tcW w:w="1134"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11.2</w:t>
            </w:r>
          </w:p>
        </w:tc>
        <w:tc>
          <w:tcPr>
            <w:tcW w:w="1134"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12.5</w:t>
            </w:r>
          </w:p>
        </w:tc>
        <w:tc>
          <w:tcPr>
            <w:tcW w:w="1134"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12.4</w:t>
            </w:r>
          </w:p>
        </w:tc>
        <w:tc>
          <w:tcPr>
            <w:tcW w:w="1380" w:type="dxa"/>
            <w:vAlign w:val="bottom"/>
          </w:tcPr>
          <w:p w:rsidR="0008600B" w:rsidRPr="00947B52" w:rsidRDefault="0008600B" w:rsidP="0008600B">
            <w:pPr>
              <w:jc w:val="right"/>
              <w:rPr>
                <w:rFonts w:ascii="GHEA Grapalat" w:hAnsi="GHEA Grapalat" w:cs="Calibri"/>
                <w:sz w:val="20"/>
                <w:szCs w:val="20"/>
              </w:rPr>
            </w:pPr>
          </w:p>
        </w:tc>
        <w:tc>
          <w:tcPr>
            <w:tcW w:w="1313" w:type="dxa"/>
            <w:vAlign w:val="bottom"/>
          </w:tcPr>
          <w:p w:rsidR="0008600B" w:rsidRPr="00947B52" w:rsidRDefault="0008600B" w:rsidP="0008600B">
            <w:pPr>
              <w:jc w:val="right"/>
              <w:rPr>
                <w:rFonts w:ascii="GHEA Grapalat" w:hAnsi="GHEA Grapalat" w:cs="Calibri"/>
                <w:sz w:val="20"/>
                <w:szCs w:val="20"/>
              </w:rPr>
            </w:pPr>
          </w:p>
        </w:tc>
      </w:tr>
      <w:tr w:rsidR="0008600B" w:rsidTr="0008600B">
        <w:tc>
          <w:tcPr>
            <w:tcW w:w="4219" w:type="dxa"/>
            <w:vAlign w:val="bottom"/>
          </w:tcPr>
          <w:p w:rsidR="0008600B" w:rsidRPr="00947B52" w:rsidRDefault="0008600B" w:rsidP="0008600B">
            <w:pPr>
              <w:rPr>
                <w:rFonts w:ascii="GHEA Grapalat" w:hAnsi="GHEA Grapalat" w:cs="Calibri"/>
                <w:sz w:val="20"/>
                <w:szCs w:val="20"/>
              </w:rPr>
            </w:pPr>
            <w:r w:rsidRPr="00947B52">
              <w:rPr>
                <w:rFonts w:ascii="GHEA Grapalat" w:hAnsi="GHEA Grapalat" w:cs="Calibri"/>
                <w:sz w:val="20"/>
                <w:szCs w:val="20"/>
              </w:rPr>
              <w:t>Սոցիալական նպաստներ և կենսաթոշակներ</w:t>
            </w:r>
          </w:p>
        </w:tc>
        <w:tc>
          <w:tcPr>
            <w:tcW w:w="1134"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41.4</w:t>
            </w:r>
          </w:p>
        </w:tc>
        <w:tc>
          <w:tcPr>
            <w:tcW w:w="1134"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36.9</w:t>
            </w:r>
          </w:p>
        </w:tc>
        <w:tc>
          <w:tcPr>
            <w:tcW w:w="1134"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39.0</w:t>
            </w:r>
          </w:p>
        </w:tc>
        <w:tc>
          <w:tcPr>
            <w:tcW w:w="1380" w:type="dxa"/>
            <w:vAlign w:val="bottom"/>
          </w:tcPr>
          <w:p w:rsidR="0008600B" w:rsidRPr="00947B52" w:rsidRDefault="0008600B" w:rsidP="0008600B">
            <w:pPr>
              <w:jc w:val="right"/>
              <w:rPr>
                <w:rFonts w:ascii="GHEA Grapalat" w:hAnsi="GHEA Grapalat" w:cs="Calibri"/>
                <w:sz w:val="20"/>
                <w:szCs w:val="20"/>
              </w:rPr>
            </w:pPr>
          </w:p>
        </w:tc>
        <w:tc>
          <w:tcPr>
            <w:tcW w:w="1313" w:type="dxa"/>
            <w:vAlign w:val="bottom"/>
          </w:tcPr>
          <w:p w:rsidR="0008600B" w:rsidRPr="00947B52" w:rsidRDefault="0008600B" w:rsidP="0008600B">
            <w:pPr>
              <w:jc w:val="right"/>
              <w:rPr>
                <w:rFonts w:ascii="GHEA Grapalat" w:hAnsi="GHEA Grapalat" w:cs="Calibri"/>
                <w:sz w:val="20"/>
                <w:szCs w:val="20"/>
              </w:rPr>
            </w:pPr>
          </w:p>
        </w:tc>
      </w:tr>
      <w:tr w:rsidR="0008600B" w:rsidTr="0008600B">
        <w:tc>
          <w:tcPr>
            <w:tcW w:w="4219" w:type="dxa"/>
            <w:vAlign w:val="bottom"/>
          </w:tcPr>
          <w:p w:rsidR="0008600B" w:rsidRPr="00947B52" w:rsidRDefault="0008600B" w:rsidP="0008600B">
            <w:pPr>
              <w:rPr>
                <w:rFonts w:ascii="GHEA Grapalat" w:hAnsi="GHEA Grapalat" w:cs="Calibri"/>
                <w:sz w:val="20"/>
                <w:szCs w:val="20"/>
              </w:rPr>
            </w:pPr>
            <w:r w:rsidRPr="00947B52">
              <w:rPr>
                <w:rFonts w:ascii="GHEA Grapalat" w:hAnsi="GHEA Grapalat" w:cs="Calibri"/>
                <w:sz w:val="20"/>
                <w:szCs w:val="20"/>
              </w:rPr>
              <w:t>Այլ ծախսեր</w:t>
            </w:r>
          </w:p>
        </w:tc>
        <w:tc>
          <w:tcPr>
            <w:tcW w:w="1134"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13.6</w:t>
            </w:r>
          </w:p>
        </w:tc>
        <w:tc>
          <w:tcPr>
            <w:tcW w:w="1134"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15.5</w:t>
            </w:r>
          </w:p>
        </w:tc>
        <w:tc>
          <w:tcPr>
            <w:tcW w:w="1134" w:type="dxa"/>
            <w:vAlign w:val="bottom"/>
          </w:tcPr>
          <w:p w:rsidR="0008600B" w:rsidRPr="00947B52" w:rsidRDefault="0008600B" w:rsidP="0008600B">
            <w:pPr>
              <w:jc w:val="right"/>
              <w:rPr>
                <w:rFonts w:ascii="GHEA Grapalat" w:hAnsi="GHEA Grapalat" w:cs="Calibri"/>
                <w:color w:val="000000"/>
                <w:sz w:val="20"/>
                <w:szCs w:val="20"/>
              </w:rPr>
            </w:pPr>
            <w:r w:rsidRPr="00947B52">
              <w:rPr>
                <w:rFonts w:ascii="GHEA Grapalat" w:hAnsi="GHEA Grapalat" w:cs="Calibri"/>
                <w:color w:val="000000"/>
                <w:sz w:val="20"/>
                <w:szCs w:val="20"/>
              </w:rPr>
              <w:t>13.1</w:t>
            </w:r>
          </w:p>
        </w:tc>
        <w:tc>
          <w:tcPr>
            <w:tcW w:w="1380" w:type="dxa"/>
            <w:vAlign w:val="bottom"/>
          </w:tcPr>
          <w:p w:rsidR="0008600B" w:rsidRPr="00947B52" w:rsidRDefault="0008600B" w:rsidP="0008600B">
            <w:pPr>
              <w:jc w:val="right"/>
              <w:rPr>
                <w:rFonts w:ascii="GHEA Grapalat" w:hAnsi="GHEA Grapalat" w:cs="Calibri"/>
                <w:sz w:val="20"/>
                <w:szCs w:val="20"/>
              </w:rPr>
            </w:pPr>
          </w:p>
        </w:tc>
        <w:tc>
          <w:tcPr>
            <w:tcW w:w="1313" w:type="dxa"/>
            <w:vAlign w:val="bottom"/>
          </w:tcPr>
          <w:p w:rsidR="0008600B" w:rsidRPr="00947B52" w:rsidRDefault="0008600B" w:rsidP="0008600B">
            <w:pPr>
              <w:jc w:val="right"/>
              <w:rPr>
                <w:rFonts w:ascii="GHEA Grapalat" w:hAnsi="GHEA Grapalat" w:cs="Calibri"/>
                <w:sz w:val="20"/>
                <w:szCs w:val="20"/>
              </w:rPr>
            </w:pPr>
          </w:p>
        </w:tc>
      </w:tr>
    </w:tbl>
    <w:p w:rsidR="0008600B" w:rsidRPr="0008600B" w:rsidRDefault="0008600B" w:rsidP="00641BF9">
      <w:pPr>
        <w:spacing w:line="360" w:lineRule="auto"/>
        <w:ind w:firstLine="567"/>
        <w:jc w:val="both"/>
        <w:rPr>
          <w:rFonts w:ascii="GHEA Grapalat" w:hAnsi="GHEA Grapalat" w:cs="GHEA Grapalat"/>
          <w:color w:val="000000"/>
        </w:rPr>
      </w:pPr>
    </w:p>
    <w:p w:rsidR="0008600B" w:rsidRDefault="0008600B" w:rsidP="0008600B">
      <w:pPr>
        <w:spacing w:line="360" w:lineRule="auto"/>
        <w:ind w:firstLine="567"/>
        <w:jc w:val="both"/>
        <w:rPr>
          <w:rFonts w:ascii="GHEA Grapalat" w:hAnsi="GHEA Grapalat" w:cs="GHEA Grapalat"/>
          <w:color w:val="000000"/>
          <w:lang w:val="hy-AM"/>
        </w:rPr>
      </w:pPr>
      <w:r>
        <w:rPr>
          <w:rFonts w:ascii="GHEA Grapalat" w:hAnsi="GHEA Grapalat" w:cs="GHEA Grapalat"/>
          <w:color w:val="000000"/>
        </w:rPr>
        <w:lastRenderedPageBreak/>
        <w:t>Հաշվետու ժամանակահատվածում պետական բ</w:t>
      </w:r>
      <w:r w:rsidR="004F10FA">
        <w:rPr>
          <w:rFonts w:ascii="GHEA Grapalat" w:hAnsi="GHEA Grapalat" w:cs="GHEA Grapalat"/>
          <w:color w:val="000000"/>
        </w:rPr>
        <w:t>յուջեից տրամադրված սուբսիդիաների ծրագրային ցուցանիշից շեղումն արձանագրվել է հիմնականում Հանրակրթության ծրագրում:</w:t>
      </w:r>
      <w:r>
        <w:rPr>
          <w:rFonts w:ascii="GHEA Grapalat" w:hAnsi="GHEA Grapalat" w:cs="GHEA Grapalat"/>
          <w:color w:val="000000"/>
        </w:rPr>
        <w:t xml:space="preserve"> </w:t>
      </w:r>
      <w:r w:rsidR="004F10FA">
        <w:rPr>
          <w:rFonts w:ascii="GHEA Grapalat" w:hAnsi="GHEA Grapalat" w:cs="GHEA Grapalat"/>
          <w:color w:val="000000"/>
        </w:rPr>
        <w:t>Ն</w:t>
      </w:r>
      <w:r>
        <w:rPr>
          <w:rFonts w:ascii="GHEA Grapalat" w:hAnsi="GHEA Grapalat" w:cs="GHEA Grapalat"/>
          <w:color w:val="000000"/>
          <w:lang w:val="hy-AM"/>
        </w:rPr>
        <w:t xml:space="preserve">ախորդ տարվա </w:t>
      </w:r>
      <w:r w:rsidR="004F10FA">
        <w:rPr>
          <w:rFonts w:ascii="GHEA Grapalat" w:hAnsi="GHEA Grapalat" w:cs="GHEA Grapalat"/>
          <w:color w:val="000000"/>
        </w:rPr>
        <w:t>առաջին եռամսյակի համեմատ սուբսիդիաներն աճել են 15.9</w:t>
      </w:r>
      <w:r w:rsidR="004F10FA">
        <w:rPr>
          <w:rFonts w:ascii="GHEA Grapalat" w:hAnsi="GHEA Grapalat" w:cs="GHEA Grapalat"/>
          <w:color w:val="000000"/>
          <w:lang w:val="hy-AM"/>
        </w:rPr>
        <w:t>%</w:t>
      </w:r>
      <w:r w:rsidR="004F10FA">
        <w:rPr>
          <w:rFonts w:ascii="GHEA Grapalat" w:hAnsi="GHEA Grapalat" w:cs="GHEA Grapalat"/>
          <w:color w:val="000000"/>
        </w:rPr>
        <w:noBreakHyphen/>
      </w:r>
      <w:r w:rsidR="004F10FA">
        <w:rPr>
          <w:rFonts w:ascii="GHEA Grapalat" w:hAnsi="GHEA Grapalat" w:cs="GHEA Grapalat"/>
          <w:color w:val="000000"/>
          <w:lang w:val="hy-AM"/>
        </w:rPr>
        <w:t>ով (</w:t>
      </w:r>
      <w:r w:rsidR="004F10FA">
        <w:rPr>
          <w:rFonts w:ascii="GHEA Grapalat" w:hAnsi="GHEA Grapalat" w:cs="GHEA Grapalat"/>
          <w:color w:val="000000"/>
        </w:rPr>
        <w:t>3.7</w:t>
      </w:r>
      <w:r w:rsidR="004F10FA">
        <w:rPr>
          <w:rFonts w:ascii="Courier New" w:hAnsi="Courier New" w:cs="Courier New"/>
          <w:color w:val="000000"/>
          <w:lang w:val="hy-AM"/>
        </w:rPr>
        <w:t> </w:t>
      </w:r>
      <w:r w:rsidR="004F10FA">
        <w:rPr>
          <w:rFonts w:ascii="GHEA Grapalat" w:hAnsi="GHEA Grapalat" w:cs="GHEA Grapalat"/>
          <w:color w:val="000000"/>
          <w:lang w:val="hy-AM"/>
        </w:rPr>
        <w:t>մլրդ դրամով)</w:t>
      </w:r>
      <w:r>
        <w:rPr>
          <w:rFonts w:ascii="GHEA Grapalat" w:hAnsi="GHEA Grapalat" w:cs="GHEA Grapalat"/>
          <w:color w:val="000000"/>
          <w:lang w:val="hy-AM"/>
        </w:rPr>
        <w:t xml:space="preserve">, որը հիմնականում պայմանավորված է </w:t>
      </w:r>
      <w:r w:rsidRPr="001F1C72">
        <w:rPr>
          <w:rFonts w:ascii="GHEA Grapalat" w:hAnsi="GHEA Grapalat" w:cs="GHEA Grapalat"/>
          <w:color w:val="000000"/>
          <w:lang w:val="hy-AM"/>
        </w:rPr>
        <w:t>Գյուղատնտեսության խթանման</w:t>
      </w:r>
      <w:r w:rsidR="00F21EFD">
        <w:rPr>
          <w:rFonts w:ascii="GHEA Grapalat" w:hAnsi="GHEA Grapalat" w:cs="GHEA Grapalat"/>
          <w:color w:val="000000"/>
        </w:rPr>
        <w:t xml:space="preserve">, Գյուղատնտեսության արդիականացման և </w:t>
      </w:r>
      <w:r w:rsidR="00F21EFD" w:rsidRPr="00F21EFD">
        <w:rPr>
          <w:rFonts w:ascii="GHEA Grapalat" w:hAnsi="GHEA Grapalat" w:cs="GHEA Grapalat"/>
          <w:color w:val="000000"/>
        </w:rPr>
        <w:t xml:space="preserve">Համաշխարհային բանկի աջակցությամբ իրականացվող առևտրի և ենթակառուցվածքների զարգացման </w:t>
      </w:r>
      <w:r w:rsidRPr="001F1C72">
        <w:rPr>
          <w:rFonts w:ascii="GHEA Grapalat" w:hAnsi="GHEA Grapalat" w:cs="GHEA Grapalat"/>
          <w:color w:val="000000"/>
          <w:lang w:val="hy-AM"/>
        </w:rPr>
        <w:t>ծրագր</w:t>
      </w:r>
      <w:r w:rsidR="00F21EFD">
        <w:rPr>
          <w:rFonts w:ascii="GHEA Grapalat" w:hAnsi="GHEA Grapalat" w:cs="GHEA Grapalat"/>
          <w:color w:val="000000"/>
        </w:rPr>
        <w:t>եր</w:t>
      </w:r>
      <w:r>
        <w:rPr>
          <w:rFonts w:ascii="GHEA Grapalat" w:hAnsi="GHEA Grapalat" w:cs="GHEA Grapalat"/>
          <w:color w:val="000000"/>
        </w:rPr>
        <w:t xml:space="preserve">ի </w:t>
      </w:r>
      <w:r w:rsidR="00F21EFD">
        <w:rPr>
          <w:rFonts w:ascii="GHEA Grapalat" w:hAnsi="GHEA Grapalat" w:cs="GHEA Grapalat"/>
          <w:color w:val="000000"/>
        </w:rPr>
        <w:t xml:space="preserve">շրջանակներում տրամադրված սուբսիդիաների </w:t>
      </w:r>
      <w:r>
        <w:rPr>
          <w:rFonts w:ascii="GHEA Grapalat" w:hAnsi="GHEA Grapalat" w:cs="GHEA Grapalat"/>
          <w:color w:val="000000"/>
        </w:rPr>
        <w:t>աճով</w:t>
      </w:r>
      <w:r>
        <w:rPr>
          <w:rFonts w:ascii="GHEA Grapalat" w:hAnsi="GHEA Grapalat" w:cs="GHEA Grapalat"/>
          <w:color w:val="000000"/>
          <w:lang w:val="hy-AM"/>
        </w:rPr>
        <w:t>:</w:t>
      </w:r>
    </w:p>
    <w:p w:rsidR="004F10FA" w:rsidRDefault="004F10FA" w:rsidP="004F10FA">
      <w:pPr>
        <w:spacing w:line="360" w:lineRule="auto"/>
        <w:ind w:firstLine="567"/>
        <w:jc w:val="both"/>
        <w:rPr>
          <w:rFonts w:ascii="GHEA Grapalat" w:hAnsi="GHEA Grapalat" w:cs="GHEA Grapalat"/>
          <w:color w:val="000000"/>
        </w:rPr>
      </w:pPr>
      <w:r>
        <w:rPr>
          <w:rFonts w:ascii="GHEA Grapalat" w:hAnsi="GHEA Grapalat" w:cs="GHEA Grapalat"/>
          <w:color w:val="000000"/>
        </w:rPr>
        <w:t xml:space="preserve">Պարտքի սպասարկման ծախսերի գծով հաշվետու ժամանակահատվածում արձանագրվել է ավելի քան 1.3 մլրդ դրամի խնայողություն: </w:t>
      </w:r>
      <w:r w:rsidRPr="004F10FA">
        <w:rPr>
          <w:rFonts w:ascii="GHEA Grapalat" w:hAnsi="GHEA Grapalat" w:cs="GHEA Grapalat"/>
          <w:color w:val="000000"/>
        </w:rPr>
        <w:t>Պետական գանձապետական պարտատոմսերի սպասարկման գծով 83</w:t>
      </w:r>
      <w:r w:rsidR="007526B9">
        <w:rPr>
          <w:rFonts w:ascii="GHEA Grapalat" w:hAnsi="GHEA Grapalat" w:cs="GHEA Grapalat"/>
          <w:color w:val="000000"/>
        </w:rPr>
        <w:t>5</w:t>
      </w:r>
      <w:r w:rsidRPr="004F10FA">
        <w:rPr>
          <w:rFonts w:ascii="GHEA Grapalat" w:hAnsi="GHEA Grapalat" w:cs="GHEA Grapalat"/>
          <w:color w:val="000000"/>
        </w:rPr>
        <w:t xml:space="preserve"> մլ</w:t>
      </w:r>
      <w:r w:rsidR="007526B9">
        <w:rPr>
          <w:rFonts w:ascii="GHEA Grapalat" w:hAnsi="GHEA Grapalat" w:cs="GHEA Grapalat"/>
          <w:color w:val="000000"/>
        </w:rPr>
        <w:t>ն</w:t>
      </w:r>
      <w:r w:rsidRPr="004F10FA">
        <w:rPr>
          <w:rFonts w:ascii="GHEA Grapalat" w:hAnsi="GHEA Grapalat" w:cs="GHEA Grapalat"/>
          <w:color w:val="000000"/>
        </w:rPr>
        <w:t xml:space="preserve"> դրամի շեղումը պայմանավորված է կանխատեսածի համեմատ փաստացի եկամտաբերության տարբերությամբ: Արտաքին </w:t>
      </w:r>
      <w:r w:rsidR="007526B9">
        <w:rPr>
          <w:rFonts w:ascii="GHEA Grapalat" w:hAnsi="GHEA Grapalat" w:cs="GHEA Grapalat"/>
          <w:color w:val="000000"/>
        </w:rPr>
        <w:t>տոկոսավճարների</w:t>
      </w:r>
      <w:r w:rsidRPr="004F10FA">
        <w:rPr>
          <w:rFonts w:ascii="GHEA Grapalat" w:hAnsi="GHEA Grapalat" w:cs="GHEA Grapalat"/>
          <w:color w:val="000000"/>
        </w:rPr>
        <w:t xml:space="preserve"> գծով </w:t>
      </w:r>
      <w:r w:rsidR="007526B9">
        <w:rPr>
          <w:rFonts w:ascii="GHEA Grapalat" w:hAnsi="GHEA Grapalat" w:cs="GHEA Grapalat"/>
          <w:color w:val="000000"/>
        </w:rPr>
        <w:t>479.6 մլն</w:t>
      </w:r>
      <w:r w:rsidRPr="004F10FA">
        <w:rPr>
          <w:rFonts w:ascii="GHEA Grapalat" w:hAnsi="GHEA Grapalat" w:cs="GHEA Grapalat"/>
          <w:color w:val="000000"/>
        </w:rPr>
        <w:t xml:space="preserve"> դրամի շեղումը պայմանավորված է 6-ամսյա ԱՄՆ դոլարի LIBOR, 6-ամսյա EURIBOR կանխատեսումային ու 2022թ. առաջին եռամսյակի վճարումների համար կիրառված փաստացի դրույքաչափերի տարբերությամբ, 2021 թվականին ու 2022 թվականի առաջին եռամսյակի ընթացքում մի շարք վարկերի գծով մասհանումների պլանային ցուցանիշի էական թերակատարմամբ, SDR-ի՝ ԱՄՆ դոլարի նկատմամբ կանխատեսումային և փաստացի ձևավորված փոխարժեքների տարբերությամբ, ինչպես նաև արտարժույթների նկատմամբ ՀՀ դրամի կանխատեսումային և փաստացի ձևավորված փոխարժեքների տարբերությամբ: </w:t>
      </w:r>
    </w:p>
    <w:p w:rsidR="00641BF9" w:rsidRPr="00641BF9" w:rsidRDefault="00641BF9" w:rsidP="004F10FA">
      <w:pPr>
        <w:spacing w:line="360" w:lineRule="auto"/>
        <w:ind w:firstLine="567"/>
        <w:jc w:val="both"/>
        <w:rPr>
          <w:rFonts w:ascii="GHEA Grapalat" w:hAnsi="GHEA Grapalat" w:cs="GHEA Grapalat"/>
          <w:color w:val="000000"/>
        </w:rPr>
      </w:pPr>
      <w:r w:rsidRPr="004F10FA">
        <w:rPr>
          <w:rFonts w:ascii="GHEA Grapalat" w:hAnsi="GHEA Grapalat" w:cs="GHEA Grapalat"/>
          <w:color w:val="000000"/>
        </w:rPr>
        <w:t>2021 թվականի նույն ժամանակահատվածի համեմատ պարտքի սպասարկման ծախսերի աճ է</w:t>
      </w:r>
      <w:r w:rsidRPr="00F12417">
        <w:rPr>
          <w:rFonts w:ascii="GHEA Grapalat" w:hAnsi="GHEA Grapalat" w:cs="GHEA Grapalat"/>
          <w:color w:val="000000"/>
        </w:rPr>
        <w:t xml:space="preserve"> գրանցվել</w:t>
      </w:r>
      <w:r w:rsidRPr="004F10FA">
        <w:rPr>
          <w:rFonts w:ascii="GHEA Grapalat" w:hAnsi="GHEA Grapalat" w:cs="GHEA Grapalat"/>
          <w:color w:val="000000"/>
        </w:rPr>
        <w:t xml:space="preserve"> </w:t>
      </w:r>
      <w:r>
        <w:rPr>
          <w:rFonts w:ascii="GHEA Grapalat" w:hAnsi="GHEA Grapalat" w:cs="GHEA Grapalat"/>
          <w:color w:val="000000"/>
        </w:rPr>
        <w:t xml:space="preserve">արտաքին տոկոսավճարների գծով՝ 17.3% կամ 3.9 մլրդ դրամ, որը </w:t>
      </w:r>
      <w:r w:rsidRPr="004F10FA">
        <w:rPr>
          <w:rFonts w:ascii="GHEA Grapalat" w:hAnsi="GHEA Grapalat" w:cs="GHEA Grapalat"/>
          <w:color w:val="000000"/>
        </w:rPr>
        <w:t>մեծ</w:t>
      </w:r>
      <w:r>
        <w:rPr>
          <w:rFonts w:ascii="GHEA Grapalat" w:hAnsi="GHEA Grapalat" w:cs="GHEA Grapalat"/>
          <w:color w:val="000000"/>
        </w:rPr>
        <w:t xml:space="preserve"> </w:t>
      </w:r>
      <w:r w:rsidRPr="004F10FA">
        <w:rPr>
          <w:rFonts w:ascii="GHEA Grapalat" w:hAnsi="GHEA Grapalat" w:cs="GHEA Grapalat"/>
          <w:color w:val="000000"/>
        </w:rPr>
        <w:t>մասամբ պայմանավորված է շրջանառության մեջ գտնվող արտարժութային պարտատոմսերի ծավալների աճով:</w:t>
      </w:r>
      <w:r w:rsidR="00A34D56" w:rsidRPr="004F10FA">
        <w:rPr>
          <w:rFonts w:ascii="GHEA Grapalat" w:hAnsi="GHEA Grapalat" w:cs="GHEA Grapalat"/>
          <w:color w:val="000000"/>
        </w:rPr>
        <w:t xml:space="preserve"> Արտաքին տոկոսավճարների աճին նպաստել է նաև պարտքի միջին կշռված անվանական տոկոսադրույքի աճը: </w:t>
      </w:r>
      <w:r w:rsidRPr="004F10FA">
        <w:rPr>
          <w:rFonts w:ascii="GHEA Grapalat" w:hAnsi="GHEA Grapalat" w:cs="GHEA Grapalat"/>
          <w:color w:val="000000"/>
        </w:rPr>
        <w:t xml:space="preserve"> Արտա</w:t>
      </w:r>
      <w:r w:rsidR="00A34D56" w:rsidRPr="004F10FA">
        <w:rPr>
          <w:rFonts w:ascii="GHEA Grapalat" w:hAnsi="GHEA Grapalat" w:cs="GHEA Grapalat"/>
          <w:color w:val="000000"/>
        </w:rPr>
        <w:t>քին վարկերի գծով տվյալ ցուցանիշն</w:t>
      </w:r>
      <w:r w:rsidRPr="004F10FA">
        <w:rPr>
          <w:rFonts w:ascii="GHEA Grapalat" w:hAnsi="GHEA Grapalat" w:cs="GHEA Grapalat"/>
          <w:color w:val="000000"/>
        </w:rPr>
        <w:t xml:space="preserve"> աճել է 0.03 տոկոսային կետով: Հարկ է նշել, որ</w:t>
      </w:r>
      <w:r w:rsidR="00A34D56" w:rsidRPr="004F10FA">
        <w:rPr>
          <w:rFonts w:ascii="GHEA Grapalat" w:hAnsi="GHEA Grapalat" w:cs="GHEA Grapalat"/>
          <w:color w:val="000000"/>
        </w:rPr>
        <w:t xml:space="preserve"> </w:t>
      </w:r>
      <w:r w:rsidRPr="004F10FA">
        <w:rPr>
          <w:rFonts w:ascii="GHEA Grapalat" w:hAnsi="GHEA Grapalat" w:cs="GHEA Grapalat"/>
          <w:color w:val="000000"/>
        </w:rPr>
        <w:t>լողացող տոկոսադրույքով տրամադրվող վարկերի սպասարկման ծախսերի հաշվարկման հիմքում ընկած 6-ամսյա ԱՄՆ դոլարի LIBOR դրույքաչափի 2021 թվականի առաջին եռամսյակի միջին ցուցանիշը կազմել էր 0.22%, իսկ 2022 թվականի առաջին եռամսյակի</w:t>
      </w:r>
      <w:r w:rsidR="00A34D56" w:rsidRPr="004F10FA">
        <w:rPr>
          <w:rFonts w:ascii="GHEA Grapalat" w:hAnsi="GHEA Grapalat" w:cs="GHEA Grapalat"/>
          <w:color w:val="000000"/>
        </w:rPr>
        <w:t>նը</w:t>
      </w:r>
      <w:r w:rsidRPr="004F10FA">
        <w:rPr>
          <w:rFonts w:ascii="GHEA Grapalat" w:hAnsi="GHEA Grapalat" w:cs="GHEA Grapalat"/>
          <w:color w:val="000000"/>
        </w:rPr>
        <w:t>՝ 0.78% (ընդ որում, հիշյալ տոկոսադրույքի հիման վրա է իրականա</w:t>
      </w:r>
      <w:r w:rsidR="00A34D56" w:rsidRPr="004F10FA">
        <w:rPr>
          <w:rFonts w:ascii="GHEA Grapalat" w:hAnsi="GHEA Grapalat" w:cs="GHEA Grapalat"/>
          <w:color w:val="000000"/>
        </w:rPr>
        <w:t>ցվում արտաքին վարկերի շուրջ 20%</w:t>
      </w:r>
      <w:r w:rsidR="00A34D56" w:rsidRPr="004F10FA">
        <w:rPr>
          <w:rFonts w:ascii="GHEA Grapalat" w:hAnsi="GHEA Grapalat" w:cs="GHEA Grapalat"/>
          <w:color w:val="000000"/>
        </w:rPr>
        <w:noBreakHyphen/>
        <w:t xml:space="preserve">ի սպասարկումը): </w:t>
      </w:r>
    </w:p>
    <w:p w:rsidR="00641BF9" w:rsidRDefault="00641BF9" w:rsidP="00641BF9">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Pr>
          <w:rFonts w:ascii="GHEA Grapalat" w:hAnsi="GHEA Grapalat"/>
          <w:b/>
          <w:bCs/>
          <w:iCs w:val="0"/>
          <w:color w:val="auto"/>
          <w:sz w:val="20"/>
          <w:szCs w:val="20"/>
        </w:rPr>
        <w:lastRenderedPageBreak/>
        <w:t>Կառավարության պարտքի սպասարկման ծախսերը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134"/>
        <w:gridCol w:w="1418"/>
        <w:gridCol w:w="1134"/>
        <w:gridCol w:w="1701"/>
        <w:gridCol w:w="1842"/>
      </w:tblGrid>
      <w:tr w:rsidR="00D04182" w:rsidTr="00D04182">
        <w:trPr>
          <w:trHeight w:val="1425"/>
        </w:trPr>
        <w:tc>
          <w:tcPr>
            <w:tcW w:w="2977" w:type="dxa"/>
            <w:tcBorders>
              <w:top w:val="single" w:sz="4" w:space="0" w:color="auto"/>
              <w:left w:val="single" w:sz="4" w:space="0" w:color="auto"/>
              <w:bottom w:val="single" w:sz="4" w:space="0" w:color="auto"/>
              <w:right w:val="single" w:sz="4" w:space="0" w:color="auto"/>
            </w:tcBorders>
            <w:noWrap/>
            <w:vAlign w:val="bottom"/>
            <w:hideMark/>
          </w:tcPr>
          <w:p w:rsidR="00D04182" w:rsidRDefault="00D04182" w:rsidP="00A851DA">
            <w:pPr>
              <w:rPr>
                <w:rFonts w:ascii="GHEA Grapalat" w:hAnsi="GHEA Grapalat" w:cs="Calibri"/>
                <w:sz w:val="20"/>
                <w:szCs w:val="20"/>
                <w:lang w:val="hy-AM"/>
              </w:rPr>
            </w:pPr>
            <w:r>
              <w:rPr>
                <w:rFonts w:ascii="Courier New" w:hAnsi="Courier New" w:cs="Courier New"/>
                <w:sz w:val="20"/>
                <w:szCs w:val="20"/>
                <w:lang w:val="hy-AM"/>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D04182" w:rsidRPr="00CB5894" w:rsidRDefault="00D04182" w:rsidP="00466267">
            <w:pPr>
              <w:jc w:val="center"/>
              <w:rPr>
                <w:rFonts w:ascii="GHEA Grapalat" w:hAnsi="GHEA Grapalat" w:cs="Calibri"/>
                <w:b/>
                <w:bCs/>
                <w:sz w:val="20"/>
                <w:szCs w:val="20"/>
                <w:lang w:val="hy-AM"/>
              </w:rPr>
            </w:pPr>
            <w:r w:rsidRPr="00CB5894">
              <w:rPr>
                <w:rFonts w:ascii="GHEA Grapalat" w:hAnsi="GHEA Grapalat" w:cs="Calibri"/>
                <w:b/>
                <w:bCs/>
                <w:sz w:val="20"/>
                <w:szCs w:val="20"/>
              </w:rPr>
              <w:t>2021թ. առաջին եռամս</w:t>
            </w:r>
            <w:r>
              <w:rPr>
                <w:rFonts w:ascii="GHEA Grapalat" w:hAnsi="GHEA Grapalat" w:cs="Calibri"/>
                <w:b/>
                <w:bCs/>
                <w:sz w:val="20"/>
                <w:szCs w:val="20"/>
              </w:rPr>
              <w:t>-</w:t>
            </w:r>
            <w:r w:rsidRPr="00CB5894">
              <w:rPr>
                <w:rFonts w:ascii="GHEA Grapalat" w:hAnsi="GHEA Grapalat" w:cs="Calibri"/>
                <w:b/>
                <w:bCs/>
                <w:sz w:val="20"/>
                <w:szCs w:val="20"/>
              </w:rPr>
              <w:t>յակի փաստ</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04182" w:rsidRPr="00CB5894" w:rsidRDefault="00D04182" w:rsidP="00D04182">
            <w:pPr>
              <w:jc w:val="center"/>
              <w:rPr>
                <w:rFonts w:ascii="GHEA Grapalat" w:hAnsi="GHEA Grapalat" w:cs="Calibri"/>
                <w:b/>
                <w:bCs/>
                <w:sz w:val="20"/>
                <w:szCs w:val="20"/>
              </w:rPr>
            </w:pPr>
            <w:r w:rsidRPr="00CB5894">
              <w:rPr>
                <w:rFonts w:ascii="GHEA Grapalat" w:hAnsi="GHEA Grapalat" w:cs="Calibri"/>
                <w:b/>
                <w:bCs/>
                <w:sz w:val="20"/>
                <w:szCs w:val="20"/>
              </w:rPr>
              <w:t>2022թ. առաջին եռամսյակի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D04182" w:rsidRPr="00CB5894" w:rsidRDefault="00D04182" w:rsidP="00466267">
            <w:pPr>
              <w:jc w:val="center"/>
              <w:rPr>
                <w:rFonts w:ascii="GHEA Grapalat" w:hAnsi="GHEA Grapalat" w:cs="Calibri"/>
                <w:b/>
                <w:bCs/>
                <w:sz w:val="20"/>
                <w:szCs w:val="20"/>
              </w:rPr>
            </w:pPr>
            <w:r w:rsidRPr="00CB5894">
              <w:rPr>
                <w:rFonts w:ascii="GHEA Grapalat" w:hAnsi="GHEA Grapalat" w:cs="Calibri"/>
                <w:b/>
                <w:bCs/>
                <w:sz w:val="20"/>
                <w:szCs w:val="20"/>
              </w:rPr>
              <w:t>2022թ. առաջին եռամս</w:t>
            </w:r>
            <w:r>
              <w:rPr>
                <w:rFonts w:ascii="GHEA Grapalat" w:hAnsi="GHEA Grapalat" w:cs="Calibri"/>
                <w:b/>
                <w:bCs/>
                <w:sz w:val="20"/>
                <w:szCs w:val="20"/>
              </w:rPr>
              <w:t>-</w:t>
            </w:r>
            <w:r w:rsidRPr="00CB5894">
              <w:rPr>
                <w:rFonts w:ascii="GHEA Grapalat" w:hAnsi="GHEA Grapalat" w:cs="Calibri"/>
                <w:b/>
                <w:bCs/>
                <w:sz w:val="20"/>
                <w:szCs w:val="20"/>
              </w:rPr>
              <w:t>յակի փաստ</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D04182" w:rsidRPr="00CB5894" w:rsidRDefault="00D04182" w:rsidP="00466267">
            <w:pPr>
              <w:jc w:val="center"/>
              <w:rPr>
                <w:rFonts w:ascii="GHEA Grapalat" w:hAnsi="GHEA Grapalat" w:cs="Calibri"/>
                <w:b/>
                <w:bCs/>
                <w:sz w:val="20"/>
                <w:szCs w:val="20"/>
              </w:rPr>
            </w:pPr>
            <w:r>
              <w:rPr>
                <w:rFonts w:ascii="GHEA Grapalat" w:hAnsi="GHEA Grapalat" w:cs="Calibri"/>
                <w:b/>
                <w:bCs/>
                <w:sz w:val="20"/>
                <w:szCs w:val="20"/>
                <w:lang w:val="hy-AM"/>
              </w:rPr>
              <w:t>Կատարո</w:t>
            </w:r>
            <w:r w:rsidRPr="00CB5894">
              <w:rPr>
                <w:rFonts w:ascii="GHEA Grapalat" w:hAnsi="GHEA Grapalat" w:cs="Calibri"/>
                <w:b/>
                <w:bCs/>
                <w:sz w:val="20"/>
                <w:szCs w:val="20"/>
                <w:lang w:val="hy-AM"/>
              </w:rPr>
              <w:t>ղա</w:t>
            </w:r>
            <w:r>
              <w:rPr>
                <w:rFonts w:ascii="GHEA Grapalat" w:hAnsi="GHEA Grapalat" w:cs="Calibri"/>
                <w:b/>
                <w:bCs/>
                <w:sz w:val="20"/>
                <w:szCs w:val="20"/>
              </w:rPr>
              <w:t>-</w:t>
            </w:r>
            <w:r w:rsidRPr="00CB5894">
              <w:rPr>
                <w:rFonts w:ascii="GHEA Grapalat" w:hAnsi="GHEA Grapalat" w:cs="Calibri"/>
                <w:b/>
                <w:bCs/>
                <w:sz w:val="20"/>
                <w:szCs w:val="20"/>
                <w:lang w:val="hy-AM"/>
              </w:rPr>
              <w:t>կան</w:t>
            </w:r>
            <w:r w:rsidRPr="00CB5894">
              <w:rPr>
                <w:rFonts w:ascii="GHEA Grapalat" w:hAnsi="GHEA Grapalat" w:cs="Calibri"/>
                <w:b/>
                <w:bCs/>
                <w:sz w:val="20"/>
                <w:szCs w:val="20"/>
              </w:rPr>
              <w:t>ն առաջին եռամսյակի</w:t>
            </w:r>
            <w:r w:rsidRPr="00CB5894">
              <w:rPr>
                <w:rFonts w:ascii="GHEA Grapalat" w:hAnsi="GHEA Grapalat" w:cs="Calibri"/>
                <w:b/>
                <w:bCs/>
                <w:sz w:val="20"/>
                <w:szCs w:val="20"/>
                <w:lang w:val="hy-AM"/>
              </w:rPr>
              <w:t xml:space="preserve"> ճշտված պլանի նկատմամբ</w:t>
            </w:r>
            <w:r w:rsidRPr="00CB5894">
              <w:rPr>
                <w:rFonts w:ascii="GHEA Grapalat" w:hAnsi="GHEA Grapalat" w:cs="Calibri"/>
                <w:b/>
                <w:bCs/>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D04182" w:rsidRPr="00CB5894" w:rsidRDefault="00D04182" w:rsidP="00D04182">
            <w:pPr>
              <w:jc w:val="center"/>
              <w:rPr>
                <w:rFonts w:ascii="GHEA Grapalat" w:hAnsi="GHEA Grapalat" w:cs="Calibri"/>
                <w:b/>
                <w:bCs/>
                <w:sz w:val="20"/>
                <w:szCs w:val="20"/>
              </w:rPr>
            </w:pPr>
            <w:r w:rsidRPr="00CB5894">
              <w:rPr>
                <w:rFonts w:ascii="GHEA Grapalat" w:hAnsi="GHEA Grapalat" w:cs="Calibri"/>
                <w:b/>
                <w:bCs/>
                <w:sz w:val="20"/>
                <w:szCs w:val="20"/>
              </w:rPr>
              <w:t xml:space="preserve">2022թ. առաջին եռամսյակը 2021թ. </w:t>
            </w:r>
            <w:proofErr w:type="gramStart"/>
            <w:r w:rsidRPr="00CB5894">
              <w:rPr>
                <w:rFonts w:ascii="GHEA Grapalat" w:hAnsi="GHEA Grapalat" w:cs="Calibri"/>
                <w:b/>
                <w:bCs/>
                <w:sz w:val="20"/>
                <w:szCs w:val="20"/>
              </w:rPr>
              <w:t>առաջին</w:t>
            </w:r>
            <w:proofErr w:type="gramEnd"/>
            <w:r w:rsidRPr="00CB5894">
              <w:rPr>
                <w:rFonts w:ascii="GHEA Grapalat" w:hAnsi="GHEA Grapalat" w:cs="Calibri"/>
                <w:b/>
                <w:bCs/>
                <w:sz w:val="20"/>
                <w:szCs w:val="20"/>
              </w:rPr>
              <w:t xml:space="preserve"> եռամսյակի նկատմամբ (%)</w:t>
            </w:r>
          </w:p>
        </w:tc>
      </w:tr>
      <w:tr w:rsidR="00D04182" w:rsidTr="00D04182">
        <w:trPr>
          <w:trHeight w:val="315"/>
        </w:trPr>
        <w:tc>
          <w:tcPr>
            <w:tcW w:w="2977"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rPr>
                <w:rFonts w:ascii="GHEA Grapalat" w:hAnsi="GHEA Grapalat" w:cs="Calibri"/>
                <w:b/>
                <w:bCs/>
                <w:sz w:val="20"/>
                <w:szCs w:val="20"/>
              </w:rPr>
            </w:pPr>
            <w:r>
              <w:rPr>
                <w:rFonts w:ascii="GHEA Grapalat" w:hAnsi="GHEA Grapalat"/>
                <w:b/>
                <w:sz w:val="20"/>
                <w:szCs w:val="20"/>
              </w:rPr>
              <w:t>Տոկոսավճարներ</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b/>
                <w:bCs/>
                <w:sz w:val="20"/>
                <w:szCs w:val="20"/>
              </w:rPr>
            </w:pPr>
            <w:r>
              <w:rPr>
                <w:rFonts w:ascii="GHEA Grapalat" w:hAnsi="GHEA Grapalat" w:cs="Calibri"/>
                <w:b/>
                <w:bCs/>
                <w:sz w:val="20"/>
                <w:szCs w:val="20"/>
              </w:rPr>
              <w:t>37.3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b/>
                <w:bCs/>
                <w:sz w:val="20"/>
                <w:szCs w:val="20"/>
              </w:rPr>
            </w:pPr>
            <w:r>
              <w:rPr>
                <w:rFonts w:ascii="GHEA Grapalat" w:hAnsi="GHEA Grapalat" w:cs="Calibri"/>
                <w:b/>
                <w:bCs/>
                <w:sz w:val="20"/>
                <w:szCs w:val="20"/>
              </w:rPr>
              <w:t>40.5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b/>
                <w:bCs/>
                <w:sz w:val="20"/>
                <w:szCs w:val="20"/>
              </w:rPr>
            </w:pPr>
            <w:r>
              <w:rPr>
                <w:rFonts w:ascii="GHEA Grapalat" w:hAnsi="GHEA Grapalat" w:cs="Calibri"/>
                <w:b/>
                <w:bCs/>
                <w:sz w:val="20"/>
                <w:szCs w:val="20"/>
              </w:rPr>
              <w:t>39.2</w:t>
            </w:r>
          </w:p>
        </w:tc>
        <w:tc>
          <w:tcPr>
            <w:tcW w:w="1701"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jc w:val="right"/>
              <w:rPr>
                <w:rFonts w:ascii="GHEA Grapalat" w:hAnsi="GHEA Grapalat" w:cs="Calibri"/>
                <w:b/>
                <w:bCs/>
                <w:color w:val="000000"/>
                <w:sz w:val="20"/>
                <w:szCs w:val="20"/>
              </w:rPr>
            </w:pPr>
            <w:r>
              <w:rPr>
                <w:rFonts w:ascii="GHEA Grapalat" w:hAnsi="GHEA Grapalat" w:cs="Calibri"/>
                <w:b/>
                <w:bCs/>
                <w:color w:val="000000"/>
                <w:sz w:val="20"/>
                <w:szCs w:val="20"/>
              </w:rPr>
              <w:t>96.8</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b/>
                <w:bCs/>
                <w:color w:val="000000"/>
                <w:sz w:val="20"/>
                <w:szCs w:val="20"/>
              </w:rPr>
            </w:pPr>
            <w:r>
              <w:rPr>
                <w:rFonts w:ascii="GHEA Grapalat" w:hAnsi="GHEA Grapalat" w:cs="Calibri"/>
                <w:b/>
                <w:bCs/>
                <w:color w:val="000000"/>
                <w:sz w:val="20"/>
                <w:szCs w:val="20"/>
              </w:rPr>
              <w:t>105.0</w:t>
            </w:r>
          </w:p>
        </w:tc>
      </w:tr>
      <w:tr w:rsidR="00D04182" w:rsidTr="00D04182">
        <w:trPr>
          <w:trHeight w:val="301"/>
        </w:trPr>
        <w:tc>
          <w:tcPr>
            <w:tcW w:w="2977"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rPr>
                <w:rFonts w:ascii="GHEA Grapalat" w:hAnsi="GHEA Grapalat" w:cs="Calibri"/>
                <w:sz w:val="20"/>
                <w:szCs w:val="20"/>
              </w:rPr>
            </w:pPr>
            <w:r>
              <w:rPr>
                <w:rFonts w:ascii="GHEA Grapalat" w:hAnsi="GHEA Grapalat"/>
                <w:sz w:val="20"/>
                <w:szCs w:val="20"/>
              </w:rPr>
              <w:t xml:space="preserve"> Ներքին տոկոսավճարներ</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14.5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13.2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12.4</w:t>
            </w:r>
          </w:p>
        </w:tc>
        <w:tc>
          <w:tcPr>
            <w:tcW w:w="1701"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93.7</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color w:val="000000"/>
                <w:sz w:val="20"/>
                <w:szCs w:val="20"/>
              </w:rPr>
            </w:pPr>
            <w:r>
              <w:rPr>
                <w:rFonts w:ascii="GHEA Grapalat" w:hAnsi="GHEA Grapalat" w:cs="Calibri"/>
                <w:color w:val="000000"/>
                <w:sz w:val="20"/>
                <w:szCs w:val="20"/>
              </w:rPr>
              <w:t>85.6</w:t>
            </w:r>
          </w:p>
        </w:tc>
      </w:tr>
      <w:tr w:rsidR="00D04182" w:rsidTr="00D04182">
        <w:trPr>
          <w:trHeight w:val="250"/>
        </w:trPr>
        <w:tc>
          <w:tcPr>
            <w:tcW w:w="2977"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rPr>
                <w:rFonts w:ascii="GHEA Grapalat" w:hAnsi="GHEA Grapalat" w:cs="Calibri"/>
                <w:sz w:val="20"/>
                <w:szCs w:val="20"/>
              </w:rPr>
            </w:pPr>
            <w:r>
              <w:rPr>
                <w:rFonts w:ascii="GHEA Grapalat" w:hAnsi="GHEA Grapalat"/>
                <w:sz w:val="20"/>
                <w:szCs w:val="20"/>
              </w:rPr>
              <w:t xml:space="preserve"> Արտաքին տոկոսավճարներ</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D04182">
            <w:pPr>
              <w:jc w:val="right"/>
              <w:rPr>
                <w:rFonts w:ascii="GHEA Grapalat" w:hAnsi="GHEA Grapalat" w:cs="Calibri"/>
                <w:sz w:val="20"/>
                <w:szCs w:val="20"/>
              </w:rPr>
            </w:pPr>
            <w:r>
              <w:rPr>
                <w:rFonts w:ascii="GHEA Grapalat" w:hAnsi="GHEA Grapalat" w:cs="Calibri"/>
                <w:sz w:val="20"/>
                <w:szCs w:val="20"/>
              </w:rPr>
              <w:t>22.8</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 xml:space="preserve">      27.2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26.8</w:t>
            </w:r>
          </w:p>
        </w:tc>
        <w:tc>
          <w:tcPr>
            <w:tcW w:w="1701"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jc w:val="right"/>
              <w:rPr>
                <w:rFonts w:ascii="GHEA Grapalat" w:hAnsi="GHEA Grapalat" w:cs="Calibri"/>
                <w:color w:val="000000"/>
                <w:sz w:val="20"/>
                <w:szCs w:val="20"/>
              </w:rPr>
            </w:pPr>
            <w:r>
              <w:rPr>
                <w:rFonts w:ascii="GHEA Grapalat" w:hAnsi="GHEA Grapalat" w:cs="Calibri"/>
                <w:sz w:val="20"/>
                <w:szCs w:val="20"/>
              </w:rPr>
              <w:t>98.2</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color w:val="000000"/>
                <w:sz w:val="20"/>
                <w:szCs w:val="20"/>
              </w:rPr>
            </w:pPr>
            <w:r>
              <w:rPr>
                <w:rFonts w:ascii="GHEA Grapalat" w:hAnsi="GHEA Grapalat" w:cs="Calibri"/>
                <w:color w:val="000000"/>
                <w:sz w:val="20"/>
                <w:szCs w:val="20"/>
              </w:rPr>
              <w:t>117.3</w:t>
            </w:r>
          </w:p>
        </w:tc>
      </w:tr>
    </w:tbl>
    <w:p w:rsidR="00641BF9" w:rsidRDefault="00641BF9" w:rsidP="00641BF9">
      <w:pPr>
        <w:spacing w:line="360" w:lineRule="auto"/>
        <w:ind w:firstLine="567"/>
        <w:jc w:val="both"/>
        <w:rPr>
          <w:rFonts w:ascii="GHEA Grapalat" w:hAnsi="GHEA Grapalat" w:cs="GHEA Grapalat"/>
          <w:color w:val="000000"/>
        </w:rPr>
      </w:pPr>
    </w:p>
    <w:p w:rsidR="007A1597" w:rsidRPr="00466267" w:rsidRDefault="00843497" w:rsidP="00AA717A">
      <w:pPr>
        <w:spacing w:line="360" w:lineRule="auto"/>
        <w:ind w:firstLine="567"/>
        <w:jc w:val="both"/>
        <w:rPr>
          <w:rFonts w:ascii="GHEA Grapalat" w:hAnsi="GHEA Grapalat" w:cs="GHEA Grapalat"/>
          <w:color w:val="000000"/>
        </w:rPr>
      </w:pPr>
      <w:r>
        <w:rPr>
          <w:rFonts w:ascii="GHEA Grapalat" w:hAnsi="GHEA Grapalat" w:cs="GHEA Grapalat"/>
          <w:color w:val="000000"/>
        </w:rPr>
        <w:t xml:space="preserve">Դրամաշնորհների կատարողականը հիմնականում պայմանավորված է </w:t>
      </w:r>
      <w:r w:rsidRPr="00843497">
        <w:rPr>
          <w:rFonts w:ascii="GHEA Grapalat" w:hAnsi="GHEA Grapalat" w:cs="GHEA Grapalat"/>
          <w:color w:val="000000"/>
        </w:rPr>
        <w:t>ենթակառուցվածքների զարգացման նպատակով</w:t>
      </w:r>
      <w:r>
        <w:rPr>
          <w:rFonts w:ascii="GHEA Grapalat" w:hAnsi="GHEA Grapalat" w:cs="GHEA Grapalat"/>
          <w:color w:val="000000"/>
        </w:rPr>
        <w:t xml:space="preserve"> </w:t>
      </w:r>
      <w:r w:rsidRPr="00843497">
        <w:rPr>
          <w:rFonts w:ascii="GHEA Grapalat" w:hAnsi="GHEA Grapalat" w:cs="GHEA Grapalat"/>
          <w:color w:val="000000"/>
        </w:rPr>
        <w:t>ՀՀ մար</w:t>
      </w:r>
      <w:r w:rsidR="000A6FF9">
        <w:rPr>
          <w:rFonts w:ascii="GHEA Grapalat" w:hAnsi="GHEA Grapalat" w:cs="GHEA Grapalat"/>
          <w:color w:val="000000"/>
        </w:rPr>
        <w:t>զերին տրամադրվող սուբվենցիանե</w:t>
      </w:r>
      <w:r w:rsidR="000917C6">
        <w:rPr>
          <w:rFonts w:ascii="GHEA Grapalat" w:hAnsi="GHEA Grapalat" w:cs="GHEA Grapalat"/>
          <w:color w:val="000000"/>
        </w:rPr>
        <w:t>րի, ինչպես նաև որոշ ոլորտներում իրականացվող միջոցառումներին տրամադրվող ընթացիկ դրամաշնորհների կատարողականով:</w:t>
      </w:r>
    </w:p>
    <w:p w:rsidR="00641BF9" w:rsidRDefault="00641BF9" w:rsidP="00AA717A">
      <w:pPr>
        <w:spacing w:line="360" w:lineRule="auto"/>
        <w:ind w:firstLine="567"/>
        <w:jc w:val="both"/>
        <w:rPr>
          <w:rFonts w:ascii="GHEA Grapalat" w:hAnsi="GHEA Grapalat" w:cs="GHEA Grapalat"/>
          <w:color w:val="000000"/>
        </w:rPr>
      </w:pPr>
      <w:r w:rsidRPr="00466267">
        <w:rPr>
          <w:rFonts w:ascii="GHEA Grapalat" w:hAnsi="GHEA Grapalat" w:cs="GHEA Grapalat"/>
          <w:color w:val="000000"/>
          <w:lang w:val="hy-AM"/>
        </w:rPr>
        <w:t xml:space="preserve">Նախորդ տարվա </w:t>
      </w:r>
      <w:r w:rsidR="00A171FA" w:rsidRPr="00466267">
        <w:rPr>
          <w:rFonts w:ascii="GHEA Grapalat" w:hAnsi="GHEA Grapalat" w:cs="GHEA Grapalat"/>
          <w:color w:val="000000"/>
        </w:rPr>
        <w:t>առաջին եռամսյակի</w:t>
      </w:r>
      <w:r w:rsidRPr="00466267">
        <w:rPr>
          <w:rFonts w:ascii="GHEA Grapalat" w:hAnsi="GHEA Grapalat" w:cs="GHEA Grapalat"/>
          <w:color w:val="000000"/>
        </w:rPr>
        <w:t xml:space="preserve"> համեմատ</w:t>
      </w:r>
      <w:r w:rsidRPr="00466267">
        <w:rPr>
          <w:rFonts w:ascii="GHEA Grapalat" w:hAnsi="GHEA Grapalat" w:cs="GHEA Grapalat"/>
          <w:color w:val="000000"/>
          <w:lang w:val="hy-AM"/>
        </w:rPr>
        <w:t xml:space="preserve"> պետական բյուջեից տրամադրված</w:t>
      </w:r>
      <w:r>
        <w:rPr>
          <w:rFonts w:ascii="GHEA Grapalat" w:hAnsi="GHEA Grapalat" w:cs="GHEA Grapalat"/>
          <w:color w:val="000000"/>
          <w:lang w:val="hy-AM"/>
        </w:rPr>
        <w:t xml:space="preserve"> դրամաշնորհների աճը հիմնականում պայմանավորված է </w:t>
      </w:r>
      <w:r w:rsidRPr="003D3AE9">
        <w:rPr>
          <w:rFonts w:ascii="GHEA Grapalat" w:hAnsi="GHEA Grapalat" w:cs="GHEA Grapalat"/>
          <w:color w:val="000000"/>
        </w:rPr>
        <w:t>Հայաստանի Հանրապետության պաշտպանության ժամանակ զինծառայողների կյանքին կամ առողջությանը պատճառված վնասների հատուց</w:t>
      </w:r>
      <w:r>
        <w:rPr>
          <w:rFonts w:ascii="GHEA Grapalat" w:hAnsi="GHEA Grapalat" w:cs="GHEA Grapalat"/>
          <w:color w:val="000000"/>
        </w:rPr>
        <w:t>ման</w:t>
      </w:r>
      <w:r>
        <w:rPr>
          <w:rFonts w:ascii="GHEA Grapalat" w:hAnsi="GHEA Grapalat" w:cs="GHEA Grapalat"/>
          <w:color w:val="000000"/>
          <w:lang w:val="hy-AM"/>
        </w:rPr>
        <w:t xml:space="preserve"> ծախսերի աճով</w:t>
      </w:r>
      <w:r>
        <w:rPr>
          <w:rFonts w:ascii="GHEA Grapalat" w:hAnsi="GHEA Grapalat" w:cs="GHEA Grapalat"/>
          <w:color w:val="000000"/>
        </w:rPr>
        <w:t>, որոնք կազմել են 8.6</w:t>
      </w:r>
      <w:r>
        <w:rPr>
          <w:rFonts w:ascii="Courier New" w:hAnsi="Courier New" w:cs="Courier New"/>
          <w:color w:val="000000"/>
        </w:rPr>
        <w:t> </w:t>
      </w:r>
      <w:r w:rsidR="00AA717A">
        <w:rPr>
          <w:rFonts w:ascii="GHEA Grapalat" w:hAnsi="GHEA Grapalat" w:cs="GHEA Grapalat"/>
          <w:color w:val="000000"/>
        </w:rPr>
        <w:t>մլրդ դրամ և 1.7 անգամ (3.5</w:t>
      </w:r>
      <w:r w:rsidR="00AA717A">
        <w:rPr>
          <w:rFonts w:ascii="Courier New" w:hAnsi="Courier New" w:cs="Courier New"/>
          <w:color w:val="000000"/>
        </w:rPr>
        <w:t> </w:t>
      </w:r>
      <w:r>
        <w:rPr>
          <w:rFonts w:ascii="GHEA Grapalat" w:hAnsi="GHEA Grapalat" w:cs="GHEA Grapalat"/>
          <w:color w:val="000000"/>
        </w:rPr>
        <w:t>մլրդ դրամով) գերազանցել նախորդ տարվա նույն ժամանակահատվածի ցուցանիշը</w:t>
      </w:r>
      <w:r w:rsidR="00AA717A">
        <w:rPr>
          <w:rFonts w:ascii="GHEA Grapalat" w:hAnsi="GHEA Grapalat" w:cs="GHEA Grapalat"/>
          <w:color w:val="000000"/>
        </w:rPr>
        <w:t xml:space="preserve">, ինչպես նաև </w:t>
      </w:r>
      <w:r w:rsidR="00AA717A" w:rsidRPr="00AA717A">
        <w:rPr>
          <w:rFonts w:ascii="GHEA Grapalat" w:hAnsi="GHEA Grapalat" w:cs="GHEA Grapalat"/>
          <w:color w:val="000000"/>
        </w:rPr>
        <w:t>ենթակառուցվածքների զարգացման նպատակով</w:t>
      </w:r>
      <w:r w:rsidR="00AA717A">
        <w:rPr>
          <w:rFonts w:ascii="GHEA Grapalat" w:hAnsi="GHEA Grapalat" w:cs="GHEA Grapalat"/>
          <w:color w:val="000000"/>
        </w:rPr>
        <w:t xml:space="preserve"> </w:t>
      </w:r>
      <w:r w:rsidR="00AA717A" w:rsidRPr="00AA717A">
        <w:rPr>
          <w:rFonts w:ascii="GHEA Grapalat" w:hAnsi="GHEA Grapalat" w:cs="GHEA Grapalat"/>
          <w:color w:val="000000"/>
        </w:rPr>
        <w:t xml:space="preserve">ՀՀ մարզերին </w:t>
      </w:r>
      <w:r w:rsidR="00AA717A">
        <w:rPr>
          <w:rFonts w:ascii="GHEA Grapalat" w:hAnsi="GHEA Grapalat" w:cs="GHEA Grapalat"/>
          <w:color w:val="000000"/>
        </w:rPr>
        <w:t xml:space="preserve">1.2 մլրդ դրամ </w:t>
      </w:r>
      <w:r w:rsidR="00AA717A" w:rsidRPr="00AA717A">
        <w:rPr>
          <w:rFonts w:ascii="GHEA Grapalat" w:hAnsi="GHEA Grapalat" w:cs="GHEA Grapalat"/>
          <w:color w:val="000000"/>
        </w:rPr>
        <w:t>սուբվենցիաների տրամադր</w:t>
      </w:r>
      <w:r w:rsidR="00AA717A">
        <w:rPr>
          <w:rFonts w:ascii="GHEA Grapalat" w:hAnsi="GHEA Grapalat" w:cs="GHEA Grapalat"/>
          <w:color w:val="000000"/>
        </w:rPr>
        <w:t>մամբ:</w:t>
      </w:r>
    </w:p>
    <w:p w:rsidR="00AA717A" w:rsidRDefault="00AA717A" w:rsidP="00AA717A">
      <w:pPr>
        <w:spacing w:line="360" w:lineRule="auto"/>
        <w:ind w:firstLine="567"/>
        <w:jc w:val="both"/>
        <w:rPr>
          <w:rFonts w:ascii="GHEA Grapalat" w:hAnsi="GHEA Grapalat" w:cs="GHEA Grapalat"/>
          <w:color w:val="000000"/>
        </w:rPr>
      </w:pPr>
    </w:p>
    <w:p w:rsidR="00641BF9" w:rsidRDefault="00641BF9" w:rsidP="00641BF9">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Pr>
          <w:rFonts w:ascii="GHEA Grapalat" w:hAnsi="GHEA Grapalat"/>
          <w:b/>
          <w:bCs/>
          <w:iCs w:val="0"/>
          <w:color w:val="auto"/>
          <w:sz w:val="20"/>
          <w:szCs w:val="20"/>
        </w:rPr>
        <w:t>ՀՀ պետական բյուջեից տրամադրված դրամաշնորհները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134"/>
        <w:gridCol w:w="1134"/>
        <w:gridCol w:w="1134"/>
        <w:gridCol w:w="1418"/>
        <w:gridCol w:w="1417"/>
      </w:tblGrid>
      <w:tr w:rsidR="009D4967" w:rsidTr="00160B7B">
        <w:trPr>
          <w:trHeight w:val="142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9D4967" w:rsidRDefault="009D4967" w:rsidP="00A851DA">
            <w:pPr>
              <w:rPr>
                <w:rFonts w:ascii="Courier New" w:hAnsi="Courier New" w:cs="Courier New"/>
                <w:sz w:val="20"/>
                <w:szCs w:val="20"/>
                <w:lang w:val="hy-AM"/>
              </w:rPr>
            </w:pPr>
            <w:r>
              <w:rPr>
                <w:rFonts w:ascii="Courier New" w:hAnsi="Courier New" w:cs="Courier New"/>
                <w:sz w:val="20"/>
                <w:szCs w:val="20"/>
                <w:lang w:val="hy-AM"/>
              </w:rPr>
              <w:t> </w:t>
            </w:r>
          </w:p>
          <w:p w:rsidR="009D4967" w:rsidRDefault="009D4967" w:rsidP="00A851DA">
            <w:pPr>
              <w:rPr>
                <w:rFonts w:ascii="GHEA Grapalat" w:hAnsi="GHEA Grapalat" w:cs="Calibri"/>
                <w:sz w:val="20"/>
                <w:szCs w:val="20"/>
                <w:lang w:val="hy-AM"/>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9D4967" w:rsidRPr="00CB5894" w:rsidRDefault="009D4967" w:rsidP="00466267">
            <w:pPr>
              <w:jc w:val="center"/>
              <w:rPr>
                <w:rFonts w:ascii="GHEA Grapalat" w:hAnsi="GHEA Grapalat" w:cs="Calibri"/>
                <w:b/>
                <w:bCs/>
                <w:sz w:val="20"/>
                <w:szCs w:val="20"/>
                <w:lang w:val="hy-AM"/>
              </w:rPr>
            </w:pPr>
            <w:r w:rsidRPr="00CB5894">
              <w:rPr>
                <w:rFonts w:ascii="GHEA Grapalat" w:hAnsi="GHEA Grapalat" w:cs="Calibri"/>
                <w:b/>
                <w:bCs/>
                <w:sz w:val="20"/>
                <w:szCs w:val="20"/>
              </w:rPr>
              <w:t>2021թ. առաջին եռամս</w:t>
            </w:r>
            <w:r>
              <w:rPr>
                <w:rFonts w:ascii="GHEA Grapalat" w:hAnsi="GHEA Grapalat" w:cs="Calibri"/>
                <w:b/>
                <w:bCs/>
                <w:sz w:val="20"/>
                <w:szCs w:val="20"/>
              </w:rPr>
              <w:t>-</w:t>
            </w:r>
            <w:r w:rsidRPr="00CB5894">
              <w:rPr>
                <w:rFonts w:ascii="GHEA Grapalat" w:hAnsi="GHEA Grapalat" w:cs="Calibri"/>
                <w:b/>
                <w:bCs/>
                <w:sz w:val="20"/>
                <w:szCs w:val="20"/>
              </w:rPr>
              <w:t>յակի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9D4967" w:rsidRPr="00CB5894" w:rsidRDefault="009D4967" w:rsidP="00466267">
            <w:pPr>
              <w:jc w:val="center"/>
              <w:rPr>
                <w:rFonts w:ascii="GHEA Grapalat" w:hAnsi="GHEA Grapalat" w:cs="Calibri"/>
                <w:b/>
                <w:bCs/>
                <w:sz w:val="20"/>
                <w:szCs w:val="20"/>
              </w:rPr>
            </w:pPr>
            <w:r w:rsidRPr="00CB5894">
              <w:rPr>
                <w:rFonts w:ascii="GHEA Grapalat" w:hAnsi="GHEA Grapalat" w:cs="Calibri"/>
                <w:b/>
                <w:bCs/>
                <w:sz w:val="20"/>
                <w:szCs w:val="20"/>
              </w:rPr>
              <w:t>2022թ. առաջին եռամս</w:t>
            </w:r>
            <w:r w:rsidR="00160B7B">
              <w:rPr>
                <w:rFonts w:ascii="GHEA Grapalat" w:hAnsi="GHEA Grapalat" w:cs="Calibri"/>
                <w:b/>
                <w:bCs/>
                <w:sz w:val="20"/>
                <w:szCs w:val="20"/>
              </w:rPr>
              <w:t>-</w:t>
            </w:r>
            <w:r w:rsidRPr="00CB5894">
              <w:rPr>
                <w:rFonts w:ascii="GHEA Grapalat" w:hAnsi="GHEA Grapalat" w:cs="Calibri"/>
                <w:b/>
                <w:bCs/>
                <w:sz w:val="20"/>
                <w:szCs w:val="20"/>
              </w:rPr>
              <w:t>յակի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9D4967" w:rsidRPr="00CB5894" w:rsidRDefault="009D4967" w:rsidP="00466267">
            <w:pPr>
              <w:jc w:val="center"/>
              <w:rPr>
                <w:rFonts w:ascii="GHEA Grapalat" w:hAnsi="GHEA Grapalat" w:cs="Calibri"/>
                <w:b/>
                <w:bCs/>
                <w:sz w:val="20"/>
                <w:szCs w:val="20"/>
              </w:rPr>
            </w:pPr>
            <w:r w:rsidRPr="00CB5894">
              <w:rPr>
                <w:rFonts w:ascii="GHEA Grapalat" w:hAnsi="GHEA Grapalat" w:cs="Calibri"/>
                <w:b/>
                <w:bCs/>
                <w:sz w:val="20"/>
                <w:szCs w:val="20"/>
              </w:rPr>
              <w:t>2022թ. առաջին եռամս</w:t>
            </w:r>
            <w:r>
              <w:rPr>
                <w:rFonts w:ascii="GHEA Grapalat" w:hAnsi="GHEA Grapalat" w:cs="Calibri"/>
                <w:b/>
                <w:bCs/>
                <w:sz w:val="20"/>
                <w:szCs w:val="20"/>
              </w:rPr>
              <w:t>-</w:t>
            </w:r>
            <w:r w:rsidRPr="00CB5894">
              <w:rPr>
                <w:rFonts w:ascii="GHEA Grapalat" w:hAnsi="GHEA Grapalat" w:cs="Calibri"/>
                <w:b/>
                <w:bCs/>
                <w:sz w:val="20"/>
                <w:szCs w:val="20"/>
              </w:rPr>
              <w:t>յակի փաստ</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9D4967" w:rsidRPr="00CB5894" w:rsidRDefault="009D4967" w:rsidP="00160B7B">
            <w:pPr>
              <w:jc w:val="center"/>
              <w:rPr>
                <w:rFonts w:ascii="GHEA Grapalat" w:hAnsi="GHEA Grapalat" w:cs="Calibri"/>
                <w:b/>
                <w:bCs/>
                <w:sz w:val="20"/>
                <w:szCs w:val="20"/>
              </w:rPr>
            </w:pPr>
            <w:r>
              <w:rPr>
                <w:rFonts w:ascii="GHEA Grapalat" w:hAnsi="GHEA Grapalat" w:cs="Calibri"/>
                <w:b/>
                <w:bCs/>
                <w:sz w:val="20"/>
                <w:szCs w:val="20"/>
                <w:lang w:val="hy-AM"/>
              </w:rPr>
              <w:t>Կատարո</w:t>
            </w:r>
            <w:r w:rsidR="00160B7B">
              <w:rPr>
                <w:rFonts w:ascii="GHEA Grapalat" w:hAnsi="GHEA Grapalat" w:cs="Calibri"/>
                <w:b/>
                <w:bCs/>
                <w:sz w:val="20"/>
                <w:szCs w:val="20"/>
              </w:rPr>
              <w:t>-</w:t>
            </w:r>
            <w:r w:rsidRPr="00CB5894">
              <w:rPr>
                <w:rFonts w:ascii="GHEA Grapalat" w:hAnsi="GHEA Grapalat" w:cs="Calibri"/>
                <w:b/>
                <w:bCs/>
                <w:sz w:val="20"/>
                <w:szCs w:val="20"/>
                <w:lang w:val="hy-AM"/>
              </w:rPr>
              <w:t>ղական</w:t>
            </w:r>
            <w:r w:rsidRPr="00CB5894">
              <w:rPr>
                <w:rFonts w:ascii="GHEA Grapalat" w:hAnsi="GHEA Grapalat" w:cs="Calibri"/>
                <w:b/>
                <w:bCs/>
                <w:sz w:val="20"/>
                <w:szCs w:val="20"/>
              </w:rPr>
              <w:t>ն առաջին եռամսյակի</w:t>
            </w:r>
            <w:r w:rsidRPr="00CB5894">
              <w:rPr>
                <w:rFonts w:ascii="GHEA Grapalat" w:hAnsi="GHEA Grapalat" w:cs="Calibri"/>
                <w:b/>
                <w:bCs/>
                <w:sz w:val="20"/>
                <w:szCs w:val="20"/>
                <w:lang w:val="hy-AM"/>
              </w:rPr>
              <w:t xml:space="preserve"> ճշտված պլանի նկատմամբ</w:t>
            </w:r>
            <w:r w:rsidRPr="00CB5894">
              <w:rPr>
                <w:rFonts w:ascii="GHEA Grapalat" w:hAnsi="GHEA Grapalat" w:cs="Calibri"/>
                <w:b/>
                <w:bCs/>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9D4967" w:rsidRPr="00CB5894" w:rsidRDefault="009D4967" w:rsidP="00466267">
            <w:pPr>
              <w:jc w:val="center"/>
              <w:rPr>
                <w:rFonts w:ascii="GHEA Grapalat" w:hAnsi="GHEA Grapalat" w:cs="Calibri"/>
                <w:b/>
                <w:bCs/>
                <w:sz w:val="20"/>
                <w:szCs w:val="20"/>
              </w:rPr>
            </w:pPr>
            <w:r w:rsidRPr="00CB5894">
              <w:rPr>
                <w:rFonts w:ascii="GHEA Grapalat" w:hAnsi="GHEA Grapalat" w:cs="Calibri"/>
                <w:b/>
                <w:bCs/>
                <w:sz w:val="20"/>
                <w:szCs w:val="20"/>
              </w:rPr>
              <w:t xml:space="preserve">2022թ. առաջին եռամսյակը 2021թ. </w:t>
            </w:r>
            <w:proofErr w:type="gramStart"/>
            <w:r w:rsidRPr="00CB5894">
              <w:rPr>
                <w:rFonts w:ascii="GHEA Grapalat" w:hAnsi="GHEA Grapalat" w:cs="Calibri"/>
                <w:b/>
                <w:bCs/>
                <w:sz w:val="20"/>
                <w:szCs w:val="20"/>
              </w:rPr>
              <w:t>առաջին</w:t>
            </w:r>
            <w:proofErr w:type="gramEnd"/>
            <w:r w:rsidRPr="00CB5894">
              <w:rPr>
                <w:rFonts w:ascii="GHEA Grapalat" w:hAnsi="GHEA Grapalat" w:cs="Calibri"/>
                <w:b/>
                <w:bCs/>
                <w:sz w:val="20"/>
                <w:szCs w:val="20"/>
              </w:rPr>
              <w:t xml:space="preserve"> եռամսյակի նկատմամբ (%)</w:t>
            </w:r>
          </w:p>
        </w:tc>
      </w:tr>
      <w:tr w:rsidR="00641BF9" w:rsidTr="00160B7B">
        <w:trPr>
          <w:trHeight w:val="31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rPr>
                <w:rFonts w:ascii="GHEA Grapalat" w:hAnsi="GHEA Grapalat" w:cs="Calibri"/>
                <w:b/>
                <w:bCs/>
                <w:sz w:val="20"/>
                <w:szCs w:val="20"/>
              </w:rPr>
            </w:pPr>
            <w:r>
              <w:rPr>
                <w:rFonts w:ascii="GHEA Grapalat" w:hAnsi="GHEA Grapalat"/>
                <w:b/>
                <w:sz w:val="20"/>
                <w:szCs w:val="20"/>
              </w:rPr>
              <w:t>Դրամաշնորհներ</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b/>
                <w:bCs/>
                <w:sz w:val="20"/>
                <w:szCs w:val="20"/>
              </w:rPr>
            </w:pPr>
            <w:r>
              <w:rPr>
                <w:rFonts w:ascii="GHEA Grapalat" w:hAnsi="GHEA Grapalat" w:cs="Calibri"/>
                <w:b/>
                <w:bCs/>
                <w:sz w:val="20"/>
                <w:szCs w:val="20"/>
              </w:rPr>
              <w:t>40.0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b/>
                <w:bCs/>
                <w:sz w:val="20"/>
                <w:szCs w:val="20"/>
              </w:rPr>
            </w:pPr>
            <w:r>
              <w:rPr>
                <w:rFonts w:ascii="GHEA Grapalat" w:hAnsi="GHEA Grapalat" w:cs="Calibri"/>
                <w:b/>
                <w:bCs/>
                <w:sz w:val="20"/>
                <w:szCs w:val="20"/>
              </w:rPr>
              <w:t>52.6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b/>
                <w:bCs/>
                <w:sz w:val="20"/>
                <w:szCs w:val="20"/>
              </w:rPr>
            </w:pPr>
            <w:r>
              <w:rPr>
                <w:rFonts w:ascii="GHEA Grapalat" w:hAnsi="GHEA Grapalat" w:cs="Calibri"/>
                <w:b/>
                <w:bCs/>
                <w:sz w:val="20"/>
                <w:szCs w:val="20"/>
              </w:rPr>
              <w:t>44.8</w:t>
            </w:r>
          </w:p>
        </w:tc>
        <w:tc>
          <w:tcPr>
            <w:tcW w:w="1418"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jc w:val="right"/>
              <w:rPr>
                <w:rFonts w:ascii="GHEA Grapalat" w:hAnsi="GHEA Grapalat" w:cs="Calibri"/>
                <w:b/>
                <w:bCs/>
                <w:color w:val="000000"/>
                <w:sz w:val="20"/>
                <w:szCs w:val="20"/>
              </w:rPr>
            </w:pPr>
            <w:r>
              <w:rPr>
                <w:rFonts w:ascii="GHEA Grapalat" w:hAnsi="GHEA Grapalat" w:cs="Calibri"/>
                <w:b/>
                <w:bCs/>
                <w:sz w:val="20"/>
                <w:szCs w:val="20"/>
              </w:rPr>
              <w:t>85.2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b/>
                <w:bCs/>
                <w:color w:val="000000"/>
                <w:sz w:val="20"/>
                <w:szCs w:val="20"/>
              </w:rPr>
            </w:pPr>
            <w:r>
              <w:rPr>
                <w:rFonts w:ascii="GHEA Grapalat" w:hAnsi="GHEA Grapalat" w:cs="Calibri"/>
                <w:b/>
                <w:bCs/>
                <w:color w:val="000000"/>
                <w:sz w:val="20"/>
                <w:szCs w:val="20"/>
              </w:rPr>
              <w:t>112.2</w:t>
            </w:r>
          </w:p>
        </w:tc>
      </w:tr>
      <w:tr w:rsidR="00641BF9" w:rsidTr="00160B7B">
        <w:trPr>
          <w:trHeight w:val="315"/>
        </w:trPr>
        <w:tc>
          <w:tcPr>
            <w:tcW w:w="3969"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160B7B">
            <w:pPr>
              <w:rPr>
                <w:rFonts w:ascii="GHEA Grapalat" w:hAnsi="GHEA Grapalat" w:cs="Calibri"/>
                <w:sz w:val="20"/>
                <w:szCs w:val="20"/>
              </w:rPr>
            </w:pPr>
            <w:r>
              <w:rPr>
                <w:rFonts w:ascii="GHEA Grapalat" w:hAnsi="GHEA Grapalat"/>
                <w:sz w:val="20"/>
                <w:szCs w:val="20"/>
              </w:rPr>
              <w:t xml:space="preserve"> Միջազգային կազմակերպություններին</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 xml:space="preserve">       0.8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1.4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1.2</w:t>
            </w:r>
          </w:p>
        </w:tc>
        <w:tc>
          <w:tcPr>
            <w:tcW w:w="1418"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86.4</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color w:val="000000"/>
                <w:sz w:val="20"/>
                <w:szCs w:val="20"/>
              </w:rPr>
            </w:pPr>
            <w:r>
              <w:rPr>
                <w:rFonts w:ascii="GHEA Grapalat" w:hAnsi="GHEA Grapalat" w:cs="Calibri"/>
                <w:color w:val="000000"/>
                <w:sz w:val="20"/>
                <w:szCs w:val="20"/>
              </w:rPr>
              <w:t>145.7</w:t>
            </w:r>
          </w:p>
        </w:tc>
      </w:tr>
      <w:tr w:rsidR="00641BF9" w:rsidTr="00160B7B">
        <w:trPr>
          <w:trHeight w:val="315"/>
        </w:trPr>
        <w:tc>
          <w:tcPr>
            <w:tcW w:w="3969"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rPr>
                <w:rFonts w:ascii="GHEA Grapalat" w:hAnsi="GHEA Grapalat"/>
                <w:sz w:val="20"/>
                <w:szCs w:val="20"/>
              </w:rPr>
            </w:pPr>
            <w:r>
              <w:rPr>
                <w:rFonts w:ascii="GHEA Grapalat" w:hAnsi="GHEA Grapalat"/>
                <w:sz w:val="20"/>
                <w:szCs w:val="20"/>
              </w:rPr>
              <w:t xml:space="preserve"> Պետական հատվածի այլ մակարդակներին (ընթացիկ),</w:t>
            </w:r>
          </w:p>
          <w:p w:rsidR="00641BF9" w:rsidRDefault="00641BF9" w:rsidP="00A851DA">
            <w:pPr>
              <w:rPr>
                <w:rFonts w:ascii="GHEA Grapalat" w:hAnsi="GHEA Grapalat" w:cs="Calibri"/>
                <w:sz w:val="20"/>
                <w:szCs w:val="20"/>
              </w:rPr>
            </w:pPr>
            <w:r>
              <w:rPr>
                <w:rFonts w:ascii="GHEA Grapalat" w:hAnsi="GHEA Grapalat"/>
                <w:sz w:val="20"/>
                <w:szCs w:val="20"/>
              </w:rPr>
              <w:t>այդ թվում`</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39.0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41BF9" w:rsidRDefault="000917C6" w:rsidP="00A851DA">
            <w:pPr>
              <w:jc w:val="right"/>
              <w:rPr>
                <w:rFonts w:ascii="GHEA Grapalat" w:hAnsi="GHEA Grapalat" w:cs="Calibri"/>
                <w:sz w:val="20"/>
                <w:szCs w:val="20"/>
              </w:rPr>
            </w:pPr>
            <w:r>
              <w:rPr>
                <w:rFonts w:ascii="GHEA Grapalat" w:hAnsi="GHEA Grapalat" w:cs="Calibri"/>
                <w:sz w:val="20"/>
                <w:szCs w:val="20"/>
              </w:rPr>
              <w:t>46.3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41.8</w:t>
            </w:r>
          </w:p>
        </w:tc>
        <w:tc>
          <w:tcPr>
            <w:tcW w:w="1418"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jc w:val="right"/>
              <w:rPr>
                <w:rFonts w:ascii="GHEA Grapalat" w:hAnsi="GHEA Grapalat" w:cs="Calibri"/>
                <w:color w:val="000000"/>
                <w:sz w:val="20"/>
                <w:szCs w:val="20"/>
              </w:rPr>
            </w:pPr>
            <w:r>
              <w:rPr>
                <w:rFonts w:ascii="GHEA Grapalat" w:hAnsi="GHEA Grapalat" w:cs="Calibri"/>
                <w:sz w:val="20"/>
                <w:szCs w:val="20"/>
              </w:rPr>
              <w:t>90.3</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color w:val="000000"/>
                <w:sz w:val="20"/>
                <w:szCs w:val="20"/>
              </w:rPr>
            </w:pPr>
            <w:r>
              <w:rPr>
                <w:rFonts w:ascii="GHEA Grapalat" w:hAnsi="GHEA Grapalat" w:cs="Calibri"/>
                <w:color w:val="000000"/>
                <w:sz w:val="20"/>
                <w:szCs w:val="20"/>
              </w:rPr>
              <w:t>107.1</w:t>
            </w:r>
          </w:p>
        </w:tc>
      </w:tr>
      <w:tr w:rsidR="00641BF9" w:rsidTr="00160B7B">
        <w:trPr>
          <w:trHeight w:val="315"/>
        </w:trPr>
        <w:tc>
          <w:tcPr>
            <w:tcW w:w="3969"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pStyle w:val="ListParagraph"/>
              <w:tabs>
                <w:tab w:val="left" w:pos="459"/>
              </w:tabs>
              <w:spacing w:after="0" w:line="240" w:lineRule="auto"/>
              <w:ind w:left="34"/>
              <w:rPr>
                <w:rFonts w:ascii="GHEA Grapalat" w:eastAsia="Times New Roman" w:hAnsi="GHEA Grapalat" w:cs="Calibri"/>
                <w:sz w:val="20"/>
                <w:szCs w:val="20"/>
                <w:lang w:val="hy-AM"/>
              </w:rPr>
            </w:pPr>
            <w:r>
              <w:rPr>
                <w:rFonts w:ascii="GHEA Grapalat" w:eastAsia="Times New Roman" w:hAnsi="GHEA Grapalat" w:cs="Calibri"/>
                <w:sz w:val="20"/>
                <w:szCs w:val="20"/>
              </w:rPr>
              <w:t xml:space="preserve">    - </w:t>
            </w:r>
            <w:r>
              <w:rPr>
                <w:rFonts w:ascii="GHEA Grapalat" w:eastAsia="Times New Roman" w:hAnsi="GHEA Grapalat" w:cs="Calibri"/>
                <w:sz w:val="20"/>
                <w:szCs w:val="20"/>
                <w:lang w:val="hy-AM"/>
              </w:rPr>
              <w:t>Համայնքների բյուջեներին համահարթեցման սկզբունքով տրվող դոտացիաներ</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16.1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16.1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16.1</w:t>
            </w:r>
          </w:p>
        </w:tc>
        <w:tc>
          <w:tcPr>
            <w:tcW w:w="1418"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100.0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color w:val="000000"/>
                <w:sz w:val="20"/>
                <w:szCs w:val="20"/>
              </w:rPr>
            </w:pPr>
            <w:r>
              <w:rPr>
                <w:rFonts w:ascii="GHEA Grapalat" w:hAnsi="GHEA Grapalat" w:cs="Calibri"/>
                <w:color w:val="000000"/>
                <w:sz w:val="20"/>
                <w:szCs w:val="20"/>
              </w:rPr>
              <w:t>99.6</w:t>
            </w:r>
          </w:p>
        </w:tc>
      </w:tr>
      <w:tr w:rsidR="00641BF9" w:rsidTr="00160B7B">
        <w:trPr>
          <w:trHeight w:val="764"/>
        </w:trPr>
        <w:tc>
          <w:tcPr>
            <w:tcW w:w="3969"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rPr>
                <w:rFonts w:ascii="GHEA Grapalat" w:hAnsi="GHEA Grapalat"/>
                <w:sz w:val="20"/>
                <w:szCs w:val="20"/>
              </w:rPr>
            </w:pPr>
            <w:r>
              <w:rPr>
                <w:rFonts w:ascii="GHEA Grapalat" w:hAnsi="GHEA Grapalat"/>
                <w:sz w:val="20"/>
                <w:szCs w:val="20"/>
              </w:rPr>
              <w:t>Պետական հատվածի այլ մակարդակներին (կապիտալ) դրամաշնորհներ</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0.1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4.9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1.8</w:t>
            </w:r>
          </w:p>
        </w:tc>
        <w:tc>
          <w:tcPr>
            <w:tcW w:w="1418"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37.2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color w:val="000000"/>
                <w:sz w:val="20"/>
                <w:szCs w:val="20"/>
              </w:rPr>
            </w:pPr>
            <w:r>
              <w:rPr>
                <w:rFonts w:ascii="GHEA Grapalat" w:hAnsi="GHEA Grapalat" w:cs="Calibri"/>
                <w:color w:val="000000"/>
                <w:sz w:val="20"/>
                <w:szCs w:val="20"/>
              </w:rPr>
              <w:t>1560.5</w:t>
            </w:r>
          </w:p>
        </w:tc>
      </w:tr>
    </w:tbl>
    <w:p w:rsidR="00641BF9" w:rsidRDefault="00641BF9" w:rsidP="00641BF9">
      <w:pPr>
        <w:spacing w:line="360" w:lineRule="auto"/>
        <w:ind w:firstLine="567"/>
        <w:jc w:val="both"/>
        <w:rPr>
          <w:rFonts w:ascii="GHEA Grapalat" w:hAnsi="GHEA Grapalat" w:cs="GHEA Grapalat"/>
          <w:color w:val="000000"/>
        </w:rPr>
      </w:pPr>
    </w:p>
    <w:p w:rsidR="00641BF9" w:rsidRDefault="00641BF9" w:rsidP="00641BF9">
      <w:pPr>
        <w:spacing w:line="360" w:lineRule="auto"/>
        <w:ind w:firstLine="567"/>
        <w:jc w:val="both"/>
        <w:rPr>
          <w:rFonts w:ascii="GHEA Grapalat" w:hAnsi="GHEA Grapalat" w:cs="GHEA Grapalat"/>
          <w:color w:val="000000"/>
        </w:rPr>
      </w:pPr>
      <w:r>
        <w:rPr>
          <w:rFonts w:ascii="GHEA Grapalat" w:hAnsi="GHEA Grapalat" w:cs="GHEA Grapalat"/>
          <w:color w:val="000000"/>
        </w:rPr>
        <w:t>Նախորդ տարվա նույն ժամանակահատվածի</w:t>
      </w:r>
      <w:r>
        <w:rPr>
          <w:rFonts w:ascii="GHEA Grapalat" w:hAnsi="GHEA Grapalat" w:cs="GHEA Grapalat"/>
          <w:color w:val="000000"/>
          <w:lang w:val="hy-AM"/>
        </w:rPr>
        <w:t xml:space="preserve"> համեմատ սոցիալական նպաստների</w:t>
      </w:r>
      <w:r>
        <w:rPr>
          <w:rFonts w:ascii="GHEA Grapalat" w:hAnsi="GHEA Grapalat" w:cs="GHEA Grapalat"/>
          <w:color w:val="000000"/>
        </w:rPr>
        <w:t xml:space="preserve"> գծով ծախսերի նվազումը հիմնականում պայմանավորված է ռազմական դրությամբ պայմանավորված՝ Ադրբեջանի Հանրապետության վերահսկողության տակ անցած տարածքներում հաշվառված քաղաքացիներին 2021 թվականին դրամական աջակցության տրամադրմամբ:</w:t>
      </w:r>
    </w:p>
    <w:p w:rsidR="00641BF9" w:rsidRDefault="00641BF9" w:rsidP="00641BF9">
      <w:pPr>
        <w:spacing w:line="360" w:lineRule="auto"/>
        <w:ind w:firstLine="567"/>
        <w:jc w:val="both"/>
        <w:rPr>
          <w:rFonts w:ascii="GHEA Grapalat" w:hAnsi="GHEA Grapalat" w:cs="GHEA Grapalat"/>
          <w:color w:val="000000"/>
        </w:rPr>
      </w:pPr>
      <w:r w:rsidRPr="00B20B14">
        <w:rPr>
          <w:rFonts w:ascii="GHEA Grapalat" w:hAnsi="GHEA Grapalat" w:cs="GHEA Grapalat"/>
          <w:color w:val="000000"/>
        </w:rPr>
        <w:t>Կ</w:t>
      </w:r>
      <w:r w:rsidRPr="00B20B14">
        <w:rPr>
          <w:rFonts w:ascii="GHEA Grapalat" w:hAnsi="GHEA Grapalat" w:cs="GHEA Grapalat"/>
          <w:color w:val="000000"/>
          <w:lang w:val="hy-AM"/>
        </w:rPr>
        <w:t xml:space="preserve">ենսաթոշակների գծով ծախսերի աճը հիմնականում պայմանավորված </w:t>
      </w:r>
      <w:r w:rsidRPr="00B20B14">
        <w:rPr>
          <w:rFonts w:ascii="GHEA Grapalat" w:hAnsi="GHEA Grapalat" w:cs="GHEA Grapalat"/>
          <w:color w:val="000000"/>
        </w:rPr>
        <w:t xml:space="preserve">է կուտակային կենսաթոշակային հատկացումների աճով, որոնք կազմել են 29.3 մլրդ դրամ՝ </w:t>
      </w:r>
      <w:r w:rsidR="00483DFE">
        <w:rPr>
          <w:rFonts w:ascii="GHEA Grapalat" w:hAnsi="GHEA Grapalat" w:cs="GHEA Grapalat"/>
          <w:color w:val="000000"/>
        </w:rPr>
        <w:t>30.9%-ով</w:t>
      </w:r>
      <w:r>
        <w:rPr>
          <w:rFonts w:ascii="GHEA Grapalat" w:hAnsi="GHEA Grapalat" w:cs="GHEA Grapalat"/>
          <w:color w:val="000000"/>
        </w:rPr>
        <w:t xml:space="preserve"> կամ 6.9 մլրդ դրամով գերազանցելով 2021 թվականի նույն ցուցանիշը</w:t>
      </w:r>
      <w:r>
        <w:rPr>
          <w:rFonts w:ascii="GHEA Grapalat" w:hAnsi="GHEA Grapalat" w:cs="GHEA Grapalat"/>
          <w:color w:val="000000"/>
          <w:lang w:val="hy-AM"/>
        </w:rPr>
        <w:t>:</w:t>
      </w:r>
    </w:p>
    <w:p w:rsidR="00641BF9" w:rsidRDefault="00641BF9" w:rsidP="00641BF9">
      <w:pPr>
        <w:ind w:firstLine="567"/>
        <w:jc w:val="both"/>
        <w:rPr>
          <w:rFonts w:ascii="GHEA Grapalat" w:hAnsi="GHEA Grapalat" w:cs="GHEA Grapalat"/>
          <w:color w:val="000000"/>
          <w:lang w:val="hy-AM"/>
        </w:rPr>
      </w:pPr>
    </w:p>
    <w:p w:rsidR="00641BF9" w:rsidRDefault="00641BF9" w:rsidP="00641BF9">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Pr>
          <w:rFonts w:ascii="GHEA Grapalat" w:hAnsi="GHEA Grapalat"/>
          <w:b/>
          <w:bCs/>
          <w:iCs w:val="0"/>
          <w:color w:val="auto"/>
          <w:sz w:val="20"/>
          <w:szCs w:val="20"/>
        </w:rPr>
        <w:t>ՀՀ պետական բյուջեից տրամադրված նպաստները և կենսաթոշակները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417"/>
        <w:gridCol w:w="1418"/>
        <w:gridCol w:w="1275"/>
        <w:gridCol w:w="1418"/>
        <w:gridCol w:w="1417"/>
      </w:tblGrid>
      <w:tr w:rsidR="00641BF9" w:rsidTr="00A851DA">
        <w:trPr>
          <w:trHeight w:val="1902"/>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rPr>
                <w:rFonts w:ascii="GHEA Grapalat" w:hAnsi="GHEA Grapalat" w:cs="Calibri"/>
                <w:sz w:val="20"/>
                <w:szCs w:val="20"/>
              </w:rPr>
            </w:pPr>
            <w:r>
              <w:rPr>
                <w:rFonts w:ascii="Courier New" w:hAnsi="Courier New" w:cs="Courier New"/>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641BF9" w:rsidRPr="009A6A6F" w:rsidRDefault="00641BF9" w:rsidP="00A851DA">
            <w:pPr>
              <w:jc w:val="center"/>
              <w:rPr>
                <w:rFonts w:ascii="GHEA Grapalat" w:hAnsi="GHEA Grapalat" w:cs="Calibri"/>
                <w:b/>
                <w:bCs/>
                <w:sz w:val="20"/>
                <w:szCs w:val="20"/>
                <w:lang w:val="hy-AM"/>
              </w:rPr>
            </w:pPr>
            <w:r w:rsidRPr="009A6A6F">
              <w:rPr>
                <w:rFonts w:ascii="GHEA Grapalat" w:hAnsi="GHEA Grapalat" w:cs="Calibri"/>
                <w:b/>
                <w:bCs/>
                <w:color w:val="000000"/>
                <w:sz w:val="20"/>
                <w:szCs w:val="20"/>
              </w:rPr>
              <w:t xml:space="preserve">2021թ. հունվար- </w:t>
            </w:r>
            <w:r>
              <w:rPr>
                <w:rFonts w:ascii="GHEA Grapalat" w:hAnsi="GHEA Grapalat" w:cs="Calibri"/>
                <w:b/>
                <w:bCs/>
                <w:color w:val="000000"/>
                <w:sz w:val="20"/>
                <w:szCs w:val="20"/>
              </w:rPr>
              <w:t xml:space="preserve"> մարտ</w:t>
            </w:r>
            <w:r w:rsidRPr="009A6A6F">
              <w:rPr>
                <w:rFonts w:ascii="GHEA Grapalat" w:hAnsi="GHEA Grapalat" w:cs="Calibri"/>
                <w:b/>
                <w:bCs/>
                <w:color w:val="000000"/>
                <w:sz w:val="20"/>
                <w:szCs w:val="20"/>
              </w:rPr>
              <w:t xml:space="preserve"> ամիսների փաստ</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641BF9" w:rsidRPr="009A6A6F" w:rsidRDefault="00641BF9" w:rsidP="00A851DA">
            <w:pPr>
              <w:jc w:val="center"/>
              <w:rPr>
                <w:rFonts w:ascii="GHEA Grapalat" w:hAnsi="GHEA Grapalat" w:cs="Calibri"/>
                <w:b/>
                <w:bCs/>
                <w:sz w:val="20"/>
                <w:szCs w:val="20"/>
              </w:rPr>
            </w:pPr>
            <w:r w:rsidRPr="009A6A6F">
              <w:rPr>
                <w:rFonts w:ascii="GHEA Grapalat" w:hAnsi="GHEA Grapalat" w:cs="Calibri"/>
                <w:b/>
                <w:bCs/>
                <w:sz w:val="20"/>
                <w:szCs w:val="20"/>
              </w:rPr>
              <w:t>2022թ. առաջին եռամսյակի</w:t>
            </w:r>
          </w:p>
          <w:p w:rsidR="00641BF9" w:rsidRPr="009A6A6F" w:rsidRDefault="00641BF9" w:rsidP="00A851DA">
            <w:pPr>
              <w:jc w:val="center"/>
              <w:rPr>
                <w:rFonts w:ascii="GHEA Grapalat" w:hAnsi="GHEA Grapalat" w:cs="Calibri"/>
                <w:b/>
                <w:bCs/>
                <w:sz w:val="20"/>
                <w:szCs w:val="20"/>
                <w:lang w:val="hy-AM"/>
              </w:rPr>
            </w:pPr>
            <w:r w:rsidRPr="009A6A6F">
              <w:rPr>
                <w:rFonts w:ascii="GHEA Grapalat" w:hAnsi="GHEA Grapalat" w:cs="Calibri"/>
                <w:b/>
                <w:bCs/>
                <w:sz w:val="20"/>
                <w:szCs w:val="20"/>
              </w:rPr>
              <w:t>ճշտված պլան</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641BF9" w:rsidRPr="009A6A6F" w:rsidRDefault="00641BF9" w:rsidP="00A851DA">
            <w:pPr>
              <w:jc w:val="center"/>
              <w:rPr>
                <w:rFonts w:ascii="GHEA Grapalat" w:hAnsi="GHEA Grapalat" w:cs="Calibri"/>
                <w:b/>
                <w:bCs/>
                <w:sz w:val="20"/>
                <w:szCs w:val="20"/>
                <w:lang w:val="hy-AM"/>
              </w:rPr>
            </w:pPr>
            <w:r w:rsidRPr="009A6A6F">
              <w:rPr>
                <w:rFonts w:ascii="GHEA Grapalat" w:hAnsi="GHEA Grapalat" w:cs="Calibri"/>
                <w:b/>
                <w:bCs/>
                <w:color w:val="000000"/>
                <w:sz w:val="20"/>
                <w:szCs w:val="20"/>
              </w:rPr>
              <w:t>2022թ. հունվար-</w:t>
            </w:r>
            <w:r>
              <w:rPr>
                <w:rFonts w:ascii="GHEA Grapalat" w:hAnsi="GHEA Grapalat" w:cs="Calibri"/>
                <w:b/>
                <w:bCs/>
                <w:color w:val="000000"/>
                <w:sz w:val="20"/>
                <w:szCs w:val="20"/>
              </w:rPr>
              <w:t xml:space="preserve"> մարտ</w:t>
            </w:r>
            <w:r w:rsidRPr="009A6A6F">
              <w:rPr>
                <w:rFonts w:ascii="GHEA Grapalat" w:hAnsi="GHEA Grapalat" w:cs="Calibri"/>
                <w:b/>
                <w:bCs/>
                <w:color w:val="000000"/>
                <w:sz w:val="20"/>
                <w:szCs w:val="20"/>
              </w:rPr>
              <w:t xml:space="preserve"> ամիսների փաստ</w:t>
            </w:r>
            <w:r w:rsidRPr="009A6A6F">
              <w:rPr>
                <w:rFonts w:ascii="GHEA Grapalat" w:hAnsi="GHEA Grapalat" w:cs="Calibri"/>
                <w:b/>
                <w:bCs/>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641BF9" w:rsidRPr="009A6A6F" w:rsidRDefault="00641BF9" w:rsidP="00A851DA">
            <w:pPr>
              <w:jc w:val="center"/>
              <w:rPr>
                <w:rFonts w:ascii="GHEA Grapalat" w:hAnsi="GHEA Grapalat" w:cs="Calibri"/>
                <w:b/>
                <w:bCs/>
                <w:sz w:val="20"/>
                <w:szCs w:val="20"/>
              </w:rPr>
            </w:pPr>
            <w:r w:rsidRPr="009A6A6F">
              <w:rPr>
                <w:rFonts w:ascii="GHEA Grapalat" w:hAnsi="GHEA Grapalat" w:cs="Calibri"/>
                <w:b/>
                <w:bCs/>
                <w:sz w:val="20"/>
                <w:szCs w:val="20"/>
              </w:rPr>
              <w:t>Կատարո-ղականն առաջին եռամսյակի ճշտված պլանի նկատմամբ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641BF9" w:rsidRPr="009A6A6F" w:rsidRDefault="00641BF9" w:rsidP="00A851DA">
            <w:pPr>
              <w:jc w:val="center"/>
              <w:rPr>
                <w:rFonts w:ascii="GHEA Grapalat" w:hAnsi="GHEA Grapalat" w:cs="Calibri"/>
                <w:b/>
                <w:bCs/>
                <w:sz w:val="20"/>
                <w:szCs w:val="20"/>
              </w:rPr>
            </w:pPr>
            <w:r w:rsidRPr="009A6A6F">
              <w:rPr>
                <w:rFonts w:ascii="GHEA Grapalat" w:hAnsi="GHEA Grapalat" w:cs="Calibri"/>
                <w:b/>
                <w:bCs/>
                <w:sz w:val="20"/>
                <w:szCs w:val="20"/>
              </w:rPr>
              <w:t>2022թ.</w:t>
            </w:r>
            <w:r w:rsidRPr="009A6A6F">
              <w:rPr>
                <w:rFonts w:ascii="GHEA Grapalat" w:hAnsi="GHEA Grapalat" w:cs="Calibri"/>
                <w:b/>
                <w:bCs/>
                <w:color w:val="000000"/>
                <w:sz w:val="20"/>
                <w:szCs w:val="20"/>
              </w:rPr>
              <w:t xml:space="preserve"> hունվար</w:t>
            </w:r>
            <w:proofErr w:type="gramStart"/>
            <w:r w:rsidRPr="009A6A6F">
              <w:rPr>
                <w:rFonts w:ascii="GHEA Grapalat" w:hAnsi="GHEA Grapalat" w:cs="Calibri"/>
                <w:b/>
                <w:bCs/>
                <w:color w:val="000000"/>
                <w:sz w:val="20"/>
                <w:szCs w:val="20"/>
              </w:rPr>
              <w:t xml:space="preserve">- </w:t>
            </w:r>
            <w:r>
              <w:rPr>
                <w:rFonts w:ascii="GHEA Grapalat" w:hAnsi="GHEA Grapalat" w:cs="Calibri"/>
                <w:b/>
                <w:bCs/>
                <w:color w:val="000000"/>
                <w:sz w:val="20"/>
                <w:szCs w:val="20"/>
              </w:rPr>
              <w:t xml:space="preserve"> մարտը</w:t>
            </w:r>
            <w:proofErr w:type="gramEnd"/>
            <w:r w:rsidRPr="009A6A6F">
              <w:rPr>
                <w:rFonts w:ascii="GHEA Grapalat" w:hAnsi="GHEA Grapalat" w:cs="Calibri"/>
                <w:b/>
                <w:bCs/>
                <w:color w:val="000000"/>
                <w:sz w:val="20"/>
                <w:szCs w:val="20"/>
              </w:rPr>
              <w:t xml:space="preserve"> </w:t>
            </w:r>
            <w:r w:rsidRPr="009A6A6F">
              <w:rPr>
                <w:rFonts w:ascii="GHEA Grapalat" w:hAnsi="GHEA Grapalat" w:cs="Calibri"/>
                <w:b/>
                <w:bCs/>
                <w:sz w:val="20"/>
                <w:szCs w:val="20"/>
              </w:rPr>
              <w:t>2021թ. հ</w:t>
            </w:r>
            <w:r w:rsidRPr="009A6A6F">
              <w:rPr>
                <w:rFonts w:ascii="GHEA Grapalat" w:hAnsi="GHEA Grapalat" w:cs="Calibri"/>
                <w:b/>
                <w:bCs/>
                <w:color w:val="000000"/>
                <w:sz w:val="20"/>
                <w:szCs w:val="20"/>
              </w:rPr>
              <w:t>ունվար</w:t>
            </w:r>
            <w:proofErr w:type="gramStart"/>
            <w:r w:rsidRPr="009A6A6F">
              <w:rPr>
                <w:rFonts w:ascii="GHEA Grapalat" w:hAnsi="GHEA Grapalat" w:cs="Calibri"/>
                <w:b/>
                <w:bCs/>
                <w:color w:val="000000"/>
                <w:sz w:val="20"/>
                <w:szCs w:val="20"/>
              </w:rPr>
              <w:t>-</w:t>
            </w:r>
            <w:r w:rsidRPr="009A6A6F">
              <w:rPr>
                <w:rFonts w:ascii="GHEA Grapalat" w:hAnsi="GHEA Grapalat" w:cs="Calibri"/>
                <w:b/>
                <w:bCs/>
                <w:sz w:val="20"/>
                <w:szCs w:val="20"/>
              </w:rPr>
              <w:t xml:space="preserve"> </w:t>
            </w:r>
            <w:r>
              <w:rPr>
                <w:rFonts w:ascii="GHEA Grapalat" w:hAnsi="GHEA Grapalat" w:cs="Calibri"/>
                <w:b/>
                <w:bCs/>
                <w:color w:val="000000"/>
                <w:sz w:val="20"/>
                <w:szCs w:val="20"/>
              </w:rPr>
              <w:t xml:space="preserve"> մարտ</w:t>
            </w:r>
            <w:r w:rsidRPr="009A6A6F">
              <w:rPr>
                <w:rFonts w:ascii="GHEA Grapalat" w:hAnsi="GHEA Grapalat" w:cs="Calibri"/>
                <w:b/>
                <w:bCs/>
                <w:color w:val="000000"/>
                <w:sz w:val="20"/>
                <w:szCs w:val="20"/>
              </w:rPr>
              <w:t>ի</w:t>
            </w:r>
            <w:proofErr w:type="gramEnd"/>
            <w:r w:rsidRPr="009A6A6F">
              <w:rPr>
                <w:rFonts w:ascii="GHEA Grapalat" w:hAnsi="GHEA Grapalat" w:cs="Calibri"/>
                <w:b/>
                <w:bCs/>
                <w:sz w:val="20"/>
                <w:szCs w:val="20"/>
              </w:rPr>
              <w:t xml:space="preserve"> նկատմամբ (%)</w:t>
            </w:r>
          </w:p>
        </w:tc>
      </w:tr>
      <w:tr w:rsidR="00641BF9" w:rsidTr="00A851DA">
        <w:trPr>
          <w:trHeight w:val="396"/>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rPr>
                <w:rFonts w:ascii="Courier New" w:hAnsi="Courier New" w:cs="Courier New"/>
                <w:sz w:val="20"/>
                <w:szCs w:val="20"/>
              </w:rPr>
            </w:pPr>
            <w:r>
              <w:rPr>
                <w:rFonts w:ascii="GHEA Grapalat" w:hAnsi="GHEA Grapalat" w:cs="Calibri"/>
                <w:b/>
                <w:sz w:val="20"/>
                <w:szCs w:val="20"/>
              </w:rPr>
              <w:t>Սոցիալական նպաստներ և կենսաթոշակներ</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BF9" w:rsidRDefault="00641BF9" w:rsidP="00A851DA">
            <w:pPr>
              <w:jc w:val="right"/>
              <w:rPr>
                <w:rFonts w:ascii="GHEA Grapalat" w:hAnsi="GHEA Grapalat" w:cs="Calibri"/>
                <w:b/>
                <w:bCs/>
                <w:sz w:val="20"/>
                <w:szCs w:val="20"/>
              </w:rPr>
            </w:pPr>
            <w:r>
              <w:rPr>
                <w:rFonts w:ascii="GHEA Grapalat" w:hAnsi="GHEA Grapalat" w:cs="Calibri"/>
                <w:b/>
                <w:sz w:val="20"/>
                <w:szCs w:val="20"/>
              </w:rPr>
              <w:t xml:space="preserve">147.3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BF9" w:rsidRDefault="00641BF9" w:rsidP="00A851DA">
            <w:pPr>
              <w:jc w:val="right"/>
              <w:rPr>
                <w:rFonts w:ascii="GHEA Grapalat" w:hAnsi="GHEA Grapalat" w:cs="Calibri"/>
                <w:b/>
                <w:bCs/>
                <w:sz w:val="20"/>
                <w:szCs w:val="20"/>
              </w:rPr>
            </w:pPr>
            <w:r>
              <w:rPr>
                <w:rFonts w:ascii="GHEA Grapalat" w:hAnsi="GHEA Grapalat" w:cs="Calibri"/>
                <w:b/>
                <w:sz w:val="20"/>
                <w:szCs w:val="20"/>
              </w:rPr>
              <w:t xml:space="preserve">154.9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BF9" w:rsidRDefault="00641BF9" w:rsidP="00A851DA">
            <w:pPr>
              <w:jc w:val="right"/>
              <w:rPr>
                <w:rFonts w:ascii="GHEA Grapalat" w:hAnsi="GHEA Grapalat" w:cs="Calibri"/>
                <w:b/>
                <w:bCs/>
                <w:sz w:val="20"/>
                <w:szCs w:val="20"/>
              </w:rPr>
            </w:pPr>
            <w:r>
              <w:rPr>
                <w:rFonts w:ascii="GHEA Grapalat" w:hAnsi="GHEA Grapalat" w:cs="Calibri"/>
                <w:b/>
                <w:bCs/>
                <w:sz w:val="20"/>
                <w:szCs w:val="20"/>
              </w:rPr>
              <w:t>141.1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BF9" w:rsidRDefault="00641BF9" w:rsidP="00A851DA">
            <w:pPr>
              <w:jc w:val="right"/>
              <w:rPr>
                <w:rFonts w:ascii="GHEA Grapalat" w:hAnsi="GHEA Grapalat" w:cs="Calibri"/>
                <w:b/>
                <w:bCs/>
                <w:sz w:val="20"/>
                <w:szCs w:val="20"/>
              </w:rPr>
            </w:pPr>
            <w:r>
              <w:rPr>
                <w:rFonts w:ascii="GHEA Grapalat" w:hAnsi="GHEA Grapalat" w:cs="Calibri"/>
                <w:b/>
                <w:bCs/>
                <w:sz w:val="20"/>
                <w:szCs w:val="20"/>
              </w:rPr>
              <w:t>91.1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BF9" w:rsidRDefault="00641BF9" w:rsidP="00A851DA">
            <w:pPr>
              <w:jc w:val="right"/>
              <w:rPr>
                <w:rFonts w:ascii="GHEA Grapalat" w:hAnsi="GHEA Grapalat" w:cs="Calibri"/>
                <w:b/>
                <w:bCs/>
                <w:sz w:val="20"/>
                <w:szCs w:val="20"/>
              </w:rPr>
            </w:pPr>
            <w:r>
              <w:rPr>
                <w:rFonts w:ascii="GHEA Grapalat" w:hAnsi="GHEA Grapalat" w:cs="Calibri"/>
                <w:b/>
                <w:bCs/>
                <w:sz w:val="20"/>
                <w:szCs w:val="20"/>
              </w:rPr>
              <w:t>95.7</w:t>
            </w:r>
          </w:p>
        </w:tc>
      </w:tr>
      <w:tr w:rsidR="00641BF9" w:rsidTr="00A851DA">
        <w:trPr>
          <w:trHeight w:val="261"/>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rPr>
                <w:rFonts w:ascii="Courier New" w:hAnsi="Courier New" w:cs="Courier New"/>
                <w:sz w:val="20"/>
                <w:szCs w:val="20"/>
              </w:rPr>
            </w:pPr>
            <w:r>
              <w:rPr>
                <w:rFonts w:ascii="GHEA Grapalat" w:hAnsi="GHEA Grapalat" w:cs="Calibri"/>
                <w:sz w:val="20"/>
                <w:szCs w:val="20"/>
              </w:rPr>
              <w:t>Նպաստներ</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BF9" w:rsidRDefault="00641BF9" w:rsidP="00A851DA">
            <w:pPr>
              <w:jc w:val="right"/>
              <w:rPr>
                <w:rFonts w:ascii="GHEA Grapalat" w:hAnsi="GHEA Grapalat" w:cs="Calibri"/>
                <w:b/>
                <w:bCs/>
                <w:sz w:val="20"/>
                <w:szCs w:val="20"/>
              </w:rPr>
            </w:pPr>
            <w:r>
              <w:rPr>
                <w:rFonts w:ascii="GHEA Grapalat" w:hAnsi="GHEA Grapalat" w:cs="Calibri"/>
                <w:sz w:val="20"/>
                <w:szCs w:val="20"/>
              </w:rPr>
              <w:t xml:space="preserve">58.1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BF9" w:rsidRDefault="00641BF9" w:rsidP="00A851DA">
            <w:pPr>
              <w:jc w:val="right"/>
              <w:rPr>
                <w:rFonts w:ascii="GHEA Grapalat" w:hAnsi="GHEA Grapalat" w:cs="Calibri"/>
                <w:bCs/>
                <w:sz w:val="20"/>
                <w:szCs w:val="20"/>
              </w:rPr>
            </w:pPr>
            <w:r>
              <w:rPr>
                <w:rFonts w:ascii="GHEA Grapalat" w:hAnsi="GHEA Grapalat" w:cs="Calibri"/>
                <w:bCs/>
                <w:sz w:val="20"/>
                <w:szCs w:val="20"/>
              </w:rPr>
              <w:t>47.1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BF9" w:rsidRDefault="00641BF9" w:rsidP="00A851DA">
            <w:pPr>
              <w:jc w:val="right"/>
              <w:rPr>
                <w:rFonts w:ascii="GHEA Grapalat" w:hAnsi="GHEA Grapalat" w:cs="Calibri"/>
                <w:bCs/>
                <w:sz w:val="20"/>
                <w:szCs w:val="20"/>
              </w:rPr>
            </w:pPr>
            <w:r>
              <w:rPr>
                <w:rFonts w:ascii="GHEA Grapalat" w:hAnsi="GHEA Grapalat" w:cs="Calibri"/>
                <w:bCs/>
                <w:sz w:val="20"/>
                <w:szCs w:val="20"/>
              </w:rPr>
              <w:t>43.6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BF9" w:rsidRDefault="00641BF9" w:rsidP="00A851DA">
            <w:pPr>
              <w:jc w:val="right"/>
              <w:rPr>
                <w:rFonts w:ascii="GHEA Grapalat" w:hAnsi="GHEA Grapalat" w:cs="Calibri"/>
                <w:b/>
                <w:bCs/>
                <w:sz w:val="20"/>
                <w:szCs w:val="20"/>
              </w:rPr>
            </w:pPr>
            <w:r>
              <w:rPr>
                <w:rFonts w:ascii="GHEA Grapalat" w:hAnsi="GHEA Grapalat" w:cs="Calibri"/>
                <w:sz w:val="20"/>
                <w:szCs w:val="20"/>
              </w:rPr>
              <w:t>92.5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BF9" w:rsidRDefault="00641BF9" w:rsidP="00A851DA">
            <w:pPr>
              <w:jc w:val="right"/>
              <w:rPr>
                <w:rFonts w:ascii="GHEA Grapalat" w:hAnsi="GHEA Grapalat" w:cs="Calibri"/>
                <w:b/>
                <w:bCs/>
                <w:sz w:val="20"/>
                <w:szCs w:val="20"/>
              </w:rPr>
            </w:pPr>
            <w:r>
              <w:rPr>
                <w:rFonts w:ascii="GHEA Grapalat" w:hAnsi="GHEA Grapalat" w:cs="Calibri"/>
                <w:color w:val="000000"/>
                <w:sz w:val="20"/>
                <w:szCs w:val="20"/>
              </w:rPr>
              <w:t>75.1</w:t>
            </w:r>
          </w:p>
        </w:tc>
      </w:tr>
      <w:tr w:rsidR="00641BF9" w:rsidTr="00A851DA">
        <w:trPr>
          <w:trHeight w:val="256"/>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rPr>
                <w:rFonts w:ascii="Courier New" w:hAnsi="Courier New" w:cs="Courier New"/>
                <w:sz w:val="20"/>
                <w:szCs w:val="20"/>
              </w:rPr>
            </w:pPr>
            <w:r>
              <w:rPr>
                <w:rFonts w:ascii="GHEA Grapalat" w:hAnsi="GHEA Grapalat" w:cs="Calibri"/>
                <w:sz w:val="20"/>
                <w:szCs w:val="20"/>
              </w:rPr>
              <w:t>Կենսաթոշակներ</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BF9" w:rsidRDefault="00641BF9" w:rsidP="00A851DA">
            <w:pPr>
              <w:jc w:val="right"/>
              <w:rPr>
                <w:rFonts w:ascii="GHEA Grapalat" w:hAnsi="GHEA Grapalat" w:cs="Calibri"/>
                <w:bCs/>
                <w:sz w:val="20"/>
                <w:szCs w:val="20"/>
              </w:rPr>
            </w:pPr>
            <w:r>
              <w:rPr>
                <w:rFonts w:ascii="GHEA Grapalat" w:hAnsi="GHEA Grapalat" w:cs="Calibri"/>
                <w:bCs/>
                <w:sz w:val="20"/>
                <w:szCs w:val="20"/>
              </w:rPr>
              <w:t>89.3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BF9" w:rsidRDefault="00641BF9" w:rsidP="00A851DA">
            <w:pPr>
              <w:jc w:val="right"/>
              <w:rPr>
                <w:rFonts w:ascii="GHEA Grapalat" w:hAnsi="GHEA Grapalat" w:cs="Calibri"/>
                <w:b/>
                <w:bCs/>
                <w:sz w:val="20"/>
                <w:szCs w:val="20"/>
              </w:rPr>
            </w:pPr>
            <w:r>
              <w:rPr>
                <w:rFonts w:ascii="GHEA Grapalat" w:hAnsi="GHEA Grapalat" w:cs="Calibri"/>
                <w:sz w:val="20"/>
                <w:szCs w:val="20"/>
              </w:rPr>
              <w:t>107.8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BF9" w:rsidRDefault="00641BF9" w:rsidP="00A851DA">
            <w:pPr>
              <w:jc w:val="right"/>
              <w:rPr>
                <w:rFonts w:ascii="GHEA Grapalat" w:hAnsi="GHEA Grapalat" w:cs="Calibri"/>
                <w:bCs/>
                <w:sz w:val="20"/>
                <w:szCs w:val="20"/>
              </w:rPr>
            </w:pPr>
            <w:r>
              <w:rPr>
                <w:rFonts w:ascii="GHEA Grapalat" w:hAnsi="GHEA Grapalat" w:cs="Calibri"/>
                <w:bCs/>
                <w:sz w:val="20"/>
                <w:szCs w:val="20"/>
              </w:rPr>
              <w:t>97.5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BF9" w:rsidRDefault="00641BF9" w:rsidP="00A851DA">
            <w:pPr>
              <w:jc w:val="right"/>
              <w:rPr>
                <w:rFonts w:ascii="GHEA Grapalat" w:hAnsi="GHEA Grapalat" w:cs="Calibri"/>
                <w:b/>
                <w:bCs/>
                <w:sz w:val="20"/>
                <w:szCs w:val="20"/>
              </w:rPr>
            </w:pPr>
            <w:r>
              <w:rPr>
                <w:rFonts w:ascii="GHEA Grapalat" w:hAnsi="GHEA Grapalat" w:cs="Calibri"/>
                <w:sz w:val="20"/>
                <w:szCs w:val="20"/>
              </w:rPr>
              <w:t>90.4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BF9" w:rsidRDefault="00641BF9" w:rsidP="00A851DA">
            <w:pPr>
              <w:jc w:val="right"/>
              <w:rPr>
                <w:rFonts w:ascii="GHEA Grapalat" w:hAnsi="GHEA Grapalat" w:cs="Calibri"/>
                <w:b/>
                <w:bCs/>
                <w:sz w:val="20"/>
                <w:szCs w:val="20"/>
              </w:rPr>
            </w:pPr>
            <w:r>
              <w:rPr>
                <w:rFonts w:ascii="GHEA Grapalat" w:hAnsi="GHEA Grapalat" w:cs="Calibri"/>
                <w:color w:val="000000"/>
                <w:sz w:val="20"/>
                <w:szCs w:val="20"/>
              </w:rPr>
              <w:t>109.2</w:t>
            </w:r>
          </w:p>
        </w:tc>
      </w:tr>
    </w:tbl>
    <w:p w:rsidR="00641BF9" w:rsidRDefault="00641BF9" w:rsidP="00641BF9"/>
    <w:p w:rsidR="00641BF9" w:rsidRDefault="00641BF9" w:rsidP="00641BF9"/>
    <w:p w:rsidR="00483DFE" w:rsidRDefault="00E72BAB" w:rsidP="00641BF9">
      <w:pPr>
        <w:spacing w:line="360" w:lineRule="auto"/>
        <w:ind w:firstLine="567"/>
        <w:jc w:val="both"/>
        <w:rPr>
          <w:rFonts w:ascii="GHEA Grapalat" w:hAnsi="GHEA Grapalat" w:cs="GHEA Grapalat"/>
          <w:color w:val="000000"/>
        </w:rPr>
      </w:pPr>
      <w:r w:rsidRPr="00E72BAB">
        <w:rPr>
          <w:rFonts w:ascii="GHEA Grapalat" w:hAnsi="GHEA Grapalat" w:cs="GHEA Grapalat"/>
          <w:color w:val="000000"/>
        </w:rPr>
        <w:t>Ոչ ֆինանսական ակտիվների գծով ծախսեր</w:t>
      </w:r>
      <w:r>
        <w:rPr>
          <w:rFonts w:ascii="GHEA Grapalat" w:hAnsi="GHEA Grapalat" w:cs="GHEA Grapalat"/>
          <w:color w:val="000000"/>
        </w:rPr>
        <w:t>ի (կ</w:t>
      </w:r>
      <w:r w:rsidR="00483DFE">
        <w:rPr>
          <w:rFonts w:ascii="GHEA Grapalat" w:hAnsi="GHEA Grapalat" w:cs="GHEA Grapalat"/>
          <w:color w:val="000000"/>
        </w:rPr>
        <w:t>ապիտալ ծախսերի</w:t>
      </w:r>
      <w:r>
        <w:rPr>
          <w:rFonts w:ascii="GHEA Grapalat" w:hAnsi="GHEA Grapalat" w:cs="GHEA Grapalat"/>
          <w:color w:val="000000"/>
        </w:rPr>
        <w:t>)</w:t>
      </w:r>
      <w:r w:rsidR="00483DFE">
        <w:rPr>
          <w:rFonts w:ascii="GHEA Grapalat" w:hAnsi="GHEA Grapalat" w:cs="GHEA Grapalat"/>
          <w:color w:val="000000"/>
        </w:rPr>
        <w:t xml:space="preserve"> ցածր կատարողականը հիմնականում պայմանավորված է </w:t>
      </w:r>
      <w:r>
        <w:rPr>
          <w:rFonts w:ascii="GHEA Grapalat" w:hAnsi="GHEA Grapalat" w:cs="GHEA Grapalat"/>
          <w:color w:val="000000"/>
        </w:rPr>
        <w:t>«</w:t>
      </w:r>
      <w:r w:rsidR="00483DFE">
        <w:rPr>
          <w:rFonts w:ascii="GHEA Grapalat" w:hAnsi="GHEA Grapalat" w:cs="GHEA Grapalat"/>
          <w:color w:val="000000"/>
        </w:rPr>
        <w:t>Ճանապարհային ցանցի բարելավ</w:t>
      </w:r>
      <w:r>
        <w:rPr>
          <w:rFonts w:ascii="GHEA Grapalat" w:hAnsi="GHEA Grapalat" w:cs="GHEA Grapalat"/>
          <w:color w:val="000000"/>
        </w:rPr>
        <w:t>ում»</w:t>
      </w:r>
      <w:r w:rsidR="00483DFE">
        <w:rPr>
          <w:rFonts w:ascii="GHEA Grapalat" w:hAnsi="GHEA Grapalat" w:cs="GHEA Grapalat"/>
          <w:color w:val="000000"/>
        </w:rPr>
        <w:t xml:space="preserve">, </w:t>
      </w:r>
      <w:r>
        <w:rPr>
          <w:rFonts w:ascii="GHEA Grapalat" w:hAnsi="GHEA Grapalat" w:cs="GHEA Grapalat"/>
          <w:color w:val="000000"/>
        </w:rPr>
        <w:t>«</w:t>
      </w:r>
      <w:r w:rsidR="00483DFE">
        <w:rPr>
          <w:rFonts w:ascii="GHEA Grapalat" w:hAnsi="GHEA Grapalat" w:cs="GHEA Grapalat"/>
          <w:color w:val="000000"/>
        </w:rPr>
        <w:t>Քաղաքային զարգաց</w:t>
      </w:r>
      <w:r>
        <w:rPr>
          <w:rFonts w:ascii="GHEA Grapalat" w:hAnsi="GHEA Grapalat" w:cs="GHEA Grapalat"/>
          <w:color w:val="000000"/>
        </w:rPr>
        <w:t>ում»</w:t>
      </w:r>
      <w:r w:rsidR="00483DFE">
        <w:rPr>
          <w:rFonts w:ascii="GHEA Grapalat" w:hAnsi="GHEA Grapalat" w:cs="GHEA Grapalat"/>
          <w:color w:val="000000"/>
        </w:rPr>
        <w:t xml:space="preserve">, </w:t>
      </w:r>
      <w:r>
        <w:rPr>
          <w:rFonts w:ascii="GHEA Grapalat" w:hAnsi="GHEA Grapalat" w:cs="GHEA Grapalat"/>
          <w:color w:val="000000"/>
        </w:rPr>
        <w:t>«</w:t>
      </w:r>
      <w:r w:rsidR="00483DFE" w:rsidRPr="00483DFE">
        <w:rPr>
          <w:rFonts w:ascii="GHEA Grapalat" w:hAnsi="GHEA Grapalat" w:cs="GHEA Grapalat"/>
          <w:color w:val="000000"/>
        </w:rPr>
        <w:t>Ոստիկանության ոլորտի քաղաքականության մշակում, կառավարում, կենտրոնացված միջոցառումներ, մոնիտորինգ և վերահսկողություն</w:t>
      </w:r>
      <w:r>
        <w:rPr>
          <w:rFonts w:ascii="GHEA Grapalat" w:hAnsi="GHEA Grapalat" w:cs="GHEA Grapalat"/>
          <w:color w:val="000000"/>
        </w:rPr>
        <w:t>» և «</w:t>
      </w:r>
      <w:r w:rsidRPr="00E72BAB">
        <w:rPr>
          <w:rFonts w:ascii="GHEA Grapalat" w:hAnsi="GHEA Grapalat" w:cs="GHEA Grapalat"/>
          <w:color w:val="000000"/>
        </w:rPr>
        <w:t>ՀՀ պաշտպանության ապահովում</w:t>
      </w:r>
      <w:r>
        <w:rPr>
          <w:rFonts w:ascii="GHEA Grapalat" w:hAnsi="GHEA Grapalat" w:cs="GHEA Grapalat"/>
          <w:color w:val="000000"/>
        </w:rPr>
        <w:t>» ծրագրերի կատարողականով:</w:t>
      </w:r>
    </w:p>
    <w:p w:rsidR="00641BF9" w:rsidRDefault="00641BF9" w:rsidP="00641BF9">
      <w:pPr>
        <w:spacing w:line="360" w:lineRule="auto"/>
        <w:ind w:firstLine="567"/>
        <w:jc w:val="both"/>
        <w:rPr>
          <w:rFonts w:ascii="GHEA Grapalat" w:hAnsi="GHEA Grapalat" w:cs="GHEA Grapalat"/>
          <w:color w:val="000000"/>
          <w:lang w:val="hy-AM"/>
        </w:rPr>
      </w:pPr>
      <w:r w:rsidRPr="00F12417">
        <w:rPr>
          <w:rFonts w:ascii="GHEA Grapalat" w:hAnsi="GHEA Grapalat" w:cs="GHEA Grapalat"/>
          <w:color w:val="000000"/>
          <w:lang w:val="hy-AM"/>
        </w:rPr>
        <w:t>Նախորդ տարվա նույն ժամանակահատվածի համեմատ ոչ ֆինանսական ակտիվների հետ գործառնությունների ցուցանիշ</w:t>
      </w:r>
      <w:r w:rsidRPr="00F12417">
        <w:rPr>
          <w:rFonts w:ascii="GHEA Grapalat" w:hAnsi="GHEA Grapalat" w:cs="GHEA Grapalat"/>
          <w:color w:val="000000"/>
        </w:rPr>
        <w:t>ի 14.4 մլրդ դրամով</w:t>
      </w:r>
      <w:r w:rsidRPr="00F12417">
        <w:rPr>
          <w:rFonts w:ascii="GHEA Grapalat" w:hAnsi="GHEA Grapalat" w:cs="GHEA Grapalat"/>
          <w:color w:val="000000"/>
          <w:lang w:val="hy-AM"/>
        </w:rPr>
        <w:t xml:space="preserve"> </w:t>
      </w:r>
      <w:r w:rsidRPr="00F12417">
        <w:rPr>
          <w:rFonts w:ascii="GHEA Grapalat" w:hAnsi="GHEA Grapalat" w:cs="GHEA Grapalat"/>
          <w:color w:val="000000"/>
        </w:rPr>
        <w:t>նվազումը</w:t>
      </w:r>
      <w:r w:rsidRPr="00F12417">
        <w:rPr>
          <w:rFonts w:ascii="GHEA Grapalat" w:hAnsi="GHEA Grapalat" w:cs="GHEA Grapalat"/>
          <w:color w:val="000000"/>
          <w:lang w:val="hy-AM"/>
        </w:rPr>
        <w:t xml:space="preserve"> պայմանավորված է ոչ ֆինանսական ակտիվների գծով ծախսերի</w:t>
      </w:r>
      <w:r w:rsidRPr="00F12417">
        <w:rPr>
          <w:rFonts w:ascii="GHEA Grapalat" w:hAnsi="GHEA Grapalat" w:cs="GHEA Grapalat"/>
          <w:color w:val="000000"/>
        </w:rPr>
        <w:t xml:space="preserve"> </w:t>
      </w:r>
      <w:r w:rsidR="00E72BAB">
        <w:rPr>
          <w:rFonts w:ascii="GHEA Grapalat" w:hAnsi="GHEA Grapalat" w:cs="GHEA Grapalat"/>
          <w:color w:val="000000"/>
        </w:rPr>
        <w:t>նվազ</w:t>
      </w:r>
      <w:r w:rsidRPr="00F12417">
        <w:rPr>
          <w:rFonts w:ascii="GHEA Grapalat" w:hAnsi="GHEA Grapalat" w:cs="GHEA Grapalat"/>
          <w:color w:val="000000"/>
        </w:rPr>
        <w:t>մամբ</w:t>
      </w:r>
      <w:r w:rsidRPr="00F12417">
        <w:rPr>
          <w:rFonts w:ascii="GHEA Grapalat" w:hAnsi="GHEA Grapalat" w:cs="GHEA Grapalat"/>
          <w:color w:val="000000"/>
          <w:lang w:val="hy-AM"/>
        </w:rPr>
        <w:t xml:space="preserve">: </w:t>
      </w:r>
      <w:r w:rsidRPr="00F12417">
        <w:rPr>
          <w:rFonts w:ascii="GHEA Grapalat" w:hAnsi="GHEA Grapalat" w:cs="GHEA Grapalat"/>
          <w:color w:val="000000"/>
        </w:rPr>
        <w:t xml:space="preserve">Վերջինս էլ </w:t>
      </w:r>
      <w:r w:rsidRPr="00F12417">
        <w:rPr>
          <w:rFonts w:ascii="GHEA Grapalat" w:hAnsi="GHEA Grapalat" w:cs="GHEA Grapalat"/>
          <w:color w:val="000000"/>
          <w:lang w:val="hy-AM"/>
        </w:rPr>
        <w:t>հիմնականում պայմանավորված է ՀՀ պաշտպանության նախարարության շենքային պայմանների բարելավ</w:t>
      </w:r>
      <w:r w:rsidRPr="00F12417">
        <w:rPr>
          <w:rFonts w:ascii="GHEA Grapalat" w:hAnsi="GHEA Grapalat" w:cs="GHEA Grapalat"/>
          <w:color w:val="000000"/>
        </w:rPr>
        <w:t>ման միջոցառման շրջանակներում կատարված ծախսերի կրճատմամբ</w:t>
      </w:r>
      <w:r w:rsidRPr="00F12417">
        <w:rPr>
          <w:rFonts w:ascii="GHEA Grapalat" w:hAnsi="GHEA Grapalat" w:cs="GHEA Grapalat"/>
          <w:color w:val="000000"/>
          <w:lang w:val="hy-AM"/>
        </w:rPr>
        <w:t xml:space="preserve">, </w:t>
      </w:r>
      <w:r w:rsidRPr="00F12417">
        <w:rPr>
          <w:rFonts w:ascii="GHEA Grapalat" w:hAnsi="GHEA Grapalat" w:cs="GHEA Grapalat"/>
          <w:color w:val="000000"/>
        </w:rPr>
        <w:t xml:space="preserve">որոնք կազմել են 27.4 մլրդ դրամ՝ նախորդ տարվա </w:t>
      </w:r>
      <w:r w:rsidR="00E72BAB">
        <w:rPr>
          <w:rFonts w:ascii="GHEA Grapalat" w:hAnsi="GHEA Grapalat" w:cs="GHEA Grapalat"/>
          <w:color w:val="000000"/>
        </w:rPr>
        <w:t>առաջին եռամսյակի</w:t>
      </w:r>
      <w:r w:rsidRPr="00F12417">
        <w:rPr>
          <w:rFonts w:ascii="GHEA Grapalat" w:hAnsi="GHEA Grapalat" w:cs="GHEA Grapalat"/>
          <w:color w:val="000000"/>
        </w:rPr>
        <w:t xml:space="preserve"> 41.5 մլրդ դրամի դիմաց</w:t>
      </w:r>
      <w:r w:rsidRPr="00F12417">
        <w:rPr>
          <w:rFonts w:ascii="GHEA Grapalat" w:hAnsi="GHEA Grapalat" w:cs="GHEA Grapalat"/>
          <w:color w:val="000000"/>
          <w:lang w:val="hy-AM"/>
        </w:rPr>
        <w:t>:</w:t>
      </w:r>
    </w:p>
    <w:p w:rsidR="00641BF9" w:rsidRDefault="00641BF9" w:rsidP="00641BF9">
      <w:pPr>
        <w:spacing w:line="360" w:lineRule="auto"/>
        <w:ind w:firstLine="567"/>
        <w:jc w:val="both"/>
        <w:rPr>
          <w:rFonts w:ascii="GHEA Grapalat" w:hAnsi="GHEA Grapalat" w:cs="GHEA Grapalat"/>
          <w:color w:val="000000"/>
          <w:lang w:val="hy-AM"/>
        </w:rPr>
      </w:pPr>
      <w:r>
        <w:rPr>
          <w:rFonts w:ascii="GHEA Grapalat" w:hAnsi="GHEA Grapalat" w:cs="GHEA Grapalat"/>
          <w:color w:val="000000"/>
          <w:lang w:val="hy-AM"/>
        </w:rPr>
        <w:lastRenderedPageBreak/>
        <w:t xml:space="preserve">Ոչ ֆինանսական ակտիվների օտարումից հաշվետու ժամանակահատվածում ստացվել են </w:t>
      </w:r>
      <w:r>
        <w:rPr>
          <w:rFonts w:ascii="GHEA Grapalat" w:hAnsi="GHEA Grapalat" w:cs="GHEA Grapalat"/>
          <w:color w:val="000000"/>
        </w:rPr>
        <w:t>2.5</w:t>
      </w:r>
      <w:r>
        <w:rPr>
          <w:rFonts w:ascii="GHEA Grapalat" w:hAnsi="GHEA Grapalat" w:cs="GHEA Grapalat"/>
          <w:color w:val="000000"/>
          <w:lang w:val="hy-AM"/>
        </w:rPr>
        <w:t xml:space="preserve"> մլ</w:t>
      </w:r>
      <w:r>
        <w:rPr>
          <w:rFonts w:ascii="GHEA Grapalat" w:hAnsi="GHEA Grapalat" w:cs="GHEA Grapalat"/>
          <w:color w:val="000000"/>
        </w:rPr>
        <w:t>րդ</w:t>
      </w:r>
      <w:r>
        <w:rPr>
          <w:rFonts w:ascii="GHEA Grapalat" w:hAnsi="GHEA Grapalat" w:cs="GHEA Grapalat"/>
          <w:color w:val="000000"/>
          <w:lang w:val="hy-AM"/>
        </w:rPr>
        <w:t xml:space="preserve"> դրամ մուտքեր՝ </w:t>
      </w:r>
      <w:r>
        <w:rPr>
          <w:rFonts w:ascii="GHEA Grapalat" w:hAnsi="GHEA Grapalat" w:cs="GHEA Grapalat"/>
          <w:color w:val="000000"/>
        </w:rPr>
        <w:t>եռամսյակային</w:t>
      </w:r>
      <w:r>
        <w:rPr>
          <w:rFonts w:ascii="GHEA Grapalat" w:hAnsi="GHEA Grapalat" w:cs="GHEA Grapalat"/>
          <w:color w:val="000000"/>
          <w:lang w:val="hy-AM"/>
        </w:rPr>
        <w:t xml:space="preserve"> ծրագրով նախատեսված </w:t>
      </w:r>
      <w:r>
        <w:rPr>
          <w:rFonts w:ascii="GHEA Grapalat" w:hAnsi="GHEA Grapalat" w:cs="GHEA Grapalat"/>
          <w:color w:val="000000"/>
        </w:rPr>
        <w:t>1</w:t>
      </w:r>
      <w:r>
        <w:rPr>
          <w:rFonts w:ascii="Courier New" w:hAnsi="Courier New" w:cs="Courier New"/>
          <w:color w:val="000000"/>
          <w:lang w:val="hy-AM"/>
        </w:rPr>
        <w:t> </w:t>
      </w:r>
      <w:r>
        <w:rPr>
          <w:rFonts w:ascii="GHEA Grapalat" w:hAnsi="GHEA Grapalat" w:cs="GHEA Grapalat"/>
          <w:color w:val="000000"/>
          <w:lang w:val="hy-AM"/>
        </w:rPr>
        <w:t>մլրդ դրամի և 202</w:t>
      </w:r>
      <w:r>
        <w:rPr>
          <w:rFonts w:ascii="GHEA Grapalat" w:hAnsi="GHEA Grapalat" w:cs="GHEA Grapalat"/>
          <w:color w:val="000000"/>
        </w:rPr>
        <w:t>1</w:t>
      </w:r>
      <w:r>
        <w:rPr>
          <w:rFonts w:ascii="GHEA Grapalat" w:hAnsi="GHEA Grapalat" w:cs="GHEA Grapalat"/>
          <w:color w:val="000000"/>
          <w:lang w:val="hy-AM"/>
        </w:rPr>
        <w:t xml:space="preserve"> թվականի նույն ժամանակահատվածում ստացված </w:t>
      </w:r>
      <w:r>
        <w:rPr>
          <w:rFonts w:ascii="GHEA Grapalat" w:hAnsi="GHEA Grapalat" w:cs="GHEA Grapalat"/>
          <w:color w:val="000000"/>
        </w:rPr>
        <w:t>557.7</w:t>
      </w:r>
      <w:r>
        <w:rPr>
          <w:rFonts w:ascii="Courier New" w:hAnsi="Courier New" w:cs="Courier New"/>
          <w:color w:val="000000"/>
          <w:lang w:val="hy-AM"/>
        </w:rPr>
        <w:t> </w:t>
      </w:r>
      <w:r>
        <w:rPr>
          <w:rFonts w:ascii="GHEA Grapalat" w:hAnsi="GHEA Grapalat" w:cs="GHEA Grapalat"/>
          <w:color w:val="000000"/>
          <w:lang w:val="hy-AM"/>
        </w:rPr>
        <w:t>մլն դրամի դիմաց:</w:t>
      </w:r>
    </w:p>
    <w:p w:rsidR="00641BF9" w:rsidRDefault="00641BF9" w:rsidP="00641BF9">
      <w:pPr>
        <w:spacing w:line="360" w:lineRule="auto"/>
        <w:ind w:firstLine="567"/>
        <w:jc w:val="both"/>
      </w:pPr>
    </w:p>
    <w:p w:rsidR="00641BF9" w:rsidRDefault="00641BF9" w:rsidP="00641BF9">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Pr>
          <w:rFonts w:ascii="GHEA Grapalat" w:hAnsi="GHEA Grapalat"/>
          <w:b/>
          <w:bCs/>
          <w:iCs w:val="0"/>
          <w:color w:val="auto"/>
          <w:sz w:val="20"/>
          <w:szCs w:val="20"/>
        </w:rPr>
        <w:t>ՀՀ պետական բյուջեի ոչ ֆինանսական ակտիվների հետ գործառնությունները (մլրդ դրամ)</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276"/>
        <w:gridCol w:w="1418"/>
        <w:gridCol w:w="1275"/>
        <w:gridCol w:w="1418"/>
        <w:gridCol w:w="1423"/>
      </w:tblGrid>
      <w:tr w:rsidR="00641BF9" w:rsidTr="00160B7B">
        <w:trPr>
          <w:trHeight w:val="1965"/>
        </w:trPr>
        <w:tc>
          <w:tcPr>
            <w:tcW w:w="3510"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rPr>
                <w:rFonts w:ascii="GHEA Grapalat" w:hAnsi="GHEA Grapalat" w:cs="Calibri"/>
                <w:sz w:val="20"/>
                <w:szCs w:val="20"/>
                <w:lang w:val="hy-AM"/>
              </w:rPr>
            </w:pPr>
            <w:r>
              <w:rPr>
                <w:rFonts w:ascii="Courier New" w:hAnsi="Courier New" w:cs="Courier New"/>
                <w:sz w:val="20"/>
                <w:szCs w:val="20"/>
                <w:lang w:val="hy-AM"/>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641BF9" w:rsidRPr="009A6A6F" w:rsidRDefault="00641BF9" w:rsidP="00A851DA">
            <w:pPr>
              <w:jc w:val="center"/>
              <w:rPr>
                <w:rFonts w:ascii="GHEA Grapalat" w:hAnsi="GHEA Grapalat" w:cs="Calibri"/>
                <w:b/>
                <w:bCs/>
                <w:sz w:val="20"/>
                <w:szCs w:val="20"/>
                <w:lang w:val="hy-AM"/>
              </w:rPr>
            </w:pPr>
            <w:r w:rsidRPr="009A6A6F">
              <w:rPr>
                <w:rFonts w:ascii="GHEA Grapalat" w:hAnsi="GHEA Grapalat" w:cs="Calibri"/>
                <w:b/>
                <w:bCs/>
                <w:color w:val="000000"/>
                <w:sz w:val="20"/>
                <w:szCs w:val="20"/>
              </w:rPr>
              <w:t xml:space="preserve">2021թ. հունվար- </w:t>
            </w:r>
            <w:r>
              <w:rPr>
                <w:rFonts w:ascii="GHEA Grapalat" w:hAnsi="GHEA Grapalat" w:cs="Calibri"/>
                <w:b/>
                <w:bCs/>
                <w:color w:val="000000"/>
                <w:sz w:val="20"/>
                <w:szCs w:val="20"/>
              </w:rPr>
              <w:t xml:space="preserve"> մարտ</w:t>
            </w:r>
            <w:r w:rsidRPr="009A6A6F">
              <w:rPr>
                <w:rFonts w:ascii="GHEA Grapalat" w:hAnsi="GHEA Grapalat" w:cs="Calibri"/>
                <w:b/>
                <w:bCs/>
                <w:color w:val="000000"/>
                <w:sz w:val="20"/>
                <w:szCs w:val="20"/>
              </w:rPr>
              <w:t xml:space="preserve"> ամիսների փաստ</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41BF9" w:rsidRPr="009A6A6F" w:rsidRDefault="00641BF9" w:rsidP="00A851DA">
            <w:pPr>
              <w:jc w:val="center"/>
              <w:rPr>
                <w:rFonts w:ascii="GHEA Grapalat" w:hAnsi="GHEA Grapalat" w:cs="Calibri"/>
                <w:b/>
                <w:bCs/>
                <w:sz w:val="20"/>
                <w:szCs w:val="20"/>
              </w:rPr>
            </w:pPr>
            <w:r w:rsidRPr="009A6A6F">
              <w:rPr>
                <w:rFonts w:ascii="GHEA Grapalat" w:hAnsi="GHEA Grapalat" w:cs="Calibri"/>
                <w:b/>
                <w:bCs/>
                <w:sz w:val="20"/>
                <w:szCs w:val="20"/>
              </w:rPr>
              <w:t>2022թ. առաջին եռամսյակի</w:t>
            </w:r>
          </w:p>
          <w:p w:rsidR="00641BF9" w:rsidRPr="009A6A6F" w:rsidRDefault="00641BF9" w:rsidP="00A851DA">
            <w:pPr>
              <w:jc w:val="center"/>
              <w:rPr>
                <w:rFonts w:ascii="GHEA Grapalat" w:hAnsi="GHEA Grapalat" w:cs="Calibri"/>
                <w:b/>
                <w:bCs/>
                <w:sz w:val="20"/>
                <w:szCs w:val="20"/>
                <w:lang w:val="hy-AM"/>
              </w:rPr>
            </w:pPr>
            <w:r w:rsidRPr="009A6A6F">
              <w:rPr>
                <w:rFonts w:ascii="GHEA Grapalat" w:hAnsi="GHEA Grapalat" w:cs="Calibri"/>
                <w:b/>
                <w:bCs/>
                <w:sz w:val="20"/>
                <w:szCs w:val="20"/>
              </w:rPr>
              <w:t>ճշտված պլան</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641BF9" w:rsidRPr="009A6A6F" w:rsidRDefault="00641BF9" w:rsidP="00A851DA">
            <w:pPr>
              <w:jc w:val="center"/>
              <w:rPr>
                <w:rFonts w:ascii="GHEA Grapalat" w:hAnsi="GHEA Grapalat" w:cs="Calibri"/>
                <w:b/>
                <w:bCs/>
                <w:sz w:val="20"/>
                <w:szCs w:val="20"/>
                <w:lang w:val="hy-AM"/>
              </w:rPr>
            </w:pPr>
            <w:r w:rsidRPr="009A6A6F">
              <w:rPr>
                <w:rFonts w:ascii="GHEA Grapalat" w:hAnsi="GHEA Grapalat" w:cs="Calibri"/>
                <w:b/>
                <w:bCs/>
                <w:color w:val="000000"/>
                <w:sz w:val="20"/>
                <w:szCs w:val="20"/>
              </w:rPr>
              <w:t>2022թ. հունվար-</w:t>
            </w:r>
            <w:r>
              <w:rPr>
                <w:rFonts w:ascii="GHEA Grapalat" w:hAnsi="GHEA Grapalat" w:cs="Calibri"/>
                <w:b/>
                <w:bCs/>
                <w:color w:val="000000"/>
                <w:sz w:val="20"/>
                <w:szCs w:val="20"/>
              </w:rPr>
              <w:t xml:space="preserve"> մարտ</w:t>
            </w:r>
            <w:r w:rsidRPr="009A6A6F">
              <w:rPr>
                <w:rFonts w:ascii="GHEA Grapalat" w:hAnsi="GHEA Grapalat" w:cs="Calibri"/>
                <w:b/>
                <w:bCs/>
                <w:color w:val="000000"/>
                <w:sz w:val="20"/>
                <w:szCs w:val="20"/>
              </w:rPr>
              <w:t xml:space="preserve"> ամիսների փաստ</w:t>
            </w:r>
            <w:r w:rsidRPr="009A6A6F">
              <w:rPr>
                <w:rFonts w:ascii="GHEA Grapalat" w:hAnsi="GHEA Grapalat" w:cs="Calibri"/>
                <w:b/>
                <w:bCs/>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641BF9" w:rsidRPr="009A6A6F" w:rsidRDefault="00641BF9" w:rsidP="00A851DA">
            <w:pPr>
              <w:jc w:val="center"/>
              <w:rPr>
                <w:rFonts w:ascii="GHEA Grapalat" w:hAnsi="GHEA Grapalat" w:cs="Calibri"/>
                <w:b/>
                <w:bCs/>
                <w:sz w:val="20"/>
                <w:szCs w:val="20"/>
              </w:rPr>
            </w:pPr>
            <w:r w:rsidRPr="009A6A6F">
              <w:rPr>
                <w:rFonts w:ascii="GHEA Grapalat" w:hAnsi="GHEA Grapalat" w:cs="Calibri"/>
                <w:b/>
                <w:bCs/>
                <w:sz w:val="20"/>
                <w:szCs w:val="20"/>
              </w:rPr>
              <w:t>Կատարո-ղականն առաջին եռամսյակի ճշտված պլանի նկատմամբ (%)</w:t>
            </w:r>
          </w:p>
        </w:tc>
        <w:tc>
          <w:tcPr>
            <w:tcW w:w="1423" w:type="dxa"/>
            <w:tcBorders>
              <w:top w:val="single" w:sz="4" w:space="0" w:color="auto"/>
              <w:left w:val="single" w:sz="4" w:space="0" w:color="auto"/>
              <w:bottom w:val="single" w:sz="4" w:space="0" w:color="auto"/>
              <w:right w:val="single" w:sz="4" w:space="0" w:color="auto"/>
            </w:tcBorders>
            <w:shd w:val="clear" w:color="auto" w:fill="FFFFFF"/>
            <w:hideMark/>
          </w:tcPr>
          <w:p w:rsidR="00641BF9" w:rsidRPr="009A6A6F" w:rsidRDefault="00641BF9" w:rsidP="00A851DA">
            <w:pPr>
              <w:jc w:val="center"/>
              <w:rPr>
                <w:rFonts w:ascii="GHEA Grapalat" w:hAnsi="GHEA Grapalat" w:cs="Calibri"/>
                <w:b/>
                <w:bCs/>
                <w:sz w:val="20"/>
                <w:szCs w:val="20"/>
              </w:rPr>
            </w:pPr>
            <w:r w:rsidRPr="009A6A6F">
              <w:rPr>
                <w:rFonts w:ascii="GHEA Grapalat" w:hAnsi="GHEA Grapalat" w:cs="Calibri"/>
                <w:b/>
                <w:bCs/>
                <w:sz w:val="20"/>
                <w:szCs w:val="20"/>
              </w:rPr>
              <w:t>2022թ.</w:t>
            </w:r>
            <w:r w:rsidRPr="009A6A6F">
              <w:rPr>
                <w:rFonts w:ascii="GHEA Grapalat" w:hAnsi="GHEA Grapalat" w:cs="Calibri"/>
                <w:b/>
                <w:bCs/>
                <w:color w:val="000000"/>
                <w:sz w:val="20"/>
                <w:szCs w:val="20"/>
              </w:rPr>
              <w:t xml:space="preserve"> hունվար</w:t>
            </w:r>
            <w:proofErr w:type="gramStart"/>
            <w:r w:rsidRPr="009A6A6F">
              <w:rPr>
                <w:rFonts w:ascii="GHEA Grapalat" w:hAnsi="GHEA Grapalat" w:cs="Calibri"/>
                <w:b/>
                <w:bCs/>
                <w:color w:val="000000"/>
                <w:sz w:val="20"/>
                <w:szCs w:val="20"/>
              </w:rPr>
              <w:t xml:space="preserve">- </w:t>
            </w:r>
            <w:r>
              <w:rPr>
                <w:rFonts w:ascii="GHEA Grapalat" w:hAnsi="GHEA Grapalat" w:cs="Calibri"/>
                <w:b/>
                <w:bCs/>
                <w:color w:val="000000"/>
                <w:sz w:val="20"/>
                <w:szCs w:val="20"/>
              </w:rPr>
              <w:t xml:space="preserve"> մարտը</w:t>
            </w:r>
            <w:proofErr w:type="gramEnd"/>
            <w:r w:rsidRPr="009A6A6F">
              <w:rPr>
                <w:rFonts w:ascii="GHEA Grapalat" w:hAnsi="GHEA Grapalat" w:cs="Calibri"/>
                <w:b/>
                <w:bCs/>
                <w:color w:val="000000"/>
                <w:sz w:val="20"/>
                <w:szCs w:val="20"/>
              </w:rPr>
              <w:t xml:space="preserve"> </w:t>
            </w:r>
            <w:r w:rsidRPr="009A6A6F">
              <w:rPr>
                <w:rFonts w:ascii="GHEA Grapalat" w:hAnsi="GHEA Grapalat" w:cs="Calibri"/>
                <w:b/>
                <w:bCs/>
                <w:sz w:val="20"/>
                <w:szCs w:val="20"/>
              </w:rPr>
              <w:t>2021թ. հ</w:t>
            </w:r>
            <w:r w:rsidRPr="009A6A6F">
              <w:rPr>
                <w:rFonts w:ascii="GHEA Grapalat" w:hAnsi="GHEA Grapalat" w:cs="Calibri"/>
                <w:b/>
                <w:bCs/>
                <w:color w:val="000000"/>
                <w:sz w:val="20"/>
                <w:szCs w:val="20"/>
              </w:rPr>
              <w:t>ունվար</w:t>
            </w:r>
            <w:proofErr w:type="gramStart"/>
            <w:r w:rsidRPr="009A6A6F">
              <w:rPr>
                <w:rFonts w:ascii="GHEA Grapalat" w:hAnsi="GHEA Grapalat" w:cs="Calibri"/>
                <w:b/>
                <w:bCs/>
                <w:color w:val="000000"/>
                <w:sz w:val="20"/>
                <w:szCs w:val="20"/>
              </w:rPr>
              <w:t>-</w:t>
            </w:r>
            <w:r w:rsidRPr="009A6A6F">
              <w:rPr>
                <w:rFonts w:ascii="GHEA Grapalat" w:hAnsi="GHEA Grapalat" w:cs="Calibri"/>
                <w:b/>
                <w:bCs/>
                <w:sz w:val="20"/>
                <w:szCs w:val="20"/>
              </w:rPr>
              <w:t xml:space="preserve"> </w:t>
            </w:r>
            <w:r>
              <w:rPr>
                <w:rFonts w:ascii="GHEA Grapalat" w:hAnsi="GHEA Grapalat" w:cs="Calibri"/>
                <w:b/>
                <w:bCs/>
                <w:color w:val="000000"/>
                <w:sz w:val="20"/>
                <w:szCs w:val="20"/>
              </w:rPr>
              <w:t xml:space="preserve"> մարտ</w:t>
            </w:r>
            <w:r w:rsidRPr="009A6A6F">
              <w:rPr>
                <w:rFonts w:ascii="GHEA Grapalat" w:hAnsi="GHEA Grapalat" w:cs="Calibri"/>
                <w:b/>
                <w:bCs/>
                <w:color w:val="000000"/>
                <w:sz w:val="20"/>
                <w:szCs w:val="20"/>
              </w:rPr>
              <w:t>ի</w:t>
            </w:r>
            <w:proofErr w:type="gramEnd"/>
            <w:r w:rsidRPr="009A6A6F">
              <w:rPr>
                <w:rFonts w:ascii="GHEA Grapalat" w:hAnsi="GHEA Grapalat" w:cs="Calibri"/>
                <w:b/>
                <w:bCs/>
                <w:sz w:val="20"/>
                <w:szCs w:val="20"/>
              </w:rPr>
              <w:t xml:space="preserve"> նկատմամբ (%)</w:t>
            </w:r>
          </w:p>
        </w:tc>
      </w:tr>
      <w:tr w:rsidR="00641BF9" w:rsidTr="00160B7B">
        <w:trPr>
          <w:trHeight w:val="603"/>
        </w:trPr>
        <w:tc>
          <w:tcPr>
            <w:tcW w:w="3510" w:type="dxa"/>
            <w:tcBorders>
              <w:top w:val="single" w:sz="4" w:space="0" w:color="auto"/>
              <w:left w:val="single" w:sz="4" w:space="0" w:color="auto"/>
              <w:bottom w:val="single" w:sz="4" w:space="0" w:color="auto"/>
              <w:right w:val="single" w:sz="4" w:space="0" w:color="auto"/>
            </w:tcBorders>
            <w:noWrap/>
            <w:hideMark/>
          </w:tcPr>
          <w:p w:rsidR="00641BF9" w:rsidRDefault="00641BF9" w:rsidP="00A851DA">
            <w:pPr>
              <w:rPr>
                <w:rFonts w:ascii="GHEA Grapalat" w:hAnsi="GHEA Grapalat" w:cs="Calibri"/>
                <w:b/>
                <w:bCs/>
                <w:sz w:val="20"/>
                <w:szCs w:val="20"/>
              </w:rPr>
            </w:pPr>
            <w:r>
              <w:rPr>
                <w:rFonts w:ascii="GHEA Grapalat" w:hAnsi="GHEA Grapalat" w:cs="Calibri"/>
                <w:b/>
                <w:bCs/>
                <w:sz w:val="20"/>
                <w:szCs w:val="20"/>
              </w:rPr>
              <w:t>Ոչ ֆինանսական ակտիվների հետ գործառնություններ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b/>
                <w:bCs/>
                <w:sz w:val="20"/>
                <w:szCs w:val="20"/>
              </w:rPr>
            </w:pPr>
            <w:r>
              <w:rPr>
                <w:rFonts w:ascii="GHEA Grapalat" w:hAnsi="GHEA Grapalat" w:cs="Calibri"/>
                <w:b/>
                <w:bCs/>
                <w:sz w:val="20"/>
                <w:szCs w:val="20"/>
              </w:rPr>
              <w:t>49.1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b/>
                <w:bCs/>
                <w:sz w:val="20"/>
                <w:szCs w:val="20"/>
              </w:rPr>
            </w:pPr>
            <w:r>
              <w:rPr>
                <w:rFonts w:ascii="GHEA Grapalat" w:hAnsi="GHEA Grapalat" w:cs="Calibri"/>
                <w:b/>
                <w:bCs/>
                <w:sz w:val="20"/>
                <w:szCs w:val="20"/>
              </w:rPr>
              <w:t>66.2</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b/>
                <w:bCs/>
                <w:sz w:val="20"/>
                <w:szCs w:val="20"/>
              </w:rPr>
            </w:pPr>
            <w:r>
              <w:rPr>
                <w:rFonts w:ascii="GHEA Grapalat" w:hAnsi="GHEA Grapalat" w:cs="Calibri"/>
                <w:b/>
                <w:bCs/>
                <w:sz w:val="20"/>
                <w:szCs w:val="20"/>
              </w:rPr>
              <w:t>34.6</w:t>
            </w:r>
          </w:p>
        </w:tc>
        <w:tc>
          <w:tcPr>
            <w:tcW w:w="1418"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jc w:val="right"/>
              <w:rPr>
                <w:rFonts w:ascii="GHEA Grapalat" w:hAnsi="GHEA Grapalat" w:cs="Calibri"/>
                <w:b/>
                <w:bCs/>
                <w:color w:val="000000"/>
                <w:sz w:val="20"/>
                <w:szCs w:val="20"/>
              </w:rPr>
            </w:pPr>
            <w:r>
              <w:rPr>
                <w:rFonts w:ascii="GHEA Grapalat" w:hAnsi="GHEA Grapalat" w:cs="Calibri"/>
                <w:b/>
                <w:bCs/>
                <w:color w:val="000000"/>
                <w:sz w:val="20"/>
                <w:szCs w:val="20"/>
              </w:rPr>
              <w:t>52.4</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b/>
                <w:bCs/>
                <w:color w:val="000000"/>
                <w:sz w:val="20"/>
                <w:szCs w:val="20"/>
              </w:rPr>
            </w:pPr>
            <w:r>
              <w:rPr>
                <w:rFonts w:ascii="GHEA Grapalat" w:hAnsi="GHEA Grapalat" w:cs="Calibri"/>
                <w:b/>
                <w:bCs/>
                <w:color w:val="000000"/>
                <w:sz w:val="20"/>
                <w:szCs w:val="20"/>
              </w:rPr>
              <w:t>70.6</w:t>
            </w:r>
          </w:p>
        </w:tc>
      </w:tr>
      <w:tr w:rsidR="00641BF9" w:rsidTr="00160B7B">
        <w:trPr>
          <w:trHeight w:val="601"/>
        </w:trPr>
        <w:tc>
          <w:tcPr>
            <w:tcW w:w="3510"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rPr>
                <w:rFonts w:ascii="GHEA Grapalat" w:hAnsi="GHEA Grapalat" w:cs="Calibri"/>
                <w:sz w:val="20"/>
                <w:szCs w:val="20"/>
              </w:rPr>
            </w:pPr>
            <w:r>
              <w:rPr>
                <w:rFonts w:ascii="GHEA Grapalat" w:hAnsi="GHEA Grapalat" w:cs="Calibri"/>
                <w:sz w:val="20"/>
                <w:szCs w:val="20"/>
              </w:rPr>
              <w:t>Ոչ ֆինանսական ակտիվների գծով ծախսեր</w:t>
            </w:r>
            <w:r w:rsidR="00160B7B">
              <w:rPr>
                <w:rFonts w:ascii="GHEA Grapalat" w:hAnsi="GHEA Grapalat" w:cs="Calibri"/>
                <w:sz w:val="20"/>
                <w:szCs w:val="20"/>
              </w:rPr>
              <w:t xml:space="preserve"> (կապիտալ ծախսեր)</w:t>
            </w:r>
            <w:r>
              <w:rPr>
                <w:rFonts w:ascii="GHEA Grapalat" w:hAnsi="GHEA Grapalat" w:cs="Calibri"/>
                <w:sz w:val="20"/>
                <w:szCs w:val="20"/>
              </w:rPr>
              <w:t>, այդ թվում՝</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49.6</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 xml:space="preserve">      67.2</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37.2</w:t>
            </w:r>
          </w:p>
        </w:tc>
        <w:tc>
          <w:tcPr>
            <w:tcW w:w="1418"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jc w:val="right"/>
              <w:rPr>
                <w:rFonts w:ascii="GHEA Grapalat" w:hAnsi="GHEA Grapalat" w:cs="Calibri"/>
                <w:color w:val="000000"/>
                <w:sz w:val="20"/>
                <w:szCs w:val="20"/>
              </w:rPr>
            </w:pPr>
            <w:r>
              <w:rPr>
                <w:rFonts w:ascii="GHEA Grapalat" w:hAnsi="GHEA Grapalat" w:cs="Calibri"/>
                <w:color w:val="000000"/>
                <w:sz w:val="20"/>
                <w:szCs w:val="20"/>
              </w:rPr>
              <w:t>55.3</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color w:val="000000"/>
                <w:sz w:val="20"/>
                <w:szCs w:val="20"/>
              </w:rPr>
            </w:pPr>
            <w:r>
              <w:rPr>
                <w:rFonts w:ascii="GHEA Grapalat" w:hAnsi="GHEA Grapalat" w:cs="Calibri"/>
                <w:color w:val="000000"/>
                <w:sz w:val="20"/>
                <w:szCs w:val="20"/>
              </w:rPr>
              <w:t>74.9</w:t>
            </w:r>
          </w:p>
        </w:tc>
      </w:tr>
      <w:tr w:rsidR="00641BF9" w:rsidTr="00160B7B">
        <w:trPr>
          <w:trHeight w:val="366"/>
        </w:trPr>
        <w:tc>
          <w:tcPr>
            <w:tcW w:w="3510"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641BF9">
            <w:pPr>
              <w:pStyle w:val="ListParagraph"/>
              <w:numPr>
                <w:ilvl w:val="0"/>
                <w:numId w:val="2"/>
              </w:numPr>
              <w:spacing w:after="0"/>
              <w:ind w:left="426" w:hanging="156"/>
              <w:rPr>
                <w:rFonts w:ascii="GHEA Grapalat" w:hAnsi="GHEA Grapalat" w:cs="Calibri"/>
                <w:sz w:val="20"/>
                <w:szCs w:val="20"/>
              </w:rPr>
            </w:pPr>
            <w:r>
              <w:rPr>
                <w:rFonts w:ascii="GHEA Grapalat" w:hAnsi="GHEA Grapalat" w:cs="Calibri"/>
                <w:sz w:val="20"/>
                <w:szCs w:val="20"/>
              </w:rPr>
              <w:t>շենքեր և շինություններ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47.7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53.2</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32.1</w:t>
            </w:r>
          </w:p>
        </w:tc>
        <w:tc>
          <w:tcPr>
            <w:tcW w:w="1418"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jc w:val="right"/>
              <w:rPr>
                <w:rFonts w:ascii="GHEA Grapalat" w:hAnsi="GHEA Grapalat" w:cs="Calibri"/>
                <w:color w:val="000000"/>
                <w:sz w:val="20"/>
                <w:szCs w:val="20"/>
              </w:rPr>
            </w:pPr>
            <w:r>
              <w:rPr>
                <w:rFonts w:ascii="GHEA Grapalat" w:hAnsi="GHEA Grapalat" w:cs="Calibri"/>
                <w:color w:val="000000"/>
                <w:sz w:val="20"/>
                <w:szCs w:val="20"/>
              </w:rPr>
              <w:t>60.3</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color w:val="000000"/>
                <w:sz w:val="20"/>
                <w:szCs w:val="20"/>
              </w:rPr>
            </w:pPr>
            <w:r>
              <w:rPr>
                <w:rFonts w:ascii="GHEA Grapalat" w:hAnsi="GHEA Grapalat" w:cs="Calibri"/>
                <w:color w:val="000000"/>
                <w:sz w:val="20"/>
                <w:szCs w:val="20"/>
              </w:rPr>
              <w:t>67.2</w:t>
            </w:r>
          </w:p>
        </w:tc>
      </w:tr>
      <w:tr w:rsidR="00641BF9" w:rsidTr="00160B7B">
        <w:trPr>
          <w:trHeight w:val="567"/>
        </w:trPr>
        <w:tc>
          <w:tcPr>
            <w:tcW w:w="3510"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641BF9">
            <w:pPr>
              <w:pStyle w:val="ListParagraph"/>
              <w:numPr>
                <w:ilvl w:val="0"/>
                <w:numId w:val="2"/>
              </w:numPr>
              <w:spacing w:after="0"/>
              <w:ind w:left="426" w:hanging="156"/>
              <w:rPr>
                <w:rFonts w:ascii="GHEA Grapalat" w:hAnsi="GHEA Grapalat" w:cs="Calibri"/>
                <w:sz w:val="20"/>
                <w:szCs w:val="20"/>
              </w:rPr>
            </w:pPr>
            <w:r>
              <w:rPr>
                <w:rFonts w:ascii="GHEA Grapalat" w:hAnsi="GHEA Grapalat" w:cs="Calibri"/>
                <w:sz w:val="20"/>
                <w:szCs w:val="20"/>
              </w:rPr>
              <w:t>մեքենաների և սարքավորում-ների ձեռք բերում, պահպանում և հիմնանորոգում</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1.8</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12.3</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4.8</w:t>
            </w:r>
          </w:p>
        </w:tc>
        <w:tc>
          <w:tcPr>
            <w:tcW w:w="1418"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jc w:val="right"/>
              <w:rPr>
                <w:rFonts w:ascii="GHEA Grapalat" w:hAnsi="GHEA Grapalat" w:cs="Calibri"/>
                <w:color w:val="000000"/>
                <w:sz w:val="20"/>
                <w:szCs w:val="20"/>
              </w:rPr>
            </w:pPr>
            <w:r>
              <w:rPr>
                <w:rFonts w:ascii="GHEA Grapalat" w:hAnsi="GHEA Grapalat" w:cs="Calibri"/>
                <w:color w:val="000000"/>
                <w:sz w:val="20"/>
                <w:szCs w:val="20"/>
              </w:rPr>
              <w:t>39.3</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color w:val="000000"/>
                <w:sz w:val="20"/>
                <w:szCs w:val="20"/>
              </w:rPr>
            </w:pPr>
            <w:r>
              <w:rPr>
                <w:rFonts w:ascii="GHEA Grapalat" w:hAnsi="GHEA Grapalat" w:cs="Calibri"/>
                <w:color w:val="000000"/>
                <w:sz w:val="20"/>
                <w:szCs w:val="20"/>
              </w:rPr>
              <w:t>274.5</w:t>
            </w:r>
          </w:p>
        </w:tc>
      </w:tr>
      <w:tr w:rsidR="00641BF9" w:rsidTr="00160B7B">
        <w:trPr>
          <w:trHeight w:val="341"/>
        </w:trPr>
        <w:tc>
          <w:tcPr>
            <w:tcW w:w="3510"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641BF9">
            <w:pPr>
              <w:pStyle w:val="ListParagraph"/>
              <w:numPr>
                <w:ilvl w:val="0"/>
                <w:numId w:val="2"/>
              </w:numPr>
              <w:spacing w:after="0"/>
              <w:ind w:left="426" w:hanging="156"/>
              <w:rPr>
                <w:rFonts w:ascii="GHEA Grapalat" w:hAnsi="GHEA Grapalat" w:cs="Calibri"/>
                <w:sz w:val="20"/>
                <w:szCs w:val="20"/>
              </w:rPr>
            </w:pPr>
            <w:r>
              <w:rPr>
                <w:rFonts w:ascii="GHEA Grapalat" w:hAnsi="GHEA Grapalat" w:cs="Calibri"/>
                <w:sz w:val="20"/>
                <w:szCs w:val="20"/>
              </w:rPr>
              <w:t>այլ հիմնական միջոցներ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0.2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1.7</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E72BAB">
            <w:pPr>
              <w:jc w:val="center"/>
              <w:rPr>
                <w:rFonts w:ascii="GHEA Grapalat" w:hAnsi="GHEA Grapalat" w:cs="Calibri"/>
                <w:sz w:val="20"/>
                <w:szCs w:val="20"/>
              </w:rPr>
            </w:pPr>
            <w:r>
              <w:rPr>
                <w:rFonts w:ascii="GHEA Grapalat" w:hAnsi="GHEA Grapalat" w:cs="Calibri"/>
                <w:sz w:val="20"/>
                <w:szCs w:val="20"/>
              </w:rPr>
              <w:t xml:space="preserve">           1</w:t>
            </w:r>
            <w:r w:rsidR="00E72BAB">
              <w:rPr>
                <w:rFonts w:ascii="GHEA Grapalat" w:hAnsi="GHEA Grapalat" w:cs="Calibri"/>
                <w:sz w:val="20"/>
                <w:szCs w:val="20"/>
              </w:rPr>
              <w:t>7</w:t>
            </w:r>
            <w:r>
              <w:rPr>
                <w:rFonts w:ascii="GHEA Grapalat" w:hAnsi="GHEA Grapalat" w:cs="Calibri"/>
                <w:sz w:val="20"/>
                <w:szCs w:val="20"/>
              </w:rPr>
              <w:t>.6</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182.4</w:t>
            </w:r>
          </w:p>
        </w:tc>
      </w:tr>
      <w:tr w:rsidR="00641BF9" w:rsidTr="00160B7B">
        <w:trPr>
          <w:trHeight w:val="567"/>
        </w:trPr>
        <w:tc>
          <w:tcPr>
            <w:tcW w:w="3510"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rPr>
                <w:rFonts w:ascii="GHEA Grapalat" w:hAnsi="GHEA Grapalat" w:cs="Calibri"/>
                <w:sz w:val="20"/>
                <w:szCs w:val="20"/>
              </w:rPr>
            </w:pPr>
            <w:r>
              <w:rPr>
                <w:rFonts w:ascii="GHEA Grapalat" w:hAnsi="GHEA Grapalat" w:cs="Calibri"/>
                <w:sz w:val="20"/>
                <w:szCs w:val="20"/>
              </w:rPr>
              <w:t>Ոչ ֆինանսական ակտիվների օտարումից մուտքեր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(0.6)</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(1.0)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sz w:val="20"/>
                <w:szCs w:val="20"/>
              </w:rPr>
            </w:pPr>
            <w:r>
              <w:rPr>
                <w:rFonts w:ascii="GHEA Grapalat" w:hAnsi="GHEA Grapalat" w:cs="Calibri"/>
                <w:sz w:val="20"/>
                <w:szCs w:val="20"/>
              </w:rPr>
              <w:t>(2.5)</w:t>
            </w:r>
          </w:p>
        </w:tc>
        <w:tc>
          <w:tcPr>
            <w:tcW w:w="1418" w:type="dxa"/>
            <w:tcBorders>
              <w:top w:val="single" w:sz="4" w:space="0" w:color="auto"/>
              <w:left w:val="single" w:sz="4" w:space="0" w:color="auto"/>
              <w:bottom w:val="single" w:sz="4" w:space="0" w:color="auto"/>
              <w:right w:val="single" w:sz="4" w:space="0" w:color="auto"/>
            </w:tcBorders>
            <w:vAlign w:val="bottom"/>
            <w:hideMark/>
          </w:tcPr>
          <w:p w:rsidR="00641BF9" w:rsidRDefault="00641BF9" w:rsidP="00A851DA">
            <w:pPr>
              <w:jc w:val="right"/>
              <w:rPr>
                <w:rFonts w:ascii="GHEA Grapalat" w:hAnsi="GHEA Grapalat" w:cs="Calibri"/>
                <w:color w:val="000000"/>
                <w:sz w:val="20"/>
                <w:szCs w:val="20"/>
              </w:rPr>
            </w:pPr>
            <w:r>
              <w:rPr>
                <w:rFonts w:ascii="GHEA Grapalat" w:hAnsi="GHEA Grapalat" w:cs="Calibri"/>
                <w:color w:val="000000"/>
                <w:sz w:val="20"/>
                <w:szCs w:val="20"/>
              </w:rPr>
              <w:t>253.1</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641BF9" w:rsidRDefault="00641BF9" w:rsidP="00A851DA">
            <w:pPr>
              <w:jc w:val="right"/>
              <w:rPr>
                <w:rFonts w:ascii="GHEA Grapalat" w:hAnsi="GHEA Grapalat" w:cs="Calibri"/>
                <w:color w:val="000000"/>
                <w:sz w:val="20"/>
                <w:szCs w:val="20"/>
              </w:rPr>
            </w:pPr>
            <w:r>
              <w:rPr>
                <w:rFonts w:ascii="GHEA Grapalat" w:hAnsi="GHEA Grapalat" w:cs="Calibri"/>
                <w:color w:val="000000"/>
                <w:sz w:val="20"/>
                <w:szCs w:val="20"/>
              </w:rPr>
              <w:t>453.8</w:t>
            </w:r>
          </w:p>
        </w:tc>
      </w:tr>
    </w:tbl>
    <w:p w:rsidR="00EB126C" w:rsidRPr="005E0BE2" w:rsidRDefault="00EB126C" w:rsidP="005E0BE2">
      <w:pPr>
        <w:spacing w:line="360" w:lineRule="auto"/>
        <w:ind w:firstLine="567"/>
        <w:jc w:val="both"/>
        <w:rPr>
          <w:rFonts w:ascii="GHEA Grapalat" w:hAnsi="GHEA Grapalat" w:cs="GHEA Grapalat"/>
          <w:color w:val="000000"/>
        </w:rPr>
      </w:pPr>
    </w:p>
    <w:p w:rsidR="00EB126C" w:rsidRDefault="00EB126C" w:rsidP="00EB126C">
      <w:pPr>
        <w:spacing w:line="480" w:lineRule="auto"/>
        <w:ind w:firstLine="567"/>
        <w:jc w:val="both"/>
        <w:rPr>
          <w:rFonts w:ascii="GHEA Grapalat" w:hAnsi="GHEA Grapalat" w:cs="GHEA Grapalat"/>
          <w:i/>
          <w:u w:val="single"/>
        </w:rPr>
      </w:pPr>
      <w:r>
        <w:rPr>
          <w:rFonts w:ascii="GHEA Grapalat" w:hAnsi="GHEA Grapalat" w:cs="GHEA Grapalat"/>
          <w:i/>
          <w:u w:val="single"/>
          <w:lang w:val="hy-AM"/>
        </w:rPr>
        <w:t>ՀՀ պետական բյուջեի պակասուրդը</w:t>
      </w:r>
    </w:p>
    <w:p w:rsidR="00EB126C" w:rsidRDefault="00EB126C" w:rsidP="00EB126C">
      <w:pPr>
        <w:spacing w:line="360" w:lineRule="auto"/>
        <w:ind w:firstLine="567"/>
        <w:jc w:val="both"/>
        <w:rPr>
          <w:rFonts w:ascii="GHEA Grapalat" w:hAnsi="GHEA Grapalat" w:cs="GHEA Grapalat"/>
        </w:rPr>
      </w:pPr>
      <w:r>
        <w:rPr>
          <w:rFonts w:ascii="GHEA Grapalat" w:hAnsi="GHEA Grapalat" w:cs="GHEA Grapalat"/>
          <w:color w:val="000000"/>
          <w:lang w:val="hy-AM"/>
        </w:rPr>
        <w:t>202</w:t>
      </w:r>
      <w:r>
        <w:rPr>
          <w:rFonts w:ascii="GHEA Grapalat" w:hAnsi="GHEA Grapalat" w:cs="GHEA Grapalat"/>
          <w:color w:val="000000"/>
        </w:rPr>
        <w:t>2</w:t>
      </w:r>
      <w:r>
        <w:rPr>
          <w:rFonts w:ascii="GHEA Grapalat" w:hAnsi="GHEA Grapalat" w:cs="GHEA Grapalat"/>
          <w:color w:val="000000"/>
          <w:lang w:val="hy-AM"/>
        </w:rPr>
        <w:t xml:space="preserve"> թվականի </w:t>
      </w:r>
      <w:r w:rsidR="00081955">
        <w:rPr>
          <w:rFonts w:ascii="GHEA Grapalat" w:hAnsi="GHEA Grapalat" w:cs="GHEA Grapalat"/>
          <w:color w:val="000000"/>
        </w:rPr>
        <w:t>առաջին եռամսյակում</w:t>
      </w:r>
      <w:r>
        <w:rPr>
          <w:rFonts w:ascii="GHEA Grapalat" w:hAnsi="GHEA Grapalat" w:cs="GHEA Grapalat"/>
          <w:color w:val="000000"/>
          <w:lang w:val="hy-AM"/>
        </w:rPr>
        <w:t xml:space="preserve"> ՀՀ պետական բյուջեն կատարվել է </w:t>
      </w:r>
      <w:r>
        <w:rPr>
          <w:rFonts w:ascii="GHEA Grapalat" w:hAnsi="GHEA Grapalat" w:cs="GHEA Grapalat"/>
          <w:color w:val="000000"/>
        </w:rPr>
        <w:t>28.7</w:t>
      </w:r>
      <w:r>
        <w:rPr>
          <w:rFonts w:ascii="Courier New" w:hAnsi="Courier New" w:cs="Courier New"/>
          <w:color w:val="000000"/>
          <w:lang w:val="hy-AM"/>
        </w:rPr>
        <w:t> </w:t>
      </w:r>
      <w:r>
        <w:rPr>
          <w:rFonts w:ascii="GHEA Grapalat" w:hAnsi="GHEA Grapalat" w:cs="GHEA Grapalat"/>
          <w:color w:val="000000"/>
          <w:lang w:val="hy-AM"/>
        </w:rPr>
        <w:t xml:space="preserve">մլրդ դրամ </w:t>
      </w:r>
      <w:r>
        <w:rPr>
          <w:rFonts w:ascii="GHEA Grapalat" w:hAnsi="GHEA Grapalat" w:cs="GHEA Grapalat"/>
          <w:color w:val="000000"/>
        </w:rPr>
        <w:t>հավել</w:t>
      </w:r>
      <w:r>
        <w:rPr>
          <w:rFonts w:ascii="GHEA Grapalat" w:hAnsi="GHEA Grapalat" w:cs="GHEA Grapalat"/>
          <w:color w:val="000000"/>
          <w:lang w:val="hy-AM"/>
        </w:rPr>
        <w:t>ուրդով</w:t>
      </w:r>
      <w:r>
        <w:rPr>
          <w:rFonts w:ascii="GHEA Grapalat" w:hAnsi="GHEA Grapalat" w:cs="GHEA Grapalat"/>
          <w:color w:val="000000"/>
        </w:rPr>
        <w:t>՝</w:t>
      </w:r>
      <w:r>
        <w:rPr>
          <w:rFonts w:ascii="GHEA Grapalat" w:hAnsi="GHEA Grapalat" w:cs="GHEA Grapalat"/>
          <w:lang w:val="hy-AM"/>
        </w:rPr>
        <w:t xml:space="preserve"> առաջին եռամսյակի համար ծրագրված </w:t>
      </w:r>
      <w:r>
        <w:rPr>
          <w:rFonts w:ascii="GHEA Grapalat" w:hAnsi="GHEA Grapalat" w:cs="GHEA Grapalat"/>
        </w:rPr>
        <w:t>67.1</w:t>
      </w:r>
      <w:r>
        <w:rPr>
          <w:rFonts w:ascii="Courier New" w:hAnsi="Courier New" w:cs="Courier New"/>
          <w:lang w:val="hy-AM"/>
        </w:rPr>
        <w:t> </w:t>
      </w:r>
      <w:r>
        <w:rPr>
          <w:rFonts w:ascii="GHEA Grapalat" w:hAnsi="GHEA Grapalat" w:cs="GHEA Grapalat"/>
          <w:lang w:val="hy-AM"/>
        </w:rPr>
        <w:t xml:space="preserve">մլրդ դրամ և նախորդ տարվա նույն ժամանակահատվածի </w:t>
      </w:r>
      <w:r>
        <w:rPr>
          <w:rFonts w:ascii="GHEA Grapalat" w:hAnsi="GHEA Grapalat" w:cs="GHEA Grapalat"/>
        </w:rPr>
        <w:t>55.6</w:t>
      </w:r>
      <w:r>
        <w:rPr>
          <w:rFonts w:ascii="GHEA Grapalat" w:hAnsi="GHEA Grapalat" w:cs="GHEA Grapalat"/>
          <w:lang w:val="hy-AM"/>
        </w:rPr>
        <w:t xml:space="preserve"> մլրդ դրամ պակասուրդի դիմաց: Բյուջեի հավելուրդը հիմնականում պայմանավորված է ծախսերի համեմատ եկամուտների առավել բարձր կատարողականով, որ</w:t>
      </w:r>
      <w:r>
        <w:rPr>
          <w:rFonts w:ascii="GHEA Grapalat" w:hAnsi="GHEA Grapalat" w:cs="GHEA Grapalat"/>
        </w:rPr>
        <w:t>ի</w:t>
      </w:r>
      <w:r>
        <w:rPr>
          <w:rFonts w:ascii="GHEA Grapalat" w:hAnsi="GHEA Grapalat" w:cs="GHEA Grapalat"/>
          <w:lang w:val="hy-AM"/>
        </w:rPr>
        <w:t xml:space="preserve"> արդյունքում ֆինանսավորման ներքին աղբյուրներում նախատեսված բյուջեի ազատ միջոցներն աճել են </w:t>
      </w:r>
      <w:r>
        <w:rPr>
          <w:rFonts w:ascii="GHEA Grapalat" w:hAnsi="GHEA Grapalat" w:cs="GHEA Grapalat"/>
        </w:rPr>
        <w:t>87.8</w:t>
      </w:r>
      <w:r>
        <w:rPr>
          <w:rFonts w:ascii="GHEA Grapalat" w:hAnsi="GHEA Grapalat" w:cs="GHEA Grapalat"/>
          <w:lang w:val="hy-AM"/>
        </w:rPr>
        <w:t xml:space="preserve"> մլրդ դրամով</w:t>
      </w:r>
      <w:r w:rsidR="00081955">
        <w:rPr>
          <w:rFonts w:ascii="GHEA Grapalat" w:hAnsi="GHEA Grapalat" w:cs="GHEA Grapalat"/>
        </w:rPr>
        <w:t>, իսկ արտաքին աջակցությամբ իրականացվող ծրագրերի շրջանակներում ստացվել է նախատեսված վարկային միջոցների 26.1%-ը՝ 6.3 մլրդ դրամ</w:t>
      </w:r>
      <w:r>
        <w:rPr>
          <w:rFonts w:ascii="GHEA Grapalat" w:hAnsi="GHEA Grapalat" w:cs="GHEA Grapalat"/>
          <w:lang w:val="hy-AM"/>
        </w:rPr>
        <w:t xml:space="preserve">: </w:t>
      </w:r>
    </w:p>
    <w:p w:rsidR="00EB126C" w:rsidRDefault="00EB126C" w:rsidP="00EB126C">
      <w:pPr>
        <w:spacing w:line="360" w:lineRule="auto"/>
        <w:ind w:firstLine="567"/>
        <w:jc w:val="both"/>
        <w:rPr>
          <w:rFonts w:ascii="GHEA Grapalat" w:hAnsi="GHEA Grapalat" w:cs="GHEA Grapalat"/>
          <w:lang w:val="hy-AM"/>
        </w:rPr>
      </w:pPr>
      <w:r>
        <w:rPr>
          <w:rFonts w:ascii="GHEA Grapalat" w:hAnsi="GHEA Grapalat" w:cs="GHEA Grapalat"/>
          <w:lang w:val="hy-AM"/>
        </w:rPr>
        <w:t>Հաշվետու ժամանակահատվածում ֆինանսավորման ներքին աղբյուրներից փոխառու միջոցների հաշվին պետական բյուջե</w:t>
      </w:r>
      <w:r>
        <w:rPr>
          <w:rFonts w:ascii="GHEA Grapalat" w:hAnsi="GHEA Grapalat" w:cs="GHEA Grapalat"/>
        </w:rPr>
        <w:t>ի</w:t>
      </w:r>
      <w:r>
        <w:rPr>
          <w:rFonts w:ascii="GHEA Grapalat" w:hAnsi="GHEA Grapalat" w:cs="GHEA Grapalat"/>
          <w:lang w:val="hy-AM"/>
        </w:rPr>
        <w:t xml:space="preserve"> </w:t>
      </w:r>
      <w:r>
        <w:rPr>
          <w:rFonts w:ascii="GHEA Grapalat" w:hAnsi="GHEA Grapalat" w:cs="GHEA Grapalat"/>
        </w:rPr>
        <w:t xml:space="preserve">պակասուրդի ֆինանսավորումն </w:t>
      </w:r>
      <w:r>
        <w:rPr>
          <w:rFonts w:ascii="GHEA Grapalat" w:hAnsi="GHEA Grapalat" w:cs="GHEA Grapalat"/>
          <w:lang w:val="hy-AM"/>
        </w:rPr>
        <w:t>ապահովվել է գանձապետական պարտատոմսերի տեղաբաշխումից զուտ մուտքերի հաշվին:</w:t>
      </w:r>
    </w:p>
    <w:p w:rsidR="00EB126C" w:rsidRDefault="00EB126C" w:rsidP="00EB126C">
      <w:pPr>
        <w:spacing w:line="360" w:lineRule="auto"/>
        <w:ind w:firstLine="567"/>
        <w:jc w:val="both"/>
        <w:rPr>
          <w:rFonts w:ascii="GHEA Grapalat" w:hAnsi="GHEA Grapalat" w:cs="GHEA Grapalat"/>
        </w:rPr>
      </w:pPr>
    </w:p>
    <w:p w:rsidR="00EB126C" w:rsidRPr="00854A0D" w:rsidRDefault="00EB126C" w:rsidP="00EB126C">
      <w:pPr>
        <w:pStyle w:val="Caption"/>
        <w:keepNext/>
        <w:numPr>
          <w:ilvl w:val="0"/>
          <w:numId w:val="4"/>
        </w:numPr>
        <w:tabs>
          <w:tab w:val="left" w:pos="1134"/>
          <w:tab w:val="left" w:pos="1843"/>
        </w:tabs>
        <w:spacing w:after="120"/>
        <w:ind w:left="1276" w:hanging="1276"/>
        <w:rPr>
          <w:rFonts w:ascii="GHEA Grapalat" w:hAnsi="GHEA Grapalat"/>
          <w:b/>
          <w:bCs/>
          <w:iCs w:val="0"/>
          <w:color w:val="auto"/>
          <w:sz w:val="20"/>
          <w:szCs w:val="20"/>
        </w:rPr>
      </w:pPr>
      <w:r w:rsidRPr="00854A0D">
        <w:rPr>
          <w:rFonts w:ascii="GHEA Grapalat" w:hAnsi="GHEA Grapalat"/>
          <w:b/>
          <w:bCs/>
          <w:iCs w:val="0"/>
          <w:color w:val="auto"/>
          <w:sz w:val="20"/>
          <w:szCs w:val="20"/>
        </w:rPr>
        <w:t>ՀՀ պետական բյուջեի պակասուրդի ֆինանսավորման աղբյուրները (մլրդ դրամ)</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134"/>
        <w:gridCol w:w="1275"/>
        <w:gridCol w:w="1134"/>
        <w:gridCol w:w="1701"/>
        <w:gridCol w:w="1707"/>
      </w:tblGrid>
      <w:tr w:rsidR="000F5A2E" w:rsidTr="000F5A2E">
        <w:trPr>
          <w:trHeight w:val="1738"/>
        </w:trPr>
        <w:tc>
          <w:tcPr>
            <w:tcW w:w="3369" w:type="dxa"/>
            <w:tcBorders>
              <w:top w:val="single" w:sz="4" w:space="0" w:color="auto"/>
              <w:left w:val="single" w:sz="4" w:space="0" w:color="auto"/>
              <w:bottom w:val="single" w:sz="4" w:space="0" w:color="auto"/>
              <w:right w:val="single" w:sz="4" w:space="0" w:color="auto"/>
            </w:tcBorders>
            <w:noWrap/>
            <w:vAlign w:val="bottom"/>
            <w:hideMark/>
          </w:tcPr>
          <w:p w:rsidR="000F5A2E" w:rsidRDefault="000F5A2E">
            <w:pPr>
              <w:spacing w:line="254" w:lineRule="auto"/>
              <w:rPr>
                <w:rFonts w:ascii="GHEA Grapalat" w:hAnsi="GHEA Grapalat" w:cs="Calibri"/>
                <w:sz w:val="20"/>
                <w:szCs w:val="20"/>
                <w:lang w:val="hy-AM"/>
              </w:rPr>
            </w:pPr>
            <w:r>
              <w:rPr>
                <w:rFonts w:ascii="Courier New" w:hAnsi="Courier New" w:cs="Courier New"/>
                <w:sz w:val="20"/>
                <w:szCs w:val="20"/>
                <w:lang w:val="hy-AM"/>
              </w:rPr>
              <w:t> </w:t>
            </w:r>
          </w:p>
        </w:tc>
        <w:tc>
          <w:tcPr>
            <w:tcW w:w="1134" w:type="dxa"/>
            <w:tcBorders>
              <w:top w:val="single" w:sz="4" w:space="0" w:color="auto"/>
              <w:left w:val="single" w:sz="4" w:space="0" w:color="auto"/>
              <w:bottom w:val="single" w:sz="4" w:space="0" w:color="auto"/>
              <w:right w:val="single" w:sz="4" w:space="0" w:color="auto"/>
            </w:tcBorders>
            <w:hideMark/>
          </w:tcPr>
          <w:p w:rsidR="000F5A2E" w:rsidRPr="00CB5894" w:rsidRDefault="000F5A2E" w:rsidP="00A851DA">
            <w:pPr>
              <w:jc w:val="center"/>
              <w:rPr>
                <w:rFonts w:ascii="GHEA Grapalat" w:hAnsi="GHEA Grapalat" w:cs="Calibri"/>
                <w:b/>
                <w:bCs/>
                <w:sz w:val="20"/>
                <w:szCs w:val="20"/>
                <w:lang w:val="hy-AM"/>
              </w:rPr>
            </w:pPr>
            <w:r w:rsidRPr="00CB5894">
              <w:rPr>
                <w:rFonts w:ascii="GHEA Grapalat" w:hAnsi="GHEA Grapalat" w:cs="Calibri"/>
                <w:b/>
                <w:bCs/>
                <w:sz w:val="20"/>
                <w:szCs w:val="20"/>
              </w:rPr>
              <w:t>2021թ. առաջին եռամս</w:t>
            </w:r>
            <w:r>
              <w:rPr>
                <w:rFonts w:ascii="GHEA Grapalat" w:hAnsi="GHEA Grapalat" w:cs="Calibri"/>
                <w:b/>
                <w:bCs/>
                <w:sz w:val="20"/>
                <w:szCs w:val="20"/>
              </w:rPr>
              <w:t>-</w:t>
            </w:r>
            <w:r w:rsidRPr="00CB5894">
              <w:rPr>
                <w:rFonts w:ascii="GHEA Grapalat" w:hAnsi="GHEA Grapalat" w:cs="Calibri"/>
                <w:b/>
                <w:bCs/>
                <w:sz w:val="20"/>
                <w:szCs w:val="20"/>
              </w:rPr>
              <w:t>յակի փաստ</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0F5A2E" w:rsidRPr="00CB5894" w:rsidRDefault="000F5A2E" w:rsidP="00A851DA">
            <w:pPr>
              <w:jc w:val="center"/>
              <w:rPr>
                <w:rFonts w:ascii="GHEA Grapalat" w:hAnsi="GHEA Grapalat" w:cs="Calibri"/>
                <w:b/>
                <w:bCs/>
                <w:sz w:val="20"/>
                <w:szCs w:val="20"/>
              </w:rPr>
            </w:pPr>
            <w:r w:rsidRPr="00CB5894">
              <w:rPr>
                <w:rFonts w:ascii="GHEA Grapalat" w:hAnsi="GHEA Grapalat" w:cs="Calibri"/>
                <w:b/>
                <w:bCs/>
                <w:sz w:val="20"/>
                <w:szCs w:val="20"/>
              </w:rPr>
              <w:t>2022թ. առաջին եռամս</w:t>
            </w:r>
            <w:r>
              <w:rPr>
                <w:rFonts w:ascii="GHEA Grapalat" w:hAnsi="GHEA Grapalat" w:cs="Calibri"/>
                <w:b/>
                <w:bCs/>
                <w:sz w:val="20"/>
                <w:szCs w:val="20"/>
              </w:rPr>
              <w:t>-</w:t>
            </w:r>
            <w:r w:rsidRPr="00CB5894">
              <w:rPr>
                <w:rFonts w:ascii="GHEA Grapalat" w:hAnsi="GHEA Grapalat" w:cs="Calibri"/>
                <w:b/>
                <w:bCs/>
                <w:sz w:val="20"/>
                <w:szCs w:val="20"/>
              </w:rPr>
              <w:t>յակի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0F5A2E" w:rsidRPr="00CB5894" w:rsidRDefault="000F5A2E" w:rsidP="00A851DA">
            <w:pPr>
              <w:jc w:val="center"/>
              <w:rPr>
                <w:rFonts w:ascii="GHEA Grapalat" w:hAnsi="GHEA Grapalat" w:cs="Calibri"/>
                <w:b/>
                <w:bCs/>
                <w:sz w:val="20"/>
                <w:szCs w:val="20"/>
              </w:rPr>
            </w:pPr>
            <w:r w:rsidRPr="00CB5894">
              <w:rPr>
                <w:rFonts w:ascii="GHEA Grapalat" w:hAnsi="GHEA Grapalat" w:cs="Calibri"/>
                <w:b/>
                <w:bCs/>
                <w:sz w:val="20"/>
                <w:szCs w:val="20"/>
              </w:rPr>
              <w:t>2022թ. առաջին եռամս</w:t>
            </w:r>
            <w:r>
              <w:rPr>
                <w:rFonts w:ascii="GHEA Grapalat" w:hAnsi="GHEA Grapalat" w:cs="Calibri"/>
                <w:b/>
                <w:bCs/>
                <w:sz w:val="20"/>
                <w:szCs w:val="20"/>
              </w:rPr>
              <w:t>-</w:t>
            </w:r>
            <w:r w:rsidRPr="00CB5894">
              <w:rPr>
                <w:rFonts w:ascii="GHEA Grapalat" w:hAnsi="GHEA Grapalat" w:cs="Calibri"/>
                <w:b/>
                <w:bCs/>
                <w:sz w:val="20"/>
                <w:szCs w:val="20"/>
              </w:rPr>
              <w:t>յակի փաստ</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0F5A2E" w:rsidRPr="00CB5894" w:rsidRDefault="000F5A2E" w:rsidP="00A851DA">
            <w:pPr>
              <w:jc w:val="center"/>
              <w:rPr>
                <w:rFonts w:ascii="GHEA Grapalat" w:hAnsi="GHEA Grapalat" w:cs="Calibri"/>
                <w:b/>
                <w:bCs/>
                <w:sz w:val="20"/>
                <w:szCs w:val="20"/>
              </w:rPr>
            </w:pPr>
            <w:r w:rsidRPr="00CB5894">
              <w:rPr>
                <w:rFonts w:ascii="GHEA Grapalat" w:hAnsi="GHEA Grapalat" w:cs="Calibri"/>
                <w:b/>
                <w:bCs/>
                <w:sz w:val="20"/>
                <w:szCs w:val="20"/>
                <w:lang w:val="hy-AM"/>
              </w:rPr>
              <w:t>Կատարո-ղական</w:t>
            </w:r>
            <w:r w:rsidRPr="00CB5894">
              <w:rPr>
                <w:rFonts w:ascii="GHEA Grapalat" w:hAnsi="GHEA Grapalat" w:cs="Calibri"/>
                <w:b/>
                <w:bCs/>
                <w:sz w:val="20"/>
                <w:szCs w:val="20"/>
              </w:rPr>
              <w:t>ն առաջին եռամսյակի</w:t>
            </w:r>
            <w:r w:rsidRPr="00CB5894">
              <w:rPr>
                <w:rFonts w:ascii="GHEA Grapalat" w:hAnsi="GHEA Grapalat" w:cs="Calibri"/>
                <w:b/>
                <w:bCs/>
                <w:sz w:val="20"/>
                <w:szCs w:val="20"/>
                <w:lang w:val="hy-AM"/>
              </w:rPr>
              <w:t xml:space="preserve"> ճշտված պլանի նկատմամբ</w:t>
            </w:r>
            <w:r w:rsidRPr="00CB5894">
              <w:rPr>
                <w:rFonts w:ascii="GHEA Grapalat" w:hAnsi="GHEA Grapalat" w:cs="Calibri"/>
                <w:b/>
                <w:bCs/>
                <w:sz w:val="20"/>
                <w:szCs w:val="20"/>
              </w:rPr>
              <w:t xml:space="preserve"> (%)</w:t>
            </w:r>
          </w:p>
        </w:tc>
        <w:tc>
          <w:tcPr>
            <w:tcW w:w="1707" w:type="dxa"/>
            <w:tcBorders>
              <w:top w:val="single" w:sz="4" w:space="0" w:color="auto"/>
              <w:left w:val="single" w:sz="4" w:space="0" w:color="auto"/>
              <w:bottom w:val="single" w:sz="4" w:space="0" w:color="auto"/>
              <w:right w:val="single" w:sz="4" w:space="0" w:color="auto"/>
            </w:tcBorders>
            <w:shd w:val="clear" w:color="auto" w:fill="FFFFFF"/>
            <w:hideMark/>
          </w:tcPr>
          <w:p w:rsidR="000F5A2E" w:rsidRPr="00CB5894" w:rsidRDefault="000F5A2E" w:rsidP="00A851DA">
            <w:pPr>
              <w:jc w:val="center"/>
              <w:rPr>
                <w:rFonts w:ascii="GHEA Grapalat" w:hAnsi="GHEA Grapalat" w:cs="Calibri"/>
                <w:b/>
                <w:bCs/>
                <w:sz w:val="20"/>
                <w:szCs w:val="20"/>
              </w:rPr>
            </w:pPr>
            <w:r w:rsidRPr="00CB5894">
              <w:rPr>
                <w:rFonts w:ascii="GHEA Grapalat" w:hAnsi="GHEA Grapalat" w:cs="Calibri"/>
                <w:b/>
                <w:bCs/>
                <w:sz w:val="20"/>
                <w:szCs w:val="20"/>
              </w:rPr>
              <w:t xml:space="preserve">2022թ. առաջին եռամսյակը 2021թ. </w:t>
            </w:r>
            <w:proofErr w:type="gramStart"/>
            <w:r w:rsidRPr="00CB5894">
              <w:rPr>
                <w:rFonts w:ascii="GHEA Grapalat" w:hAnsi="GHEA Grapalat" w:cs="Calibri"/>
                <w:b/>
                <w:bCs/>
                <w:sz w:val="20"/>
                <w:szCs w:val="20"/>
              </w:rPr>
              <w:t>առաջին</w:t>
            </w:r>
            <w:proofErr w:type="gramEnd"/>
            <w:r w:rsidRPr="00CB5894">
              <w:rPr>
                <w:rFonts w:ascii="GHEA Grapalat" w:hAnsi="GHEA Grapalat" w:cs="Calibri"/>
                <w:b/>
                <w:bCs/>
                <w:sz w:val="20"/>
                <w:szCs w:val="20"/>
              </w:rPr>
              <w:t xml:space="preserve"> եռամսյակի նկատմամբ (%)</w:t>
            </w:r>
          </w:p>
        </w:tc>
      </w:tr>
      <w:tr w:rsidR="000F5A2E" w:rsidTr="000F5A2E">
        <w:trPr>
          <w:trHeight w:val="377"/>
        </w:trPr>
        <w:tc>
          <w:tcPr>
            <w:tcW w:w="3369" w:type="dxa"/>
            <w:tcBorders>
              <w:top w:val="single" w:sz="4" w:space="0" w:color="auto"/>
              <w:left w:val="single" w:sz="4" w:space="0" w:color="auto"/>
              <w:bottom w:val="single" w:sz="4" w:space="0" w:color="auto"/>
              <w:right w:val="single" w:sz="4" w:space="0" w:color="auto"/>
            </w:tcBorders>
            <w:hideMark/>
          </w:tcPr>
          <w:p w:rsidR="00EB126C" w:rsidRDefault="00854A0D" w:rsidP="005E0BE2">
            <w:pPr>
              <w:spacing w:line="254" w:lineRule="auto"/>
              <w:rPr>
                <w:rFonts w:ascii="GHEA Grapalat" w:hAnsi="GHEA Grapalat" w:cs="Calibri"/>
                <w:b/>
                <w:bCs/>
                <w:sz w:val="20"/>
                <w:szCs w:val="20"/>
              </w:rPr>
            </w:pPr>
            <w:r>
              <w:rPr>
                <w:rFonts w:ascii="GHEA Grapalat" w:hAnsi="GHEA Grapalat" w:cs="Calibri"/>
                <w:b/>
                <w:color w:val="000000"/>
                <w:sz w:val="20"/>
                <w:szCs w:val="20"/>
              </w:rPr>
              <w:t>Պակասուրդ</w:t>
            </w:r>
            <w:r w:rsidR="00EB126C">
              <w:rPr>
                <w:rFonts w:ascii="GHEA Grapalat" w:hAnsi="GHEA Grapalat" w:cs="Calibri"/>
                <w:b/>
                <w:color w:val="000000"/>
                <w:sz w:val="20"/>
                <w:szCs w:val="20"/>
              </w:rPr>
              <w:t xml:space="preserve"> </w:t>
            </w:r>
            <w:r w:rsidR="00EB126C">
              <w:rPr>
                <w:rFonts w:ascii="GHEA Grapalat" w:hAnsi="GHEA Grapalat" w:cs="Calibri"/>
                <w:b/>
                <w:color w:val="000000"/>
                <w:sz w:val="20"/>
                <w:szCs w:val="20"/>
                <w:lang w:val="hy-AM"/>
              </w:rPr>
              <w:t>(</w:t>
            </w:r>
            <w:r w:rsidR="00EB126C">
              <w:rPr>
                <w:rFonts w:ascii="GHEA Grapalat" w:hAnsi="GHEA Grapalat" w:cs="Calibri"/>
                <w:b/>
                <w:color w:val="000000"/>
                <w:sz w:val="20"/>
                <w:szCs w:val="20"/>
              </w:rPr>
              <w:t>հավելուրդ</w:t>
            </w:r>
            <w:r w:rsidR="005E0BE2">
              <w:rPr>
                <w:rFonts w:ascii="GHEA Grapalat" w:hAnsi="GHEA Grapalat" w:cs="Calibri"/>
                <w:b/>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b/>
                <w:bCs/>
                <w:sz w:val="20"/>
                <w:szCs w:val="20"/>
              </w:rPr>
            </w:pPr>
            <w:r>
              <w:rPr>
                <w:rFonts w:ascii="GHEA Grapalat" w:hAnsi="GHEA Grapalat" w:cs="Calibri"/>
                <w:b/>
                <w:bCs/>
                <w:sz w:val="20"/>
                <w:szCs w:val="20"/>
              </w:rPr>
              <w:t>55.6</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
                <w:bCs/>
                <w:sz w:val="20"/>
                <w:szCs w:val="20"/>
              </w:rPr>
            </w:pPr>
            <w:r>
              <w:rPr>
                <w:rFonts w:ascii="GHEA Grapalat" w:hAnsi="GHEA Grapalat" w:cs="Calibri"/>
                <w:b/>
                <w:bCs/>
                <w:sz w:val="20"/>
                <w:szCs w:val="20"/>
              </w:rPr>
              <w:t>67.1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
                <w:bCs/>
                <w:sz w:val="20"/>
                <w:szCs w:val="20"/>
              </w:rPr>
            </w:pPr>
            <w:r>
              <w:rPr>
                <w:rFonts w:ascii="GHEA Grapalat" w:hAnsi="GHEA Grapalat" w:cs="Calibri"/>
                <w:b/>
                <w:bCs/>
                <w:sz w:val="20"/>
                <w:szCs w:val="20"/>
              </w:rPr>
              <w:t>(28.7)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
                <w:bCs/>
                <w:sz w:val="20"/>
                <w:szCs w:val="20"/>
              </w:rPr>
            </w:pPr>
            <w:r>
              <w:rPr>
                <w:rFonts w:ascii="GHEA Grapalat" w:hAnsi="GHEA Grapalat" w:cs="Calibri"/>
                <w:b/>
                <w:bCs/>
                <w:sz w:val="20"/>
                <w:szCs w:val="20"/>
              </w:rPr>
              <w:t>(42.7)</w:t>
            </w:r>
          </w:p>
        </w:tc>
        <w:tc>
          <w:tcPr>
            <w:tcW w:w="1707" w:type="dxa"/>
            <w:tcBorders>
              <w:top w:val="single" w:sz="4" w:space="0" w:color="auto"/>
              <w:left w:val="single" w:sz="4" w:space="0" w:color="auto"/>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b/>
                <w:bCs/>
                <w:sz w:val="20"/>
                <w:szCs w:val="20"/>
              </w:rPr>
            </w:pPr>
            <w:r>
              <w:rPr>
                <w:rFonts w:ascii="GHEA Grapalat" w:hAnsi="GHEA Grapalat" w:cs="Calibri"/>
                <w:b/>
                <w:bCs/>
                <w:sz w:val="20"/>
                <w:szCs w:val="20"/>
              </w:rPr>
              <w:t>(51.6)</w:t>
            </w:r>
          </w:p>
        </w:tc>
      </w:tr>
      <w:tr w:rsidR="000F5A2E" w:rsidTr="000F5A2E">
        <w:trPr>
          <w:trHeight w:val="377"/>
        </w:trPr>
        <w:tc>
          <w:tcPr>
            <w:tcW w:w="3369" w:type="dxa"/>
            <w:tcBorders>
              <w:top w:val="single" w:sz="4" w:space="0" w:color="auto"/>
              <w:left w:val="single" w:sz="4" w:space="0" w:color="auto"/>
              <w:bottom w:val="single" w:sz="4" w:space="0" w:color="auto"/>
              <w:right w:val="single" w:sz="4" w:space="0" w:color="auto"/>
            </w:tcBorders>
            <w:hideMark/>
          </w:tcPr>
          <w:p w:rsidR="00EB126C" w:rsidRDefault="00EB126C">
            <w:pPr>
              <w:spacing w:line="254" w:lineRule="auto"/>
              <w:rPr>
                <w:rFonts w:ascii="GHEA Grapalat" w:hAnsi="GHEA Grapalat" w:cs="Calibri"/>
                <w:color w:val="000000"/>
                <w:sz w:val="20"/>
                <w:szCs w:val="20"/>
              </w:rPr>
            </w:pPr>
            <w:r>
              <w:rPr>
                <w:rFonts w:ascii="GHEA Grapalat" w:hAnsi="GHEA Grapalat" w:cs="Calibri"/>
                <w:color w:val="000000"/>
                <w:sz w:val="20"/>
                <w:szCs w:val="20"/>
              </w:rPr>
              <w:t>Ներքին աղբյուրներ, այդ թվում`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(272.2)</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73.9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(6.4)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(8.7)</w:t>
            </w:r>
          </w:p>
        </w:tc>
        <w:tc>
          <w:tcPr>
            <w:tcW w:w="1707" w:type="dxa"/>
            <w:tcBorders>
              <w:top w:val="single" w:sz="4" w:space="0" w:color="auto"/>
              <w:left w:val="single" w:sz="4" w:space="0" w:color="auto"/>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2.4</w:t>
            </w:r>
          </w:p>
        </w:tc>
      </w:tr>
      <w:tr w:rsidR="000F5A2E" w:rsidTr="000F5A2E">
        <w:trPr>
          <w:trHeight w:val="377"/>
        </w:trPr>
        <w:tc>
          <w:tcPr>
            <w:tcW w:w="3369" w:type="dxa"/>
            <w:tcBorders>
              <w:top w:val="single" w:sz="4" w:space="0" w:color="auto"/>
              <w:left w:val="single" w:sz="4" w:space="0" w:color="auto"/>
              <w:bottom w:val="single" w:sz="4" w:space="0" w:color="auto"/>
              <w:right w:val="single" w:sz="4" w:space="0" w:color="auto"/>
            </w:tcBorders>
            <w:hideMark/>
          </w:tcPr>
          <w:p w:rsidR="00EB126C" w:rsidRDefault="00EB126C" w:rsidP="00EB126C">
            <w:pPr>
              <w:pStyle w:val="ListParagraph"/>
              <w:numPr>
                <w:ilvl w:val="0"/>
                <w:numId w:val="8"/>
              </w:numPr>
              <w:spacing w:after="0" w:line="240" w:lineRule="auto"/>
              <w:ind w:left="426" w:hanging="156"/>
              <w:rPr>
                <w:rFonts w:ascii="GHEA Grapalat" w:hAnsi="GHEA Grapalat" w:cs="Calibri"/>
                <w:sz w:val="20"/>
                <w:szCs w:val="20"/>
                <w:lang w:val="hy-AM"/>
              </w:rPr>
            </w:pPr>
            <w:r>
              <w:rPr>
                <w:rFonts w:ascii="GHEA Grapalat" w:hAnsi="GHEA Grapalat" w:cs="Calibri"/>
                <w:sz w:val="20"/>
                <w:szCs w:val="20"/>
                <w:lang w:val="hy-AM"/>
              </w:rPr>
              <w:t>Փոխառու միջոցներ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18.5</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77.0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73.2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95.1</w:t>
            </w:r>
          </w:p>
        </w:tc>
        <w:tc>
          <w:tcPr>
            <w:tcW w:w="1707" w:type="dxa"/>
            <w:tcBorders>
              <w:top w:val="single" w:sz="4" w:space="0" w:color="auto"/>
              <w:left w:val="single" w:sz="4" w:space="0" w:color="auto"/>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396.0</w:t>
            </w:r>
          </w:p>
        </w:tc>
      </w:tr>
      <w:tr w:rsidR="000F5A2E" w:rsidTr="000F5A2E">
        <w:trPr>
          <w:trHeight w:val="377"/>
        </w:trPr>
        <w:tc>
          <w:tcPr>
            <w:tcW w:w="3369" w:type="dxa"/>
            <w:tcBorders>
              <w:top w:val="single" w:sz="4" w:space="0" w:color="auto"/>
              <w:left w:val="single" w:sz="4" w:space="0" w:color="auto"/>
              <w:bottom w:val="single" w:sz="4" w:space="0" w:color="auto"/>
              <w:right w:val="single" w:sz="4" w:space="0" w:color="auto"/>
            </w:tcBorders>
            <w:hideMark/>
          </w:tcPr>
          <w:p w:rsidR="00EB126C" w:rsidRDefault="00EB126C" w:rsidP="00EB126C">
            <w:pPr>
              <w:pStyle w:val="ListParagraph"/>
              <w:numPr>
                <w:ilvl w:val="0"/>
                <w:numId w:val="8"/>
              </w:numPr>
              <w:spacing w:after="0" w:line="240" w:lineRule="auto"/>
              <w:ind w:left="426" w:hanging="156"/>
              <w:rPr>
                <w:rFonts w:ascii="GHEA Grapalat" w:hAnsi="GHEA Grapalat" w:cs="Calibri"/>
                <w:sz w:val="20"/>
                <w:szCs w:val="20"/>
                <w:lang w:val="hy-AM"/>
              </w:rPr>
            </w:pPr>
            <w:r>
              <w:rPr>
                <w:rFonts w:ascii="GHEA Grapalat" w:hAnsi="GHEA Grapalat" w:cs="Calibri"/>
                <w:sz w:val="20"/>
                <w:szCs w:val="20"/>
                <w:lang w:val="hy-AM"/>
              </w:rPr>
              <w:t>Ֆինանսական զուտ ակտիվներ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(290.7)</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(3.0)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(79.6)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2627.7</w:t>
            </w:r>
          </w:p>
        </w:tc>
        <w:tc>
          <w:tcPr>
            <w:tcW w:w="1707" w:type="dxa"/>
            <w:tcBorders>
              <w:top w:val="single" w:sz="4" w:space="0" w:color="auto"/>
              <w:left w:val="single" w:sz="4" w:space="0" w:color="auto"/>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27.4</w:t>
            </w:r>
          </w:p>
        </w:tc>
      </w:tr>
      <w:tr w:rsidR="000F5A2E" w:rsidTr="000F5A2E">
        <w:trPr>
          <w:trHeight w:val="377"/>
        </w:trPr>
        <w:tc>
          <w:tcPr>
            <w:tcW w:w="3369" w:type="dxa"/>
            <w:tcBorders>
              <w:top w:val="single" w:sz="4" w:space="0" w:color="auto"/>
              <w:left w:val="single" w:sz="4" w:space="0" w:color="auto"/>
              <w:bottom w:val="single" w:sz="4" w:space="0" w:color="auto"/>
              <w:right w:val="single" w:sz="4" w:space="0" w:color="auto"/>
            </w:tcBorders>
            <w:hideMark/>
          </w:tcPr>
          <w:p w:rsidR="00EB126C" w:rsidRDefault="00EB126C">
            <w:pPr>
              <w:spacing w:line="254" w:lineRule="auto"/>
              <w:rPr>
                <w:rFonts w:ascii="GHEA Grapalat" w:hAnsi="GHEA Grapalat" w:cs="Calibri"/>
                <w:color w:val="000000"/>
                <w:sz w:val="20"/>
                <w:szCs w:val="20"/>
              </w:rPr>
            </w:pPr>
            <w:r>
              <w:rPr>
                <w:rFonts w:ascii="GHEA Grapalat" w:hAnsi="GHEA Grapalat" w:cs="Calibri"/>
                <w:color w:val="000000"/>
                <w:sz w:val="20"/>
                <w:szCs w:val="20"/>
              </w:rPr>
              <w:t>Արտաքին աղբյուրներ, այդ թվում`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327.8</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(6.8)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(22.2)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326.5</w:t>
            </w:r>
          </w:p>
        </w:tc>
        <w:tc>
          <w:tcPr>
            <w:tcW w:w="1707" w:type="dxa"/>
            <w:tcBorders>
              <w:top w:val="single" w:sz="4" w:space="0" w:color="auto"/>
              <w:left w:val="single" w:sz="4" w:space="0" w:color="auto"/>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(6.8)</w:t>
            </w:r>
          </w:p>
        </w:tc>
      </w:tr>
      <w:tr w:rsidR="000F5A2E" w:rsidTr="000F5A2E">
        <w:trPr>
          <w:trHeight w:val="377"/>
        </w:trPr>
        <w:tc>
          <w:tcPr>
            <w:tcW w:w="3369" w:type="dxa"/>
            <w:tcBorders>
              <w:top w:val="single" w:sz="4" w:space="0" w:color="auto"/>
              <w:left w:val="single" w:sz="4" w:space="0" w:color="auto"/>
              <w:bottom w:val="single" w:sz="4" w:space="0" w:color="auto"/>
              <w:right w:val="single" w:sz="4" w:space="0" w:color="auto"/>
            </w:tcBorders>
            <w:hideMark/>
          </w:tcPr>
          <w:p w:rsidR="00EB126C" w:rsidRDefault="00EB126C" w:rsidP="00EB126C">
            <w:pPr>
              <w:pStyle w:val="ListParagraph"/>
              <w:numPr>
                <w:ilvl w:val="0"/>
                <w:numId w:val="8"/>
              </w:numPr>
              <w:spacing w:after="0" w:line="240" w:lineRule="auto"/>
              <w:ind w:left="426" w:hanging="156"/>
              <w:rPr>
                <w:rFonts w:ascii="GHEA Grapalat" w:hAnsi="GHEA Grapalat" w:cs="Calibri"/>
                <w:sz w:val="20"/>
                <w:szCs w:val="20"/>
                <w:lang w:val="hy-AM"/>
              </w:rPr>
            </w:pPr>
            <w:r>
              <w:rPr>
                <w:rFonts w:ascii="GHEA Grapalat" w:hAnsi="GHEA Grapalat" w:cs="Calibri"/>
                <w:sz w:val="20"/>
                <w:szCs w:val="20"/>
                <w:lang w:val="hy-AM"/>
              </w:rPr>
              <w:t>Փոխառու միջոցներ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357.7</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31.8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126C" w:rsidRDefault="003D1CD5">
            <w:pPr>
              <w:spacing w:line="254" w:lineRule="auto"/>
              <w:jc w:val="right"/>
              <w:rPr>
                <w:rFonts w:ascii="GHEA Grapalat" w:hAnsi="GHEA Grapalat" w:cs="Calibri"/>
                <w:bCs/>
                <w:sz w:val="20"/>
                <w:szCs w:val="20"/>
              </w:rPr>
            </w:pPr>
            <w:r>
              <w:rPr>
                <w:rFonts w:ascii="GHEA Grapalat" w:hAnsi="GHEA Grapalat" w:cs="Calibri"/>
                <w:bCs/>
                <w:sz w:val="20"/>
                <w:szCs w:val="20"/>
              </w:rPr>
              <w:t>15.6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rsidP="003D1CD5">
            <w:pPr>
              <w:spacing w:line="254" w:lineRule="auto"/>
              <w:jc w:val="right"/>
              <w:rPr>
                <w:rFonts w:ascii="GHEA Grapalat" w:hAnsi="GHEA Grapalat" w:cs="Calibri"/>
                <w:bCs/>
                <w:sz w:val="20"/>
                <w:szCs w:val="20"/>
              </w:rPr>
            </w:pPr>
            <w:r>
              <w:rPr>
                <w:rFonts w:ascii="GHEA Grapalat" w:hAnsi="GHEA Grapalat" w:cs="Calibri"/>
                <w:bCs/>
                <w:sz w:val="20"/>
                <w:szCs w:val="20"/>
              </w:rPr>
              <w:t>48.9</w:t>
            </w:r>
          </w:p>
        </w:tc>
        <w:tc>
          <w:tcPr>
            <w:tcW w:w="1707" w:type="dxa"/>
            <w:tcBorders>
              <w:top w:val="single" w:sz="4" w:space="0" w:color="auto"/>
              <w:left w:val="single" w:sz="4" w:space="0" w:color="auto"/>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4.4</w:t>
            </w:r>
          </w:p>
        </w:tc>
      </w:tr>
      <w:tr w:rsidR="000F5A2E" w:rsidTr="000F5A2E">
        <w:trPr>
          <w:trHeight w:val="377"/>
        </w:trPr>
        <w:tc>
          <w:tcPr>
            <w:tcW w:w="3369" w:type="dxa"/>
            <w:tcBorders>
              <w:top w:val="single" w:sz="4" w:space="0" w:color="auto"/>
              <w:left w:val="single" w:sz="4" w:space="0" w:color="auto"/>
              <w:bottom w:val="single" w:sz="4" w:space="0" w:color="auto"/>
              <w:right w:val="single" w:sz="4" w:space="0" w:color="auto"/>
            </w:tcBorders>
            <w:hideMark/>
          </w:tcPr>
          <w:p w:rsidR="00EB126C" w:rsidRDefault="00EB126C" w:rsidP="00EB126C">
            <w:pPr>
              <w:pStyle w:val="ListParagraph"/>
              <w:numPr>
                <w:ilvl w:val="0"/>
                <w:numId w:val="8"/>
              </w:numPr>
              <w:spacing w:after="0" w:line="240" w:lineRule="auto"/>
              <w:ind w:left="426" w:hanging="156"/>
              <w:rPr>
                <w:rFonts w:ascii="GHEA Grapalat" w:hAnsi="GHEA Grapalat" w:cs="Calibri"/>
                <w:sz w:val="20"/>
                <w:szCs w:val="20"/>
                <w:lang w:val="hy-AM"/>
              </w:rPr>
            </w:pPr>
            <w:r>
              <w:rPr>
                <w:rFonts w:ascii="GHEA Grapalat" w:hAnsi="GHEA Grapalat" w:cs="Calibri"/>
                <w:sz w:val="20"/>
                <w:szCs w:val="20"/>
                <w:lang w:val="hy-AM"/>
              </w:rPr>
              <w:t>Ֆինանսական զուտ ակտիվներ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(29.9)</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(38.6)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(37.8)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97.8</w:t>
            </w:r>
          </w:p>
        </w:tc>
        <w:tc>
          <w:tcPr>
            <w:tcW w:w="1707" w:type="dxa"/>
            <w:tcBorders>
              <w:top w:val="single" w:sz="4" w:space="0" w:color="auto"/>
              <w:left w:val="single" w:sz="4" w:space="0" w:color="auto"/>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bCs/>
                <w:sz w:val="20"/>
                <w:szCs w:val="20"/>
              </w:rPr>
            </w:pPr>
            <w:r>
              <w:rPr>
                <w:rFonts w:ascii="GHEA Grapalat" w:hAnsi="GHEA Grapalat" w:cs="Calibri"/>
                <w:bCs/>
                <w:sz w:val="20"/>
                <w:szCs w:val="20"/>
              </w:rPr>
              <w:t>126.5</w:t>
            </w:r>
          </w:p>
        </w:tc>
      </w:tr>
    </w:tbl>
    <w:p w:rsidR="00EB126C" w:rsidRDefault="00EB126C" w:rsidP="00EB126C">
      <w:pPr>
        <w:spacing w:line="360" w:lineRule="auto"/>
        <w:ind w:firstLine="567"/>
        <w:jc w:val="both"/>
        <w:rPr>
          <w:rFonts w:ascii="GHEA Grapalat" w:hAnsi="GHEA Grapalat" w:cs="GHEA Grapalat"/>
        </w:rPr>
      </w:pPr>
    </w:p>
    <w:p w:rsidR="00EB126C" w:rsidRDefault="00EB126C" w:rsidP="00EB126C">
      <w:pPr>
        <w:spacing w:line="360" w:lineRule="auto"/>
        <w:ind w:firstLine="567"/>
        <w:jc w:val="both"/>
        <w:rPr>
          <w:rFonts w:ascii="GHEA Grapalat" w:hAnsi="GHEA Grapalat" w:cs="GHEA Grapalat"/>
        </w:rPr>
      </w:pPr>
      <w:r>
        <w:rPr>
          <w:rFonts w:ascii="GHEA Grapalat" w:hAnsi="GHEA Grapalat" w:cs="GHEA Grapalat"/>
          <w:lang w:val="hy-AM"/>
        </w:rPr>
        <w:t>202</w:t>
      </w:r>
      <w:r>
        <w:rPr>
          <w:rFonts w:ascii="GHEA Grapalat" w:hAnsi="GHEA Grapalat" w:cs="GHEA Grapalat"/>
        </w:rPr>
        <w:t>2</w:t>
      </w:r>
      <w:r>
        <w:rPr>
          <w:rFonts w:ascii="GHEA Grapalat" w:hAnsi="GHEA Grapalat" w:cs="GHEA Grapalat"/>
          <w:lang w:val="hy-AM"/>
        </w:rPr>
        <w:t xml:space="preserve"> թվականի </w:t>
      </w:r>
      <w:r>
        <w:rPr>
          <w:rFonts w:ascii="GHEA Grapalat" w:hAnsi="GHEA Grapalat" w:cs="GHEA Grapalat"/>
        </w:rPr>
        <w:t>առաջին եռամսյակի ընթացքում</w:t>
      </w:r>
      <w:r>
        <w:rPr>
          <w:rFonts w:ascii="GHEA Grapalat" w:hAnsi="GHEA Grapalat" w:cs="GHEA Grapalat"/>
          <w:lang w:val="hy-AM"/>
        </w:rPr>
        <w:t xml:space="preserve"> ներքին աղբյուրներից ֆինանսական զուտ ակտիվների հաշվին բյուջեի պակասուրդի ֆինանսավորումը կազմել է </w:t>
      </w:r>
      <w:r>
        <w:t>-</w:t>
      </w:r>
      <w:r>
        <w:rPr>
          <w:rFonts w:ascii="GHEA Grapalat" w:hAnsi="GHEA Grapalat" w:cs="GHEA Grapalat"/>
        </w:rPr>
        <w:t>79.6</w:t>
      </w:r>
      <w:r>
        <w:rPr>
          <w:rFonts w:ascii="GHEA Grapalat" w:hAnsi="GHEA Grapalat" w:cs="GHEA Grapalat"/>
          <w:lang w:val="hy-AM"/>
        </w:rPr>
        <w:t xml:space="preserve"> մլրդ դրամ` ծրագրված </w:t>
      </w:r>
      <w:r>
        <w:rPr>
          <w:rFonts w:ascii="GHEA Grapalat" w:hAnsi="GHEA Grapalat" w:cs="GHEA Grapalat"/>
          <w:lang w:val="hy-AM"/>
        </w:rPr>
        <w:noBreakHyphen/>
      </w:r>
      <w:r>
        <w:rPr>
          <w:rFonts w:ascii="GHEA Grapalat" w:hAnsi="GHEA Grapalat" w:cs="GHEA Grapalat"/>
        </w:rPr>
        <w:t>3</w:t>
      </w:r>
      <w:r>
        <w:rPr>
          <w:rFonts w:ascii="GHEA Grapalat" w:hAnsi="GHEA Grapalat" w:cs="GHEA Grapalat"/>
          <w:lang w:val="hy-AM"/>
        </w:rPr>
        <w:t xml:space="preserve"> մլրդ դրամի դիմաց</w:t>
      </w:r>
      <w:r>
        <w:rPr>
          <w:rFonts w:ascii="GHEA Grapalat" w:hAnsi="GHEA Grapalat" w:cs="GHEA Grapalat"/>
        </w:rPr>
        <w:t>, որը հիմնականում պայմանավորված է ֆինանսավորման</w:t>
      </w:r>
      <w:r>
        <w:rPr>
          <w:rFonts w:ascii="GHEA Grapalat" w:hAnsi="GHEA Grapalat" w:cs="GHEA Grapalat"/>
          <w:lang w:val="hy-AM"/>
        </w:rPr>
        <w:t xml:space="preserve"> ներքին աղբյուրներում բյուջեի ազատ միջոցներ</w:t>
      </w:r>
      <w:r>
        <w:rPr>
          <w:rFonts w:ascii="GHEA Grapalat" w:hAnsi="GHEA Grapalat" w:cs="GHEA Grapalat"/>
        </w:rPr>
        <w:t>ի</w:t>
      </w:r>
      <w:r w:rsidR="00B31440">
        <w:rPr>
          <w:rFonts w:ascii="GHEA Grapalat" w:hAnsi="GHEA Grapalat" w:cs="GHEA Grapalat"/>
        </w:rPr>
        <w:t xml:space="preserve">՝ </w:t>
      </w:r>
      <w:r w:rsidR="00B31440">
        <w:rPr>
          <w:rFonts w:ascii="GHEA Grapalat" w:hAnsi="GHEA Grapalat" w:cs="GHEA Grapalat"/>
          <w:lang w:val="hy-AM"/>
        </w:rPr>
        <w:t xml:space="preserve">ծրագրված </w:t>
      </w:r>
      <w:r w:rsidR="00B31440">
        <w:rPr>
          <w:rFonts w:ascii="GHEA Grapalat" w:hAnsi="GHEA Grapalat" w:cs="GHEA Grapalat"/>
        </w:rPr>
        <w:t>6</w:t>
      </w:r>
      <w:r w:rsidR="00B31440">
        <w:rPr>
          <w:rFonts w:ascii="Courier New" w:hAnsi="Courier New" w:cs="Courier New"/>
          <w:lang w:val="hy-AM"/>
        </w:rPr>
        <w:t> </w:t>
      </w:r>
      <w:r w:rsidR="00B31440">
        <w:rPr>
          <w:rFonts w:ascii="GHEA Grapalat" w:hAnsi="GHEA Grapalat" w:cs="GHEA Grapalat"/>
          <w:lang w:val="hy-AM"/>
        </w:rPr>
        <w:t>մլրդ դրամի</w:t>
      </w:r>
      <w:r w:rsidR="00B31440">
        <w:rPr>
          <w:rFonts w:ascii="GHEA Grapalat" w:hAnsi="GHEA Grapalat" w:cs="GHEA Grapalat"/>
        </w:rPr>
        <w:t xml:space="preserve"> փոխարեն</w:t>
      </w:r>
      <w:r>
        <w:rPr>
          <w:rFonts w:ascii="GHEA Grapalat" w:hAnsi="GHEA Grapalat" w:cs="GHEA Grapalat"/>
        </w:rPr>
        <w:t xml:space="preserve"> 87.8 մլրդ դրամ աճով</w:t>
      </w:r>
      <w:r>
        <w:rPr>
          <w:rFonts w:ascii="GHEA Grapalat" w:hAnsi="GHEA Grapalat" w:cs="GHEA Grapalat"/>
          <w:lang w:val="hy-AM"/>
        </w:rPr>
        <w:t xml:space="preserve">: </w:t>
      </w:r>
      <w:r>
        <w:rPr>
          <w:rFonts w:ascii="GHEA Grapalat" w:hAnsi="GHEA Grapalat" w:cs="GHEA Grapalat"/>
        </w:rPr>
        <w:t>Հաշվետու ժամանակահատվածում</w:t>
      </w:r>
      <w:r>
        <w:rPr>
          <w:rFonts w:ascii="GHEA Grapalat" w:hAnsi="GHEA Grapalat" w:cs="GHEA Grapalat"/>
          <w:lang w:val="hy-AM"/>
        </w:rPr>
        <w:t xml:space="preserve"> նախատեսվել է արտաքին աջակցությամբ իրականացվող ծրագրերի շրջանակներում շուրջ </w:t>
      </w:r>
      <w:r>
        <w:rPr>
          <w:rFonts w:ascii="GHEA Grapalat" w:hAnsi="GHEA Grapalat" w:cs="GHEA Grapalat"/>
        </w:rPr>
        <w:t>4.7</w:t>
      </w:r>
      <w:r>
        <w:rPr>
          <w:rFonts w:ascii="GHEA Grapalat" w:hAnsi="GHEA Grapalat" w:cs="GHEA Grapalat"/>
          <w:lang w:val="hy-AM"/>
        </w:rPr>
        <w:t xml:space="preserve"> մլրդ դրամ վարկերի տրամադրում ՀՀ ռեզիդենտներին, որի</w:t>
      </w:r>
      <w:r>
        <w:rPr>
          <w:rFonts w:ascii="GHEA Grapalat" w:hAnsi="GHEA Grapalat" w:cs="GHEA Grapalat"/>
        </w:rPr>
        <w:t xml:space="preserve"> դիմաց</w:t>
      </w:r>
      <w:r>
        <w:rPr>
          <w:rFonts w:ascii="GHEA Grapalat" w:hAnsi="GHEA Grapalat" w:cs="GHEA Grapalat"/>
          <w:lang w:val="hy-AM"/>
        </w:rPr>
        <w:t xml:space="preserve"> </w:t>
      </w:r>
      <w:r w:rsidR="00B31440">
        <w:rPr>
          <w:rFonts w:ascii="GHEA Grapalat" w:hAnsi="GHEA Grapalat" w:cs="GHEA Grapalat"/>
        </w:rPr>
        <w:t>փաստացի տրամադրվել է 277.4</w:t>
      </w:r>
      <w:r w:rsidR="00B31440">
        <w:rPr>
          <w:rFonts w:ascii="Courier New" w:hAnsi="Courier New" w:cs="Courier New"/>
        </w:rPr>
        <w:t> </w:t>
      </w:r>
      <w:r>
        <w:rPr>
          <w:rFonts w:ascii="GHEA Grapalat" w:hAnsi="GHEA Grapalat" w:cs="GHEA Grapalat"/>
        </w:rPr>
        <w:t xml:space="preserve">մլն դրամ: Մասնավորապես 131 մլն դրամ տրամադրվել է </w:t>
      </w:r>
      <w:r>
        <w:rPr>
          <w:rFonts w:ascii="GHEA Grapalat" w:hAnsi="GHEA Grapalat" w:cs="GHEA Grapalat"/>
          <w:lang w:val="hy-AM"/>
        </w:rPr>
        <w:t>Էլեկտրաէներգետիկ համակարգի զարգացման ծրագ</w:t>
      </w:r>
      <w:r>
        <w:rPr>
          <w:rFonts w:ascii="GHEA Grapalat" w:hAnsi="GHEA Grapalat" w:cs="GHEA Grapalat"/>
        </w:rPr>
        <w:t>րի շրջանակներում՝ նախատեսված 1</w:t>
      </w:r>
      <w:r>
        <w:rPr>
          <w:rFonts w:ascii="Courier New" w:hAnsi="Courier New" w:cs="Courier New"/>
        </w:rPr>
        <w:t> </w:t>
      </w:r>
      <w:r>
        <w:rPr>
          <w:rFonts w:ascii="GHEA Grapalat" w:hAnsi="GHEA Grapalat" w:cs="GHEA Grapalat"/>
        </w:rPr>
        <w:t>մլրդ դրամի դիմաց, 126 մլն դրամ՝ Քաղաքային զարգացման ծրագրի շրջանակներում՝ նախատեսված 3.5 մլրդ դրամի դիմաց և 20.3 մլն դրամ՝ Կոշտ թափոնների կառավարման ծրագրի շրջանակներում՝ նախատեսված 121.7 մլն դրամի դիմաց</w:t>
      </w:r>
      <w:r>
        <w:rPr>
          <w:rFonts w:ascii="GHEA Grapalat" w:hAnsi="GHEA Grapalat" w:cs="GHEA Grapalat"/>
          <w:lang w:val="hy-AM"/>
        </w:rPr>
        <w:t xml:space="preserve">: Նախկինում պետական բյուջեից ռեզիդենտներին տրամադրված վարկերից վերադարձվել է </w:t>
      </w:r>
      <w:r>
        <w:rPr>
          <w:rFonts w:ascii="GHEA Grapalat" w:hAnsi="GHEA Grapalat" w:cs="GHEA Grapalat"/>
        </w:rPr>
        <w:t>շուրջ 8.5</w:t>
      </w:r>
      <w:r>
        <w:rPr>
          <w:rFonts w:ascii="GHEA Grapalat" w:hAnsi="GHEA Grapalat" w:cs="GHEA Grapalat"/>
          <w:lang w:val="hy-AM"/>
        </w:rPr>
        <w:t xml:space="preserve"> մլրդ դրամ՝ ծրագրված </w:t>
      </w:r>
      <w:r>
        <w:rPr>
          <w:rFonts w:ascii="GHEA Grapalat" w:hAnsi="GHEA Grapalat" w:cs="GHEA Grapalat"/>
        </w:rPr>
        <w:t xml:space="preserve">7.6 մլրդ դրամի դիմաց, ինչը </w:t>
      </w:r>
      <w:r w:rsidR="00415C20">
        <w:rPr>
          <w:rFonts w:ascii="GHEA Grapalat" w:hAnsi="GHEA Grapalat" w:cs="GHEA Grapalat"/>
        </w:rPr>
        <w:t xml:space="preserve">հիմնականում </w:t>
      </w:r>
      <w:r w:rsidRPr="00415C20">
        <w:rPr>
          <w:rFonts w:ascii="GHEA Grapalat" w:hAnsi="GHEA Grapalat" w:cs="GHEA Grapalat"/>
          <w:lang w:val="hy-AM"/>
        </w:rPr>
        <w:t xml:space="preserve">պայմանավորված է </w:t>
      </w:r>
      <w:r w:rsidR="00415C20" w:rsidRPr="00415C20">
        <w:rPr>
          <w:rFonts w:ascii="GHEA Grapalat" w:hAnsi="GHEA Grapalat" w:cs="GHEA Grapalat"/>
          <w:lang w:val="hy-AM"/>
        </w:rPr>
        <w:t>Կորոնավիրուսի (COVID-19) տնտեսական հետևանքների չեզոքացման</w:t>
      </w:r>
      <w:r w:rsidR="00415C20">
        <w:rPr>
          <w:rFonts w:ascii="GHEA Grapalat" w:hAnsi="GHEA Grapalat" w:cs="GHEA Grapalat"/>
          <w:lang w:val="hy-AM"/>
        </w:rPr>
        <w:t xml:space="preserve"> </w:t>
      </w:r>
      <w:r>
        <w:rPr>
          <w:rFonts w:ascii="GHEA Grapalat" w:hAnsi="GHEA Grapalat" w:cs="GHEA Grapalat"/>
          <w:lang w:val="hy-AM"/>
        </w:rPr>
        <w:t>3-րդ միջացառման շրջանակներում տրամադրված վարկ</w:t>
      </w:r>
      <w:r w:rsidR="00B2592C">
        <w:rPr>
          <w:rFonts w:ascii="GHEA Grapalat" w:hAnsi="GHEA Grapalat" w:cs="GHEA Grapalat"/>
        </w:rPr>
        <w:t>երից</w:t>
      </w:r>
      <w:r>
        <w:rPr>
          <w:rFonts w:ascii="GHEA Grapalat" w:hAnsi="GHEA Grapalat" w:cs="GHEA Grapalat"/>
          <w:lang w:val="hy-AM"/>
        </w:rPr>
        <w:t xml:space="preserve"> </w:t>
      </w:r>
      <w:r>
        <w:rPr>
          <w:rFonts w:ascii="GHEA Grapalat" w:hAnsi="GHEA Grapalat" w:cs="GHEA Grapalat"/>
        </w:rPr>
        <w:t>836.1 մլն դրամ</w:t>
      </w:r>
      <w:r w:rsidR="00B2592C">
        <w:rPr>
          <w:rFonts w:ascii="GHEA Grapalat" w:hAnsi="GHEA Grapalat" w:cs="GHEA Grapalat"/>
        </w:rPr>
        <w:t>ի</w:t>
      </w:r>
      <w:r>
        <w:rPr>
          <w:rFonts w:ascii="GHEA Grapalat" w:hAnsi="GHEA Grapalat" w:cs="GHEA Grapalat"/>
        </w:rPr>
        <w:t xml:space="preserve"> վաղաժամկետ մար</w:t>
      </w:r>
      <w:r w:rsidR="00B2592C">
        <w:rPr>
          <w:rFonts w:ascii="GHEA Grapalat" w:hAnsi="GHEA Grapalat" w:cs="GHEA Grapalat"/>
        </w:rPr>
        <w:t>մամբ:</w:t>
      </w:r>
    </w:p>
    <w:p w:rsidR="00EB126C" w:rsidRDefault="00EB126C" w:rsidP="00EB126C">
      <w:pPr>
        <w:spacing w:line="360" w:lineRule="auto"/>
        <w:ind w:firstLine="567"/>
        <w:jc w:val="both"/>
        <w:rPr>
          <w:rFonts w:ascii="GHEA Grapalat" w:hAnsi="GHEA Grapalat" w:cs="GHEA Grapalat"/>
        </w:rPr>
      </w:pPr>
      <w:r>
        <w:rPr>
          <w:rFonts w:ascii="GHEA Grapalat" w:hAnsi="GHEA Grapalat" w:cs="GHEA Grapalat"/>
          <w:lang w:val="hy-AM"/>
        </w:rPr>
        <w:lastRenderedPageBreak/>
        <w:t>202</w:t>
      </w:r>
      <w:r>
        <w:rPr>
          <w:rFonts w:ascii="GHEA Grapalat" w:hAnsi="GHEA Grapalat" w:cs="GHEA Grapalat"/>
        </w:rPr>
        <w:t>2</w:t>
      </w:r>
      <w:r>
        <w:rPr>
          <w:rFonts w:ascii="GHEA Grapalat" w:hAnsi="GHEA Grapalat" w:cs="GHEA Grapalat"/>
          <w:lang w:val="hy-AM"/>
        </w:rPr>
        <w:t xml:space="preserve"> թվականի </w:t>
      </w:r>
      <w:r>
        <w:rPr>
          <w:rFonts w:ascii="GHEA Grapalat" w:hAnsi="GHEA Grapalat" w:cs="GHEA Grapalat"/>
        </w:rPr>
        <w:t>առաջին եռամսյակի ընթացքում ա</w:t>
      </w:r>
      <w:r>
        <w:rPr>
          <w:rFonts w:ascii="GHEA Grapalat" w:hAnsi="GHEA Grapalat" w:cs="GHEA Grapalat"/>
          <w:lang w:val="hy-AM"/>
        </w:rPr>
        <w:t>րտաքին աղբյուրներ</w:t>
      </w:r>
      <w:r>
        <w:rPr>
          <w:rFonts w:ascii="GHEA Grapalat" w:hAnsi="GHEA Grapalat" w:cs="GHEA Grapalat"/>
        </w:rPr>
        <w:t xml:space="preserve">ից փոխառու միջոցների հաշվին </w:t>
      </w:r>
      <w:r>
        <w:rPr>
          <w:rFonts w:ascii="GHEA Grapalat" w:hAnsi="GHEA Grapalat" w:cs="GHEA Grapalat"/>
          <w:lang w:val="hy-AM"/>
        </w:rPr>
        <w:t>ՀՀ պետական բյուջեի պակասուրդ</w:t>
      </w:r>
      <w:r>
        <w:rPr>
          <w:rFonts w:ascii="GHEA Grapalat" w:hAnsi="GHEA Grapalat" w:cs="GHEA Grapalat"/>
        </w:rPr>
        <w:t>ը ֆինանսավորվել է ա</w:t>
      </w:r>
      <w:r>
        <w:rPr>
          <w:rFonts w:ascii="GHEA Grapalat" w:hAnsi="GHEA Grapalat" w:cs="GHEA Grapalat"/>
          <w:lang w:val="hy-AM"/>
        </w:rPr>
        <w:t xml:space="preserve">րտաքին </w:t>
      </w:r>
      <w:r>
        <w:rPr>
          <w:rFonts w:ascii="GHEA Grapalat" w:hAnsi="GHEA Grapalat" w:cs="GHEA Grapalat"/>
        </w:rPr>
        <w:t>վարկատուների</w:t>
      </w:r>
      <w:r>
        <w:rPr>
          <w:rFonts w:ascii="GHEA Grapalat" w:hAnsi="GHEA Grapalat" w:cs="GHEA Grapalat"/>
          <w:lang w:val="hy-AM"/>
        </w:rPr>
        <w:t xml:space="preserve"> աջակցությամբ: Մասնավորապես բյուջետային աջակցության շրջանակներում 34.7 մլրդ դրամ ներգրավվել է Արժույթի Միջազգային Հիմնադրամից</w:t>
      </w:r>
      <w:r>
        <w:rPr>
          <w:rFonts w:ascii="GHEA Grapalat" w:hAnsi="GHEA Grapalat" w:cs="GHEA Grapalat"/>
        </w:rPr>
        <w:t xml:space="preserve">, </w:t>
      </w:r>
      <w:r w:rsidR="00CC4251">
        <w:rPr>
          <w:rFonts w:ascii="GHEA Grapalat" w:hAnsi="GHEA Grapalat" w:cs="GHEA Grapalat"/>
          <w:lang w:val="hy-AM"/>
        </w:rPr>
        <w:t>6.3</w:t>
      </w:r>
      <w:r w:rsidR="00CC4251">
        <w:rPr>
          <w:rFonts w:ascii="Courier New" w:hAnsi="Courier New" w:cs="Courier New"/>
        </w:rPr>
        <w:t> </w:t>
      </w:r>
      <w:r>
        <w:rPr>
          <w:rFonts w:ascii="GHEA Grapalat" w:hAnsi="GHEA Grapalat" w:cs="GHEA Grapalat"/>
          <w:lang w:val="hy-AM"/>
        </w:rPr>
        <w:t>մլրդ դրամ</w:t>
      </w:r>
      <w:r>
        <w:rPr>
          <w:rFonts w:ascii="GHEA Grapalat" w:hAnsi="GHEA Grapalat" w:cs="GHEA Grapalat"/>
        </w:rPr>
        <w:t>՝</w:t>
      </w:r>
      <w:r>
        <w:rPr>
          <w:rFonts w:ascii="GHEA Grapalat" w:hAnsi="GHEA Grapalat" w:cs="GHEA Grapalat"/>
          <w:lang w:val="hy-AM"/>
        </w:rPr>
        <w:t xml:space="preserve"> նպատակային վարկային ծրագրերի </w:t>
      </w:r>
      <w:r w:rsidR="00CC4251">
        <w:rPr>
          <w:rFonts w:ascii="GHEA Grapalat" w:hAnsi="GHEA Grapalat" w:cs="GHEA Grapalat"/>
          <w:lang w:val="hy-AM"/>
        </w:rPr>
        <w:t>շրջանակներում</w:t>
      </w:r>
      <w:r>
        <w:rPr>
          <w:rFonts w:ascii="GHEA Grapalat" w:hAnsi="GHEA Grapalat" w:cs="GHEA Grapalat"/>
          <w:lang w:val="hy-AM"/>
        </w:rPr>
        <w:t xml:space="preserve">: </w:t>
      </w:r>
    </w:p>
    <w:p w:rsidR="00EB126C" w:rsidRDefault="00EB126C" w:rsidP="00EB126C">
      <w:pPr>
        <w:spacing w:line="360" w:lineRule="auto"/>
        <w:ind w:firstLine="567"/>
        <w:jc w:val="both"/>
        <w:rPr>
          <w:rFonts w:ascii="GHEA Grapalat" w:hAnsi="GHEA Grapalat" w:cs="GHEA Grapalat"/>
        </w:rPr>
      </w:pPr>
    </w:p>
    <w:p w:rsidR="00EB126C" w:rsidRDefault="00EB126C" w:rsidP="00EB126C">
      <w:pPr>
        <w:pStyle w:val="Caption"/>
        <w:keepNext/>
        <w:numPr>
          <w:ilvl w:val="0"/>
          <w:numId w:val="4"/>
        </w:numPr>
        <w:tabs>
          <w:tab w:val="left" w:pos="1134"/>
          <w:tab w:val="left" w:pos="1843"/>
        </w:tabs>
        <w:spacing w:after="120"/>
        <w:ind w:left="1276" w:hanging="1276"/>
        <w:rPr>
          <w:rFonts w:ascii="GHEA Grapalat" w:hAnsi="GHEA Grapalat"/>
          <w:b/>
          <w:bCs/>
          <w:iCs w:val="0"/>
          <w:color w:val="auto"/>
          <w:sz w:val="20"/>
          <w:szCs w:val="20"/>
        </w:rPr>
      </w:pPr>
      <w:r>
        <w:rPr>
          <w:rFonts w:ascii="GHEA Grapalat" w:hAnsi="GHEA Grapalat"/>
          <w:b/>
          <w:bCs/>
          <w:iCs w:val="0"/>
          <w:color w:val="auto"/>
          <w:sz w:val="20"/>
          <w:szCs w:val="20"/>
        </w:rPr>
        <w:t>Արտաքին աղբյուրներից վարկերի և փոխատվությունների ստացում (մլրդ դրամ)</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558"/>
        <w:gridCol w:w="1701"/>
        <w:gridCol w:w="1843"/>
      </w:tblGrid>
      <w:tr w:rsidR="00EB126C" w:rsidTr="00EB126C">
        <w:trPr>
          <w:trHeight w:val="1389"/>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rPr>
                <w:rFonts w:ascii="GHEA Grapalat" w:hAnsi="GHEA Grapalat" w:cs="Calibri"/>
                <w:sz w:val="20"/>
                <w:szCs w:val="20"/>
                <w:lang w:val="hy-AM"/>
              </w:rPr>
            </w:pPr>
            <w:r>
              <w:rPr>
                <w:rFonts w:ascii="Courier New" w:hAnsi="Courier New" w:cs="Courier New"/>
                <w:sz w:val="20"/>
                <w:szCs w:val="20"/>
                <w:lang w:val="hy-AM"/>
              </w:rPr>
              <w:t> </w:t>
            </w:r>
          </w:p>
        </w:tc>
        <w:tc>
          <w:tcPr>
            <w:tcW w:w="1558" w:type="dxa"/>
            <w:tcBorders>
              <w:top w:val="single" w:sz="4" w:space="0" w:color="auto"/>
              <w:left w:val="single" w:sz="4" w:space="0" w:color="auto"/>
              <w:bottom w:val="single" w:sz="4" w:space="0" w:color="auto"/>
              <w:right w:val="single" w:sz="4" w:space="0" w:color="auto"/>
            </w:tcBorders>
            <w:shd w:val="clear" w:color="auto" w:fill="FFFFFF"/>
            <w:hideMark/>
          </w:tcPr>
          <w:p w:rsidR="00EB126C" w:rsidRDefault="00EB126C">
            <w:pPr>
              <w:spacing w:line="254" w:lineRule="auto"/>
              <w:jc w:val="center"/>
              <w:rPr>
                <w:rFonts w:ascii="GHEA Grapalat" w:hAnsi="GHEA Grapalat" w:cs="Calibri"/>
                <w:b/>
                <w:bCs/>
                <w:sz w:val="20"/>
                <w:szCs w:val="20"/>
              </w:rPr>
            </w:pPr>
            <w:r>
              <w:rPr>
                <w:rFonts w:ascii="GHEA Grapalat" w:hAnsi="GHEA Grapalat" w:cs="Calibri"/>
                <w:b/>
                <w:bCs/>
                <w:sz w:val="20"/>
                <w:szCs w:val="20"/>
              </w:rPr>
              <w:t>2022թ. առաջին եռամսյակի ճշտված պլան</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EB126C" w:rsidRDefault="00EB126C">
            <w:pPr>
              <w:spacing w:line="254" w:lineRule="auto"/>
              <w:jc w:val="center"/>
              <w:rPr>
                <w:rFonts w:ascii="GHEA Grapalat" w:hAnsi="GHEA Grapalat" w:cs="Calibri"/>
                <w:b/>
                <w:bCs/>
                <w:sz w:val="20"/>
                <w:szCs w:val="20"/>
              </w:rPr>
            </w:pPr>
            <w:r>
              <w:rPr>
                <w:rFonts w:ascii="GHEA Grapalat" w:hAnsi="GHEA Grapalat" w:cs="Calibri"/>
                <w:b/>
                <w:bCs/>
                <w:sz w:val="20"/>
                <w:szCs w:val="20"/>
              </w:rPr>
              <w:t>2022թ. առաջին եռամսյակի</w:t>
            </w:r>
            <w:r>
              <w:rPr>
                <w:rFonts w:ascii="GHEA Grapalat" w:hAnsi="GHEA Grapalat" w:cs="Calibri"/>
                <w:b/>
                <w:bCs/>
                <w:sz w:val="20"/>
                <w:szCs w:val="20"/>
              </w:rPr>
              <w:br/>
              <w:t>փաստ</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EB126C" w:rsidRDefault="00EB126C">
            <w:pPr>
              <w:spacing w:line="254" w:lineRule="auto"/>
              <w:jc w:val="center"/>
              <w:rPr>
                <w:rFonts w:ascii="GHEA Grapalat" w:hAnsi="GHEA Grapalat" w:cs="Calibri"/>
                <w:b/>
                <w:bCs/>
                <w:sz w:val="20"/>
                <w:szCs w:val="20"/>
              </w:rPr>
            </w:pPr>
            <w:r>
              <w:rPr>
                <w:rFonts w:ascii="GHEA Grapalat" w:hAnsi="GHEA Grapalat" w:cs="Calibri"/>
                <w:b/>
                <w:bCs/>
                <w:sz w:val="20"/>
                <w:szCs w:val="20"/>
              </w:rPr>
              <w:t>Կատարողա-կանն առաջին եռամսյակի ճշտված պլանի նկատմամբ (%)</w:t>
            </w:r>
          </w:p>
        </w:tc>
      </w:tr>
      <w:tr w:rsidR="00EB126C" w:rsidTr="00EB126C">
        <w:trPr>
          <w:trHeight w:val="377"/>
        </w:trPr>
        <w:tc>
          <w:tcPr>
            <w:tcW w:w="4678" w:type="dxa"/>
            <w:tcBorders>
              <w:top w:val="single" w:sz="4" w:space="0" w:color="auto"/>
              <w:left w:val="single" w:sz="4" w:space="0" w:color="auto"/>
              <w:bottom w:val="single" w:sz="4" w:space="0" w:color="auto"/>
              <w:right w:val="single" w:sz="4" w:space="0" w:color="auto"/>
            </w:tcBorders>
            <w:vAlign w:val="bottom"/>
            <w:hideMark/>
          </w:tcPr>
          <w:p w:rsidR="00EB126C" w:rsidRDefault="00EB126C">
            <w:pPr>
              <w:spacing w:line="254" w:lineRule="auto"/>
              <w:rPr>
                <w:rFonts w:ascii="GHEA Grapalat" w:hAnsi="GHEA Grapalat" w:cs="Calibri"/>
                <w:b/>
                <w:color w:val="000000"/>
                <w:sz w:val="20"/>
                <w:szCs w:val="20"/>
              </w:rPr>
            </w:pPr>
            <w:r>
              <w:rPr>
                <w:rFonts w:ascii="GHEA Grapalat" w:hAnsi="GHEA Grapalat" w:cs="Calibri"/>
                <w:b/>
                <w:color w:val="000000"/>
                <w:sz w:val="20"/>
                <w:szCs w:val="20"/>
              </w:rPr>
              <w:t>Վարկերի և փոխատվությունների ստացում</w:t>
            </w:r>
          </w:p>
        </w:tc>
        <w:tc>
          <w:tcPr>
            <w:tcW w:w="1558"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
                <w:bCs/>
                <w:sz w:val="20"/>
                <w:szCs w:val="20"/>
              </w:rPr>
            </w:pPr>
            <w:r>
              <w:rPr>
                <w:rFonts w:ascii="GHEA Grapalat" w:hAnsi="GHEA Grapalat" w:cs="Calibri"/>
                <w:b/>
                <w:bCs/>
                <w:sz w:val="20"/>
                <w:szCs w:val="20"/>
              </w:rPr>
              <w:t>59.0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
                <w:bCs/>
                <w:sz w:val="20"/>
                <w:szCs w:val="20"/>
              </w:rPr>
            </w:pPr>
            <w:r>
              <w:rPr>
                <w:rFonts w:ascii="GHEA Grapalat" w:hAnsi="GHEA Grapalat" w:cs="Calibri"/>
                <w:b/>
                <w:bCs/>
                <w:sz w:val="20"/>
                <w:szCs w:val="20"/>
              </w:rPr>
              <w:t>41.1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
                <w:bCs/>
                <w:sz w:val="20"/>
                <w:szCs w:val="20"/>
              </w:rPr>
            </w:pPr>
            <w:r>
              <w:rPr>
                <w:rFonts w:ascii="GHEA Grapalat" w:hAnsi="GHEA Grapalat" w:cs="Calibri"/>
                <w:b/>
                <w:bCs/>
                <w:sz w:val="20"/>
                <w:szCs w:val="20"/>
              </w:rPr>
              <w:t>69.5</w:t>
            </w:r>
          </w:p>
        </w:tc>
      </w:tr>
      <w:tr w:rsidR="00EB126C" w:rsidTr="00EB126C">
        <w:trPr>
          <w:trHeight w:val="377"/>
        </w:trPr>
        <w:tc>
          <w:tcPr>
            <w:tcW w:w="4678" w:type="dxa"/>
            <w:tcBorders>
              <w:top w:val="single" w:sz="4" w:space="0" w:color="auto"/>
              <w:left w:val="single" w:sz="4" w:space="0" w:color="auto"/>
              <w:bottom w:val="single" w:sz="4" w:space="0" w:color="auto"/>
              <w:right w:val="single" w:sz="4" w:space="0" w:color="auto"/>
            </w:tcBorders>
            <w:vAlign w:val="bottom"/>
            <w:hideMark/>
          </w:tcPr>
          <w:p w:rsidR="00EB126C" w:rsidRDefault="00EB126C">
            <w:pPr>
              <w:spacing w:line="254" w:lineRule="auto"/>
              <w:rPr>
                <w:rFonts w:ascii="GHEA Grapalat" w:hAnsi="GHEA Grapalat" w:cs="Calibri"/>
                <w:b/>
                <w:color w:val="000000"/>
                <w:sz w:val="20"/>
                <w:szCs w:val="20"/>
              </w:rPr>
            </w:pPr>
            <w:r>
              <w:rPr>
                <w:rFonts w:ascii="GHEA Grapalat" w:hAnsi="GHEA Grapalat" w:cs="Calibri"/>
                <w:b/>
                <w:color w:val="000000"/>
                <w:sz w:val="20"/>
                <w:szCs w:val="20"/>
              </w:rPr>
              <w:t>Բյուջետային աջակցության վարկեր</w:t>
            </w:r>
          </w:p>
        </w:tc>
        <w:tc>
          <w:tcPr>
            <w:tcW w:w="1558"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
                <w:bCs/>
                <w:sz w:val="20"/>
                <w:szCs w:val="20"/>
              </w:rPr>
            </w:pPr>
            <w:r>
              <w:rPr>
                <w:rFonts w:ascii="GHEA Grapalat" w:hAnsi="GHEA Grapalat" w:cs="Calibri"/>
                <w:b/>
                <w:bCs/>
                <w:sz w:val="20"/>
                <w:szCs w:val="20"/>
              </w:rPr>
              <w:t>34.8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
                <w:bCs/>
                <w:sz w:val="20"/>
                <w:szCs w:val="20"/>
              </w:rPr>
            </w:pPr>
            <w:r>
              <w:rPr>
                <w:rFonts w:ascii="GHEA Grapalat" w:hAnsi="GHEA Grapalat" w:cs="Calibri"/>
                <w:b/>
                <w:bCs/>
                <w:sz w:val="20"/>
                <w:szCs w:val="20"/>
              </w:rPr>
              <w:t>34.7</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
                <w:bCs/>
                <w:sz w:val="20"/>
                <w:szCs w:val="20"/>
              </w:rPr>
            </w:pPr>
            <w:r>
              <w:rPr>
                <w:rFonts w:ascii="GHEA Grapalat" w:hAnsi="GHEA Grapalat" w:cs="Calibri"/>
                <w:b/>
                <w:bCs/>
                <w:sz w:val="20"/>
                <w:szCs w:val="20"/>
              </w:rPr>
              <w:t>99.9</w:t>
            </w:r>
          </w:p>
        </w:tc>
      </w:tr>
      <w:tr w:rsidR="00EB126C" w:rsidTr="00EB126C">
        <w:trPr>
          <w:trHeight w:val="377"/>
        </w:trPr>
        <w:tc>
          <w:tcPr>
            <w:tcW w:w="4678" w:type="dxa"/>
            <w:tcBorders>
              <w:top w:val="single" w:sz="4" w:space="0" w:color="auto"/>
              <w:left w:val="single" w:sz="4" w:space="0" w:color="auto"/>
              <w:bottom w:val="single" w:sz="4" w:space="0" w:color="auto"/>
              <w:right w:val="single" w:sz="4" w:space="0" w:color="auto"/>
            </w:tcBorders>
            <w:vAlign w:val="bottom"/>
            <w:hideMark/>
          </w:tcPr>
          <w:p w:rsidR="00EB126C" w:rsidRDefault="00EB126C">
            <w:pPr>
              <w:spacing w:line="254" w:lineRule="auto"/>
              <w:rPr>
                <w:rFonts w:ascii="GHEA Grapalat" w:hAnsi="GHEA Grapalat" w:cs="Calibri"/>
                <w:bCs/>
                <w:sz w:val="20"/>
                <w:szCs w:val="20"/>
              </w:rPr>
            </w:pPr>
            <w:r>
              <w:rPr>
                <w:rFonts w:ascii="GHEA Grapalat" w:hAnsi="GHEA Grapalat" w:cs="Calibri"/>
                <w:b/>
                <w:color w:val="000000"/>
                <w:sz w:val="20"/>
                <w:szCs w:val="20"/>
              </w:rPr>
              <w:t>Նպատակային վարկերի ստացում</w:t>
            </w:r>
            <w:r>
              <w:rPr>
                <w:rFonts w:ascii="GHEA Grapalat" w:hAnsi="GHEA Grapalat" w:cs="Calibri"/>
                <w:bCs/>
                <w:sz w:val="20"/>
                <w:szCs w:val="20"/>
              </w:rPr>
              <w:t>,</w:t>
            </w:r>
          </w:p>
          <w:p w:rsidR="00EB126C" w:rsidRDefault="00EB126C">
            <w:pPr>
              <w:spacing w:line="254" w:lineRule="auto"/>
              <w:rPr>
                <w:rFonts w:ascii="GHEA Grapalat" w:hAnsi="GHEA Grapalat" w:cs="Calibri"/>
                <w:b/>
                <w:bCs/>
                <w:sz w:val="20"/>
                <w:szCs w:val="20"/>
              </w:rPr>
            </w:pPr>
            <w:r>
              <w:rPr>
                <w:rFonts w:ascii="GHEA Grapalat" w:hAnsi="GHEA Grapalat" w:cs="Calibri"/>
                <w:sz w:val="20"/>
                <w:szCs w:val="20"/>
              </w:rPr>
              <w:t>այդ թվում`</w:t>
            </w:r>
          </w:p>
        </w:tc>
        <w:tc>
          <w:tcPr>
            <w:tcW w:w="1558"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
                <w:bCs/>
                <w:sz w:val="20"/>
                <w:szCs w:val="20"/>
              </w:rPr>
            </w:pPr>
            <w:r>
              <w:rPr>
                <w:rFonts w:ascii="GHEA Grapalat" w:hAnsi="GHEA Grapalat" w:cs="Calibri"/>
                <w:b/>
                <w:bCs/>
                <w:sz w:val="20"/>
                <w:szCs w:val="20"/>
              </w:rPr>
              <w:t>24.3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
                <w:bCs/>
                <w:sz w:val="20"/>
                <w:szCs w:val="20"/>
              </w:rPr>
            </w:pPr>
            <w:r>
              <w:rPr>
                <w:rFonts w:ascii="GHEA Grapalat" w:hAnsi="GHEA Grapalat" w:cs="Calibri"/>
                <w:b/>
                <w:bCs/>
                <w:sz w:val="20"/>
                <w:szCs w:val="20"/>
              </w:rPr>
              <w:t>6.3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
                <w:bCs/>
                <w:sz w:val="20"/>
                <w:szCs w:val="20"/>
              </w:rPr>
            </w:pPr>
            <w:r>
              <w:rPr>
                <w:rFonts w:ascii="GHEA Grapalat" w:hAnsi="GHEA Grapalat" w:cs="Calibri"/>
                <w:b/>
                <w:bCs/>
                <w:sz w:val="20"/>
                <w:szCs w:val="20"/>
              </w:rPr>
              <w:t>26.1</w:t>
            </w:r>
          </w:p>
        </w:tc>
      </w:tr>
      <w:tr w:rsidR="00EB126C" w:rsidTr="00EB126C">
        <w:trPr>
          <w:trHeight w:val="335"/>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rPr>
                <w:rFonts w:ascii="GHEA Grapalat" w:hAnsi="GHEA Grapalat" w:cs="Calibri"/>
                <w:b/>
                <w:sz w:val="20"/>
                <w:szCs w:val="20"/>
              </w:rPr>
            </w:pPr>
            <w:r>
              <w:rPr>
                <w:rFonts w:ascii="GHEA Grapalat" w:hAnsi="GHEA Grapalat" w:cs="Calibri"/>
                <w:b/>
                <w:sz w:val="20"/>
                <w:szCs w:val="20"/>
              </w:rPr>
              <w:t xml:space="preserve"> Միջազգային կազմակերպություններից</w:t>
            </w:r>
          </w:p>
        </w:tc>
        <w:tc>
          <w:tcPr>
            <w:tcW w:w="1558"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
                <w:sz w:val="20"/>
                <w:szCs w:val="20"/>
              </w:rPr>
            </w:pPr>
            <w:r>
              <w:rPr>
                <w:rFonts w:ascii="GHEA Grapalat" w:hAnsi="GHEA Grapalat" w:cs="Calibri"/>
                <w:b/>
                <w:sz w:val="20"/>
                <w:szCs w:val="20"/>
              </w:rPr>
              <w:t>22.6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
                <w:sz w:val="20"/>
                <w:szCs w:val="20"/>
              </w:rPr>
            </w:pPr>
            <w:r>
              <w:rPr>
                <w:rFonts w:ascii="GHEA Grapalat" w:hAnsi="GHEA Grapalat" w:cs="Calibri"/>
                <w:b/>
                <w:sz w:val="20"/>
                <w:szCs w:val="20"/>
              </w:rPr>
              <w:t>6.3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
                <w:sz w:val="20"/>
                <w:szCs w:val="20"/>
              </w:rPr>
            </w:pPr>
            <w:r>
              <w:rPr>
                <w:rFonts w:ascii="GHEA Grapalat" w:hAnsi="GHEA Grapalat" w:cs="Calibri"/>
                <w:b/>
                <w:sz w:val="20"/>
                <w:szCs w:val="20"/>
              </w:rPr>
              <w:t>28.1</w:t>
            </w:r>
          </w:p>
        </w:tc>
      </w:tr>
      <w:tr w:rsidR="00EB126C" w:rsidTr="00EB126C">
        <w:trPr>
          <w:trHeight w:val="321"/>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EB126C" w:rsidRDefault="00641BF9">
            <w:pPr>
              <w:spacing w:line="254" w:lineRule="auto"/>
              <w:rPr>
                <w:rFonts w:ascii="GHEA Grapalat" w:hAnsi="GHEA Grapalat" w:cs="Calibri"/>
                <w:sz w:val="20"/>
                <w:szCs w:val="20"/>
              </w:rPr>
            </w:pPr>
            <w:r>
              <w:rPr>
                <w:rFonts w:ascii="GHEA Grapalat" w:hAnsi="GHEA Grapalat" w:cs="Calibri"/>
                <w:sz w:val="20"/>
                <w:szCs w:val="20"/>
              </w:rPr>
              <w:t xml:space="preserve"> </w:t>
            </w:r>
            <w:r w:rsidR="00EB126C">
              <w:rPr>
                <w:rFonts w:ascii="GHEA Grapalat" w:hAnsi="GHEA Grapalat" w:cs="Calibri"/>
                <w:sz w:val="20"/>
                <w:szCs w:val="20"/>
              </w:rPr>
              <w:t>Համաշխարհային բանկ</w:t>
            </w:r>
          </w:p>
        </w:tc>
        <w:tc>
          <w:tcPr>
            <w:tcW w:w="1558"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5.1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3.0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60.0</w:t>
            </w:r>
          </w:p>
        </w:tc>
      </w:tr>
      <w:tr w:rsidR="00EB126C" w:rsidTr="00EB126C">
        <w:trPr>
          <w:trHeight w:val="269"/>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EB126C" w:rsidRDefault="00641BF9">
            <w:pPr>
              <w:spacing w:line="254" w:lineRule="auto"/>
              <w:rPr>
                <w:rFonts w:ascii="GHEA Grapalat" w:hAnsi="GHEA Grapalat" w:cs="Calibri"/>
                <w:sz w:val="20"/>
                <w:szCs w:val="20"/>
              </w:rPr>
            </w:pPr>
            <w:r>
              <w:rPr>
                <w:rFonts w:ascii="GHEA Grapalat" w:hAnsi="GHEA Grapalat" w:cs="Calibri"/>
                <w:sz w:val="20"/>
                <w:szCs w:val="20"/>
              </w:rPr>
              <w:t xml:space="preserve"> </w:t>
            </w:r>
            <w:r w:rsidR="00EB126C">
              <w:rPr>
                <w:rFonts w:ascii="GHEA Grapalat" w:hAnsi="GHEA Grapalat" w:cs="Calibri"/>
                <w:sz w:val="20"/>
                <w:szCs w:val="20"/>
              </w:rPr>
              <w:t>Վերակառուցման և զարգացման եվրոպական բանկ</w:t>
            </w:r>
          </w:p>
        </w:tc>
        <w:tc>
          <w:tcPr>
            <w:tcW w:w="1558"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3.5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0.2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7.0</w:t>
            </w:r>
          </w:p>
        </w:tc>
      </w:tr>
      <w:tr w:rsidR="00EB126C" w:rsidTr="00EB126C">
        <w:trPr>
          <w:trHeight w:val="269"/>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EB126C" w:rsidRDefault="00641BF9">
            <w:pPr>
              <w:spacing w:line="254" w:lineRule="auto"/>
              <w:rPr>
                <w:rFonts w:ascii="GHEA Grapalat" w:hAnsi="GHEA Grapalat" w:cs="Calibri"/>
                <w:sz w:val="20"/>
                <w:szCs w:val="20"/>
              </w:rPr>
            </w:pPr>
            <w:r>
              <w:rPr>
                <w:rFonts w:ascii="GHEA Grapalat" w:hAnsi="GHEA Grapalat" w:cs="Calibri"/>
                <w:sz w:val="20"/>
                <w:szCs w:val="20"/>
              </w:rPr>
              <w:t xml:space="preserve"> </w:t>
            </w:r>
            <w:r w:rsidR="00EB126C">
              <w:rPr>
                <w:rFonts w:ascii="GHEA Grapalat" w:hAnsi="GHEA Grapalat" w:cs="Calibri"/>
                <w:sz w:val="20"/>
                <w:szCs w:val="20"/>
              </w:rPr>
              <w:t>Եվրոպական ներդրումային բանկ</w:t>
            </w:r>
          </w:p>
        </w:tc>
        <w:tc>
          <w:tcPr>
            <w:tcW w:w="1558"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2.0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0.0</w:t>
            </w:r>
          </w:p>
        </w:tc>
      </w:tr>
      <w:tr w:rsidR="00EB126C" w:rsidTr="00EB126C">
        <w:trPr>
          <w:trHeight w:val="269"/>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EB126C" w:rsidRDefault="00641BF9">
            <w:pPr>
              <w:spacing w:line="254" w:lineRule="auto"/>
              <w:rPr>
                <w:rFonts w:ascii="GHEA Grapalat" w:hAnsi="GHEA Grapalat" w:cs="Calibri"/>
                <w:sz w:val="20"/>
                <w:szCs w:val="20"/>
              </w:rPr>
            </w:pPr>
            <w:r>
              <w:rPr>
                <w:rFonts w:ascii="GHEA Grapalat" w:hAnsi="GHEA Grapalat" w:cs="Calibri"/>
                <w:sz w:val="20"/>
                <w:szCs w:val="20"/>
              </w:rPr>
              <w:t xml:space="preserve"> </w:t>
            </w:r>
            <w:r w:rsidR="00EB126C">
              <w:rPr>
                <w:rFonts w:ascii="GHEA Grapalat" w:hAnsi="GHEA Grapalat" w:cs="Calibri"/>
                <w:sz w:val="20"/>
                <w:szCs w:val="20"/>
              </w:rPr>
              <w:t>Ասիական զարգացման բանկ</w:t>
            </w:r>
          </w:p>
        </w:tc>
        <w:tc>
          <w:tcPr>
            <w:tcW w:w="1558"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9.9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1.9</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19.3</w:t>
            </w:r>
          </w:p>
        </w:tc>
      </w:tr>
      <w:tr w:rsidR="00EB126C" w:rsidTr="00EB126C">
        <w:trPr>
          <w:trHeight w:val="357"/>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EB126C" w:rsidRDefault="00641BF9">
            <w:pPr>
              <w:spacing w:line="254" w:lineRule="auto"/>
              <w:rPr>
                <w:rFonts w:ascii="GHEA Grapalat" w:hAnsi="GHEA Grapalat" w:cs="Calibri"/>
                <w:sz w:val="20"/>
                <w:szCs w:val="20"/>
              </w:rPr>
            </w:pPr>
            <w:r>
              <w:rPr>
                <w:rFonts w:ascii="GHEA Grapalat" w:hAnsi="GHEA Grapalat" w:cs="Calibri"/>
                <w:sz w:val="20"/>
                <w:szCs w:val="20"/>
              </w:rPr>
              <w:t xml:space="preserve"> </w:t>
            </w:r>
            <w:r w:rsidR="00EB126C">
              <w:rPr>
                <w:rFonts w:ascii="GHEA Grapalat" w:hAnsi="GHEA Grapalat" w:cs="Calibri"/>
                <w:sz w:val="20"/>
                <w:szCs w:val="20"/>
              </w:rPr>
              <w:t>Եվրասիական զարգացման բանկ</w:t>
            </w:r>
          </w:p>
        </w:tc>
        <w:tc>
          <w:tcPr>
            <w:tcW w:w="1558"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1.9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1.1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60.3</w:t>
            </w:r>
          </w:p>
        </w:tc>
      </w:tr>
      <w:tr w:rsidR="00EB126C" w:rsidTr="00EB126C">
        <w:trPr>
          <w:trHeight w:val="327"/>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EB126C" w:rsidRDefault="00641BF9">
            <w:pPr>
              <w:spacing w:line="254" w:lineRule="auto"/>
              <w:rPr>
                <w:rFonts w:ascii="GHEA Grapalat" w:hAnsi="GHEA Grapalat" w:cs="Calibri"/>
                <w:sz w:val="20"/>
                <w:szCs w:val="20"/>
              </w:rPr>
            </w:pPr>
            <w:r>
              <w:rPr>
                <w:rFonts w:ascii="GHEA Grapalat" w:hAnsi="GHEA Grapalat" w:cs="Calibri"/>
                <w:sz w:val="20"/>
                <w:szCs w:val="20"/>
              </w:rPr>
              <w:t xml:space="preserve"> </w:t>
            </w:r>
            <w:r w:rsidR="00EB126C">
              <w:rPr>
                <w:rFonts w:ascii="GHEA Grapalat" w:hAnsi="GHEA Grapalat" w:cs="Calibri"/>
                <w:sz w:val="20"/>
                <w:szCs w:val="20"/>
              </w:rPr>
              <w:t>Այլ վարկատուներ</w:t>
            </w:r>
          </w:p>
        </w:tc>
        <w:tc>
          <w:tcPr>
            <w:tcW w:w="1558"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0.2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0.0</w:t>
            </w:r>
          </w:p>
        </w:tc>
      </w:tr>
      <w:tr w:rsidR="00EB126C" w:rsidTr="00EB126C">
        <w:trPr>
          <w:trHeight w:val="327"/>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rPr>
                <w:rFonts w:ascii="GHEA Grapalat" w:hAnsi="GHEA Grapalat" w:cs="Calibri"/>
                <w:b/>
                <w:sz w:val="20"/>
                <w:szCs w:val="20"/>
              </w:rPr>
            </w:pPr>
            <w:r>
              <w:rPr>
                <w:rFonts w:ascii="GHEA Grapalat" w:hAnsi="GHEA Grapalat" w:cs="Calibri"/>
                <w:b/>
                <w:sz w:val="20"/>
                <w:szCs w:val="20"/>
              </w:rPr>
              <w:t xml:space="preserve"> Օտարերկրյա պետություններից</w:t>
            </w:r>
          </w:p>
        </w:tc>
        <w:tc>
          <w:tcPr>
            <w:tcW w:w="1558"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
                <w:sz w:val="20"/>
                <w:szCs w:val="20"/>
              </w:rPr>
            </w:pPr>
            <w:r>
              <w:rPr>
                <w:rFonts w:ascii="GHEA Grapalat" w:hAnsi="GHEA Grapalat" w:cs="Calibri"/>
                <w:b/>
                <w:sz w:val="20"/>
                <w:szCs w:val="20"/>
              </w:rPr>
              <w:t>1.7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
                <w:sz w:val="20"/>
                <w:szCs w:val="20"/>
              </w:rPr>
            </w:pPr>
            <w:r>
              <w:rPr>
                <w:rFonts w:ascii="GHEA Grapalat" w:hAnsi="GHEA Grapalat" w:cs="Calibri"/>
                <w:b/>
                <w:sz w:val="20"/>
                <w:szCs w:val="20"/>
              </w:rPr>
              <w:t>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
                <w:sz w:val="20"/>
                <w:szCs w:val="20"/>
              </w:rPr>
            </w:pPr>
            <w:r>
              <w:rPr>
                <w:rFonts w:ascii="GHEA Grapalat" w:hAnsi="GHEA Grapalat" w:cs="Calibri"/>
                <w:b/>
                <w:sz w:val="20"/>
                <w:szCs w:val="20"/>
              </w:rPr>
              <w:t>0.0</w:t>
            </w:r>
          </w:p>
        </w:tc>
      </w:tr>
      <w:tr w:rsidR="00EB126C" w:rsidTr="00EB126C">
        <w:trPr>
          <w:trHeight w:val="327"/>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EB126C" w:rsidRDefault="00641BF9">
            <w:pPr>
              <w:spacing w:line="254" w:lineRule="auto"/>
              <w:rPr>
                <w:rFonts w:ascii="GHEA Grapalat" w:hAnsi="GHEA Grapalat" w:cs="Calibri"/>
                <w:sz w:val="20"/>
                <w:szCs w:val="20"/>
              </w:rPr>
            </w:pPr>
            <w:r>
              <w:rPr>
                <w:rFonts w:ascii="GHEA Grapalat" w:hAnsi="GHEA Grapalat" w:cs="Calibri"/>
                <w:sz w:val="20"/>
                <w:szCs w:val="20"/>
              </w:rPr>
              <w:t xml:space="preserve"> </w:t>
            </w:r>
            <w:r w:rsidR="00EB126C">
              <w:rPr>
                <w:rFonts w:ascii="GHEA Grapalat" w:hAnsi="GHEA Grapalat" w:cs="Calibri"/>
                <w:sz w:val="20"/>
                <w:szCs w:val="20"/>
              </w:rPr>
              <w:t>Գերմանիա (Վերականգնման վարկերի բանկ)</w:t>
            </w:r>
          </w:p>
        </w:tc>
        <w:tc>
          <w:tcPr>
            <w:tcW w:w="1558"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0.0</w:t>
            </w:r>
          </w:p>
        </w:tc>
      </w:tr>
      <w:tr w:rsidR="00EB126C" w:rsidTr="00EB126C">
        <w:trPr>
          <w:trHeight w:val="327"/>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EB126C" w:rsidRDefault="00641BF9">
            <w:pPr>
              <w:spacing w:line="254" w:lineRule="auto"/>
              <w:rPr>
                <w:rFonts w:ascii="GHEA Grapalat" w:hAnsi="GHEA Grapalat" w:cs="Calibri"/>
                <w:sz w:val="20"/>
                <w:szCs w:val="20"/>
              </w:rPr>
            </w:pPr>
            <w:r>
              <w:rPr>
                <w:rFonts w:ascii="GHEA Grapalat" w:hAnsi="GHEA Grapalat" w:cs="Calibri"/>
                <w:sz w:val="20"/>
                <w:szCs w:val="20"/>
              </w:rPr>
              <w:t xml:space="preserve"> </w:t>
            </w:r>
            <w:r w:rsidR="00EB126C">
              <w:rPr>
                <w:rFonts w:ascii="GHEA Grapalat" w:hAnsi="GHEA Grapalat" w:cs="Calibri"/>
                <w:sz w:val="20"/>
                <w:szCs w:val="20"/>
              </w:rPr>
              <w:t>Ֆրանսիա</w:t>
            </w:r>
          </w:p>
        </w:tc>
        <w:tc>
          <w:tcPr>
            <w:tcW w:w="1558"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0.7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0.0</w:t>
            </w:r>
          </w:p>
        </w:tc>
      </w:tr>
    </w:tbl>
    <w:p w:rsidR="00EB126C" w:rsidRDefault="00EB126C" w:rsidP="00EB126C">
      <w:pPr>
        <w:spacing w:line="360" w:lineRule="auto"/>
        <w:ind w:firstLine="567"/>
        <w:jc w:val="both"/>
        <w:rPr>
          <w:rFonts w:ascii="GHEA Grapalat" w:hAnsi="GHEA Grapalat" w:cs="GHEA Grapalat"/>
        </w:rPr>
      </w:pPr>
    </w:p>
    <w:p w:rsidR="00EB126C" w:rsidRDefault="00EB126C" w:rsidP="00EB126C">
      <w:pPr>
        <w:spacing w:line="360" w:lineRule="auto"/>
        <w:ind w:firstLine="567"/>
        <w:jc w:val="both"/>
        <w:rPr>
          <w:rFonts w:ascii="GHEA Grapalat" w:hAnsi="GHEA Grapalat" w:cs="GHEA Grapalat"/>
          <w:lang w:val="hy-AM"/>
        </w:rPr>
      </w:pPr>
      <w:r>
        <w:rPr>
          <w:rFonts w:ascii="GHEA Grapalat" w:hAnsi="GHEA Grapalat" w:cs="GHEA Grapalat"/>
        </w:rPr>
        <w:t>25.5</w:t>
      </w:r>
      <w:r>
        <w:rPr>
          <w:rFonts w:ascii="GHEA Grapalat" w:hAnsi="GHEA Grapalat" w:cs="GHEA Grapalat"/>
          <w:lang w:val="hy-AM"/>
        </w:rPr>
        <w:t xml:space="preserve"> մլրդ դրամ ուղղվել է արտաքին վարկերի մարմանը՝ կազմելով </w:t>
      </w:r>
      <w:r>
        <w:rPr>
          <w:rFonts w:ascii="GHEA Grapalat" w:hAnsi="GHEA Grapalat" w:cs="GHEA Grapalat"/>
        </w:rPr>
        <w:t xml:space="preserve">եռամսյակային </w:t>
      </w:r>
      <w:r>
        <w:rPr>
          <w:rFonts w:ascii="GHEA Grapalat" w:hAnsi="GHEA Grapalat" w:cs="GHEA Grapalat"/>
          <w:lang w:val="hy-AM"/>
        </w:rPr>
        <w:t xml:space="preserve">ծրագրի </w:t>
      </w:r>
      <w:r>
        <w:rPr>
          <w:rFonts w:ascii="GHEA Grapalat" w:hAnsi="GHEA Grapalat" w:cs="GHEA Grapalat"/>
        </w:rPr>
        <w:t>93.7</w:t>
      </w:r>
      <w:r>
        <w:rPr>
          <w:rFonts w:ascii="GHEA Grapalat" w:hAnsi="GHEA Grapalat" w:cs="GHEA Grapalat"/>
          <w:lang w:val="hy-AM"/>
        </w:rPr>
        <w:t xml:space="preserve">%-ը: Նշված գումարից </w:t>
      </w:r>
      <w:r>
        <w:rPr>
          <w:rFonts w:ascii="GHEA Grapalat" w:hAnsi="GHEA Grapalat" w:cs="GHEA Grapalat"/>
        </w:rPr>
        <w:t xml:space="preserve">12.8 </w:t>
      </w:r>
      <w:r>
        <w:rPr>
          <w:rFonts w:ascii="GHEA Grapalat" w:hAnsi="GHEA Grapalat" w:cs="GHEA Grapalat"/>
          <w:lang w:val="hy-AM"/>
        </w:rPr>
        <w:t xml:space="preserve">մլրդ դրամն ուղղվել է միջազգային կազմակերպությունների, </w:t>
      </w:r>
      <w:r>
        <w:rPr>
          <w:rFonts w:ascii="GHEA Grapalat" w:hAnsi="GHEA Grapalat" w:cs="GHEA Grapalat"/>
        </w:rPr>
        <w:t>12.3</w:t>
      </w:r>
      <w:r>
        <w:rPr>
          <w:rFonts w:ascii="GHEA Grapalat" w:hAnsi="GHEA Grapalat" w:cs="GHEA Grapalat"/>
          <w:lang w:val="hy-AM"/>
        </w:rPr>
        <w:t xml:space="preserve"> մլրդ դրամը` օտարերկրյա պետությունների և </w:t>
      </w:r>
      <w:r>
        <w:rPr>
          <w:rFonts w:ascii="GHEA Grapalat" w:hAnsi="GHEA Grapalat" w:cs="GHEA Grapalat"/>
        </w:rPr>
        <w:t>396.8 մլն</w:t>
      </w:r>
      <w:r>
        <w:rPr>
          <w:rFonts w:ascii="GHEA Grapalat" w:hAnsi="GHEA Grapalat" w:cs="GHEA Grapalat"/>
          <w:lang w:val="hy-AM"/>
        </w:rPr>
        <w:t xml:space="preserve"> դրամը` օտարերկրյա առևտրային բանկերի նկատմամբ պարտավորությունների մարմանը:</w:t>
      </w:r>
    </w:p>
    <w:p w:rsidR="00EB126C" w:rsidRDefault="00EB126C" w:rsidP="00EB126C">
      <w:pPr>
        <w:spacing w:line="360" w:lineRule="auto"/>
        <w:ind w:firstLine="567"/>
        <w:jc w:val="both"/>
        <w:rPr>
          <w:rFonts w:ascii="GHEA Grapalat" w:hAnsi="GHEA Grapalat" w:cs="GHEA Grapalat"/>
        </w:rPr>
      </w:pPr>
      <w:r>
        <w:rPr>
          <w:rFonts w:ascii="GHEA Grapalat" w:hAnsi="GHEA Grapalat" w:cs="GHEA Grapalat"/>
          <w:lang w:val="hy-AM"/>
        </w:rPr>
        <w:t xml:space="preserve">Արտաքին ֆինանսական զուտ ակտիվների հաշվին պետական բյուջեի ֆինանսավորումը հաշվետու ժամանակահատվածում կազմել է </w:t>
      </w:r>
      <w:r>
        <w:rPr>
          <w:rFonts w:ascii="GHEA Grapalat" w:hAnsi="GHEA Grapalat" w:cs="GHEA Grapalat"/>
          <w:lang w:val="hy-AM"/>
        </w:rPr>
        <w:noBreakHyphen/>
      </w:r>
      <w:r>
        <w:rPr>
          <w:rFonts w:ascii="GHEA Grapalat" w:hAnsi="GHEA Grapalat" w:cs="GHEA Grapalat"/>
        </w:rPr>
        <w:t>37.8</w:t>
      </w:r>
      <w:r>
        <w:rPr>
          <w:rFonts w:ascii="GHEA Grapalat" w:hAnsi="GHEA Grapalat" w:cs="GHEA Grapalat"/>
          <w:lang w:val="hy-AM"/>
        </w:rPr>
        <w:t xml:space="preserve"> մլրդ դրամ` </w:t>
      </w:r>
      <w:r>
        <w:rPr>
          <w:rFonts w:ascii="GHEA Grapalat" w:hAnsi="GHEA Grapalat" w:cs="GHEA Grapalat"/>
        </w:rPr>
        <w:t>97.8</w:t>
      </w:r>
      <w:r>
        <w:rPr>
          <w:rFonts w:ascii="GHEA Grapalat" w:hAnsi="GHEA Grapalat" w:cs="GHEA Grapalat"/>
          <w:lang w:val="hy-AM"/>
        </w:rPr>
        <w:t xml:space="preserve">%-ով ապահովելով </w:t>
      </w:r>
      <w:r>
        <w:rPr>
          <w:rFonts w:ascii="GHEA Grapalat" w:hAnsi="GHEA Grapalat" w:cs="GHEA Grapalat"/>
        </w:rPr>
        <w:t xml:space="preserve">եռամսյակային </w:t>
      </w:r>
      <w:r>
        <w:rPr>
          <w:rFonts w:ascii="GHEA Grapalat" w:hAnsi="GHEA Grapalat" w:cs="GHEA Grapalat"/>
          <w:color w:val="000000"/>
          <w:lang w:val="hy-AM"/>
        </w:rPr>
        <w:t>ծրագրով</w:t>
      </w:r>
      <w:r>
        <w:rPr>
          <w:rFonts w:ascii="GHEA Grapalat" w:hAnsi="GHEA Grapalat" w:cs="GHEA Grapalat"/>
          <w:lang w:val="hy-AM"/>
        </w:rPr>
        <w:t xml:space="preserve"> նախատեսված ցուցանիշը: </w:t>
      </w:r>
      <w:r>
        <w:rPr>
          <w:rFonts w:ascii="GHEA Grapalat" w:hAnsi="GHEA Grapalat" w:cs="GHEA Grapalat"/>
        </w:rPr>
        <w:t xml:space="preserve">Միջոցները հիմնականում ուղղվել են Արցախի Հանրապետությանը վարկերի տրամադրմանը: 196.9 մլն դրամ է մուտքագրվել Վրաստանի կողմից ՀՀ նկատմամբ ունեցած վարկային </w:t>
      </w:r>
      <w:r>
        <w:rPr>
          <w:rFonts w:ascii="GHEA Grapalat" w:hAnsi="GHEA Grapalat" w:cs="GHEA Grapalat"/>
        </w:rPr>
        <w:lastRenderedPageBreak/>
        <w:t xml:space="preserve">պարտավորությունների մարման արդյունքում՝ կազմելով եռամսյակային ծրագրի 100.5%-ը՝ պայմանավորված ծրագրված և փաստացի փոխարժեքների տարբերությամբ: </w:t>
      </w:r>
    </w:p>
    <w:p w:rsidR="00EB126C" w:rsidRDefault="00EB126C" w:rsidP="00EB126C">
      <w:pPr>
        <w:spacing w:line="360" w:lineRule="auto"/>
        <w:ind w:firstLine="567"/>
        <w:jc w:val="both"/>
        <w:rPr>
          <w:rFonts w:ascii="GHEA Grapalat" w:hAnsi="GHEA Grapalat" w:cs="GHEA Grapalat"/>
        </w:rPr>
      </w:pPr>
    </w:p>
    <w:p w:rsidR="00EB126C" w:rsidRDefault="00EB126C" w:rsidP="00EB126C">
      <w:pPr>
        <w:pStyle w:val="Caption"/>
        <w:keepNext/>
        <w:numPr>
          <w:ilvl w:val="0"/>
          <w:numId w:val="4"/>
        </w:numPr>
        <w:tabs>
          <w:tab w:val="left" w:pos="1134"/>
          <w:tab w:val="left" w:pos="1843"/>
        </w:tabs>
        <w:spacing w:after="120"/>
        <w:ind w:left="1276" w:hanging="1276"/>
        <w:rPr>
          <w:rFonts w:ascii="GHEA Grapalat" w:hAnsi="GHEA Grapalat"/>
          <w:b/>
          <w:bCs/>
          <w:iCs w:val="0"/>
          <w:color w:val="auto"/>
          <w:sz w:val="20"/>
          <w:szCs w:val="20"/>
        </w:rPr>
      </w:pPr>
      <w:r>
        <w:rPr>
          <w:rFonts w:ascii="GHEA Grapalat" w:hAnsi="GHEA Grapalat"/>
          <w:b/>
          <w:bCs/>
          <w:iCs w:val="0"/>
          <w:color w:val="auto"/>
          <w:sz w:val="20"/>
          <w:szCs w:val="20"/>
        </w:rPr>
        <w:t>ՀՀ պետական բյուջեի պակասուրդի արտաքին ֆինանսական զուտ ակտիվները (մլրդ դրամ)</w:t>
      </w:r>
    </w:p>
    <w:tbl>
      <w:tblPr>
        <w:tblW w:w="10320" w:type="dxa"/>
        <w:tblLayout w:type="fixed"/>
        <w:tblLook w:val="04A0" w:firstRow="1" w:lastRow="0" w:firstColumn="1" w:lastColumn="0" w:noHBand="0" w:noVBand="1"/>
      </w:tblPr>
      <w:tblGrid>
        <w:gridCol w:w="3370"/>
        <w:gridCol w:w="1418"/>
        <w:gridCol w:w="1330"/>
        <w:gridCol w:w="1261"/>
        <w:gridCol w:w="1382"/>
        <w:gridCol w:w="1559"/>
      </w:tblGrid>
      <w:tr w:rsidR="00EB126C" w:rsidTr="00EB126C">
        <w:trPr>
          <w:trHeight w:val="855"/>
        </w:trPr>
        <w:tc>
          <w:tcPr>
            <w:tcW w:w="3369" w:type="dxa"/>
            <w:tcBorders>
              <w:top w:val="single" w:sz="4" w:space="0" w:color="auto"/>
              <w:left w:val="single" w:sz="4" w:space="0" w:color="auto"/>
              <w:bottom w:val="single" w:sz="4" w:space="0" w:color="auto"/>
              <w:right w:val="single" w:sz="4" w:space="0" w:color="auto"/>
            </w:tcBorders>
            <w:noWrap/>
            <w:vAlign w:val="bottom"/>
            <w:hideMark/>
          </w:tcPr>
          <w:p w:rsidR="00EB126C" w:rsidRDefault="00EB126C">
            <w:pPr>
              <w:spacing w:line="254" w:lineRule="auto"/>
              <w:rPr>
                <w:rFonts w:ascii="GHEA Grapalat" w:hAnsi="GHEA Grapalat" w:cs="Calibri"/>
                <w:sz w:val="20"/>
                <w:szCs w:val="20"/>
                <w:lang w:val="hy-AM"/>
              </w:rPr>
            </w:pPr>
            <w:r>
              <w:rPr>
                <w:rFonts w:ascii="Courier New" w:hAnsi="Courier New" w:cs="Courier New"/>
                <w:sz w:val="20"/>
                <w:szCs w:val="20"/>
                <w:lang w:val="hy-AM"/>
              </w:rPr>
              <w:t> </w:t>
            </w:r>
          </w:p>
        </w:tc>
        <w:tc>
          <w:tcPr>
            <w:tcW w:w="1417" w:type="dxa"/>
            <w:tcBorders>
              <w:top w:val="single" w:sz="4" w:space="0" w:color="auto"/>
              <w:left w:val="nil"/>
              <w:bottom w:val="single" w:sz="4" w:space="0" w:color="auto"/>
              <w:right w:val="single" w:sz="4" w:space="0" w:color="auto"/>
            </w:tcBorders>
            <w:hideMark/>
          </w:tcPr>
          <w:p w:rsidR="00EB126C" w:rsidRDefault="00EB126C">
            <w:pPr>
              <w:spacing w:line="254" w:lineRule="auto"/>
              <w:jc w:val="center"/>
              <w:rPr>
                <w:rFonts w:ascii="GHEA Grapalat" w:hAnsi="GHEA Grapalat" w:cs="Calibri"/>
                <w:b/>
                <w:bCs/>
                <w:sz w:val="20"/>
                <w:szCs w:val="20"/>
              </w:rPr>
            </w:pPr>
            <w:r>
              <w:rPr>
                <w:rFonts w:ascii="GHEA Grapalat" w:hAnsi="GHEA Grapalat" w:cs="Calibri"/>
                <w:b/>
                <w:bCs/>
                <w:sz w:val="20"/>
                <w:szCs w:val="20"/>
              </w:rPr>
              <w:t>2021թ.</w:t>
            </w:r>
            <w:r>
              <w:rPr>
                <w:rFonts w:ascii="GHEA Grapalat" w:hAnsi="GHEA Grapalat" w:cs="Calibri"/>
                <w:b/>
                <w:bCs/>
                <w:sz w:val="20"/>
                <w:szCs w:val="20"/>
                <w:lang w:val="hy-AM"/>
              </w:rPr>
              <w:t xml:space="preserve"> </w:t>
            </w:r>
            <w:r>
              <w:rPr>
                <w:rFonts w:ascii="GHEA Grapalat" w:hAnsi="GHEA Grapalat" w:cs="Calibri"/>
                <w:b/>
                <w:bCs/>
                <w:sz w:val="20"/>
                <w:szCs w:val="20"/>
              </w:rPr>
              <w:t xml:space="preserve">հունվար-փետրվար ամիսների </w:t>
            </w:r>
            <w:r>
              <w:rPr>
                <w:rFonts w:ascii="GHEA Grapalat" w:hAnsi="GHEA Grapalat" w:cs="Calibri"/>
                <w:b/>
                <w:bCs/>
                <w:sz w:val="20"/>
                <w:szCs w:val="20"/>
              </w:rPr>
              <w:br/>
              <w:t>փաստ</w:t>
            </w:r>
          </w:p>
        </w:tc>
        <w:tc>
          <w:tcPr>
            <w:tcW w:w="1329" w:type="dxa"/>
            <w:tcBorders>
              <w:top w:val="single" w:sz="4" w:space="0" w:color="auto"/>
              <w:left w:val="single" w:sz="4" w:space="0" w:color="auto"/>
              <w:bottom w:val="single" w:sz="4" w:space="0" w:color="auto"/>
              <w:right w:val="single" w:sz="4" w:space="0" w:color="auto"/>
            </w:tcBorders>
            <w:shd w:val="clear" w:color="auto" w:fill="FFFFFF"/>
            <w:hideMark/>
          </w:tcPr>
          <w:p w:rsidR="00EB126C" w:rsidRDefault="00EB126C">
            <w:pPr>
              <w:spacing w:line="254" w:lineRule="auto"/>
              <w:jc w:val="center"/>
              <w:rPr>
                <w:rFonts w:ascii="GHEA Grapalat" w:hAnsi="GHEA Grapalat" w:cs="Calibri"/>
                <w:b/>
                <w:bCs/>
                <w:sz w:val="20"/>
                <w:szCs w:val="20"/>
              </w:rPr>
            </w:pPr>
            <w:r>
              <w:rPr>
                <w:rFonts w:ascii="GHEA Grapalat" w:hAnsi="GHEA Grapalat" w:cs="Calibri"/>
                <w:b/>
                <w:bCs/>
                <w:sz w:val="20"/>
                <w:szCs w:val="20"/>
              </w:rPr>
              <w:t>2022թ. առաջին եռամսյակի ճշտված պլան</w:t>
            </w:r>
          </w:p>
        </w:tc>
        <w:tc>
          <w:tcPr>
            <w:tcW w:w="1260" w:type="dxa"/>
            <w:tcBorders>
              <w:top w:val="single" w:sz="4" w:space="0" w:color="auto"/>
              <w:left w:val="nil"/>
              <w:bottom w:val="single" w:sz="4" w:space="0" w:color="auto"/>
              <w:right w:val="single" w:sz="4" w:space="0" w:color="auto"/>
            </w:tcBorders>
            <w:shd w:val="clear" w:color="auto" w:fill="FFFFFF"/>
            <w:hideMark/>
          </w:tcPr>
          <w:p w:rsidR="00EB126C" w:rsidRDefault="00EB126C">
            <w:pPr>
              <w:spacing w:line="254" w:lineRule="auto"/>
              <w:jc w:val="center"/>
              <w:rPr>
                <w:rFonts w:ascii="GHEA Grapalat" w:hAnsi="GHEA Grapalat" w:cs="Calibri"/>
                <w:b/>
                <w:bCs/>
                <w:sz w:val="20"/>
                <w:szCs w:val="20"/>
              </w:rPr>
            </w:pPr>
            <w:r>
              <w:rPr>
                <w:rFonts w:ascii="GHEA Grapalat" w:hAnsi="GHEA Grapalat" w:cs="Calibri"/>
                <w:b/>
                <w:bCs/>
                <w:sz w:val="20"/>
                <w:szCs w:val="20"/>
              </w:rPr>
              <w:t>2022թ. հունվար-փետրվար ամիսների</w:t>
            </w:r>
            <w:r>
              <w:rPr>
                <w:rFonts w:ascii="GHEA Grapalat" w:hAnsi="GHEA Grapalat" w:cs="Calibri"/>
                <w:b/>
                <w:bCs/>
                <w:sz w:val="20"/>
                <w:szCs w:val="20"/>
              </w:rPr>
              <w:br/>
              <w:t>փաստ</w:t>
            </w:r>
          </w:p>
        </w:tc>
        <w:tc>
          <w:tcPr>
            <w:tcW w:w="1381" w:type="dxa"/>
            <w:tcBorders>
              <w:top w:val="single" w:sz="4" w:space="0" w:color="auto"/>
              <w:left w:val="nil"/>
              <w:bottom w:val="single" w:sz="4" w:space="0" w:color="auto"/>
              <w:right w:val="single" w:sz="4" w:space="0" w:color="auto"/>
            </w:tcBorders>
            <w:shd w:val="clear" w:color="auto" w:fill="FFFFFF"/>
            <w:hideMark/>
          </w:tcPr>
          <w:p w:rsidR="00EB126C" w:rsidRDefault="00EB126C">
            <w:pPr>
              <w:spacing w:line="254" w:lineRule="auto"/>
              <w:jc w:val="center"/>
              <w:rPr>
                <w:rFonts w:ascii="GHEA Grapalat" w:hAnsi="GHEA Grapalat" w:cs="Calibri"/>
                <w:b/>
                <w:bCs/>
                <w:sz w:val="20"/>
                <w:szCs w:val="20"/>
              </w:rPr>
            </w:pPr>
            <w:r>
              <w:rPr>
                <w:rFonts w:ascii="GHEA Grapalat" w:hAnsi="GHEA Grapalat" w:cs="Calibri"/>
                <w:b/>
                <w:bCs/>
                <w:sz w:val="20"/>
                <w:szCs w:val="20"/>
              </w:rPr>
              <w:t>Կատարո-ղականն առաջին եռամսյակի ճշտված պլանի նկատմամբ (%)</w:t>
            </w:r>
          </w:p>
        </w:tc>
        <w:tc>
          <w:tcPr>
            <w:tcW w:w="1558" w:type="dxa"/>
            <w:tcBorders>
              <w:top w:val="single" w:sz="4" w:space="0" w:color="auto"/>
              <w:left w:val="nil"/>
              <w:bottom w:val="single" w:sz="4" w:space="0" w:color="auto"/>
              <w:right w:val="single" w:sz="4" w:space="0" w:color="auto"/>
            </w:tcBorders>
            <w:shd w:val="clear" w:color="auto" w:fill="FFFFFF"/>
            <w:hideMark/>
          </w:tcPr>
          <w:p w:rsidR="00EB126C" w:rsidRDefault="00EB126C">
            <w:pPr>
              <w:spacing w:line="254" w:lineRule="auto"/>
              <w:jc w:val="center"/>
              <w:rPr>
                <w:rFonts w:ascii="GHEA Grapalat" w:hAnsi="GHEA Grapalat" w:cs="Calibri"/>
                <w:b/>
                <w:bCs/>
                <w:sz w:val="20"/>
                <w:szCs w:val="20"/>
              </w:rPr>
            </w:pPr>
            <w:r>
              <w:rPr>
                <w:rFonts w:ascii="GHEA Grapalat" w:hAnsi="GHEA Grapalat" w:cs="Calibri"/>
                <w:b/>
                <w:bCs/>
                <w:sz w:val="20"/>
                <w:szCs w:val="20"/>
              </w:rPr>
              <w:t xml:space="preserve">2022թ. հունվար-փետրվարը 2021թ. </w:t>
            </w:r>
            <w:proofErr w:type="gramStart"/>
            <w:r>
              <w:rPr>
                <w:rFonts w:ascii="GHEA Grapalat" w:hAnsi="GHEA Grapalat" w:cs="Calibri"/>
                <w:b/>
                <w:bCs/>
                <w:sz w:val="20"/>
                <w:szCs w:val="20"/>
              </w:rPr>
              <w:t>հունվար-փետրվարի</w:t>
            </w:r>
            <w:proofErr w:type="gramEnd"/>
            <w:r>
              <w:rPr>
                <w:rFonts w:ascii="GHEA Grapalat" w:hAnsi="GHEA Grapalat" w:cs="Calibri"/>
                <w:b/>
                <w:bCs/>
                <w:sz w:val="20"/>
                <w:szCs w:val="20"/>
              </w:rPr>
              <w:t xml:space="preserve"> նկատմամբ (%)</w:t>
            </w:r>
          </w:p>
        </w:tc>
      </w:tr>
      <w:tr w:rsidR="00EB126C" w:rsidTr="00EB126C">
        <w:trPr>
          <w:trHeight w:val="377"/>
        </w:trPr>
        <w:tc>
          <w:tcPr>
            <w:tcW w:w="3369" w:type="dxa"/>
            <w:tcBorders>
              <w:top w:val="nil"/>
              <w:left w:val="single" w:sz="4" w:space="0" w:color="auto"/>
              <w:bottom w:val="single" w:sz="4" w:space="0" w:color="auto"/>
              <w:right w:val="single" w:sz="4" w:space="0" w:color="auto"/>
            </w:tcBorders>
            <w:vAlign w:val="bottom"/>
            <w:hideMark/>
          </w:tcPr>
          <w:p w:rsidR="00EB126C" w:rsidRDefault="00EB126C">
            <w:pPr>
              <w:spacing w:line="254" w:lineRule="auto"/>
              <w:rPr>
                <w:rFonts w:ascii="GHEA Grapalat" w:hAnsi="GHEA Grapalat" w:cs="Calibri"/>
                <w:b/>
                <w:bCs/>
                <w:sz w:val="20"/>
                <w:szCs w:val="20"/>
              </w:rPr>
            </w:pPr>
            <w:r>
              <w:rPr>
                <w:rFonts w:ascii="GHEA Grapalat" w:hAnsi="GHEA Grapalat" w:cs="Calibri"/>
                <w:b/>
                <w:sz w:val="20"/>
                <w:szCs w:val="20"/>
              </w:rPr>
              <w:t>Ֆինանսական զուտ ակտիվներ</w:t>
            </w:r>
          </w:p>
        </w:tc>
        <w:tc>
          <w:tcPr>
            <w:tcW w:w="1417" w:type="dxa"/>
            <w:tcBorders>
              <w:top w:val="single" w:sz="4" w:space="0" w:color="auto"/>
              <w:left w:val="single" w:sz="4" w:space="0" w:color="auto"/>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b/>
                <w:bCs/>
                <w:sz w:val="20"/>
                <w:szCs w:val="20"/>
              </w:rPr>
            </w:pPr>
            <w:r>
              <w:rPr>
                <w:rFonts w:ascii="GHEA Grapalat" w:hAnsi="GHEA Grapalat" w:cs="Calibri"/>
                <w:b/>
                <w:bCs/>
                <w:sz w:val="20"/>
                <w:szCs w:val="20"/>
              </w:rPr>
              <w:t>(29.9)</w:t>
            </w:r>
          </w:p>
        </w:tc>
        <w:tc>
          <w:tcPr>
            <w:tcW w:w="1329" w:type="dxa"/>
            <w:tcBorders>
              <w:top w:val="nil"/>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
                <w:bCs/>
                <w:sz w:val="20"/>
                <w:szCs w:val="20"/>
              </w:rPr>
            </w:pPr>
            <w:r>
              <w:rPr>
                <w:rFonts w:ascii="GHEA Grapalat" w:hAnsi="GHEA Grapalat" w:cs="Calibri"/>
                <w:b/>
                <w:bCs/>
                <w:sz w:val="20"/>
                <w:szCs w:val="20"/>
              </w:rPr>
              <w:t>(38.6)</w:t>
            </w:r>
          </w:p>
        </w:tc>
        <w:tc>
          <w:tcPr>
            <w:tcW w:w="1260" w:type="dxa"/>
            <w:tcBorders>
              <w:top w:val="nil"/>
              <w:left w:val="nil"/>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
                <w:bCs/>
                <w:sz w:val="20"/>
                <w:szCs w:val="20"/>
              </w:rPr>
            </w:pPr>
            <w:r>
              <w:rPr>
                <w:rFonts w:ascii="GHEA Grapalat" w:hAnsi="GHEA Grapalat" w:cs="Calibri"/>
                <w:b/>
                <w:bCs/>
                <w:sz w:val="20"/>
                <w:szCs w:val="20"/>
              </w:rPr>
              <w:t>(37.8)</w:t>
            </w:r>
          </w:p>
        </w:tc>
        <w:tc>
          <w:tcPr>
            <w:tcW w:w="1381" w:type="dxa"/>
            <w:tcBorders>
              <w:top w:val="nil"/>
              <w:left w:val="nil"/>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b/>
                <w:bCs/>
                <w:sz w:val="20"/>
                <w:szCs w:val="20"/>
              </w:rPr>
            </w:pPr>
            <w:r>
              <w:rPr>
                <w:rFonts w:ascii="GHEA Grapalat" w:hAnsi="GHEA Grapalat" w:cs="Calibri"/>
                <w:b/>
                <w:bCs/>
                <w:sz w:val="20"/>
                <w:szCs w:val="20"/>
              </w:rPr>
              <w:t>97.8</w:t>
            </w:r>
          </w:p>
        </w:tc>
        <w:tc>
          <w:tcPr>
            <w:tcW w:w="1558" w:type="dxa"/>
            <w:tcBorders>
              <w:top w:val="nil"/>
              <w:left w:val="nil"/>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b/>
                <w:bCs/>
                <w:sz w:val="20"/>
                <w:szCs w:val="20"/>
              </w:rPr>
            </w:pPr>
            <w:r>
              <w:rPr>
                <w:rFonts w:ascii="GHEA Grapalat" w:hAnsi="GHEA Grapalat" w:cs="Calibri"/>
                <w:b/>
                <w:bCs/>
                <w:sz w:val="20"/>
                <w:szCs w:val="20"/>
              </w:rPr>
              <w:t>126.5</w:t>
            </w:r>
          </w:p>
        </w:tc>
      </w:tr>
      <w:tr w:rsidR="00EB126C" w:rsidTr="00EB126C">
        <w:trPr>
          <w:trHeight w:val="431"/>
        </w:trPr>
        <w:tc>
          <w:tcPr>
            <w:tcW w:w="3369" w:type="dxa"/>
            <w:tcBorders>
              <w:top w:val="nil"/>
              <w:left w:val="single" w:sz="4" w:space="0" w:color="auto"/>
              <w:bottom w:val="single" w:sz="4" w:space="0" w:color="auto"/>
              <w:right w:val="single" w:sz="4" w:space="0" w:color="auto"/>
            </w:tcBorders>
            <w:noWrap/>
            <w:vAlign w:val="bottom"/>
            <w:hideMark/>
          </w:tcPr>
          <w:p w:rsidR="00EB126C" w:rsidRDefault="00EB126C">
            <w:pPr>
              <w:spacing w:line="254" w:lineRule="auto"/>
              <w:rPr>
                <w:rFonts w:ascii="GHEA Grapalat" w:hAnsi="GHEA Grapalat" w:cs="Calibri"/>
                <w:sz w:val="20"/>
                <w:szCs w:val="20"/>
              </w:rPr>
            </w:pPr>
            <w:r>
              <w:rPr>
                <w:rFonts w:ascii="GHEA Grapalat" w:hAnsi="GHEA Grapalat" w:cs="Calibri"/>
                <w:sz w:val="20"/>
                <w:szCs w:val="20"/>
              </w:rPr>
              <w:t>Վարկերի և փոխատվությունների տրամադրում (Արցախի Հանրապետությանը)</w:t>
            </w:r>
          </w:p>
        </w:tc>
        <w:tc>
          <w:tcPr>
            <w:tcW w:w="1417" w:type="dxa"/>
            <w:tcBorders>
              <w:top w:val="nil"/>
              <w:left w:val="single" w:sz="4" w:space="0" w:color="auto"/>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(30.0)</w:t>
            </w:r>
          </w:p>
        </w:tc>
        <w:tc>
          <w:tcPr>
            <w:tcW w:w="1329" w:type="dxa"/>
            <w:tcBorders>
              <w:top w:val="nil"/>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(38.6)</w:t>
            </w:r>
          </w:p>
        </w:tc>
        <w:tc>
          <w:tcPr>
            <w:tcW w:w="1260" w:type="dxa"/>
            <w:tcBorders>
              <w:top w:val="nil"/>
              <w:left w:val="nil"/>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(38.6)</w:t>
            </w:r>
          </w:p>
        </w:tc>
        <w:tc>
          <w:tcPr>
            <w:tcW w:w="1381" w:type="dxa"/>
            <w:tcBorders>
              <w:top w:val="nil"/>
              <w:left w:val="nil"/>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100.0</w:t>
            </w:r>
          </w:p>
        </w:tc>
        <w:tc>
          <w:tcPr>
            <w:tcW w:w="1558" w:type="dxa"/>
            <w:tcBorders>
              <w:top w:val="nil"/>
              <w:left w:val="nil"/>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128.7</w:t>
            </w:r>
          </w:p>
        </w:tc>
      </w:tr>
      <w:tr w:rsidR="00EB126C" w:rsidTr="00EB126C">
        <w:trPr>
          <w:trHeight w:val="431"/>
        </w:trPr>
        <w:tc>
          <w:tcPr>
            <w:tcW w:w="3369" w:type="dxa"/>
            <w:tcBorders>
              <w:top w:val="nil"/>
              <w:left w:val="single" w:sz="4" w:space="0" w:color="auto"/>
              <w:bottom w:val="single" w:sz="4" w:space="0" w:color="auto"/>
              <w:right w:val="single" w:sz="4" w:space="0" w:color="auto"/>
            </w:tcBorders>
            <w:noWrap/>
            <w:vAlign w:val="bottom"/>
            <w:hideMark/>
          </w:tcPr>
          <w:p w:rsidR="00EB126C" w:rsidRDefault="00EB126C">
            <w:pPr>
              <w:spacing w:line="254" w:lineRule="auto"/>
              <w:ind w:firstLineChars="100" w:firstLine="200"/>
              <w:rPr>
                <w:rFonts w:ascii="GHEA Grapalat" w:hAnsi="GHEA Grapalat" w:cs="Calibri"/>
                <w:sz w:val="20"/>
                <w:szCs w:val="20"/>
              </w:rPr>
            </w:pPr>
            <w:r>
              <w:rPr>
                <w:rFonts w:ascii="GHEA Grapalat" w:hAnsi="GHEA Grapalat" w:cs="Calibri"/>
                <w:sz w:val="20"/>
                <w:szCs w:val="20"/>
              </w:rPr>
              <w:t>Տրամադրված վարկերի և փոխատվությունների վերադարձից մուտքեր (Վրաստանից)</w:t>
            </w:r>
          </w:p>
        </w:tc>
        <w:tc>
          <w:tcPr>
            <w:tcW w:w="1417" w:type="dxa"/>
            <w:tcBorders>
              <w:top w:val="nil"/>
              <w:left w:val="single" w:sz="4" w:space="0" w:color="auto"/>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0.2</w:t>
            </w:r>
          </w:p>
        </w:tc>
        <w:tc>
          <w:tcPr>
            <w:tcW w:w="1329" w:type="dxa"/>
            <w:tcBorders>
              <w:top w:val="nil"/>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0.2</w:t>
            </w:r>
          </w:p>
        </w:tc>
        <w:tc>
          <w:tcPr>
            <w:tcW w:w="1260" w:type="dxa"/>
            <w:tcBorders>
              <w:top w:val="nil"/>
              <w:left w:val="nil"/>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0.2</w:t>
            </w:r>
          </w:p>
        </w:tc>
        <w:tc>
          <w:tcPr>
            <w:tcW w:w="1381" w:type="dxa"/>
            <w:tcBorders>
              <w:top w:val="nil"/>
              <w:left w:val="nil"/>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100.5</w:t>
            </w:r>
          </w:p>
        </w:tc>
        <w:tc>
          <w:tcPr>
            <w:tcW w:w="1558" w:type="dxa"/>
            <w:tcBorders>
              <w:top w:val="nil"/>
              <w:left w:val="nil"/>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97.4</w:t>
            </w:r>
          </w:p>
        </w:tc>
      </w:tr>
      <w:tr w:rsidR="00EB126C" w:rsidTr="00EB126C">
        <w:trPr>
          <w:trHeight w:val="431"/>
        </w:trPr>
        <w:tc>
          <w:tcPr>
            <w:tcW w:w="3369" w:type="dxa"/>
            <w:tcBorders>
              <w:top w:val="nil"/>
              <w:left w:val="single" w:sz="4" w:space="0" w:color="auto"/>
              <w:bottom w:val="single" w:sz="4" w:space="0" w:color="auto"/>
              <w:right w:val="single" w:sz="4" w:space="0" w:color="auto"/>
            </w:tcBorders>
            <w:noWrap/>
            <w:vAlign w:val="bottom"/>
            <w:hideMark/>
          </w:tcPr>
          <w:p w:rsidR="00EB126C" w:rsidRDefault="00EB126C">
            <w:pPr>
              <w:spacing w:line="254" w:lineRule="auto"/>
              <w:ind w:firstLineChars="100" w:firstLine="200"/>
              <w:rPr>
                <w:rFonts w:ascii="GHEA Grapalat" w:hAnsi="GHEA Grapalat" w:cs="Calibri"/>
                <w:sz w:val="20"/>
                <w:szCs w:val="20"/>
              </w:rPr>
            </w:pPr>
            <w:r>
              <w:rPr>
                <w:rFonts w:ascii="GHEA Grapalat" w:hAnsi="GHEA Grapalat" w:cs="Calibri"/>
                <w:sz w:val="20"/>
                <w:szCs w:val="20"/>
              </w:rPr>
              <w:t xml:space="preserve">Բաժնետոմսերի և կապիտալում այլ մասնակցության ձեռքբերում </w:t>
            </w:r>
          </w:p>
        </w:tc>
        <w:tc>
          <w:tcPr>
            <w:tcW w:w="1417" w:type="dxa"/>
            <w:tcBorders>
              <w:top w:val="nil"/>
              <w:left w:val="single" w:sz="4" w:space="0" w:color="auto"/>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(0.5)</w:t>
            </w:r>
          </w:p>
        </w:tc>
        <w:tc>
          <w:tcPr>
            <w:tcW w:w="1329" w:type="dxa"/>
            <w:tcBorders>
              <w:top w:val="nil"/>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(0.2)</w:t>
            </w:r>
          </w:p>
        </w:tc>
        <w:tc>
          <w:tcPr>
            <w:tcW w:w="1260" w:type="dxa"/>
            <w:tcBorders>
              <w:top w:val="nil"/>
              <w:left w:val="nil"/>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(0.1)</w:t>
            </w:r>
          </w:p>
        </w:tc>
        <w:tc>
          <w:tcPr>
            <w:tcW w:w="1381" w:type="dxa"/>
            <w:tcBorders>
              <w:top w:val="nil"/>
              <w:left w:val="nil"/>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23.5</w:t>
            </w:r>
          </w:p>
        </w:tc>
        <w:tc>
          <w:tcPr>
            <w:tcW w:w="1558" w:type="dxa"/>
            <w:tcBorders>
              <w:top w:val="nil"/>
              <w:left w:val="nil"/>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11.9</w:t>
            </w:r>
          </w:p>
        </w:tc>
      </w:tr>
      <w:tr w:rsidR="00EB126C" w:rsidTr="00EB126C">
        <w:trPr>
          <w:trHeight w:val="399"/>
        </w:trPr>
        <w:tc>
          <w:tcPr>
            <w:tcW w:w="3369" w:type="dxa"/>
            <w:tcBorders>
              <w:top w:val="nil"/>
              <w:left w:val="single" w:sz="4" w:space="0" w:color="auto"/>
              <w:bottom w:val="single" w:sz="4" w:space="0" w:color="auto"/>
              <w:right w:val="single" w:sz="4" w:space="0" w:color="auto"/>
            </w:tcBorders>
            <w:noWrap/>
            <w:vAlign w:val="bottom"/>
            <w:hideMark/>
          </w:tcPr>
          <w:p w:rsidR="00EB126C" w:rsidRDefault="00EB126C">
            <w:pPr>
              <w:spacing w:line="254" w:lineRule="auto"/>
              <w:ind w:firstLineChars="100" w:firstLine="200"/>
              <w:rPr>
                <w:rFonts w:ascii="GHEA Grapalat" w:hAnsi="GHEA Grapalat" w:cs="Calibri"/>
                <w:sz w:val="20"/>
                <w:szCs w:val="20"/>
              </w:rPr>
            </w:pPr>
            <w:r>
              <w:rPr>
                <w:rFonts w:ascii="GHEA Grapalat" w:hAnsi="GHEA Grapalat" w:cs="Calibri"/>
                <w:sz w:val="20"/>
                <w:szCs w:val="20"/>
              </w:rPr>
              <w:t>Այլ</w:t>
            </w:r>
          </w:p>
        </w:tc>
        <w:tc>
          <w:tcPr>
            <w:tcW w:w="1417" w:type="dxa"/>
            <w:tcBorders>
              <w:top w:val="nil"/>
              <w:left w:val="single" w:sz="4" w:space="0" w:color="auto"/>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0.4</w:t>
            </w:r>
          </w:p>
        </w:tc>
        <w:tc>
          <w:tcPr>
            <w:tcW w:w="1329" w:type="dxa"/>
            <w:tcBorders>
              <w:top w:val="nil"/>
              <w:left w:val="single" w:sz="4" w:space="0" w:color="auto"/>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0.0</w:t>
            </w:r>
          </w:p>
        </w:tc>
        <w:tc>
          <w:tcPr>
            <w:tcW w:w="1260" w:type="dxa"/>
            <w:tcBorders>
              <w:top w:val="nil"/>
              <w:left w:val="nil"/>
              <w:bottom w:val="single" w:sz="4" w:space="0" w:color="auto"/>
              <w:right w:val="single" w:sz="4" w:space="0" w:color="auto"/>
            </w:tcBorders>
            <w:noWrap/>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0.7</w:t>
            </w:r>
          </w:p>
        </w:tc>
        <w:tc>
          <w:tcPr>
            <w:tcW w:w="1381" w:type="dxa"/>
            <w:tcBorders>
              <w:top w:val="nil"/>
              <w:left w:val="nil"/>
              <w:bottom w:val="single" w:sz="4" w:space="0" w:color="auto"/>
              <w:right w:val="single" w:sz="4" w:space="0" w:color="auto"/>
            </w:tcBorders>
            <w:noWrap/>
            <w:vAlign w:val="bottom"/>
          </w:tcPr>
          <w:p w:rsidR="00EB126C" w:rsidRDefault="00854A0D">
            <w:pPr>
              <w:spacing w:line="254" w:lineRule="auto"/>
              <w:jc w:val="right"/>
              <w:rPr>
                <w:rFonts w:ascii="GHEA Grapalat" w:hAnsi="GHEA Grapalat" w:cs="Calibri"/>
                <w:sz w:val="20"/>
                <w:szCs w:val="20"/>
              </w:rPr>
            </w:pPr>
            <w:r>
              <w:rPr>
                <w:rFonts w:ascii="GHEA Grapalat" w:hAnsi="GHEA Grapalat" w:cs="Calibri"/>
                <w:sz w:val="20"/>
                <w:szCs w:val="20"/>
              </w:rPr>
              <w:t>-</w:t>
            </w:r>
          </w:p>
        </w:tc>
        <w:tc>
          <w:tcPr>
            <w:tcW w:w="1558" w:type="dxa"/>
            <w:tcBorders>
              <w:top w:val="nil"/>
              <w:left w:val="nil"/>
              <w:bottom w:val="single" w:sz="4" w:space="0" w:color="auto"/>
              <w:right w:val="single" w:sz="4" w:space="0" w:color="auto"/>
            </w:tcBorders>
            <w:vAlign w:val="bottom"/>
            <w:hideMark/>
          </w:tcPr>
          <w:p w:rsidR="00EB126C" w:rsidRDefault="00EB126C">
            <w:pPr>
              <w:spacing w:line="254" w:lineRule="auto"/>
              <w:jc w:val="right"/>
              <w:rPr>
                <w:rFonts w:ascii="GHEA Grapalat" w:hAnsi="GHEA Grapalat" w:cs="Calibri"/>
                <w:sz w:val="20"/>
                <w:szCs w:val="20"/>
              </w:rPr>
            </w:pPr>
            <w:r>
              <w:rPr>
                <w:rFonts w:ascii="GHEA Grapalat" w:hAnsi="GHEA Grapalat" w:cs="Calibri"/>
                <w:sz w:val="20"/>
                <w:szCs w:val="20"/>
              </w:rPr>
              <w:t>172.2</w:t>
            </w:r>
          </w:p>
        </w:tc>
      </w:tr>
    </w:tbl>
    <w:p w:rsidR="00EB126C" w:rsidRDefault="00EB126C" w:rsidP="00EB126C"/>
    <w:sectPr w:rsidR="00EB126C" w:rsidSect="00417E4B">
      <w:footerReference w:type="even" r:id="rId9"/>
      <w:footerReference w:type="default" r:id="rId10"/>
      <w:pgSz w:w="11907" w:h="16839" w:code="9"/>
      <w:pgMar w:top="1134" w:right="567" w:bottom="567" w:left="1134" w:header="720" w:footer="624"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D3F5C" w16cex:dateUtc="2021-04-23T08:43:00Z"/>
  <w16cex:commentExtensible w16cex:durableId="242D5254" w16cex:dateUtc="2021-04-23T10:04:00Z"/>
  <w16cex:commentExtensible w16cex:durableId="242D52CC" w16cex:dateUtc="2021-04-23T10:06:00Z"/>
  <w16cex:commentExtensible w16cex:durableId="242D5364" w16cex:dateUtc="2021-04-23T10:08:00Z"/>
  <w16cex:commentExtensible w16cex:durableId="242D53AF" w16cex:dateUtc="2021-04-23T10:09:00Z"/>
  <w16cex:commentExtensible w16cex:durableId="242D53ED" w16cex:dateUtc="2021-04-23T10:10: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87A" w:rsidRDefault="0057687A" w:rsidP="00F178F6">
      <w:r>
        <w:separator/>
      </w:r>
    </w:p>
  </w:endnote>
  <w:endnote w:type="continuationSeparator" w:id="0">
    <w:p w:rsidR="0057687A" w:rsidRDefault="0057687A" w:rsidP="00F17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HEA Grapalat">
    <w:panose1 w:val="02000506050000020003"/>
    <w:charset w:val="00"/>
    <w:family w:val="modern"/>
    <w:notTrueType/>
    <w:pitch w:val="variable"/>
    <w:sig w:usb0="A00006AF" w:usb1="5000204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066" w:rsidRDefault="00E50066" w:rsidP="00225E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0066" w:rsidRDefault="00E50066" w:rsidP="00225E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066" w:rsidRPr="000E33E1" w:rsidRDefault="00E50066" w:rsidP="00225E96">
    <w:pPr>
      <w:pStyle w:val="Footer"/>
      <w:framePr w:wrap="around" w:vAnchor="text" w:hAnchor="margin" w:xAlign="right" w:y="1"/>
      <w:rPr>
        <w:rStyle w:val="PageNumber"/>
        <w:rFonts w:ascii="GHEA Grapalat" w:hAnsi="GHEA Grapalat"/>
      </w:rPr>
    </w:pPr>
    <w:r w:rsidRPr="000E33E1">
      <w:rPr>
        <w:rStyle w:val="PageNumber"/>
        <w:rFonts w:ascii="GHEA Grapalat" w:hAnsi="GHEA Grapalat"/>
      </w:rPr>
      <w:fldChar w:fldCharType="begin"/>
    </w:r>
    <w:r w:rsidRPr="000E33E1">
      <w:rPr>
        <w:rStyle w:val="PageNumber"/>
        <w:rFonts w:ascii="GHEA Grapalat" w:hAnsi="GHEA Grapalat"/>
      </w:rPr>
      <w:instrText xml:space="preserve">PAGE  </w:instrText>
    </w:r>
    <w:r w:rsidRPr="000E33E1">
      <w:rPr>
        <w:rStyle w:val="PageNumber"/>
        <w:rFonts w:ascii="GHEA Grapalat" w:hAnsi="GHEA Grapalat"/>
      </w:rPr>
      <w:fldChar w:fldCharType="separate"/>
    </w:r>
    <w:r w:rsidR="00E85567">
      <w:rPr>
        <w:rStyle w:val="PageNumber"/>
        <w:rFonts w:ascii="GHEA Grapalat" w:hAnsi="GHEA Grapalat"/>
        <w:noProof/>
      </w:rPr>
      <w:t>2</w:t>
    </w:r>
    <w:r w:rsidRPr="000E33E1">
      <w:rPr>
        <w:rStyle w:val="PageNumber"/>
        <w:rFonts w:ascii="GHEA Grapalat" w:hAnsi="GHEA Grapalat"/>
      </w:rPr>
      <w:fldChar w:fldCharType="end"/>
    </w:r>
  </w:p>
  <w:p w:rsidR="00E50066" w:rsidRDefault="00E50066" w:rsidP="00225E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87A" w:rsidRDefault="0057687A" w:rsidP="00F178F6">
      <w:r>
        <w:separator/>
      </w:r>
    </w:p>
  </w:footnote>
  <w:footnote w:type="continuationSeparator" w:id="0">
    <w:p w:rsidR="0057687A" w:rsidRDefault="0057687A" w:rsidP="00F178F6">
      <w:r>
        <w:continuationSeparator/>
      </w:r>
    </w:p>
  </w:footnote>
  <w:footnote w:id="1">
    <w:p w:rsidR="00E50066" w:rsidRPr="0046287A" w:rsidRDefault="00E50066" w:rsidP="0046287A">
      <w:pPr>
        <w:pStyle w:val="FootnoteText"/>
        <w:jc w:val="both"/>
        <w:rPr>
          <w:rFonts w:ascii="GHEA Grapalat" w:hAnsi="GHEA Grapalat"/>
        </w:rPr>
      </w:pPr>
      <w:r w:rsidRPr="0046287A">
        <w:rPr>
          <w:rStyle w:val="FootnoteReference"/>
          <w:rFonts w:ascii="GHEA Grapalat" w:hAnsi="GHEA Grapalat"/>
        </w:rPr>
        <w:footnoteRef/>
      </w:r>
      <w:r w:rsidRPr="0046287A">
        <w:rPr>
          <w:rFonts w:ascii="GHEA Grapalat" w:hAnsi="GHEA Grapalat"/>
        </w:rPr>
        <w:t xml:space="preserve"> Հաշվետվության մեջ ներկայացված ցուցանիշների հանրագումարների և դրանց բաղադրիչների միջև շեղումները պայմանավորված են կլորացումներով: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E55C0"/>
    <w:multiLevelType w:val="hybridMultilevel"/>
    <w:tmpl w:val="B7525282"/>
    <w:lvl w:ilvl="0" w:tplc="D660C28A">
      <w:start w:val="5"/>
      <w:numFmt w:val="decimal"/>
      <w:pStyle w:val="a"/>
      <w:lvlText w:val="Գծապատկեր %1."/>
      <w:lvlJc w:val="left"/>
      <w:pPr>
        <w:ind w:left="2629" w:hanging="360"/>
      </w:pPr>
      <w:rPr>
        <w:rFonts w:ascii="GHEA Grapalat" w:hAnsi="GHEA Grapalat" w:hint="default"/>
        <w:b/>
        <w:i/>
        <w:sz w:val="22"/>
        <w:szCs w:val="22"/>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2EE138E8"/>
    <w:multiLevelType w:val="hybridMultilevel"/>
    <w:tmpl w:val="A2D67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3087F1A"/>
    <w:multiLevelType w:val="hybridMultilevel"/>
    <w:tmpl w:val="21A653D8"/>
    <w:lvl w:ilvl="0" w:tplc="B78E53AA">
      <w:start w:val="1"/>
      <w:numFmt w:val="decimal"/>
      <w:lvlText w:val="Աղյուսակ %1."/>
      <w:lvlJc w:val="left"/>
      <w:pPr>
        <w:ind w:left="2771" w:hanging="360"/>
      </w:pPr>
      <w:rPr>
        <w:rFonts w:ascii="GHEA Grapalat" w:hAnsi="GHEA Grapalat" w:hint="default"/>
        <w:b/>
        <w:i/>
        <w:color w:val="auto"/>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F276B0"/>
    <w:multiLevelType w:val="hybridMultilevel"/>
    <w:tmpl w:val="FF864A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B960EC"/>
    <w:multiLevelType w:val="hybridMultilevel"/>
    <w:tmpl w:val="0A34C014"/>
    <w:lvl w:ilvl="0" w:tplc="B78E53AA">
      <w:start w:val="1"/>
      <w:numFmt w:val="decimal"/>
      <w:lvlText w:val="Աղյուսակ %1."/>
      <w:lvlJc w:val="left"/>
      <w:pPr>
        <w:ind w:left="1287" w:hanging="360"/>
      </w:pPr>
      <w:rPr>
        <w:rFonts w:ascii="GHEA Grapalat" w:hAnsi="GHEA Grapalat" w:hint="default"/>
        <w:b/>
        <w:i/>
        <w:color w:val="auto"/>
        <w:sz w:val="20"/>
        <w:szCs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3"/>
  </w:num>
  <w:num w:numId="2">
    <w:abstractNumId w:val="1"/>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8F6"/>
    <w:rsid w:val="0000084F"/>
    <w:rsid w:val="00000A3E"/>
    <w:rsid w:val="00001D5B"/>
    <w:rsid w:val="0000235A"/>
    <w:rsid w:val="00002AF5"/>
    <w:rsid w:val="00002DB1"/>
    <w:rsid w:val="000032D5"/>
    <w:rsid w:val="00003B1E"/>
    <w:rsid w:val="00004260"/>
    <w:rsid w:val="0000539F"/>
    <w:rsid w:val="0000763C"/>
    <w:rsid w:val="000079CC"/>
    <w:rsid w:val="00011199"/>
    <w:rsid w:val="00011283"/>
    <w:rsid w:val="0001150F"/>
    <w:rsid w:val="0001161C"/>
    <w:rsid w:val="000125D6"/>
    <w:rsid w:val="00012A87"/>
    <w:rsid w:val="00012FA6"/>
    <w:rsid w:val="00012FF9"/>
    <w:rsid w:val="0001308B"/>
    <w:rsid w:val="000137CD"/>
    <w:rsid w:val="000157B5"/>
    <w:rsid w:val="00015F84"/>
    <w:rsid w:val="00017782"/>
    <w:rsid w:val="0002023B"/>
    <w:rsid w:val="0002063C"/>
    <w:rsid w:val="0002148D"/>
    <w:rsid w:val="000216B5"/>
    <w:rsid w:val="000231BE"/>
    <w:rsid w:val="00023481"/>
    <w:rsid w:val="00023731"/>
    <w:rsid w:val="00024217"/>
    <w:rsid w:val="0002447C"/>
    <w:rsid w:val="00024F0E"/>
    <w:rsid w:val="00026007"/>
    <w:rsid w:val="000270C2"/>
    <w:rsid w:val="00030109"/>
    <w:rsid w:val="00030BF3"/>
    <w:rsid w:val="00031AAD"/>
    <w:rsid w:val="000323DC"/>
    <w:rsid w:val="00033220"/>
    <w:rsid w:val="00033D71"/>
    <w:rsid w:val="0003401B"/>
    <w:rsid w:val="00034555"/>
    <w:rsid w:val="00035260"/>
    <w:rsid w:val="000359D2"/>
    <w:rsid w:val="00036BA9"/>
    <w:rsid w:val="00037BB6"/>
    <w:rsid w:val="00041605"/>
    <w:rsid w:val="000419FE"/>
    <w:rsid w:val="000427C5"/>
    <w:rsid w:val="00044AFC"/>
    <w:rsid w:val="00044F29"/>
    <w:rsid w:val="00045336"/>
    <w:rsid w:val="00046299"/>
    <w:rsid w:val="000471EE"/>
    <w:rsid w:val="0005016A"/>
    <w:rsid w:val="0005090B"/>
    <w:rsid w:val="0005201E"/>
    <w:rsid w:val="00053BBE"/>
    <w:rsid w:val="00054C35"/>
    <w:rsid w:val="0005539C"/>
    <w:rsid w:val="0005600A"/>
    <w:rsid w:val="0005668F"/>
    <w:rsid w:val="00056F48"/>
    <w:rsid w:val="00056F4D"/>
    <w:rsid w:val="0005729E"/>
    <w:rsid w:val="000605F3"/>
    <w:rsid w:val="00060DAA"/>
    <w:rsid w:val="00060F73"/>
    <w:rsid w:val="000617F8"/>
    <w:rsid w:val="000618C6"/>
    <w:rsid w:val="00061D0D"/>
    <w:rsid w:val="00061DD5"/>
    <w:rsid w:val="00063471"/>
    <w:rsid w:val="00063760"/>
    <w:rsid w:val="00063B4C"/>
    <w:rsid w:val="00065CD4"/>
    <w:rsid w:val="00065D15"/>
    <w:rsid w:val="00066CEA"/>
    <w:rsid w:val="0006751E"/>
    <w:rsid w:val="00067BAF"/>
    <w:rsid w:val="000711DA"/>
    <w:rsid w:val="00072C7D"/>
    <w:rsid w:val="00073150"/>
    <w:rsid w:val="00074703"/>
    <w:rsid w:val="00074E1E"/>
    <w:rsid w:val="000753BE"/>
    <w:rsid w:val="000758B4"/>
    <w:rsid w:val="00075C2C"/>
    <w:rsid w:val="00075C5A"/>
    <w:rsid w:val="000761A8"/>
    <w:rsid w:val="00076335"/>
    <w:rsid w:val="00081955"/>
    <w:rsid w:val="000824BE"/>
    <w:rsid w:val="00082E7B"/>
    <w:rsid w:val="00082F8C"/>
    <w:rsid w:val="00083D39"/>
    <w:rsid w:val="000848ED"/>
    <w:rsid w:val="00085BF0"/>
    <w:rsid w:val="0008600B"/>
    <w:rsid w:val="00086CE6"/>
    <w:rsid w:val="00087314"/>
    <w:rsid w:val="00087499"/>
    <w:rsid w:val="0008770F"/>
    <w:rsid w:val="00087D57"/>
    <w:rsid w:val="00087FE3"/>
    <w:rsid w:val="000917C6"/>
    <w:rsid w:val="00091A95"/>
    <w:rsid w:val="000920EE"/>
    <w:rsid w:val="00092E4B"/>
    <w:rsid w:val="00095EA7"/>
    <w:rsid w:val="0009603E"/>
    <w:rsid w:val="000960D3"/>
    <w:rsid w:val="00096151"/>
    <w:rsid w:val="00097AA9"/>
    <w:rsid w:val="000A0520"/>
    <w:rsid w:val="000A0587"/>
    <w:rsid w:val="000A1A80"/>
    <w:rsid w:val="000A24A1"/>
    <w:rsid w:val="000A3DB8"/>
    <w:rsid w:val="000A4349"/>
    <w:rsid w:val="000A4EBC"/>
    <w:rsid w:val="000A5936"/>
    <w:rsid w:val="000A6A74"/>
    <w:rsid w:val="000A6FF9"/>
    <w:rsid w:val="000A7238"/>
    <w:rsid w:val="000A7A5D"/>
    <w:rsid w:val="000B0230"/>
    <w:rsid w:val="000B0F7D"/>
    <w:rsid w:val="000B1226"/>
    <w:rsid w:val="000B1475"/>
    <w:rsid w:val="000B19DD"/>
    <w:rsid w:val="000B1CBE"/>
    <w:rsid w:val="000B1E20"/>
    <w:rsid w:val="000B3C76"/>
    <w:rsid w:val="000B3ECA"/>
    <w:rsid w:val="000B507C"/>
    <w:rsid w:val="000B51EA"/>
    <w:rsid w:val="000B550C"/>
    <w:rsid w:val="000B5A94"/>
    <w:rsid w:val="000B5CAC"/>
    <w:rsid w:val="000B60E1"/>
    <w:rsid w:val="000B60F4"/>
    <w:rsid w:val="000B6195"/>
    <w:rsid w:val="000B691C"/>
    <w:rsid w:val="000B7A05"/>
    <w:rsid w:val="000C04F1"/>
    <w:rsid w:val="000C06DF"/>
    <w:rsid w:val="000C0B4D"/>
    <w:rsid w:val="000C14C6"/>
    <w:rsid w:val="000C15F9"/>
    <w:rsid w:val="000C4203"/>
    <w:rsid w:val="000C44DB"/>
    <w:rsid w:val="000C635A"/>
    <w:rsid w:val="000C6D57"/>
    <w:rsid w:val="000C6EE2"/>
    <w:rsid w:val="000C72FA"/>
    <w:rsid w:val="000C75E2"/>
    <w:rsid w:val="000C77FF"/>
    <w:rsid w:val="000D0CDE"/>
    <w:rsid w:val="000D1F9C"/>
    <w:rsid w:val="000D2594"/>
    <w:rsid w:val="000D284E"/>
    <w:rsid w:val="000D31B8"/>
    <w:rsid w:val="000D38A9"/>
    <w:rsid w:val="000D59A7"/>
    <w:rsid w:val="000D5B34"/>
    <w:rsid w:val="000D7974"/>
    <w:rsid w:val="000E0102"/>
    <w:rsid w:val="000E0218"/>
    <w:rsid w:val="000E1CAD"/>
    <w:rsid w:val="000E1CED"/>
    <w:rsid w:val="000E33E1"/>
    <w:rsid w:val="000E3C5D"/>
    <w:rsid w:val="000E3D19"/>
    <w:rsid w:val="000E484A"/>
    <w:rsid w:val="000E575C"/>
    <w:rsid w:val="000E6544"/>
    <w:rsid w:val="000E6A2D"/>
    <w:rsid w:val="000E719F"/>
    <w:rsid w:val="000E736F"/>
    <w:rsid w:val="000F09FD"/>
    <w:rsid w:val="000F131C"/>
    <w:rsid w:val="000F14B8"/>
    <w:rsid w:val="000F2E07"/>
    <w:rsid w:val="000F2E93"/>
    <w:rsid w:val="000F38D4"/>
    <w:rsid w:val="000F4D7D"/>
    <w:rsid w:val="000F5A2E"/>
    <w:rsid w:val="000F5CCC"/>
    <w:rsid w:val="000F732C"/>
    <w:rsid w:val="000F74A8"/>
    <w:rsid w:val="000F7A93"/>
    <w:rsid w:val="0010042E"/>
    <w:rsid w:val="001006A7"/>
    <w:rsid w:val="00101727"/>
    <w:rsid w:val="0010243A"/>
    <w:rsid w:val="0010299E"/>
    <w:rsid w:val="00102B96"/>
    <w:rsid w:val="00103304"/>
    <w:rsid w:val="00103A81"/>
    <w:rsid w:val="00104C87"/>
    <w:rsid w:val="00104D6C"/>
    <w:rsid w:val="00104EC5"/>
    <w:rsid w:val="00104FAD"/>
    <w:rsid w:val="00106052"/>
    <w:rsid w:val="00106640"/>
    <w:rsid w:val="00106AC2"/>
    <w:rsid w:val="00107D53"/>
    <w:rsid w:val="001113A6"/>
    <w:rsid w:val="00112617"/>
    <w:rsid w:val="00112ADA"/>
    <w:rsid w:val="00112B01"/>
    <w:rsid w:val="00112CB5"/>
    <w:rsid w:val="00112CED"/>
    <w:rsid w:val="00112E53"/>
    <w:rsid w:val="0011314B"/>
    <w:rsid w:val="00113424"/>
    <w:rsid w:val="00113C2E"/>
    <w:rsid w:val="0011457B"/>
    <w:rsid w:val="001146DA"/>
    <w:rsid w:val="00114F1E"/>
    <w:rsid w:val="001162EF"/>
    <w:rsid w:val="0011752B"/>
    <w:rsid w:val="00120663"/>
    <w:rsid w:val="00120B25"/>
    <w:rsid w:val="00120CA2"/>
    <w:rsid w:val="00121061"/>
    <w:rsid w:val="001213FA"/>
    <w:rsid w:val="00121BF5"/>
    <w:rsid w:val="0012209A"/>
    <w:rsid w:val="0012415E"/>
    <w:rsid w:val="0012428E"/>
    <w:rsid w:val="001242B4"/>
    <w:rsid w:val="0012553C"/>
    <w:rsid w:val="00125898"/>
    <w:rsid w:val="00126404"/>
    <w:rsid w:val="001273F5"/>
    <w:rsid w:val="00127A27"/>
    <w:rsid w:val="00127C0D"/>
    <w:rsid w:val="00130437"/>
    <w:rsid w:val="001306B6"/>
    <w:rsid w:val="00130B6B"/>
    <w:rsid w:val="00131530"/>
    <w:rsid w:val="00131EF2"/>
    <w:rsid w:val="001320ED"/>
    <w:rsid w:val="001324B3"/>
    <w:rsid w:val="001324C5"/>
    <w:rsid w:val="00132929"/>
    <w:rsid w:val="00132A4B"/>
    <w:rsid w:val="00133DE4"/>
    <w:rsid w:val="00134E14"/>
    <w:rsid w:val="00135285"/>
    <w:rsid w:val="00135A81"/>
    <w:rsid w:val="00135FF9"/>
    <w:rsid w:val="00136F19"/>
    <w:rsid w:val="00140777"/>
    <w:rsid w:val="00141170"/>
    <w:rsid w:val="0014360A"/>
    <w:rsid w:val="00144292"/>
    <w:rsid w:val="00144F86"/>
    <w:rsid w:val="0014518B"/>
    <w:rsid w:val="00146820"/>
    <w:rsid w:val="001475D0"/>
    <w:rsid w:val="001477EC"/>
    <w:rsid w:val="00147C58"/>
    <w:rsid w:val="0015031B"/>
    <w:rsid w:val="00151BF2"/>
    <w:rsid w:val="00152182"/>
    <w:rsid w:val="0015281F"/>
    <w:rsid w:val="001530B4"/>
    <w:rsid w:val="00153172"/>
    <w:rsid w:val="00153432"/>
    <w:rsid w:val="00153672"/>
    <w:rsid w:val="00153A9F"/>
    <w:rsid w:val="00153E6A"/>
    <w:rsid w:val="00154F03"/>
    <w:rsid w:val="00155194"/>
    <w:rsid w:val="00155B0D"/>
    <w:rsid w:val="00155FC0"/>
    <w:rsid w:val="00156351"/>
    <w:rsid w:val="00160301"/>
    <w:rsid w:val="00160442"/>
    <w:rsid w:val="0016068A"/>
    <w:rsid w:val="00160B7B"/>
    <w:rsid w:val="001610B2"/>
    <w:rsid w:val="0016273C"/>
    <w:rsid w:val="00162A25"/>
    <w:rsid w:val="0016451B"/>
    <w:rsid w:val="00164BE2"/>
    <w:rsid w:val="0016544B"/>
    <w:rsid w:val="001655AD"/>
    <w:rsid w:val="001657FA"/>
    <w:rsid w:val="00165AA2"/>
    <w:rsid w:val="00165F15"/>
    <w:rsid w:val="00166354"/>
    <w:rsid w:val="00166C16"/>
    <w:rsid w:val="0016709E"/>
    <w:rsid w:val="001672E9"/>
    <w:rsid w:val="00171990"/>
    <w:rsid w:val="00171A0F"/>
    <w:rsid w:val="00172502"/>
    <w:rsid w:val="0017347B"/>
    <w:rsid w:val="00173744"/>
    <w:rsid w:val="00173E19"/>
    <w:rsid w:val="00174209"/>
    <w:rsid w:val="00175376"/>
    <w:rsid w:val="00175F52"/>
    <w:rsid w:val="001762FE"/>
    <w:rsid w:val="001768E4"/>
    <w:rsid w:val="00176A4A"/>
    <w:rsid w:val="001776B7"/>
    <w:rsid w:val="00180713"/>
    <w:rsid w:val="00180778"/>
    <w:rsid w:val="00182016"/>
    <w:rsid w:val="00182040"/>
    <w:rsid w:val="0018281A"/>
    <w:rsid w:val="00184872"/>
    <w:rsid w:val="001848AF"/>
    <w:rsid w:val="00184BA5"/>
    <w:rsid w:val="0018579D"/>
    <w:rsid w:val="00185ECA"/>
    <w:rsid w:val="00186572"/>
    <w:rsid w:val="00186A30"/>
    <w:rsid w:val="00186CD4"/>
    <w:rsid w:val="001907BD"/>
    <w:rsid w:val="00190EA4"/>
    <w:rsid w:val="0019160C"/>
    <w:rsid w:val="00191955"/>
    <w:rsid w:val="001919DE"/>
    <w:rsid w:val="001929F3"/>
    <w:rsid w:val="0019343C"/>
    <w:rsid w:val="00193A65"/>
    <w:rsid w:val="00193D73"/>
    <w:rsid w:val="00195EE6"/>
    <w:rsid w:val="001963B9"/>
    <w:rsid w:val="00196D02"/>
    <w:rsid w:val="00196D66"/>
    <w:rsid w:val="00197959"/>
    <w:rsid w:val="001A111B"/>
    <w:rsid w:val="001A1335"/>
    <w:rsid w:val="001A21E7"/>
    <w:rsid w:val="001A3646"/>
    <w:rsid w:val="001A3E7C"/>
    <w:rsid w:val="001A4448"/>
    <w:rsid w:val="001A5BA4"/>
    <w:rsid w:val="001A5E4F"/>
    <w:rsid w:val="001A5E5B"/>
    <w:rsid w:val="001A6C37"/>
    <w:rsid w:val="001A6DA1"/>
    <w:rsid w:val="001A6FF0"/>
    <w:rsid w:val="001A7B45"/>
    <w:rsid w:val="001A7ED4"/>
    <w:rsid w:val="001B0197"/>
    <w:rsid w:val="001B0290"/>
    <w:rsid w:val="001B052D"/>
    <w:rsid w:val="001B07FB"/>
    <w:rsid w:val="001B0A3E"/>
    <w:rsid w:val="001B0C24"/>
    <w:rsid w:val="001B2207"/>
    <w:rsid w:val="001B3817"/>
    <w:rsid w:val="001B3D79"/>
    <w:rsid w:val="001B417F"/>
    <w:rsid w:val="001B5283"/>
    <w:rsid w:val="001B5355"/>
    <w:rsid w:val="001B59FB"/>
    <w:rsid w:val="001B5EFF"/>
    <w:rsid w:val="001B67B9"/>
    <w:rsid w:val="001B70DF"/>
    <w:rsid w:val="001B761C"/>
    <w:rsid w:val="001C310B"/>
    <w:rsid w:val="001C31F7"/>
    <w:rsid w:val="001C3D9B"/>
    <w:rsid w:val="001C7A91"/>
    <w:rsid w:val="001D0746"/>
    <w:rsid w:val="001D0E2A"/>
    <w:rsid w:val="001D182E"/>
    <w:rsid w:val="001D2CA5"/>
    <w:rsid w:val="001D399D"/>
    <w:rsid w:val="001D411F"/>
    <w:rsid w:val="001D4BE6"/>
    <w:rsid w:val="001D4E7B"/>
    <w:rsid w:val="001D6CEB"/>
    <w:rsid w:val="001D7B9A"/>
    <w:rsid w:val="001E1CC6"/>
    <w:rsid w:val="001E2664"/>
    <w:rsid w:val="001E3115"/>
    <w:rsid w:val="001E317C"/>
    <w:rsid w:val="001E341A"/>
    <w:rsid w:val="001E3AC6"/>
    <w:rsid w:val="001E476E"/>
    <w:rsid w:val="001E6B1F"/>
    <w:rsid w:val="001E7648"/>
    <w:rsid w:val="001E7B6C"/>
    <w:rsid w:val="001F1D8A"/>
    <w:rsid w:val="001F1E14"/>
    <w:rsid w:val="001F1E69"/>
    <w:rsid w:val="001F27FF"/>
    <w:rsid w:val="001F3386"/>
    <w:rsid w:val="001F3E4F"/>
    <w:rsid w:val="001F496E"/>
    <w:rsid w:val="001F4B5E"/>
    <w:rsid w:val="001F4C57"/>
    <w:rsid w:val="001F4CCB"/>
    <w:rsid w:val="001F4F14"/>
    <w:rsid w:val="001F5291"/>
    <w:rsid w:val="001F5C3D"/>
    <w:rsid w:val="001F5E72"/>
    <w:rsid w:val="001F6246"/>
    <w:rsid w:val="001F6726"/>
    <w:rsid w:val="001F73B8"/>
    <w:rsid w:val="001F7624"/>
    <w:rsid w:val="001F7CCF"/>
    <w:rsid w:val="00200026"/>
    <w:rsid w:val="0020231A"/>
    <w:rsid w:val="002034FE"/>
    <w:rsid w:val="00203C20"/>
    <w:rsid w:val="00203CC9"/>
    <w:rsid w:val="00203D68"/>
    <w:rsid w:val="00203F1E"/>
    <w:rsid w:val="002040BE"/>
    <w:rsid w:val="0020579E"/>
    <w:rsid w:val="00205F35"/>
    <w:rsid w:val="00205FEB"/>
    <w:rsid w:val="002060A8"/>
    <w:rsid w:val="002074A5"/>
    <w:rsid w:val="00207C8E"/>
    <w:rsid w:val="00210505"/>
    <w:rsid w:val="002115A2"/>
    <w:rsid w:val="00211BDE"/>
    <w:rsid w:val="00212D70"/>
    <w:rsid w:val="00214A0B"/>
    <w:rsid w:val="00217B9B"/>
    <w:rsid w:val="00217C66"/>
    <w:rsid w:val="0022073F"/>
    <w:rsid w:val="0022111D"/>
    <w:rsid w:val="00223E36"/>
    <w:rsid w:val="00224244"/>
    <w:rsid w:val="00224E77"/>
    <w:rsid w:val="002255E6"/>
    <w:rsid w:val="0022596E"/>
    <w:rsid w:val="00225C1C"/>
    <w:rsid w:val="00225E96"/>
    <w:rsid w:val="002264CA"/>
    <w:rsid w:val="00230942"/>
    <w:rsid w:val="00230A3F"/>
    <w:rsid w:val="002314CC"/>
    <w:rsid w:val="002329D9"/>
    <w:rsid w:val="00232C4E"/>
    <w:rsid w:val="002330D1"/>
    <w:rsid w:val="002330DE"/>
    <w:rsid w:val="00233C93"/>
    <w:rsid w:val="002353CD"/>
    <w:rsid w:val="00236952"/>
    <w:rsid w:val="00236BEF"/>
    <w:rsid w:val="00236FC8"/>
    <w:rsid w:val="0023799B"/>
    <w:rsid w:val="00237EB4"/>
    <w:rsid w:val="00237EC0"/>
    <w:rsid w:val="00240053"/>
    <w:rsid w:val="00241761"/>
    <w:rsid w:val="00242F14"/>
    <w:rsid w:val="00244286"/>
    <w:rsid w:val="00244958"/>
    <w:rsid w:val="002456B7"/>
    <w:rsid w:val="00245A43"/>
    <w:rsid w:val="00246262"/>
    <w:rsid w:val="002472A9"/>
    <w:rsid w:val="002473B7"/>
    <w:rsid w:val="00247ADB"/>
    <w:rsid w:val="00247B05"/>
    <w:rsid w:val="00251012"/>
    <w:rsid w:val="00251CE5"/>
    <w:rsid w:val="002532A5"/>
    <w:rsid w:val="002539B2"/>
    <w:rsid w:val="0025402B"/>
    <w:rsid w:val="00255ABD"/>
    <w:rsid w:val="002602D9"/>
    <w:rsid w:val="00264252"/>
    <w:rsid w:val="00264C92"/>
    <w:rsid w:val="0026589D"/>
    <w:rsid w:val="00265CFF"/>
    <w:rsid w:val="0026636F"/>
    <w:rsid w:val="00266BB7"/>
    <w:rsid w:val="00266BF7"/>
    <w:rsid w:val="00266C40"/>
    <w:rsid w:val="00266C9D"/>
    <w:rsid w:val="00267077"/>
    <w:rsid w:val="00267B38"/>
    <w:rsid w:val="00267BBA"/>
    <w:rsid w:val="00270407"/>
    <w:rsid w:val="00271042"/>
    <w:rsid w:val="00272A34"/>
    <w:rsid w:val="00272C34"/>
    <w:rsid w:val="00272F9A"/>
    <w:rsid w:val="002741E6"/>
    <w:rsid w:val="00274426"/>
    <w:rsid w:val="00274B5E"/>
    <w:rsid w:val="002756FB"/>
    <w:rsid w:val="0027598B"/>
    <w:rsid w:val="00276FDF"/>
    <w:rsid w:val="00281308"/>
    <w:rsid w:val="0028244B"/>
    <w:rsid w:val="00284374"/>
    <w:rsid w:val="00284392"/>
    <w:rsid w:val="00284419"/>
    <w:rsid w:val="00284494"/>
    <w:rsid w:val="002849B2"/>
    <w:rsid w:val="00285C8B"/>
    <w:rsid w:val="0029091A"/>
    <w:rsid w:val="00290EA1"/>
    <w:rsid w:val="00290FDC"/>
    <w:rsid w:val="0029162A"/>
    <w:rsid w:val="00292A69"/>
    <w:rsid w:val="00292E49"/>
    <w:rsid w:val="00292FD7"/>
    <w:rsid w:val="00293594"/>
    <w:rsid w:val="00295072"/>
    <w:rsid w:val="0029683B"/>
    <w:rsid w:val="00296E15"/>
    <w:rsid w:val="00296EFE"/>
    <w:rsid w:val="00297F5E"/>
    <w:rsid w:val="002A02E1"/>
    <w:rsid w:val="002A0340"/>
    <w:rsid w:val="002A07D3"/>
    <w:rsid w:val="002A17E4"/>
    <w:rsid w:val="002A24A9"/>
    <w:rsid w:val="002A30BC"/>
    <w:rsid w:val="002A377B"/>
    <w:rsid w:val="002A4689"/>
    <w:rsid w:val="002A4994"/>
    <w:rsid w:val="002A4B8D"/>
    <w:rsid w:val="002A4CFE"/>
    <w:rsid w:val="002A53E8"/>
    <w:rsid w:val="002A566D"/>
    <w:rsid w:val="002A5889"/>
    <w:rsid w:val="002A6062"/>
    <w:rsid w:val="002A61C7"/>
    <w:rsid w:val="002A675F"/>
    <w:rsid w:val="002A69F2"/>
    <w:rsid w:val="002A6DC7"/>
    <w:rsid w:val="002A6FB8"/>
    <w:rsid w:val="002A7157"/>
    <w:rsid w:val="002A7988"/>
    <w:rsid w:val="002A7D88"/>
    <w:rsid w:val="002B0F42"/>
    <w:rsid w:val="002B1FB5"/>
    <w:rsid w:val="002B21E3"/>
    <w:rsid w:val="002B307D"/>
    <w:rsid w:val="002B3AA7"/>
    <w:rsid w:val="002B41E5"/>
    <w:rsid w:val="002B5F5C"/>
    <w:rsid w:val="002B65E7"/>
    <w:rsid w:val="002C0952"/>
    <w:rsid w:val="002C0C67"/>
    <w:rsid w:val="002C1722"/>
    <w:rsid w:val="002C17A1"/>
    <w:rsid w:val="002C1B78"/>
    <w:rsid w:val="002C388C"/>
    <w:rsid w:val="002C5809"/>
    <w:rsid w:val="002C5995"/>
    <w:rsid w:val="002C65F7"/>
    <w:rsid w:val="002C7EDB"/>
    <w:rsid w:val="002D01E4"/>
    <w:rsid w:val="002D079C"/>
    <w:rsid w:val="002D085B"/>
    <w:rsid w:val="002D0E8F"/>
    <w:rsid w:val="002D1FAB"/>
    <w:rsid w:val="002D222A"/>
    <w:rsid w:val="002D33C7"/>
    <w:rsid w:val="002D3C51"/>
    <w:rsid w:val="002D486A"/>
    <w:rsid w:val="002D4AB9"/>
    <w:rsid w:val="002D6E59"/>
    <w:rsid w:val="002D73AD"/>
    <w:rsid w:val="002D77A4"/>
    <w:rsid w:val="002E0168"/>
    <w:rsid w:val="002E211A"/>
    <w:rsid w:val="002E2A30"/>
    <w:rsid w:val="002E2B7F"/>
    <w:rsid w:val="002E2C2F"/>
    <w:rsid w:val="002E3E66"/>
    <w:rsid w:val="002E4E3E"/>
    <w:rsid w:val="002E57D6"/>
    <w:rsid w:val="002E59F6"/>
    <w:rsid w:val="002E5A8B"/>
    <w:rsid w:val="002E5FC8"/>
    <w:rsid w:val="002E745B"/>
    <w:rsid w:val="002E7B88"/>
    <w:rsid w:val="002E7D7C"/>
    <w:rsid w:val="002F0345"/>
    <w:rsid w:val="002F0FA0"/>
    <w:rsid w:val="002F1827"/>
    <w:rsid w:val="002F3411"/>
    <w:rsid w:val="002F3650"/>
    <w:rsid w:val="002F39E4"/>
    <w:rsid w:val="002F3D65"/>
    <w:rsid w:val="002F3F4E"/>
    <w:rsid w:val="002F3FBD"/>
    <w:rsid w:val="002F4231"/>
    <w:rsid w:val="002F484C"/>
    <w:rsid w:val="002F4B62"/>
    <w:rsid w:val="002F5596"/>
    <w:rsid w:val="002F570A"/>
    <w:rsid w:val="002F5C73"/>
    <w:rsid w:val="00300235"/>
    <w:rsid w:val="003005F3"/>
    <w:rsid w:val="00300EFF"/>
    <w:rsid w:val="003016A2"/>
    <w:rsid w:val="00301D42"/>
    <w:rsid w:val="00302F21"/>
    <w:rsid w:val="00303C54"/>
    <w:rsid w:val="00303D36"/>
    <w:rsid w:val="00303E89"/>
    <w:rsid w:val="0030417B"/>
    <w:rsid w:val="00305828"/>
    <w:rsid w:val="00305A9C"/>
    <w:rsid w:val="003066F7"/>
    <w:rsid w:val="00306F4A"/>
    <w:rsid w:val="00310392"/>
    <w:rsid w:val="003109D4"/>
    <w:rsid w:val="00311B70"/>
    <w:rsid w:val="003126D7"/>
    <w:rsid w:val="00314699"/>
    <w:rsid w:val="00314C75"/>
    <w:rsid w:val="00315402"/>
    <w:rsid w:val="00317345"/>
    <w:rsid w:val="0032099F"/>
    <w:rsid w:val="00320D68"/>
    <w:rsid w:val="00321A41"/>
    <w:rsid w:val="0032213A"/>
    <w:rsid w:val="0032319F"/>
    <w:rsid w:val="003234C3"/>
    <w:rsid w:val="00323E3A"/>
    <w:rsid w:val="00326BAB"/>
    <w:rsid w:val="00326D48"/>
    <w:rsid w:val="003270AC"/>
    <w:rsid w:val="0033044D"/>
    <w:rsid w:val="00330AAB"/>
    <w:rsid w:val="0033177F"/>
    <w:rsid w:val="00331BD5"/>
    <w:rsid w:val="0033294D"/>
    <w:rsid w:val="00332B28"/>
    <w:rsid w:val="003330A9"/>
    <w:rsid w:val="00336AA9"/>
    <w:rsid w:val="00336FA4"/>
    <w:rsid w:val="003375FE"/>
    <w:rsid w:val="003379BF"/>
    <w:rsid w:val="00340D0D"/>
    <w:rsid w:val="00341DB4"/>
    <w:rsid w:val="00342220"/>
    <w:rsid w:val="00343D7E"/>
    <w:rsid w:val="00344645"/>
    <w:rsid w:val="00345438"/>
    <w:rsid w:val="0034588D"/>
    <w:rsid w:val="003458D3"/>
    <w:rsid w:val="00345E87"/>
    <w:rsid w:val="003462C9"/>
    <w:rsid w:val="00346456"/>
    <w:rsid w:val="0034664A"/>
    <w:rsid w:val="003513AC"/>
    <w:rsid w:val="003514C6"/>
    <w:rsid w:val="00352038"/>
    <w:rsid w:val="003526CF"/>
    <w:rsid w:val="00354A03"/>
    <w:rsid w:val="00356B3D"/>
    <w:rsid w:val="00356BC4"/>
    <w:rsid w:val="00360EEC"/>
    <w:rsid w:val="00361EE3"/>
    <w:rsid w:val="003624BA"/>
    <w:rsid w:val="0036321E"/>
    <w:rsid w:val="00363BD5"/>
    <w:rsid w:val="0036401C"/>
    <w:rsid w:val="00364E3D"/>
    <w:rsid w:val="00365E82"/>
    <w:rsid w:val="0036654A"/>
    <w:rsid w:val="00366991"/>
    <w:rsid w:val="00367B53"/>
    <w:rsid w:val="003720B6"/>
    <w:rsid w:val="003738C8"/>
    <w:rsid w:val="00373A92"/>
    <w:rsid w:val="00374D4A"/>
    <w:rsid w:val="0037518E"/>
    <w:rsid w:val="003759D1"/>
    <w:rsid w:val="00375EE8"/>
    <w:rsid w:val="00376371"/>
    <w:rsid w:val="003768D2"/>
    <w:rsid w:val="00377194"/>
    <w:rsid w:val="00380726"/>
    <w:rsid w:val="00380F3B"/>
    <w:rsid w:val="003819BB"/>
    <w:rsid w:val="00382059"/>
    <w:rsid w:val="0038254F"/>
    <w:rsid w:val="00382A91"/>
    <w:rsid w:val="00382F33"/>
    <w:rsid w:val="0038346A"/>
    <w:rsid w:val="0038444A"/>
    <w:rsid w:val="003849C4"/>
    <w:rsid w:val="00384DB1"/>
    <w:rsid w:val="003856DC"/>
    <w:rsid w:val="00386008"/>
    <w:rsid w:val="003862E9"/>
    <w:rsid w:val="0038658E"/>
    <w:rsid w:val="00386AE5"/>
    <w:rsid w:val="00386BA0"/>
    <w:rsid w:val="00387B7C"/>
    <w:rsid w:val="00387CE1"/>
    <w:rsid w:val="00390227"/>
    <w:rsid w:val="00392300"/>
    <w:rsid w:val="00392B98"/>
    <w:rsid w:val="00393119"/>
    <w:rsid w:val="00394013"/>
    <w:rsid w:val="00394E77"/>
    <w:rsid w:val="0039538B"/>
    <w:rsid w:val="00395B85"/>
    <w:rsid w:val="00396793"/>
    <w:rsid w:val="00396851"/>
    <w:rsid w:val="003970B8"/>
    <w:rsid w:val="003971C2"/>
    <w:rsid w:val="003977B8"/>
    <w:rsid w:val="0039783C"/>
    <w:rsid w:val="003A0CA4"/>
    <w:rsid w:val="003A1110"/>
    <w:rsid w:val="003A1EF1"/>
    <w:rsid w:val="003A23F6"/>
    <w:rsid w:val="003A39C6"/>
    <w:rsid w:val="003A3B13"/>
    <w:rsid w:val="003A3BB2"/>
    <w:rsid w:val="003A551F"/>
    <w:rsid w:val="003A5D11"/>
    <w:rsid w:val="003A7A9A"/>
    <w:rsid w:val="003B0130"/>
    <w:rsid w:val="003B0399"/>
    <w:rsid w:val="003B11AC"/>
    <w:rsid w:val="003B1AE7"/>
    <w:rsid w:val="003B1F56"/>
    <w:rsid w:val="003B2944"/>
    <w:rsid w:val="003B2C01"/>
    <w:rsid w:val="003B2D9D"/>
    <w:rsid w:val="003B38D1"/>
    <w:rsid w:val="003B433C"/>
    <w:rsid w:val="003B45C2"/>
    <w:rsid w:val="003B53B8"/>
    <w:rsid w:val="003B5DFA"/>
    <w:rsid w:val="003B6D6D"/>
    <w:rsid w:val="003B70A2"/>
    <w:rsid w:val="003B785C"/>
    <w:rsid w:val="003C0363"/>
    <w:rsid w:val="003C0CF3"/>
    <w:rsid w:val="003C0FA7"/>
    <w:rsid w:val="003C1293"/>
    <w:rsid w:val="003C16DC"/>
    <w:rsid w:val="003C1EEC"/>
    <w:rsid w:val="003C24E4"/>
    <w:rsid w:val="003C29D0"/>
    <w:rsid w:val="003C4339"/>
    <w:rsid w:val="003C4348"/>
    <w:rsid w:val="003C4873"/>
    <w:rsid w:val="003C61D1"/>
    <w:rsid w:val="003C77D0"/>
    <w:rsid w:val="003D0D50"/>
    <w:rsid w:val="003D1C40"/>
    <w:rsid w:val="003D1CD5"/>
    <w:rsid w:val="003D3023"/>
    <w:rsid w:val="003D390A"/>
    <w:rsid w:val="003D3AE9"/>
    <w:rsid w:val="003D3FED"/>
    <w:rsid w:val="003D5B7B"/>
    <w:rsid w:val="003D5DF8"/>
    <w:rsid w:val="003D6321"/>
    <w:rsid w:val="003E04B9"/>
    <w:rsid w:val="003E0B42"/>
    <w:rsid w:val="003E138C"/>
    <w:rsid w:val="003E1661"/>
    <w:rsid w:val="003E17F4"/>
    <w:rsid w:val="003E1BF8"/>
    <w:rsid w:val="003E3733"/>
    <w:rsid w:val="003E3ABA"/>
    <w:rsid w:val="003E3AC8"/>
    <w:rsid w:val="003E491A"/>
    <w:rsid w:val="003E4A96"/>
    <w:rsid w:val="003E58BD"/>
    <w:rsid w:val="003E58F7"/>
    <w:rsid w:val="003E61C7"/>
    <w:rsid w:val="003E661F"/>
    <w:rsid w:val="003E6A4C"/>
    <w:rsid w:val="003E6BA4"/>
    <w:rsid w:val="003E6F82"/>
    <w:rsid w:val="003F012D"/>
    <w:rsid w:val="003F17C6"/>
    <w:rsid w:val="003F2B74"/>
    <w:rsid w:val="003F43E1"/>
    <w:rsid w:val="003F4B8E"/>
    <w:rsid w:val="003F5E32"/>
    <w:rsid w:val="003F5E5F"/>
    <w:rsid w:val="003F6165"/>
    <w:rsid w:val="003F6B3E"/>
    <w:rsid w:val="003F7941"/>
    <w:rsid w:val="004001F5"/>
    <w:rsid w:val="00400370"/>
    <w:rsid w:val="004003AA"/>
    <w:rsid w:val="00400E8E"/>
    <w:rsid w:val="00401DA4"/>
    <w:rsid w:val="0040256D"/>
    <w:rsid w:val="00403307"/>
    <w:rsid w:val="00403B62"/>
    <w:rsid w:val="0040501D"/>
    <w:rsid w:val="00405CF0"/>
    <w:rsid w:val="00406C88"/>
    <w:rsid w:val="00407F96"/>
    <w:rsid w:val="004100E0"/>
    <w:rsid w:val="004105D5"/>
    <w:rsid w:val="004107E6"/>
    <w:rsid w:val="00410A56"/>
    <w:rsid w:val="00410B93"/>
    <w:rsid w:val="00411374"/>
    <w:rsid w:val="0041171B"/>
    <w:rsid w:val="00411851"/>
    <w:rsid w:val="0041347E"/>
    <w:rsid w:val="004139E3"/>
    <w:rsid w:val="00414145"/>
    <w:rsid w:val="004141AF"/>
    <w:rsid w:val="00415C20"/>
    <w:rsid w:val="0041697E"/>
    <w:rsid w:val="00416BB6"/>
    <w:rsid w:val="00417DAB"/>
    <w:rsid w:val="00417E4B"/>
    <w:rsid w:val="00417E8E"/>
    <w:rsid w:val="00420568"/>
    <w:rsid w:val="00420FDA"/>
    <w:rsid w:val="00421146"/>
    <w:rsid w:val="0042116B"/>
    <w:rsid w:val="00421AB4"/>
    <w:rsid w:val="004226A0"/>
    <w:rsid w:val="004229C2"/>
    <w:rsid w:val="0042343B"/>
    <w:rsid w:val="00424548"/>
    <w:rsid w:val="0042477F"/>
    <w:rsid w:val="00426F45"/>
    <w:rsid w:val="004303A8"/>
    <w:rsid w:val="0043092F"/>
    <w:rsid w:val="004310E4"/>
    <w:rsid w:val="004316AB"/>
    <w:rsid w:val="004317DF"/>
    <w:rsid w:val="00431B29"/>
    <w:rsid w:val="0043229A"/>
    <w:rsid w:val="00432393"/>
    <w:rsid w:val="00432A6F"/>
    <w:rsid w:val="00432F7B"/>
    <w:rsid w:val="004365E4"/>
    <w:rsid w:val="00437C15"/>
    <w:rsid w:val="00437C79"/>
    <w:rsid w:val="00441ECE"/>
    <w:rsid w:val="004425D8"/>
    <w:rsid w:val="00443C5A"/>
    <w:rsid w:val="00444621"/>
    <w:rsid w:val="004450D0"/>
    <w:rsid w:val="00445823"/>
    <w:rsid w:val="00446311"/>
    <w:rsid w:val="00446446"/>
    <w:rsid w:val="00446A6E"/>
    <w:rsid w:val="00446CDE"/>
    <w:rsid w:val="00446E30"/>
    <w:rsid w:val="00446EED"/>
    <w:rsid w:val="004507E3"/>
    <w:rsid w:val="004508C5"/>
    <w:rsid w:val="00450FD0"/>
    <w:rsid w:val="00451145"/>
    <w:rsid w:val="004518B9"/>
    <w:rsid w:val="00451E8E"/>
    <w:rsid w:val="0045346B"/>
    <w:rsid w:val="0045418D"/>
    <w:rsid w:val="00454AD5"/>
    <w:rsid w:val="004550A8"/>
    <w:rsid w:val="0045549B"/>
    <w:rsid w:val="004557F0"/>
    <w:rsid w:val="004568F8"/>
    <w:rsid w:val="00456D95"/>
    <w:rsid w:val="004573B4"/>
    <w:rsid w:val="004575E4"/>
    <w:rsid w:val="004576B0"/>
    <w:rsid w:val="0046045F"/>
    <w:rsid w:val="00460CA8"/>
    <w:rsid w:val="0046216C"/>
    <w:rsid w:val="0046287A"/>
    <w:rsid w:val="004631EA"/>
    <w:rsid w:val="00463FF9"/>
    <w:rsid w:val="004649FF"/>
    <w:rsid w:val="00464D80"/>
    <w:rsid w:val="00465088"/>
    <w:rsid w:val="00465990"/>
    <w:rsid w:val="00465D65"/>
    <w:rsid w:val="00465E9A"/>
    <w:rsid w:val="00466198"/>
    <w:rsid w:val="00466267"/>
    <w:rsid w:val="00466983"/>
    <w:rsid w:val="004701B2"/>
    <w:rsid w:val="00470F2B"/>
    <w:rsid w:val="004724ED"/>
    <w:rsid w:val="004727EE"/>
    <w:rsid w:val="00475365"/>
    <w:rsid w:val="00475A0A"/>
    <w:rsid w:val="00475D01"/>
    <w:rsid w:val="00475E8E"/>
    <w:rsid w:val="00476A8A"/>
    <w:rsid w:val="00476DA8"/>
    <w:rsid w:val="00477A3D"/>
    <w:rsid w:val="00480C14"/>
    <w:rsid w:val="0048187F"/>
    <w:rsid w:val="004824B8"/>
    <w:rsid w:val="00482599"/>
    <w:rsid w:val="00482EEC"/>
    <w:rsid w:val="00483BAD"/>
    <w:rsid w:val="00483DFE"/>
    <w:rsid w:val="00483E9E"/>
    <w:rsid w:val="0048529B"/>
    <w:rsid w:val="00486510"/>
    <w:rsid w:val="00486739"/>
    <w:rsid w:val="0048740C"/>
    <w:rsid w:val="0048785D"/>
    <w:rsid w:val="00487F55"/>
    <w:rsid w:val="0049067F"/>
    <w:rsid w:val="00493A51"/>
    <w:rsid w:val="00493B86"/>
    <w:rsid w:val="004956E1"/>
    <w:rsid w:val="00495E29"/>
    <w:rsid w:val="00496050"/>
    <w:rsid w:val="00496DB7"/>
    <w:rsid w:val="00497F2C"/>
    <w:rsid w:val="004A03B5"/>
    <w:rsid w:val="004A04B5"/>
    <w:rsid w:val="004A0AD0"/>
    <w:rsid w:val="004A1608"/>
    <w:rsid w:val="004A1AF1"/>
    <w:rsid w:val="004A211E"/>
    <w:rsid w:val="004A2E07"/>
    <w:rsid w:val="004A30E5"/>
    <w:rsid w:val="004A32A5"/>
    <w:rsid w:val="004A39B2"/>
    <w:rsid w:val="004A4ADA"/>
    <w:rsid w:val="004A50BF"/>
    <w:rsid w:val="004A54F3"/>
    <w:rsid w:val="004A62B2"/>
    <w:rsid w:val="004A6641"/>
    <w:rsid w:val="004A6E00"/>
    <w:rsid w:val="004A758C"/>
    <w:rsid w:val="004A7685"/>
    <w:rsid w:val="004A7E8C"/>
    <w:rsid w:val="004B003A"/>
    <w:rsid w:val="004B055E"/>
    <w:rsid w:val="004B0AE3"/>
    <w:rsid w:val="004B12C3"/>
    <w:rsid w:val="004B1BF4"/>
    <w:rsid w:val="004B1DE2"/>
    <w:rsid w:val="004B2076"/>
    <w:rsid w:val="004B3300"/>
    <w:rsid w:val="004B3B03"/>
    <w:rsid w:val="004B40A9"/>
    <w:rsid w:val="004B41FA"/>
    <w:rsid w:val="004B426C"/>
    <w:rsid w:val="004B430E"/>
    <w:rsid w:val="004B454F"/>
    <w:rsid w:val="004B5D29"/>
    <w:rsid w:val="004B67B7"/>
    <w:rsid w:val="004B6B3F"/>
    <w:rsid w:val="004B6FAB"/>
    <w:rsid w:val="004B708E"/>
    <w:rsid w:val="004B7189"/>
    <w:rsid w:val="004B7C85"/>
    <w:rsid w:val="004C001E"/>
    <w:rsid w:val="004C17AD"/>
    <w:rsid w:val="004C2020"/>
    <w:rsid w:val="004C2B4D"/>
    <w:rsid w:val="004C365C"/>
    <w:rsid w:val="004C3DDD"/>
    <w:rsid w:val="004C55EA"/>
    <w:rsid w:val="004C5D9B"/>
    <w:rsid w:val="004C5E0A"/>
    <w:rsid w:val="004C6CC8"/>
    <w:rsid w:val="004C7934"/>
    <w:rsid w:val="004C7EE3"/>
    <w:rsid w:val="004D0ADE"/>
    <w:rsid w:val="004D1464"/>
    <w:rsid w:val="004D1E19"/>
    <w:rsid w:val="004D2A71"/>
    <w:rsid w:val="004D2F71"/>
    <w:rsid w:val="004D37B5"/>
    <w:rsid w:val="004D51BA"/>
    <w:rsid w:val="004D53B6"/>
    <w:rsid w:val="004D55B2"/>
    <w:rsid w:val="004D65D4"/>
    <w:rsid w:val="004D65D6"/>
    <w:rsid w:val="004D7EAE"/>
    <w:rsid w:val="004D7F00"/>
    <w:rsid w:val="004D7F8D"/>
    <w:rsid w:val="004E0029"/>
    <w:rsid w:val="004E043D"/>
    <w:rsid w:val="004E1A18"/>
    <w:rsid w:val="004E2F55"/>
    <w:rsid w:val="004E316B"/>
    <w:rsid w:val="004E3172"/>
    <w:rsid w:val="004E34BD"/>
    <w:rsid w:val="004E598D"/>
    <w:rsid w:val="004E5DF9"/>
    <w:rsid w:val="004E7E24"/>
    <w:rsid w:val="004F057D"/>
    <w:rsid w:val="004F0E68"/>
    <w:rsid w:val="004F0F3D"/>
    <w:rsid w:val="004F10FA"/>
    <w:rsid w:val="004F1AC0"/>
    <w:rsid w:val="004F1BE6"/>
    <w:rsid w:val="004F2F83"/>
    <w:rsid w:val="004F34F4"/>
    <w:rsid w:val="004F3ADE"/>
    <w:rsid w:val="004F4465"/>
    <w:rsid w:val="004F5BB9"/>
    <w:rsid w:val="004F5DE1"/>
    <w:rsid w:val="004F6092"/>
    <w:rsid w:val="004F65B0"/>
    <w:rsid w:val="004F6B8E"/>
    <w:rsid w:val="004F6FE2"/>
    <w:rsid w:val="004F7907"/>
    <w:rsid w:val="00500F75"/>
    <w:rsid w:val="0050103A"/>
    <w:rsid w:val="00501917"/>
    <w:rsid w:val="005021CA"/>
    <w:rsid w:val="00502ACC"/>
    <w:rsid w:val="00502B09"/>
    <w:rsid w:val="005044B5"/>
    <w:rsid w:val="0051054E"/>
    <w:rsid w:val="0051163D"/>
    <w:rsid w:val="00511A00"/>
    <w:rsid w:val="00511AB2"/>
    <w:rsid w:val="0051388B"/>
    <w:rsid w:val="00513F9E"/>
    <w:rsid w:val="005141C4"/>
    <w:rsid w:val="00514A1E"/>
    <w:rsid w:val="00516455"/>
    <w:rsid w:val="00516456"/>
    <w:rsid w:val="00517263"/>
    <w:rsid w:val="00517D8E"/>
    <w:rsid w:val="00520C70"/>
    <w:rsid w:val="00520F7D"/>
    <w:rsid w:val="0052111B"/>
    <w:rsid w:val="0052149F"/>
    <w:rsid w:val="00521FB0"/>
    <w:rsid w:val="005222D7"/>
    <w:rsid w:val="00523636"/>
    <w:rsid w:val="005247DD"/>
    <w:rsid w:val="00524CFF"/>
    <w:rsid w:val="0052599B"/>
    <w:rsid w:val="00526095"/>
    <w:rsid w:val="00526505"/>
    <w:rsid w:val="005267AF"/>
    <w:rsid w:val="00526CFC"/>
    <w:rsid w:val="005273E1"/>
    <w:rsid w:val="0052753D"/>
    <w:rsid w:val="005277D9"/>
    <w:rsid w:val="00527D3B"/>
    <w:rsid w:val="005302C8"/>
    <w:rsid w:val="0053035A"/>
    <w:rsid w:val="00530FD5"/>
    <w:rsid w:val="005315EB"/>
    <w:rsid w:val="0053213A"/>
    <w:rsid w:val="00532607"/>
    <w:rsid w:val="005326F9"/>
    <w:rsid w:val="00533925"/>
    <w:rsid w:val="00534005"/>
    <w:rsid w:val="00535031"/>
    <w:rsid w:val="00535BC7"/>
    <w:rsid w:val="00536023"/>
    <w:rsid w:val="005367D5"/>
    <w:rsid w:val="00536F1A"/>
    <w:rsid w:val="0053752D"/>
    <w:rsid w:val="00537ED6"/>
    <w:rsid w:val="00540215"/>
    <w:rsid w:val="00540F5A"/>
    <w:rsid w:val="005415F8"/>
    <w:rsid w:val="00542725"/>
    <w:rsid w:val="00542C6A"/>
    <w:rsid w:val="005449BB"/>
    <w:rsid w:val="0054569A"/>
    <w:rsid w:val="00545B7D"/>
    <w:rsid w:val="00545CFA"/>
    <w:rsid w:val="0054783C"/>
    <w:rsid w:val="00547F4B"/>
    <w:rsid w:val="00550CD3"/>
    <w:rsid w:val="00550F23"/>
    <w:rsid w:val="0055179D"/>
    <w:rsid w:val="005520DD"/>
    <w:rsid w:val="00552BB7"/>
    <w:rsid w:val="00552F55"/>
    <w:rsid w:val="00554260"/>
    <w:rsid w:val="00554D50"/>
    <w:rsid w:val="00555397"/>
    <w:rsid w:val="005559B3"/>
    <w:rsid w:val="00556AE2"/>
    <w:rsid w:val="00556D21"/>
    <w:rsid w:val="00560CAD"/>
    <w:rsid w:val="00561A18"/>
    <w:rsid w:val="00561AD8"/>
    <w:rsid w:val="00561C4B"/>
    <w:rsid w:val="00561CC7"/>
    <w:rsid w:val="0056237B"/>
    <w:rsid w:val="00562CBF"/>
    <w:rsid w:val="00562CEA"/>
    <w:rsid w:val="00562E5C"/>
    <w:rsid w:val="0056350B"/>
    <w:rsid w:val="00564CAD"/>
    <w:rsid w:val="00565F67"/>
    <w:rsid w:val="00566773"/>
    <w:rsid w:val="00567084"/>
    <w:rsid w:val="00567088"/>
    <w:rsid w:val="00567D5D"/>
    <w:rsid w:val="00567DA5"/>
    <w:rsid w:val="00567F6A"/>
    <w:rsid w:val="00570506"/>
    <w:rsid w:val="00571160"/>
    <w:rsid w:val="005724F6"/>
    <w:rsid w:val="00573233"/>
    <w:rsid w:val="00574580"/>
    <w:rsid w:val="00574B05"/>
    <w:rsid w:val="0057604B"/>
    <w:rsid w:val="0057687A"/>
    <w:rsid w:val="00580D98"/>
    <w:rsid w:val="00581834"/>
    <w:rsid w:val="00583625"/>
    <w:rsid w:val="00583CE8"/>
    <w:rsid w:val="00583DF6"/>
    <w:rsid w:val="005848C3"/>
    <w:rsid w:val="005864F2"/>
    <w:rsid w:val="0058686A"/>
    <w:rsid w:val="0059009F"/>
    <w:rsid w:val="005903BF"/>
    <w:rsid w:val="00591348"/>
    <w:rsid w:val="00591AEA"/>
    <w:rsid w:val="00592643"/>
    <w:rsid w:val="0059265E"/>
    <w:rsid w:val="00593868"/>
    <w:rsid w:val="00593DD4"/>
    <w:rsid w:val="005943C8"/>
    <w:rsid w:val="00595103"/>
    <w:rsid w:val="00595856"/>
    <w:rsid w:val="0059655E"/>
    <w:rsid w:val="00597111"/>
    <w:rsid w:val="005977B7"/>
    <w:rsid w:val="005A1A4F"/>
    <w:rsid w:val="005A3AF2"/>
    <w:rsid w:val="005A3CA0"/>
    <w:rsid w:val="005A5102"/>
    <w:rsid w:val="005A510F"/>
    <w:rsid w:val="005A70AA"/>
    <w:rsid w:val="005A7924"/>
    <w:rsid w:val="005A7DF9"/>
    <w:rsid w:val="005B064D"/>
    <w:rsid w:val="005B1BEE"/>
    <w:rsid w:val="005B384D"/>
    <w:rsid w:val="005B38AB"/>
    <w:rsid w:val="005B504F"/>
    <w:rsid w:val="005B50FD"/>
    <w:rsid w:val="005B5728"/>
    <w:rsid w:val="005B5830"/>
    <w:rsid w:val="005B71C8"/>
    <w:rsid w:val="005B74A9"/>
    <w:rsid w:val="005C010F"/>
    <w:rsid w:val="005C0473"/>
    <w:rsid w:val="005C0768"/>
    <w:rsid w:val="005C0948"/>
    <w:rsid w:val="005C0CA8"/>
    <w:rsid w:val="005C0CD8"/>
    <w:rsid w:val="005C0DFC"/>
    <w:rsid w:val="005C24CC"/>
    <w:rsid w:val="005C2F31"/>
    <w:rsid w:val="005C3D35"/>
    <w:rsid w:val="005C45A6"/>
    <w:rsid w:val="005C4620"/>
    <w:rsid w:val="005C4896"/>
    <w:rsid w:val="005C6B03"/>
    <w:rsid w:val="005C7E69"/>
    <w:rsid w:val="005C7ED8"/>
    <w:rsid w:val="005D0A34"/>
    <w:rsid w:val="005D0AA0"/>
    <w:rsid w:val="005D210D"/>
    <w:rsid w:val="005D2627"/>
    <w:rsid w:val="005D2724"/>
    <w:rsid w:val="005D3056"/>
    <w:rsid w:val="005D3701"/>
    <w:rsid w:val="005D46E1"/>
    <w:rsid w:val="005D48E5"/>
    <w:rsid w:val="005D4E7A"/>
    <w:rsid w:val="005D5A34"/>
    <w:rsid w:val="005D6422"/>
    <w:rsid w:val="005E0BE2"/>
    <w:rsid w:val="005E0FA0"/>
    <w:rsid w:val="005E1756"/>
    <w:rsid w:val="005E247C"/>
    <w:rsid w:val="005E25FA"/>
    <w:rsid w:val="005E2798"/>
    <w:rsid w:val="005E27D5"/>
    <w:rsid w:val="005E434B"/>
    <w:rsid w:val="005E4F7D"/>
    <w:rsid w:val="005E5AFE"/>
    <w:rsid w:val="005E5D2D"/>
    <w:rsid w:val="005E6145"/>
    <w:rsid w:val="005E6750"/>
    <w:rsid w:val="005E6AD1"/>
    <w:rsid w:val="005E6CBA"/>
    <w:rsid w:val="005E6DFD"/>
    <w:rsid w:val="005E7738"/>
    <w:rsid w:val="005F0DCB"/>
    <w:rsid w:val="005F16FE"/>
    <w:rsid w:val="005F3F44"/>
    <w:rsid w:val="005F490F"/>
    <w:rsid w:val="005F4E09"/>
    <w:rsid w:val="005F4FDF"/>
    <w:rsid w:val="005F5181"/>
    <w:rsid w:val="005F57B7"/>
    <w:rsid w:val="005F7022"/>
    <w:rsid w:val="005F705E"/>
    <w:rsid w:val="005F7B00"/>
    <w:rsid w:val="005F7E70"/>
    <w:rsid w:val="00600F0A"/>
    <w:rsid w:val="00601EBA"/>
    <w:rsid w:val="006035F5"/>
    <w:rsid w:val="00603A1B"/>
    <w:rsid w:val="00604059"/>
    <w:rsid w:val="00604124"/>
    <w:rsid w:val="006045B4"/>
    <w:rsid w:val="00605EE2"/>
    <w:rsid w:val="0060608A"/>
    <w:rsid w:val="0060667A"/>
    <w:rsid w:val="00606900"/>
    <w:rsid w:val="00606BCF"/>
    <w:rsid w:val="00606E8C"/>
    <w:rsid w:val="006111B8"/>
    <w:rsid w:val="006117EE"/>
    <w:rsid w:val="00611A8E"/>
    <w:rsid w:val="00611BB0"/>
    <w:rsid w:val="00611BCB"/>
    <w:rsid w:val="006121A1"/>
    <w:rsid w:val="00612C33"/>
    <w:rsid w:val="006137A1"/>
    <w:rsid w:val="00613C79"/>
    <w:rsid w:val="00614039"/>
    <w:rsid w:val="00614114"/>
    <w:rsid w:val="0061417A"/>
    <w:rsid w:val="00614444"/>
    <w:rsid w:val="0061527B"/>
    <w:rsid w:val="0061590C"/>
    <w:rsid w:val="00616798"/>
    <w:rsid w:val="0061692E"/>
    <w:rsid w:val="00617D58"/>
    <w:rsid w:val="006215B2"/>
    <w:rsid w:val="006223E4"/>
    <w:rsid w:val="0062275B"/>
    <w:rsid w:val="00623DB2"/>
    <w:rsid w:val="00625FFB"/>
    <w:rsid w:val="00626069"/>
    <w:rsid w:val="00626DDF"/>
    <w:rsid w:val="00627337"/>
    <w:rsid w:val="0062769E"/>
    <w:rsid w:val="00630711"/>
    <w:rsid w:val="00631E7D"/>
    <w:rsid w:val="006321BA"/>
    <w:rsid w:val="0063428C"/>
    <w:rsid w:val="006342E8"/>
    <w:rsid w:val="00634F9C"/>
    <w:rsid w:val="00635B22"/>
    <w:rsid w:val="00636B69"/>
    <w:rsid w:val="00636CC3"/>
    <w:rsid w:val="006403E0"/>
    <w:rsid w:val="00641900"/>
    <w:rsid w:val="00641BF9"/>
    <w:rsid w:val="00643943"/>
    <w:rsid w:val="00643E9C"/>
    <w:rsid w:val="00644770"/>
    <w:rsid w:val="006469E0"/>
    <w:rsid w:val="006470CA"/>
    <w:rsid w:val="00650A4A"/>
    <w:rsid w:val="00650B8A"/>
    <w:rsid w:val="00650BE0"/>
    <w:rsid w:val="00650CFF"/>
    <w:rsid w:val="00651122"/>
    <w:rsid w:val="00651CD9"/>
    <w:rsid w:val="00652054"/>
    <w:rsid w:val="00652328"/>
    <w:rsid w:val="006548F9"/>
    <w:rsid w:val="006554E5"/>
    <w:rsid w:val="0065556D"/>
    <w:rsid w:val="006558E1"/>
    <w:rsid w:val="00656807"/>
    <w:rsid w:val="00657E19"/>
    <w:rsid w:val="0066134E"/>
    <w:rsid w:val="0066166C"/>
    <w:rsid w:val="00661C43"/>
    <w:rsid w:val="00661EC4"/>
    <w:rsid w:val="00662316"/>
    <w:rsid w:val="00662CB5"/>
    <w:rsid w:val="006633B7"/>
    <w:rsid w:val="00665730"/>
    <w:rsid w:val="00666054"/>
    <w:rsid w:val="00666345"/>
    <w:rsid w:val="0066745A"/>
    <w:rsid w:val="00670A91"/>
    <w:rsid w:val="00671363"/>
    <w:rsid w:val="006723CC"/>
    <w:rsid w:val="00672CD8"/>
    <w:rsid w:val="00675021"/>
    <w:rsid w:val="0067722B"/>
    <w:rsid w:val="00681856"/>
    <w:rsid w:val="00681A92"/>
    <w:rsid w:val="00682587"/>
    <w:rsid w:val="00682E29"/>
    <w:rsid w:val="00683124"/>
    <w:rsid w:val="006848A3"/>
    <w:rsid w:val="00685322"/>
    <w:rsid w:val="006855F9"/>
    <w:rsid w:val="0068585E"/>
    <w:rsid w:val="006860F8"/>
    <w:rsid w:val="0068613D"/>
    <w:rsid w:val="006863F1"/>
    <w:rsid w:val="006868BF"/>
    <w:rsid w:val="00686BE7"/>
    <w:rsid w:val="00686FF5"/>
    <w:rsid w:val="00687E7C"/>
    <w:rsid w:val="00690C11"/>
    <w:rsid w:val="00690C1E"/>
    <w:rsid w:val="00690E87"/>
    <w:rsid w:val="006912A3"/>
    <w:rsid w:val="00691324"/>
    <w:rsid w:val="00691B23"/>
    <w:rsid w:val="00691FA3"/>
    <w:rsid w:val="00693A32"/>
    <w:rsid w:val="00693E2D"/>
    <w:rsid w:val="00694ACA"/>
    <w:rsid w:val="00694ED5"/>
    <w:rsid w:val="00697DB1"/>
    <w:rsid w:val="006A0378"/>
    <w:rsid w:val="006A07DA"/>
    <w:rsid w:val="006A16B2"/>
    <w:rsid w:val="006A25EE"/>
    <w:rsid w:val="006A2A4C"/>
    <w:rsid w:val="006A2AC3"/>
    <w:rsid w:val="006A35C5"/>
    <w:rsid w:val="006A42D0"/>
    <w:rsid w:val="006A699B"/>
    <w:rsid w:val="006A7253"/>
    <w:rsid w:val="006B2653"/>
    <w:rsid w:val="006B318C"/>
    <w:rsid w:val="006B32D8"/>
    <w:rsid w:val="006B3665"/>
    <w:rsid w:val="006B4AB7"/>
    <w:rsid w:val="006B5625"/>
    <w:rsid w:val="006B616B"/>
    <w:rsid w:val="006B6E62"/>
    <w:rsid w:val="006B789A"/>
    <w:rsid w:val="006B7DD7"/>
    <w:rsid w:val="006C0320"/>
    <w:rsid w:val="006C0641"/>
    <w:rsid w:val="006C0E26"/>
    <w:rsid w:val="006C1750"/>
    <w:rsid w:val="006C1A1C"/>
    <w:rsid w:val="006C2838"/>
    <w:rsid w:val="006C2A03"/>
    <w:rsid w:val="006C3A3F"/>
    <w:rsid w:val="006C3ABF"/>
    <w:rsid w:val="006C3DDB"/>
    <w:rsid w:val="006C49A7"/>
    <w:rsid w:val="006C5597"/>
    <w:rsid w:val="006C57ED"/>
    <w:rsid w:val="006C5F66"/>
    <w:rsid w:val="006C5FE3"/>
    <w:rsid w:val="006C6DED"/>
    <w:rsid w:val="006C7DC3"/>
    <w:rsid w:val="006D0BEF"/>
    <w:rsid w:val="006D0F33"/>
    <w:rsid w:val="006D1B2A"/>
    <w:rsid w:val="006D2972"/>
    <w:rsid w:val="006D2B5F"/>
    <w:rsid w:val="006D2CA5"/>
    <w:rsid w:val="006D2EE7"/>
    <w:rsid w:val="006D3C6F"/>
    <w:rsid w:val="006D3F73"/>
    <w:rsid w:val="006D4266"/>
    <w:rsid w:val="006D47F3"/>
    <w:rsid w:val="006D5D6E"/>
    <w:rsid w:val="006E1597"/>
    <w:rsid w:val="006E1A7B"/>
    <w:rsid w:val="006E1AA0"/>
    <w:rsid w:val="006E2134"/>
    <w:rsid w:val="006E22AF"/>
    <w:rsid w:val="006E315C"/>
    <w:rsid w:val="006E3223"/>
    <w:rsid w:val="006E3ADC"/>
    <w:rsid w:val="006E5355"/>
    <w:rsid w:val="006E5623"/>
    <w:rsid w:val="006E5633"/>
    <w:rsid w:val="006E5B09"/>
    <w:rsid w:val="006E7200"/>
    <w:rsid w:val="006E7F10"/>
    <w:rsid w:val="006F0334"/>
    <w:rsid w:val="006F0414"/>
    <w:rsid w:val="006F0567"/>
    <w:rsid w:val="006F24B0"/>
    <w:rsid w:val="006F32FB"/>
    <w:rsid w:val="006F3398"/>
    <w:rsid w:val="006F3C8E"/>
    <w:rsid w:val="006F415D"/>
    <w:rsid w:val="006F49D3"/>
    <w:rsid w:val="006F4E28"/>
    <w:rsid w:val="006F55EE"/>
    <w:rsid w:val="006F5D4B"/>
    <w:rsid w:val="006F5FB8"/>
    <w:rsid w:val="006F6703"/>
    <w:rsid w:val="006F6E77"/>
    <w:rsid w:val="006F75F3"/>
    <w:rsid w:val="006F7B0A"/>
    <w:rsid w:val="0070039D"/>
    <w:rsid w:val="00700640"/>
    <w:rsid w:val="00701844"/>
    <w:rsid w:val="00702048"/>
    <w:rsid w:val="00703680"/>
    <w:rsid w:val="0070566B"/>
    <w:rsid w:val="00705CEA"/>
    <w:rsid w:val="0070657D"/>
    <w:rsid w:val="0070764F"/>
    <w:rsid w:val="00710344"/>
    <w:rsid w:val="00710AD1"/>
    <w:rsid w:val="00710B40"/>
    <w:rsid w:val="0071107F"/>
    <w:rsid w:val="00711849"/>
    <w:rsid w:val="007123D9"/>
    <w:rsid w:val="00712F70"/>
    <w:rsid w:val="0071303D"/>
    <w:rsid w:val="00713B2E"/>
    <w:rsid w:val="00713DFE"/>
    <w:rsid w:val="0071411D"/>
    <w:rsid w:val="007167A2"/>
    <w:rsid w:val="00716C39"/>
    <w:rsid w:val="00716D2D"/>
    <w:rsid w:val="00716FE8"/>
    <w:rsid w:val="00717EE6"/>
    <w:rsid w:val="0072090C"/>
    <w:rsid w:val="0072139B"/>
    <w:rsid w:val="00723C29"/>
    <w:rsid w:val="00726BC9"/>
    <w:rsid w:val="00726E9B"/>
    <w:rsid w:val="0072787E"/>
    <w:rsid w:val="00727BFD"/>
    <w:rsid w:val="00727C17"/>
    <w:rsid w:val="00730186"/>
    <w:rsid w:val="00730203"/>
    <w:rsid w:val="00730B48"/>
    <w:rsid w:val="007340E2"/>
    <w:rsid w:val="0073421A"/>
    <w:rsid w:val="00734505"/>
    <w:rsid w:val="0073557D"/>
    <w:rsid w:val="007357FF"/>
    <w:rsid w:val="00735B2E"/>
    <w:rsid w:val="00736147"/>
    <w:rsid w:val="00736A9D"/>
    <w:rsid w:val="00737D97"/>
    <w:rsid w:val="00740627"/>
    <w:rsid w:val="00741286"/>
    <w:rsid w:val="007434FB"/>
    <w:rsid w:val="00744951"/>
    <w:rsid w:val="00744FEA"/>
    <w:rsid w:val="00745A76"/>
    <w:rsid w:val="00745A84"/>
    <w:rsid w:val="00746B92"/>
    <w:rsid w:val="00747466"/>
    <w:rsid w:val="007479ED"/>
    <w:rsid w:val="007513E1"/>
    <w:rsid w:val="0075169D"/>
    <w:rsid w:val="00751802"/>
    <w:rsid w:val="007526B9"/>
    <w:rsid w:val="00752D13"/>
    <w:rsid w:val="007531E2"/>
    <w:rsid w:val="007534E4"/>
    <w:rsid w:val="00753E11"/>
    <w:rsid w:val="007545A3"/>
    <w:rsid w:val="00754D76"/>
    <w:rsid w:val="00754F92"/>
    <w:rsid w:val="00755BF9"/>
    <w:rsid w:val="00756147"/>
    <w:rsid w:val="00756C1A"/>
    <w:rsid w:val="00757724"/>
    <w:rsid w:val="007602D3"/>
    <w:rsid w:val="00761877"/>
    <w:rsid w:val="007621FE"/>
    <w:rsid w:val="00762FAE"/>
    <w:rsid w:val="00764166"/>
    <w:rsid w:val="00764C30"/>
    <w:rsid w:val="00764C70"/>
    <w:rsid w:val="00764F76"/>
    <w:rsid w:val="00765D49"/>
    <w:rsid w:val="007665A3"/>
    <w:rsid w:val="007667A3"/>
    <w:rsid w:val="00770426"/>
    <w:rsid w:val="00770EA8"/>
    <w:rsid w:val="00772625"/>
    <w:rsid w:val="00773AE6"/>
    <w:rsid w:val="00774DD5"/>
    <w:rsid w:val="007750F8"/>
    <w:rsid w:val="007760A9"/>
    <w:rsid w:val="00776259"/>
    <w:rsid w:val="00776DBD"/>
    <w:rsid w:val="0078047B"/>
    <w:rsid w:val="0078049C"/>
    <w:rsid w:val="00781180"/>
    <w:rsid w:val="00781FE2"/>
    <w:rsid w:val="007828B0"/>
    <w:rsid w:val="00782BDD"/>
    <w:rsid w:val="007839DA"/>
    <w:rsid w:val="00785736"/>
    <w:rsid w:val="00785B89"/>
    <w:rsid w:val="00786C37"/>
    <w:rsid w:val="0078751D"/>
    <w:rsid w:val="007876B0"/>
    <w:rsid w:val="00787952"/>
    <w:rsid w:val="00790A93"/>
    <w:rsid w:val="007911D5"/>
    <w:rsid w:val="0079261D"/>
    <w:rsid w:val="00793287"/>
    <w:rsid w:val="00793F78"/>
    <w:rsid w:val="00794332"/>
    <w:rsid w:val="00794BAE"/>
    <w:rsid w:val="00794D24"/>
    <w:rsid w:val="00795C97"/>
    <w:rsid w:val="00795EF9"/>
    <w:rsid w:val="007968A2"/>
    <w:rsid w:val="0079768A"/>
    <w:rsid w:val="00797EE6"/>
    <w:rsid w:val="007A06DD"/>
    <w:rsid w:val="007A0FAB"/>
    <w:rsid w:val="007A1597"/>
    <w:rsid w:val="007A184A"/>
    <w:rsid w:val="007A2122"/>
    <w:rsid w:val="007A234B"/>
    <w:rsid w:val="007A245D"/>
    <w:rsid w:val="007A2D46"/>
    <w:rsid w:val="007A4B49"/>
    <w:rsid w:val="007A4DE3"/>
    <w:rsid w:val="007A4F71"/>
    <w:rsid w:val="007A51F9"/>
    <w:rsid w:val="007A5AB7"/>
    <w:rsid w:val="007A6A39"/>
    <w:rsid w:val="007A73AB"/>
    <w:rsid w:val="007A78A4"/>
    <w:rsid w:val="007A7AEF"/>
    <w:rsid w:val="007A7DE1"/>
    <w:rsid w:val="007A7E27"/>
    <w:rsid w:val="007B0448"/>
    <w:rsid w:val="007B0E14"/>
    <w:rsid w:val="007B1049"/>
    <w:rsid w:val="007B1A07"/>
    <w:rsid w:val="007B4366"/>
    <w:rsid w:val="007B4DBC"/>
    <w:rsid w:val="007B5146"/>
    <w:rsid w:val="007B5326"/>
    <w:rsid w:val="007B60B9"/>
    <w:rsid w:val="007B68F0"/>
    <w:rsid w:val="007B6B83"/>
    <w:rsid w:val="007C0532"/>
    <w:rsid w:val="007C0F57"/>
    <w:rsid w:val="007C1BB2"/>
    <w:rsid w:val="007C2D1A"/>
    <w:rsid w:val="007C3786"/>
    <w:rsid w:val="007C391B"/>
    <w:rsid w:val="007C3BEA"/>
    <w:rsid w:val="007C49B9"/>
    <w:rsid w:val="007C4A0E"/>
    <w:rsid w:val="007C4FB9"/>
    <w:rsid w:val="007C5A7B"/>
    <w:rsid w:val="007C6E98"/>
    <w:rsid w:val="007D1237"/>
    <w:rsid w:val="007D22EE"/>
    <w:rsid w:val="007D29E9"/>
    <w:rsid w:val="007D2F8F"/>
    <w:rsid w:val="007D2FC8"/>
    <w:rsid w:val="007D379E"/>
    <w:rsid w:val="007D399E"/>
    <w:rsid w:val="007D45C3"/>
    <w:rsid w:val="007D506A"/>
    <w:rsid w:val="007D6B78"/>
    <w:rsid w:val="007D78B2"/>
    <w:rsid w:val="007E0EF0"/>
    <w:rsid w:val="007E26DC"/>
    <w:rsid w:val="007E2FC4"/>
    <w:rsid w:val="007E36AB"/>
    <w:rsid w:val="007E466F"/>
    <w:rsid w:val="007E5055"/>
    <w:rsid w:val="007E5B19"/>
    <w:rsid w:val="007E6C77"/>
    <w:rsid w:val="007F08D7"/>
    <w:rsid w:val="007F0C1C"/>
    <w:rsid w:val="007F1AA1"/>
    <w:rsid w:val="007F22AB"/>
    <w:rsid w:val="007F2578"/>
    <w:rsid w:val="007F2864"/>
    <w:rsid w:val="007F310B"/>
    <w:rsid w:val="007F59A7"/>
    <w:rsid w:val="007F671B"/>
    <w:rsid w:val="00802CB7"/>
    <w:rsid w:val="00802D8C"/>
    <w:rsid w:val="00803895"/>
    <w:rsid w:val="00803AB5"/>
    <w:rsid w:val="0080492D"/>
    <w:rsid w:val="00805098"/>
    <w:rsid w:val="00805499"/>
    <w:rsid w:val="00805850"/>
    <w:rsid w:val="00806096"/>
    <w:rsid w:val="00806DEC"/>
    <w:rsid w:val="00806F4F"/>
    <w:rsid w:val="00807727"/>
    <w:rsid w:val="00807C5F"/>
    <w:rsid w:val="008107F3"/>
    <w:rsid w:val="00811EDA"/>
    <w:rsid w:val="008124FF"/>
    <w:rsid w:val="0081276A"/>
    <w:rsid w:val="008132FD"/>
    <w:rsid w:val="0081345E"/>
    <w:rsid w:val="0081424C"/>
    <w:rsid w:val="00814BDE"/>
    <w:rsid w:val="008152CE"/>
    <w:rsid w:val="00815C03"/>
    <w:rsid w:val="00815CA2"/>
    <w:rsid w:val="00816207"/>
    <w:rsid w:val="00816C8B"/>
    <w:rsid w:val="00816F8E"/>
    <w:rsid w:val="008171E0"/>
    <w:rsid w:val="00820244"/>
    <w:rsid w:val="00820463"/>
    <w:rsid w:val="00820991"/>
    <w:rsid w:val="00820A03"/>
    <w:rsid w:val="00820DBB"/>
    <w:rsid w:val="00821199"/>
    <w:rsid w:val="00821AB2"/>
    <w:rsid w:val="00823524"/>
    <w:rsid w:val="00823859"/>
    <w:rsid w:val="00823961"/>
    <w:rsid w:val="00825863"/>
    <w:rsid w:val="00825D58"/>
    <w:rsid w:val="0082618D"/>
    <w:rsid w:val="00826860"/>
    <w:rsid w:val="00826A13"/>
    <w:rsid w:val="00826B53"/>
    <w:rsid w:val="00826EA2"/>
    <w:rsid w:val="00827803"/>
    <w:rsid w:val="00830286"/>
    <w:rsid w:val="008309AD"/>
    <w:rsid w:val="00830AE5"/>
    <w:rsid w:val="0083110A"/>
    <w:rsid w:val="008312A7"/>
    <w:rsid w:val="0083133B"/>
    <w:rsid w:val="008331D7"/>
    <w:rsid w:val="00833738"/>
    <w:rsid w:val="0083397B"/>
    <w:rsid w:val="00833E21"/>
    <w:rsid w:val="00833F8E"/>
    <w:rsid w:val="0083433F"/>
    <w:rsid w:val="008361DC"/>
    <w:rsid w:val="008371F8"/>
    <w:rsid w:val="00840A2D"/>
    <w:rsid w:val="00841401"/>
    <w:rsid w:val="0084164B"/>
    <w:rsid w:val="0084166C"/>
    <w:rsid w:val="0084222D"/>
    <w:rsid w:val="00842E42"/>
    <w:rsid w:val="0084339A"/>
    <w:rsid w:val="00843497"/>
    <w:rsid w:val="0084377E"/>
    <w:rsid w:val="00843B7E"/>
    <w:rsid w:val="00843BEC"/>
    <w:rsid w:val="00844876"/>
    <w:rsid w:val="008460EF"/>
    <w:rsid w:val="0084680E"/>
    <w:rsid w:val="00846AB1"/>
    <w:rsid w:val="00850D25"/>
    <w:rsid w:val="00851451"/>
    <w:rsid w:val="0085171B"/>
    <w:rsid w:val="00851D9A"/>
    <w:rsid w:val="00853288"/>
    <w:rsid w:val="00853976"/>
    <w:rsid w:val="00854A0D"/>
    <w:rsid w:val="00854C9D"/>
    <w:rsid w:val="00854DBA"/>
    <w:rsid w:val="00854E38"/>
    <w:rsid w:val="00854EBE"/>
    <w:rsid w:val="00855027"/>
    <w:rsid w:val="008551F1"/>
    <w:rsid w:val="008552C0"/>
    <w:rsid w:val="00856C2D"/>
    <w:rsid w:val="00857535"/>
    <w:rsid w:val="0085762E"/>
    <w:rsid w:val="00857EA1"/>
    <w:rsid w:val="00860A4C"/>
    <w:rsid w:val="00860F37"/>
    <w:rsid w:val="008614D9"/>
    <w:rsid w:val="00863764"/>
    <w:rsid w:val="008659AB"/>
    <w:rsid w:val="00866919"/>
    <w:rsid w:val="00866FBD"/>
    <w:rsid w:val="00867327"/>
    <w:rsid w:val="0087015F"/>
    <w:rsid w:val="00870A0C"/>
    <w:rsid w:val="00870AC9"/>
    <w:rsid w:val="00871F7B"/>
    <w:rsid w:val="00872DE4"/>
    <w:rsid w:val="00872F0E"/>
    <w:rsid w:val="0087326D"/>
    <w:rsid w:val="0087412F"/>
    <w:rsid w:val="00874DC8"/>
    <w:rsid w:val="008754DA"/>
    <w:rsid w:val="00876A47"/>
    <w:rsid w:val="008771FC"/>
    <w:rsid w:val="00877B46"/>
    <w:rsid w:val="00877E6D"/>
    <w:rsid w:val="00880AEF"/>
    <w:rsid w:val="00880CB1"/>
    <w:rsid w:val="008825F9"/>
    <w:rsid w:val="00883B06"/>
    <w:rsid w:val="00883E8B"/>
    <w:rsid w:val="00885361"/>
    <w:rsid w:val="008855D6"/>
    <w:rsid w:val="0088597C"/>
    <w:rsid w:val="00886405"/>
    <w:rsid w:val="00886CDC"/>
    <w:rsid w:val="00886D1A"/>
    <w:rsid w:val="008870E6"/>
    <w:rsid w:val="008903DB"/>
    <w:rsid w:val="008904C1"/>
    <w:rsid w:val="008904DC"/>
    <w:rsid w:val="00890791"/>
    <w:rsid w:val="00890A97"/>
    <w:rsid w:val="00892224"/>
    <w:rsid w:val="008923AF"/>
    <w:rsid w:val="00892534"/>
    <w:rsid w:val="0089371C"/>
    <w:rsid w:val="00895D92"/>
    <w:rsid w:val="0089644B"/>
    <w:rsid w:val="00896CC4"/>
    <w:rsid w:val="008973A5"/>
    <w:rsid w:val="00897F8D"/>
    <w:rsid w:val="008A008B"/>
    <w:rsid w:val="008A030D"/>
    <w:rsid w:val="008A180C"/>
    <w:rsid w:val="008A1ED1"/>
    <w:rsid w:val="008A294B"/>
    <w:rsid w:val="008A682F"/>
    <w:rsid w:val="008A7142"/>
    <w:rsid w:val="008A79AB"/>
    <w:rsid w:val="008B1A0B"/>
    <w:rsid w:val="008B2581"/>
    <w:rsid w:val="008B4448"/>
    <w:rsid w:val="008B4E8E"/>
    <w:rsid w:val="008B5E00"/>
    <w:rsid w:val="008B69F1"/>
    <w:rsid w:val="008B7B62"/>
    <w:rsid w:val="008B7C99"/>
    <w:rsid w:val="008B7D3C"/>
    <w:rsid w:val="008B7DEE"/>
    <w:rsid w:val="008B7F1E"/>
    <w:rsid w:val="008C0A6F"/>
    <w:rsid w:val="008C0BEE"/>
    <w:rsid w:val="008C0EE9"/>
    <w:rsid w:val="008C158C"/>
    <w:rsid w:val="008C1DB3"/>
    <w:rsid w:val="008C2DA2"/>
    <w:rsid w:val="008C363B"/>
    <w:rsid w:val="008C449A"/>
    <w:rsid w:val="008C61E2"/>
    <w:rsid w:val="008C6CD4"/>
    <w:rsid w:val="008C6FE6"/>
    <w:rsid w:val="008C74A9"/>
    <w:rsid w:val="008C74EE"/>
    <w:rsid w:val="008C7BA4"/>
    <w:rsid w:val="008D043B"/>
    <w:rsid w:val="008D06D0"/>
    <w:rsid w:val="008D36AA"/>
    <w:rsid w:val="008D38A4"/>
    <w:rsid w:val="008D3C6D"/>
    <w:rsid w:val="008D400D"/>
    <w:rsid w:val="008D4709"/>
    <w:rsid w:val="008D6580"/>
    <w:rsid w:val="008D6E05"/>
    <w:rsid w:val="008D7762"/>
    <w:rsid w:val="008E0300"/>
    <w:rsid w:val="008E1845"/>
    <w:rsid w:val="008E229B"/>
    <w:rsid w:val="008E2385"/>
    <w:rsid w:val="008E297B"/>
    <w:rsid w:val="008E2E76"/>
    <w:rsid w:val="008E34E2"/>
    <w:rsid w:val="008E4B2A"/>
    <w:rsid w:val="008E50F5"/>
    <w:rsid w:val="008E55C9"/>
    <w:rsid w:val="008E5A2E"/>
    <w:rsid w:val="008E691A"/>
    <w:rsid w:val="008F0BFC"/>
    <w:rsid w:val="008F0D11"/>
    <w:rsid w:val="008F0E66"/>
    <w:rsid w:val="008F0F37"/>
    <w:rsid w:val="008F1110"/>
    <w:rsid w:val="008F123B"/>
    <w:rsid w:val="008F16A9"/>
    <w:rsid w:val="008F2E89"/>
    <w:rsid w:val="008F3E1B"/>
    <w:rsid w:val="008F3E38"/>
    <w:rsid w:val="008F43D4"/>
    <w:rsid w:val="008F44E0"/>
    <w:rsid w:val="008F62F4"/>
    <w:rsid w:val="008F695E"/>
    <w:rsid w:val="008F6CCC"/>
    <w:rsid w:val="008F6FB9"/>
    <w:rsid w:val="008F723A"/>
    <w:rsid w:val="008F7B58"/>
    <w:rsid w:val="0090023D"/>
    <w:rsid w:val="009008E3"/>
    <w:rsid w:val="009012B1"/>
    <w:rsid w:val="009012DC"/>
    <w:rsid w:val="00901957"/>
    <w:rsid w:val="00904386"/>
    <w:rsid w:val="009049A7"/>
    <w:rsid w:val="00905E46"/>
    <w:rsid w:val="009062C0"/>
    <w:rsid w:val="0091063B"/>
    <w:rsid w:val="0091110A"/>
    <w:rsid w:val="0091195F"/>
    <w:rsid w:val="00911D47"/>
    <w:rsid w:val="00912988"/>
    <w:rsid w:val="0091303D"/>
    <w:rsid w:val="009140BC"/>
    <w:rsid w:val="0091410C"/>
    <w:rsid w:val="00914121"/>
    <w:rsid w:val="0091538F"/>
    <w:rsid w:val="00915A7F"/>
    <w:rsid w:val="00915F1C"/>
    <w:rsid w:val="00916858"/>
    <w:rsid w:val="00917B46"/>
    <w:rsid w:val="00920F24"/>
    <w:rsid w:val="00921D8B"/>
    <w:rsid w:val="009225F0"/>
    <w:rsid w:val="00922A9A"/>
    <w:rsid w:val="00923B9D"/>
    <w:rsid w:val="0092489C"/>
    <w:rsid w:val="00924CFB"/>
    <w:rsid w:val="0092516B"/>
    <w:rsid w:val="009258F0"/>
    <w:rsid w:val="00925D37"/>
    <w:rsid w:val="00925E61"/>
    <w:rsid w:val="00926474"/>
    <w:rsid w:val="00926682"/>
    <w:rsid w:val="009269D8"/>
    <w:rsid w:val="009271A8"/>
    <w:rsid w:val="009308BE"/>
    <w:rsid w:val="00930D2B"/>
    <w:rsid w:val="00930F56"/>
    <w:rsid w:val="00931456"/>
    <w:rsid w:val="0093187C"/>
    <w:rsid w:val="009319F6"/>
    <w:rsid w:val="00931E63"/>
    <w:rsid w:val="00931F3E"/>
    <w:rsid w:val="009327A7"/>
    <w:rsid w:val="0093361D"/>
    <w:rsid w:val="00933A80"/>
    <w:rsid w:val="009340A6"/>
    <w:rsid w:val="00934263"/>
    <w:rsid w:val="00934771"/>
    <w:rsid w:val="0093639A"/>
    <w:rsid w:val="009366CD"/>
    <w:rsid w:val="00940563"/>
    <w:rsid w:val="0094091A"/>
    <w:rsid w:val="00942DC0"/>
    <w:rsid w:val="00943223"/>
    <w:rsid w:val="009435B3"/>
    <w:rsid w:val="00943677"/>
    <w:rsid w:val="00943F2B"/>
    <w:rsid w:val="0094450D"/>
    <w:rsid w:val="00944B7C"/>
    <w:rsid w:val="009458B1"/>
    <w:rsid w:val="009468F5"/>
    <w:rsid w:val="0094750C"/>
    <w:rsid w:val="00947B52"/>
    <w:rsid w:val="0095001E"/>
    <w:rsid w:val="00950C88"/>
    <w:rsid w:val="009519D4"/>
    <w:rsid w:val="00951C7B"/>
    <w:rsid w:val="00952170"/>
    <w:rsid w:val="00952271"/>
    <w:rsid w:val="0095229B"/>
    <w:rsid w:val="00952CDD"/>
    <w:rsid w:val="00953C0F"/>
    <w:rsid w:val="0095525D"/>
    <w:rsid w:val="00955C91"/>
    <w:rsid w:val="00955F76"/>
    <w:rsid w:val="009561C3"/>
    <w:rsid w:val="009574A9"/>
    <w:rsid w:val="009602E2"/>
    <w:rsid w:val="0096245A"/>
    <w:rsid w:val="009638D0"/>
    <w:rsid w:val="00963F68"/>
    <w:rsid w:val="00964D6E"/>
    <w:rsid w:val="0096505C"/>
    <w:rsid w:val="009650F0"/>
    <w:rsid w:val="00965C7F"/>
    <w:rsid w:val="00965FE5"/>
    <w:rsid w:val="00967729"/>
    <w:rsid w:val="00970998"/>
    <w:rsid w:val="00970EE2"/>
    <w:rsid w:val="00972051"/>
    <w:rsid w:val="00974B57"/>
    <w:rsid w:val="00975122"/>
    <w:rsid w:val="0097527A"/>
    <w:rsid w:val="0097527B"/>
    <w:rsid w:val="00975AD2"/>
    <w:rsid w:val="00975F21"/>
    <w:rsid w:val="00976713"/>
    <w:rsid w:val="0097740B"/>
    <w:rsid w:val="00977C40"/>
    <w:rsid w:val="00977E0A"/>
    <w:rsid w:val="0098018B"/>
    <w:rsid w:val="00980933"/>
    <w:rsid w:val="00982628"/>
    <w:rsid w:val="0098299A"/>
    <w:rsid w:val="00982ECB"/>
    <w:rsid w:val="0098458F"/>
    <w:rsid w:val="00984FAF"/>
    <w:rsid w:val="00985AFC"/>
    <w:rsid w:val="0098620A"/>
    <w:rsid w:val="0098661F"/>
    <w:rsid w:val="00986C77"/>
    <w:rsid w:val="00990B8D"/>
    <w:rsid w:val="009914B6"/>
    <w:rsid w:val="009918B7"/>
    <w:rsid w:val="00991B5D"/>
    <w:rsid w:val="00991B75"/>
    <w:rsid w:val="00991F4A"/>
    <w:rsid w:val="00994862"/>
    <w:rsid w:val="00996355"/>
    <w:rsid w:val="009963F5"/>
    <w:rsid w:val="009A028E"/>
    <w:rsid w:val="009A0B7C"/>
    <w:rsid w:val="009A28B5"/>
    <w:rsid w:val="009A2CAF"/>
    <w:rsid w:val="009A37BD"/>
    <w:rsid w:val="009A3C2A"/>
    <w:rsid w:val="009A48B4"/>
    <w:rsid w:val="009A5581"/>
    <w:rsid w:val="009A5F6D"/>
    <w:rsid w:val="009A6608"/>
    <w:rsid w:val="009A6A6F"/>
    <w:rsid w:val="009A6F76"/>
    <w:rsid w:val="009A7170"/>
    <w:rsid w:val="009A7E0A"/>
    <w:rsid w:val="009B0892"/>
    <w:rsid w:val="009B0F7D"/>
    <w:rsid w:val="009B2DB9"/>
    <w:rsid w:val="009B3756"/>
    <w:rsid w:val="009B3BAA"/>
    <w:rsid w:val="009B4078"/>
    <w:rsid w:val="009B471A"/>
    <w:rsid w:val="009B4781"/>
    <w:rsid w:val="009B4E8A"/>
    <w:rsid w:val="009B5A20"/>
    <w:rsid w:val="009B5B59"/>
    <w:rsid w:val="009B5D54"/>
    <w:rsid w:val="009B70AB"/>
    <w:rsid w:val="009B7438"/>
    <w:rsid w:val="009B7913"/>
    <w:rsid w:val="009C02FB"/>
    <w:rsid w:val="009C0B1D"/>
    <w:rsid w:val="009C24C6"/>
    <w:rsid w:val="009C28AA"/>
    <w:rsid w:val="009C3933"/>
    <w:rsid w:val="009C3AEE"/>
    <w:rsid w:val="009C503B"/>
    <w:rsid w:val="009C5122"/>
    <w:rsid w:val="009C55A2"/>
    <w:rsid w:val="009C614F"/>
    <w:rsid w:val="009C73CD"/>
    <w:rsid w:val="009D0F7C"/>
    <w:rsid w:val="009D1E23"/>
    <w:rsid w:val="009D3385"/>
    <w:rsid w:val="009D438D"/>
    <w:rsid w:val="009D4967"/>
    <w:rsid w:val="009D5614"/>
    <w:rsid w:val="009D5768"/>
    <w:rsid w:val="009D6A33"/>
    <w:rsid w:val="009D728A"/>
    <w:rsid w:val="009E0336"/>
    <w:rsid w:val="009E049B"/>
    <w:rsid w:val="009E0E37"/>
    <w:rsid w:val="009E189C"/>
    <w:rsid w:val="009E1E91"/>
    <w:rsid w:val="009E250F"/>
    <w:rsid w:val="009E2626"/>
    <w:rsid w:val="009E2CBF"/>
    <w:rsid w:val="009E3B1D"/>
    <w:rsid w:val="009E3BFA"/>
    <w:rsid w:val="009E4336"/>
    <w:rsid w:val="009E5499"/>
    <w:rsid w:val="009E5730"/>
    <w:rsid w:val="009E6D6B"/>
    <w:rsid w:val="009E6E79"/>
    <w:rsid w:val="009F0187"/>
    <w:rsid w:val="009F03D6"/>
    <w:rsid w:val="009F06DC"/>
    <w:rsid w:val="009F107F"/>
    <w:rsid w:val="009F2167"/>
    <w:rsid w:val="009F2E1B"/>
    <w:rsid w:val="009F32D7"/>
    <w:rsid w:val="009F46AD"/>
    <w:rsid w:val="009F49DC"/>
    <w:rsid w:val="009F5B7A"/>
    <w:rsid w:val="009F71C5"/>
    <w:rsid w:val="00A01653"/>
    <w:rsid w:val="00A019DF"/>
    <w:rsid w:val="00A02FA2"/>
    <w:rsid w:val="00A032CE"/>
    <w:rsid w:val="00A039F6"/>
    <w:rsid w:val="00A04FE1"/>
    <w:rsid w:val="00A05EFA"/>
    <w:rsid w:val="00A065E8"/>
    <w:rsid w:val="00A066A2"/>
    <w:rsid w:val="00A10483"/>
    <w:rsid w:val="00A13258"/>
    <w:rsid w:val="00A13622"/>
    <w:rsid w:val="00A14531"/>
    <w:rsid w:val="00A147C3"/>
    <w:rsid w:val="00A171FA"/>
    <w:rsid w:val="00A1765B"/>
    <w:rsid w:val="00A17F8E"/>
    <w:rsid w:val="00A207E8"/>
    <w:rsid w:val="00A21BCE"/>
    <w:rsid w:val="00A21DFA"/>
    <w:rsid w:val="00A21F1F"/>
    <w:rsid w:val="00A225BE"/>
    <w:rsid w:val="00A22C86"/>
    <w:rsid w:val="00A23AC2"/>
    <w:rsid w:val="00A23D63"/>
    <w:rsid w:val="00A242B3"/>
    <w:rsid w:val="00A24B0D"/>
    <w:rsid w:val="00A256F8"/>
    <w:rsid w:val="00A30B52"/>
    <w:rsid w:val="00A30E70"/>
    <w:rsid w:val="00A30F12"/>
    <w:rsid w:val="00A31277"/>
    <w:rsid w:val="00A315FB"/>
    <w:rsid w:val="00A322C1"/>
    <w:rsid w:val="00A329A1"/>
    <w:rsid w:val="00A33DEB"/>
    <w:rsid w:val="00A3488C"/>
    <w:rsid w:val="00A34D56"/>
    <w:rsid w:val="00A34FCA"/>
    <w:rsid w:val="00A3716A"/>
    <w:rsid w:val="00A372E7"/>
    <w:rsid w:val="00A37F2A"/>
    <w:rsid w:val="00A41280"/>
    <w:rsid w:val="00A41A8F"/>
    <w:rsid w:val="00A41F8C"/>
    <w:rsid w:val="00A42612"/>
    <w:rsid w:val="00A42855"/>
    <w:rsid w:val="00A42F7F"/>
    <w:rsid w:val="00A42FEE"/>
    <w:rsid w:val="00A4303C"/>
    <w:rsid w:val="00A441DE"/>
    <w:rsid w:val="00A4446F"/>
    <w:rsid w:val="00A44E19"/>
    <w:rsid w:val="00A46B6D"/>
    <w:rsid w:val="00A50EAC"/>
    <w:rsid w:val="00A5186B"/>
    <w:rsid w:val="00A51E35"/>
    <w:rsid w:val="00A5248E"/>
    <w:rsid w:val="00A525C1"/>
    <w:rsid w:val="00A53256"/>
    <w:rsid w:val="00A53579"/>
    <w:rsid w:val="00A5439F"/>
    <w:rsid w:val="00A5443E"/>
    <w:rsid w:val="00A5487F"/>
    <w:rsid w:val="00A54B00"/>
    <w:rsid w:val="00A559CE"/>
    <w:rsid w:val="00A55F0B"/>
    <w:rsid w:val="00A5673D"/>
    <w:rsid w:val="00A57E91"/>
    <w:rsid w:val="00A607CD"/>
    <w:rsid w:val="00A60CE2"/>
    <w:rsid w:val="00A61749"/>
    <w:rsid w:val="00A62925"/>
    <w:rsid w:val="00A6354A"/>
    <w:rsid w:val="00A64D14"/>
    <w:rsid w:val="00A64DFE"/>
    <w:rsid w:val="00A64F69"/>
    <w:rsid w:val="00A65DB9"/>
    <w:rsid w:val="00A6656D"/>
    <w:rsid w:val="00A6701D"/>
    <w:rsid w:val="00A67726"/>
    <w:rsid w:val="00A67E12"/>
    <w:rsid w:val="00A700D0"/>
    <w:rsid w:val="00A70589"/>
    <w:rsid w:val="00A70B6D"/>
    <w:rsid w:val="00A70DF9"/>
    <w:rsid w:val="00A7136A"/>
    <w:rsid w:val="00A716B3"/>
    <w:rsid w:val="00A7182A"/>
    <w:rsid w:val="00A72221"/>
    <w:rsid w:val="00A73DA8"/>
    <w:rsid w:val="00A75650"/>
    <w:rsid w:val="00A759ED"/>
    <w:rsid w:val="00A763B4"/>
    <w:rsid w:val="00A76C1F"/>
    <w:rsid w:val="00A8054D"/>
    <w:rsid w:val="00A8079A"/>
    <w:rsid w:val="00A80F72"/>
    <w:rsid w:val="00A8276F"/>
    <w:rsid w:val="00A84B26"/>
    <w:rsid w:val="00A851DA"/>
    <w:rsid w:val="00A85A63"/>
    <w:rsid w:val="00A85AC7"/>
    <w:rsid w:val="00A85C77"/>
    <w:rsid w:val="00A85F7B"/>
    <w:rsid w:val="00A86DD9"/>
    <w:rsid w:val="00A87EAD"/>
    <w:rsid w:val="00A91DEA"/>
    <w:rsid w:val="00A91FF6"/>
    <w:rsid w:val="00A91FFE"/>
    <w:rsid w:val="00A931D2"/>
    <w:rsid w:val="00A93406"/>
    <w:rsid w:val="00A938E6"/>
    <w:rsid w:val="00A95974"/>
    <w:rsid w:val="00A95FE3"/>
    <w:rsid w:val="00A9642A"/>
    <w:rsid w:val="00A971AB"/>
    <w:rsid w:val="00A97D6E"/>
    <w:rsid w:val="00AA01F8"/>
    <w:rsid w:val="00AA09D4"/>
    <w:rsid w:val="00AA0EAE"/>
    <w:rsid w:val="00AA1DE7"/>
    <w:rsid w:val="00AA30C6"/>
    <w:rsid w:val="00AA357B"/>
    <w:rsid w:val="00AA4E6B"/>
    <w:rsid w:val="00AA6315"/>
    <w:rsid w:val="00AA6690"/>
    <w:rsid w:val="00AA717A"/>
    <w:rsid w:val="00AA7A36"/>
    <w:rsid w:val="00AA7B9D"/>
    <w:rsid w:val="00AA7FE8"/>
    <w:rsid w:val="00AB118E"/>
    <w:rsid w:val="00AB1B19"/>
    <w:rsid w:val="00AB1C7F"/>
    <w:rsid w:val="00AB214E"/>
    <w:rsid w:val="00AB226C"/>
    <w:rsid w:val="00AB289C"/>
    <w:rsid w:val="00AB2E9F"/>
    <w:rsid w:val="00AB30F5"/>
    <w:rsid w:val="00AB3EED"/>
    <w:rsid w:val="00AB4107"/>
    <w:rsid w:val="00AB45C9"/>
    <w:rsid w:val="00AB4A96"/>
    <w:rsid w:val="00AB4CDB"/>
    <w:rsid w:val="00AB5A01"/>
    <w:rsid w:val="00AB6BE9"/>
    <w:rsid w:val="00AB6C69"/>
    <w:rsid w:val="00AB6DDC"/>
    <w:rsid w:val="00AB75EE"/>
    <w:rsid w:val="00AC0EB9"/>
    <w:rsid w:val="00AC116D"/>
    <w:rsid w:val="00AC18F6"/>
    <w:rsid w:val="00AC1962"/>
    <w:rsid w:val="00AC1E72"/>
    <w:rsid w:val="00AC2648"/>
    <w:rsid w:val="00AC2C13"/>
    <w:rsid w:val="00AC30BD"/>
    <w:rsid w:val="00AC3461"/>
    <w:rsid w:val="00AC389D"/>
    <w:rsid w:val="00AC4EB3"/>
    <w:rsid w:val="00AC6BE0"/>
    <w:rsid w:val="00AC6E6C"/>
    <w:rsid w:val="00AD032A"/>
    <w:rsid w:val="00AD1530"/>
    <w:rsid w:val="00AD19BE"/>
    <w:rsid w:val="00AD272D"/>
    <w:rsid w:val="00AD3515"/>
    <w:rsid w:val="00AD3FAB"/>
    <w:rsid w:val="00AD54B0"/>
    <w:rsid w:val="00AD5683"/>
    <w:rsid w:val="00AD5CC1"/>
    <w:rsid w:val="00AD778F"/>
    <w:rsid w:val="00AE04BB"/>
    <w:rsid w:val="00AE056B"/>
    <w:rsid w:val="00AE0615"/>
    <w:rsid w:val="00AE0827"/>
    <w:rsid w:val="00AE0DC8"/>
    <w:rsid w:val="00AE24E1"/>
    <w:rsid w:val="00AE26AD"/>
    <w:rsid w:val="00AE27B7"/>
    <w:rsid w:val="00AE28F3"/>
    <w:rsid w:val="00AE31ED"/>
    <w:rsid w:val="00AE37C0"/>
    <w:rsid w:val="00AE4258"/>
    <w:rsid w:val="00AE4833"/>
    <w:rsid w:val="00AE4C35"/>
    <w:rsid w:val="00AE7BB3"/>
    <w:rsid w:val="00AF1BA3"/>
    <w:rsid w:val="00AF24A8"/>
    <w:rsid w:val="00AF2792"/>
    <w:rsid w:val="00AF2828"/>
    <w:rsid w:val="00AF3252"/>
    <w:rsid w:val="00AF37C4"/>
    <w:rsid w:val="00AF3983"/>
    <w:rsid w:val="00AF476B"/>
    <w:rsid w:val="00AF56E1"/>
    <w:rsid w:val="00AF667C"/>
    <w:rsid w:val="00AF70E0"/>
    <w:rsid w:val="00AF766B"/>
    <w:rsid w:val="00AF7DAB"/>
    <w:rsid w:val="00B010F8"/>
    <w:rsid w:val="00B01720"/>
    <w:rsid w:val="00B02352"/>
    <w:rsid w:val="00B039B3"/>
    <w:rsid w:val="00B04E6E"/>
    <w:rsid w:val="00B051E1"/>
    <w:rsid w:val="00B05433"/>
    <w:rsid w:val="00B05972"/>
    <w:rsid w:val="00B07AEA"/>
    <w:rsid w:val="00B10186"/>
    <w:rsid w:val="00B10479"/>
    <w:rsid w:val="00B115AA"/>
    <w:rsid w:val="00B115E5"/>
    <w:rsid w:val="00B11BF7"/>
    <w:rsid w:val="00B123CF"/>
    <w:rsid w:val="00B12464"/>
    <w:rsid w:val="00B12DEA"/>
    <w:rsid w:val="00B130E2"/>
    <w:rsid w:val="00B141E6"/>
    <w:rsid w:val="00B155C2"/>
    <w:rsid w:val="00B1605B"/>
    <w:rsid w:val="00B162A1"/>
    <w:rsid w:val="00B16462"/>
    <w:rsid w:val="00B17BEC"/>
    <w:rsid w:val="00B223ED"/>
    <w:rsid w:val="00B22BC7"/>
    <w:rsid w:val="00B22E40"/>
    <w:rsid w:val="00B22FF7"/>
    <w:rsid w:val="00B233F9"/>
    <w:rsid w:val="00B23CFC"/>
    <w:rsid w:val="00B23D30"/>
    <w:rsid w:val="00B2445F"/>
    <w:rsid w:val="00B24D0D"/>
    <w:rsid w:val="00B251B0"/>
    <w:rsid w:val="00B2592C"/>
    <w:rsid w:val="00B259B6"/>
    <w:rsid w:val="00B25F29"/>
    <w:rsid w:val="00B26C67"/>
    <w:rsid w:val="00B26D57"/>
    <w:rsid w:val="00B27845"/>
    <w:rsid w:val="00B31059"/>
    <w:rsid w:val="00B313BE"/>
    <w:rsid w:val="00B31440"/>
    <w:rsid w:val="00B31628"/>
    <w:rsid w:val="00B31F0F"/>
    <w:rsid w:val="00B320B6"/>
    <w:rsid w:val="00B33DDF"/>
    <w:rsid w:val="00B34557"/>
    <w:rsid w:val="00B3548F"/>
    <w:rsid w:val="00B354EB"/>
    <w:rsid w:val="00B355B1"/>
    <w:rsid w:val="00B3677D"/>
    <w:rsid w:val="00B43277"/>
    <w:rsid w:val="00B43A77"/>
    <w:rsid w:val="00B43B04"/>
    <w:rsid w:val="00B441FC"/>
    <w:rsid w:val="00B45349"/>
    <w:rsid w:val="00B45ACD"/>
    <w:rsid w:val="00B46B26"/>
    <w:rsid w:val="00B46DEB"/>
    <w:rsid w:val="00B47BCE"/>
    <w:rsid w:val="00B47BD3"/>
    <w:rsid w:val="00B47C12"/>
    <w:rsid w:val="00B47D0E"/>
    <w:rsid w:val="00B50AA7"/>
    <w:rsid w:val="00B511FA"/>
    <w:rsid w:val="00B51A90"/>
    <w:rsid w:val="00B5386B"/>
    <w:rsid w:val="00B538E6"/>
    <w:rsid w:val="00B541FF"/>
    <w:rsid w:val="00B5426C"/>
    <w:rsid w:val="00B54C0B"/>
    <w:rsid w:val="00B557AE"/>
    <w:rsid w:val="00B5581A"/>
    <w:rsid w:val="00B56F39"/>
    <w:rsid w:val="00B575E3"/>
    <w:rsid w:val="00B57A65"/>
    <w:rsid w:val="00B57B19"/>
    <w:rsid w:val="00B57C02"/>
    <w:rsid w:val="00B57D5C"/>
    <w:rsid w:val="00B6019A"/>
    <w:rsid w:val="00B6156F"/>
    <w:rsid w:val="00B6190A"/>
    <w:rsid w:val="00B621DA"/>
    <w:rsid w:val="00B622AA"/>
    <w:rsid w:val="00B6277A"/>
    <w:rsid w:val="00B64A60"/>
    <w:rsid w:val="00B650AA"/>
    <w:rsid w:val="00B661EA"/>
    <w:rsid w:val="00B66295"/>
    <w:rsid w:val="00B66554"/>
    <w:rsid w:val="00B6684A"/>
    <w:rsid w:val="00B70D29"/>
    <w:rsid w:val="00B70E67"/>
    <w:rsid w:val="00B70FF0"/>
    <w:rsid w:val="00B71024"/>
    <w:rsid w:val="00B71792"/>
    <w:rsid w:val="00B71A09"/>
    <w:rsid w:val="00B71F6D"/>
    <w:rsid w:val="00B722D3"/>
    <w:rsid w:val="00B726B6"/>
    <w:rsid w:val="00B7273E"/>
    <w:rsid w:val="00B727E5"/>
    <w:rsid w:val="00B728AD"/>
    <w:rsid w:val="00B7389F"/>
    <w:rsid w:val="00B7438C"/>
    <w:rsid w:val="00B74A00"/>
    <w:rsid w:val="00B75382"/>
    <w:rsid w:val="00B75C7D"/>
    <w:rsid w:val="00B75D10"/>
    <w:rsid w:val="00B77367"/>
    <w:rsid w:val="00B81712"/>
    <w:rsid w:val="00B81B1F"/>
    <w:rsid w:val="00B81EC4"/>
    <w:rsid w:val="00B8246D"/>
    <w:rsid w:val="00B835F9"/>
    <w:rsid w:val="00B83CAC"/>
    <w:rsid w:val="00B84481"/>
    <w:rsid w:val="00B84C0B"/>
    <w:rsid w:val="00B84E95"/>
    <w:rsid w:val="00B855D1"/>
    <w:rsid w:val="00B86939"/>
    <w:rsid w:val="00B86DA0"/>
    <w:rsid w:val="00B873F2"/>
    <w:rsid w:val="00B87C5D"/>
    <w:rsid w:val="00B91F76"/>
    <w:rsid w:val="00B91F7D"/>
    <w:rsid w:val="00B93082"/>
    <w:rsid w:val="00B93322"/>
    <w:rsid w:val="00B935C9"/>
    <w:rsid w:val="00B93AFC"/>
    <w:rsid w:val="00B93C39"/>
    <w:rsid w:val="00B94320"/>
    <w:rsid w:val="00B943EE"/>
    <w:rsid w:val="00B95467"/>
    <w:rsid w:val="00B965D0"/>
    <w:rsid w:val="00B96F63"/>
    <w:rsid w:val="00B97A81"/>
    <w:rsid w:val="00BA0392"/>
    <w:rsid w:val="00BA0751"/>
    <w:rsid w:val="00BA097E"/>
    <w:rsid w:val="00BA0D78"/>
    <w:rsid w:val="00BA16C2"/>
    <w:rsid w:val="00BA1C06"/>
    <w:rsid w:val="00BA221F"/>
    <w:rsid w:val="00BA2D04"/>
    <w:rsid w:val="00BA5374"/>
    <w:rsid w:val="00BA63B8"/>
    <w:rsid w:val="00BB1FFA"/>
    <w:rsid w:val="00BB2C5E"/>
    <w:rsid w:val="00BB32D7"/>
    <w:rsid w:val="00BB38E6"/>
    <w:rsid w:val="00BB3A57"/>
    <w:rsid w:val="00BB3BBA"/>
    <w:rsid w:val="00BB44D3"/>
    <w:rsid w:val="00BB47D5"/>
    <w:rsid w:val="00BB50B3"/>
    <w:rsid w:val="00BB5D2D"/>
    <w:rsid w:val="00BB625E"/>
    <w:rsid w:val="00BC10CD"/>
    <w:rsid w:val="00BC119E"/>
    <w:rsid w:val="00BC3773"/>
    <w:rsid w:val="00BC3C9C"/>
    <w:rsid w:val="00BC4C27"/>
    <w:rsid w:val="00BC5327"/>
    <w:rsid w:val="00BC535C"/>
    <w:rsid w:val="00BC5665"/>
    <w:rsid w:val="00BC64B2"/>
    <w:rsid w:val="00BC69AC"/>
    <w:rsid w:val="00BC6D2E"/>
    <w:rsid w:val="00BD0625"/>
    <w:rsid w:val="00BD0E18"/>
    <w:rsid w:val="00BD0EFD"/>
    <w:rsid w:val="00BD35E2"/>
    <w:rsid w:val="00BD4CD6"/>
    <w:rsid w:val="00BD53C2"/>
    <w:rsid w:val="00BD5F46"/>
    <w:rsid w:val="00BD67BF"/>
    <w:rsid w:val="00BD7066"/>
    <w:rsid w:val="00BD72C5"/>
    <w:rsid w:val="00BE02A9"/>
    <w:rsid w:val="00BE03A2"/>
    <w:rsid w:val="00BE143C"/>
    <w:rsid w:val="00BE2DA6"/>
    <w:rsid w:val="00BE3657"/>
    <w:rsid w:val="00BE4E5E"/>
    <w:rsid w:val="00BE53C7"/>
    <w:rsid w:val="00BE5B57"/>
    <w:rsid w:val="00BE6441"/>
    <w:rsid w:val="00BE6A31"/>
    <w:rsid w:val="00BE73E4"/>
    <w:rsid w:val="00BF1756"/>
    <w:rsid w:val="00BF1B03"/>
    <w:rsid w:val="00BF21A5"/>
    <w:rsid w:val="00BF3F14"/>
    <w:rsid w:val="00BF40B0"/>
    <w:rsid w:val="00BF43A1"/>
    <w:rsid w:val="00BF449B"/>
    <w:rsid w:val="00BF44B8"/>
    <w:rsid w:val="00BF48F3"/>
    <w:rsid w:val="00BF50C4"/>
    <w:rsid w:val="00BF57C0"/>
    <w:rsid w:val="00BF5917"/>
    <w:rsid w:val="00BF653C"/>
    <w:rsid w:val="00BF66C7"/>
    <w:rsid w:val="00BF7025"/>
    <w:rsid w:val="00BF73CF"/>
    <w:rsid w:val="00BF7C5C"/>
    <w:rsid w:val="00C01414"/>
    <w:rsid w:val="00C01627"/>
    <w:rsid w:val="00C01D4B"/>
    <w:rsid w:val="00C01EBB"/>
    <w:rsid w:val="00C04240"/>
    <w:rsid w:val="00C05CE3"/>
    <w:rsid w:val="00C06695"/>
    <w:rsid w:val="00C074BB"/>
    <w:rsid w:val="00C07DFD"/>
    <w:rsid w:val="00C10C3D"/>
    <w:rsid w:val="00C1150D"/>
    <w:rsid w:val="00C12050"/>
    <w:rsid w:val="00C121AD"/>
    <w:rsid w:val="00C123D7"/>
    <w:rsid w:val="00C1332B"/>
    <w:rsid w:val="00C15403"/>
    <w:rsid w:val="00C15B2E"/>
    <w:rsid w:val="00C15F80"/>
    <w:rsid w:val="00C16132"/>
    <w:rsid w:val="00C1662A"/>
    <w:rsid w:val="00C1797E"/>
    <w:rsid w:val="00C204BE"/>
    <w:rsid w:val="00C2053D"/>
    <w:rsid w:val="00C21C26"/>
    <w:rsid w:val="00C21F82"/>
    <w:rsid w:val="00C22098"/>
    <w:rsid w:val="00C22767"/>
    <w:rsid w:val="00C23739"/>
    <w:rsid w:val="00C23F14"/>
    <w:rsid w:val="00C24161"/>
    <w:rsid w:val="00C2464C"/>
    <w:rsid w:val="00C256DB"/>
    <w:rsid w:val="00C25B40"/>
    <w:rsid w:val="00C25B96"/>
    <w:rsid w:val="00C27519"/>
    <w:rsid w:val="00C27907"/>
    <w:rsid w:val="00C31566"/>
    <w:rsid w:val="00C31574"/>
    <w:rsid w:val="00C315F2"/>
    <w:rsid w:val="00C319B1"/>
    <w:rsid w:val="00C31C21"/>
    <w:rsid w:val="00C3262A"/>
    <w:rsid w:val="00C32C2B"/>
    <w:rsid w:val="00C336B8"/>
    <w:rsid w:val="00C337A6"/>
    <w:rsid w:val="00C34432"/>
    <w:rsid w:val="00C34F70"/>
    <w:rsid w:val="00C35594"/>
    <w:rsid w:val="00C3628B"/>
    <w:rsid w:val="00C362C1"/>
    <w:rsid w:val="00C3658E"/>
    <w:rsid w:val="00C36BC8"/>
    <w:rsid w:val="00C36ECB"/>
    <w:rsid w:val="00C40492"/>
    <w:rsid w:val="00C40541"/>
    <w:rsid w:val="00C40656"/>
    <w:rsid w:val="00C4086A"/>
    <w:rsid w:val="00C40A6D"/>
    <w:rsid w:val="00C40C11"/>
    <w:rsid w:val="00C42005"/>
    <w:rsid w:val="00C426E2"/>
    <w:rsid w:val="00C42725"/>
    <w:rsid w:val="00C42933"/>
    <w:rsid w:val="00C43880"/>
    <w:rsid w:val="00C439E4"/>
    <w:rsid w:val="00C43C60"/>
    <w:rsid w:val="00C449CC"/>
    <w:rsid w:val="00C44D9B"/>
    <w:rsid w:val="00C44F77"/>
    <w:rsid w:val="00C45406"/>
    <w:rsid w:val="00C45525"/>
    <w:rsid w:val="00C45F18"/>
    <w:rsid w:val="00C4790A"/>
    <w:rsid w:val="00C5093D"/>
    <w:rsid w:val="00C523E4"/>
    <w:rsid w:val="00C52815"/>
    <w:rsid w:val="00C52907"/>
    <w:rsid w:val="00C52CA0"/>
    <w:rsid w:val="00C532EF"/>
    <w:rsid w:val="00C54B90"/>
    <w:rsid w:val="00C5500D"/>
    <w:rsid w:val="00C554FB"/>
    <w:rsid w:val="00C55D45"/>
    <w:rsid w:val="00C5605D"/>
    <w:rsid w:val="00C566C6"/>
    <w:rsid w:val="00C56750"/>
    <w:rsid w:val="00C567C2"/>
    <w:rsid w:val="00C571FE"/>
    <w:rsid w:val="00C57AD4"/>
    <w:rsid w:val="00C60203"/>
    <w:rsid w:val="00C6044A"/>
    <w:rsid w:val="00C60554"/>
    <w:rsid w:val="00C623A5"/>
    <w:rsid w:val="00C627B1"/>
    <w:rsid w:val="00C63DF3"/>
    <w:rsid w:val="00C657BA"/>
    <w:rsid w:val="00C6589F"/>
    <w:rsid w:val="00C65E4B"/>
    <w:rsid w:val="00C66957"/>
    <w:rsid w:val="00C6749C"/>
    <w:rsid w:val="00C67CE2"/>
    <w:rsid w:val="00C71090"/>
    <w:rsid w:val="00C7157B"/>
    <w:rsid w:val="00C718E1"/>
    <w:rsid w:val="00C7218F"/>
    <w:rsid w:val="00C72673"/>
    <w:rsid w:val="00C73B7F"/>
    <w:rsid w:val="00C74DAE"/>
    <w:rsid w:val="00C75234"/>
    <w:rsid w:val="00C756D3"/>
    <w:rsid w:val="00C76396"/>
    <w:rsid w:val="00C7641C"/>
    <w:rsid w:val="00C76D8B"/>
    <w:rsid w:val="00C77203"/>
    <w:rsid w:val="00C778CB"/>
    <w:rsid w:val="00C77977"/>
    <w:rsid w:val="00C80865"/>
    <w:rsid w:val="00C82E14"/>
    <w:rsid w:val="00C82F83"/>
    <w:rsid w:val="00C8474A"/>
    <w:rsid w:val="00C86A45"/>
    <w:rsid w:val="00C903D4"/>
    <w:rsid w:val="00C90B46"/>
    <w:rsid w:val="00C915B7"/>
    <w:rsid w:val="00C915E7"/>
    <w:rsid w:val="00C92EBE"/>
    <w:rsid w:val="00C93051"/>
    <w:rsid w:val="00C93455"/>
    <w:rsid w:val="00C9374E"/>
    <w:rsid w:val="00C939AB"/>
    <w:rsid w:val="00C941AB"/>
    <w:rsid w:val="00C943C7"/>
    <w:rsid w:val="00C959DE"/>
    <w:rsid w:val="00C96BFC"/>
    <w:rsid w:val="00C96D9C"/>
    <w:rsid w:val="00C974F9"/>
    <w:rsid w:val="00C975D7"/>
    <w:rsid w:val="00C97C5B"/>
    <w:rsid w:val="00C97D48"/>
    <w:rsid w:val="00CA0375"/>
    <w:rsid w:val="00CA0378"/>
    <w:rsid w:val="00CA0A4D"/>
    <w:rsid w:val="00CA13ED"/>
    <w:rsid w:val="00CA20D3"/>
    <w:rsid w:val="00CA33A4"/>
    <w:rsid w:val="00CA3F27"/>
    <w:rsid w:val="00CA49E7"/>
    <w:rsid w:val="00CA59F3"/>
    <w:rsid w:val="00CA5FBA"/>
    <w:rsid w:val="00CA6049"/>
    <w:rsid w:val="00CA63C4"/>
    <w:rsid w:val="00CA6A7C"/>
    <w:rsid w:val="00CA74F3"/>
    <w:rsid w:val="00CB1A70"/>
    <w:rsid w:val="00CB2E60"/>
    <w:rsid w:val="00CB339A"/>
    <w:rsid w:val="00CB4740"/>
    <w:rsid w:val="00CB484E"/>
    <w:rsid w:val="00CB5894"/>
    <w:rsid w:val="00CB74A3"/>
    <w:rsid w:val="00CC01B8"/>
    <w:rsid w:val="00CC0486"/>
    <w:rsid w:val="00CC37BC"/>
    <w:rsid w:val="00CC39C8"/>
    <w:rsid w:val="00CC4251"/>
    <w:rsid w:val="00CC4C90"/>
    <w:rsid w:val="00CC577F"/>
    <w:rsid w:val="00CC60ED"/>
    <w:rsid w:val="00CD0000"/>
    <w:rsid w:val="00CD01EC"/>
    <w:rsid w:val="00CD04DF"/>
    <w:rsid w:val="00CD0662"/>
    <w:rsid w:val="00CD0828"/>
    <w:rsid w:val="00CD09A0"/>
    <w:rsid w:val="00CD2667"/>
    <w:rsid w:val="00CD4485"/>
    <w:rsid w:val="00CD672B"/>
    <w:rsid w:val="00CD6F11"/>
    <w:rsid w:val="00CD736E"/>
    <w:rsid w:val="00CD78EF"/>
    <w:rsid w:val="00CD7A44"/>
    <w:rsid w:val="00CD7C5F"/>
    <w:rsid w:val="00CE0E6D"/>
    <w:rsid w:val="00CE1B5D"/>
    <w:rsid w:val="00CE2C65"/>
    <w:rsid w:val="00CE3562"/>
    <w:rsid w:val="00CE3ABA"/>
    <w:rsid w:val="00CE4267"/>
    <w:rsid w:val="00CE4A94"/>
    <w:rsid w:val="00CE4D88"/>
    <w:rsid w:val="00CF03EC"/>
    <w:rsid w:val="00CF096B"/>
    <w:rsid w:val="00CF2354"/>
    <w:rsid w:val="00CF33B3"/>
    <w:rsid w:val="00CF364C"/>
    <w:rsid w:val="00CF42BC"/>
    <w:rsid w:val="00CF49E7"/>
    <w:rsid w:val="00CF547E"/>
    <w:rsid w:val="00CF6DAA"/>
    <w:rsid w:val="00CF6E73"/>
    <w:rsid w:val="00CF6EB0"/>
    <w:rsid w:val="00CF7252"/>
    <w:rsid w:val="00D02967"/>
    <w:rsid w:val="00D02BEF"/>
    <w:rsid w:val="00D03CA3"/>
    <w:rsid w:val="00D03E84"/>
    <w:rsid w:val="00D04182"/>
    <w:rsid w:val="00D0419D"/>
    <w:rsid w:val="00D04D0E"/>
    <w:rsid w:val="00D05191"/>
    <w:rsid w:val="00D05892"/>
    <w:rsid w:val="00D05CAD"/>
    <w:rsid w:val="00D06380"/>
    <w:rsid w:val="00D068C4"/>
    <w:rsid w:val="00D069BE"/>
    <w:rsid w:val="00D07D1E"/>
    <w:rsid w:val="00D10D1A"/>
    <w:rsid w:val="00D11573"/>
    <w:rsid w:val="00D11972"/>
    <w:rsid w:val="00D11BF0"/>
    <w:rsid w:val="00D1208C"/>
    <w:rsid w:val="00D12752"/>
    <w:rsid w:val="00D13364"/>
    <w:rsid w:val="00D146A8"/>
    <w:rsid w:val="00D15FF3"/>
    <w:rsid w:val="00D1605E"/>
    <w:rsid w:val="00D1666C"/>
    <w:rsid w:val="00D16A43"/>
    <w:rsid w:val="00D17D6B"/>
    <w:rsid w:val="00D202B5"/>
    <w:rsid w:val="00D20601"/>
    <w:rsid w:val="00D21EF6"/>
    <w:rsid w:val="00D21F14"/>
    <w:rsid w:val="00D22482"/>
    <w:rsid w:val="00D2248B"/>
    <w:rsid w:val="00D22C56"/>
    <w:rsid w:val="00D22E66"/>
    <w:rsid w:val="00D2302F"/>
    <w:rsid w:val="00D23882"/>
    <w:rsid w:val="00D23CA1"/>
    <w:rsid w:val="00D252C9"/>
    <w:rsid w:val="00D258B8"/>
    <w:rsid w:val="00D2596C"/>
    <w:rsid w:val="00D26BBE"/>
    <w:rsid w:val="00D27804"/>
    <w:rsid w:val="00D27901"/>
    <w:rsid w:val="00D3026D"/>
    <w:rsid w:val="00D3107B"/>
    <w:rsid w:val="00D31B5C"/>
    <w:rsid w:val="00D3230B"/>
    <w:rsid w:val="00D33940"/>
    <w:rsid w:val="00D33A79"/>
    <w:rsid w:val="00D34EFC"/>
    <w:rsid w:val="00D3520D"/>
    <w:rsid w:val="00D359D0"/>
    <w:rsid w:val="00D36230"/>
    <w:rsid w:val="00D368A0"/>
    <w:rsid w:val="00D369F5"/>
    <w:rsid w:val="00D37117"/>
    <w:rsid w:val="00D4036D"/>
    <w:rsid w:val="00D4099F"/>
    <w:rsid w:val="00D409A8"/>
    <w:rsid w:val="00D413DF"/>
    <w:rsid w:val="00D41874"/>
    <w:rsid w:val="00D42393"/>
    <w:rsid w:val="00D444FA"/>
    <w:rsid w:val="00D4459B"/>
    <w:rsid w:val="00D45576"/>
    <w:rsid w:val="00D463E3"/>
    <w:rsid w:val="00D474F5"/>
    <w:rsid w:val="00D47624"/>
    <w:rsid w:val="00D478F1"/>
    <w:rsid w:val="00D50011"/>
    <w:rsid w:val="00D5129A"/>
    <w:rsid w:val="00D52121"/>
    <w:rsid w:val="00D527C5"/>
    <w:rsid w:val="00D52EDC"/>
    <w:rsid w:val="00D52FB0"/>
    <w:rsid w:val="00D530C2"/>
    <w:rsid w:val="00D534C7"/>
    <w:rsid w:val="00D534FC"/>
    <w:rsid w:val="00D53649"/>
    <w:rsid w:val="00D53796"/>
    <w:rsid w:val="00D53E14"/>
    <w:rsid w:val="00D55415"/>
    <w:rsid w:val="00D55B6F"/>
    <w:rsid w:val="00D55B8C"/>
    <w:rsid w:val="00D56B81"/>
    <w:rsid w:val="00D56F79"/>
    <w:rsid w:val="00D570A0"/>
    <w:rsid w:val="00D57A86"/>
    <w:rsid w:val="00D61BEC"/>
    <w:rsid w:val="00D61F06"/>
    <w:rsid w:val="00D626DD"/>
    <w:rsid w:val="00D62B72"/>
    <w:rsid w:val="00D632A8"/>
    <w:rsid w:val="00D6393D"/>
    <w:rsid w:val="00D642F1"/>
    <w:rsid w:val="00D64595"/>
    <w:rsid w:val="00D646B2"/>
    <w:rsid w:val="00D64A33"/>
    <w:rsid w:val="00D653AB"/>
    <w:rsid w:val="00D65F23"/>
    <w:rsid w:val="00D65FCF"/>
    <w:rsid w:val="00D6776D"/>
    <w:rsid w:val="00D67B68"/>
    <w:rsid w:val="00D70095"/>
    <w:rsid w:val="00D70A1A"/>
    <w:rsid w:val="00D70EFF"/>
    <w:rsid w:val="00D71C8D"/>
    <w:rsid w:val="00D72999"/>
    <w:rsid w:val="00D742DD"/>
    <w:rsid w:val="00D7516A"/>
    <w:rsid w:val="00D756A6"/>
    <w:rsid w:val="00D75BF7"/>
    <w:rsid w:val="00D75C4C"/>
    <w:rsid w:val="00D76AE1"/>
    <w:rsid w:val="00D772DC"/>
    <w:rsid w:val="00D7741B"/>
    <w:rsid w:val="00D803AE"/>
    <w:rsid w:val="00D8080B"/>
    <w:rsid w:val="00D80B9D"/>
    <w:rsid w:val="00D8179D"/>
    <w:rsid w:val="00D8227E"/>
    <w:rsid w:val="00D825A9"/>
    <w:rsid w:val="00D82FD5"/>
    <w:rsid w:val="00D8301B"/>
    <w:rsid w:val="00D838C9"/>
    <w:rsid w:val="00D84150"/>
    <w:rsid w:val="00D85193"/>
    <w:rsid w:val="00D85983"/>
    <w:rsid w:val="00D85C35"/>
    <w:rsid w:val="00D867AF"/>
    <w:rsid w:val="00D86CA4"/>
    <w:rsid w:val="00D90363"/>
    <w:rsid w:val="00D91052"/>
    <w:rsid w:val="00D917CA"/>
    <w:rsid w:val="00D92B9D"/>
    <w:rsid w:val="00D93BBB"/>
    <w:rsid w:val="00D95A50"/>
    <w:rsid w:val="00D9631A"/>
    <w:rsid w:val="00D966D7"/>
    <w:rsid w:val="00D96DDD"/>
    <w:rsid w:val="00D976E6"/>
    <w:rsid w:val="00D978F8"/>
    <w:rsid w:val="00D97A6E"/>
    <w:rsid w:val="00D97AD6"/>
    <w:rsid w:val="00D97C93"/>
    <w:rsid w:val="00DA0407"/>
    <w:rsid w:val="00DA0DB0"/>
    <w:rsid w:val="00DA1A70"/>
    <w:rsid w:val="00DA2189"/>
    <w:rsid w:val="00DA46FE"/>
    <w:rsid w:val="00DA4BB0"/>
    <w:rsid w:val="00DA5E69"/>
    <w:rsid w:val="00DA70AA"/>
    <w:rsid w:val="00DA7585"/>
    <w:rsid w:val="00DA7A3D"/>
    <w:rsid w:val="00DA7B97"/>
    <w:rsid w:val="00DA7C15"/>
    <w:rsid w:val="00DB08C4"/>
    <w:rsid w:val="00DB1505"/>
    <w:rsid w:val="00DB1775"/>
    <w:rsid w:val="00DB1FFC"/>
    <w:rsid w:val="00DB2584"/>
    <w:rsid w:val="00DB2950"/>
    <w:rsid w:val="00DB2EB6"/>
    <w:rsid w:val="00DB367F"/>
    <w:rsid w:val="00DB3F58"/>
    <w:rsid w:val="00DB4063"/>
    <w:rsid w:val="00DB46D7"/>
    <w:rsid w:val="00DB507D"/>
    <w:rsid w:val="00DB55DD"/>
    <w:rsid w:val="00DB6669"/>
    <w:rsid w:val="00DB687A"/>
    <w:rsid w:val="00DB6984"/>
    <w:rsid w:val="00DB7134"/>
    <w:rsid w:val="00DB7259"/>
    <w:rsid w:val="00DB7AAA"/>
    <w:rsid w:val="00DB7DA6"/>
    <w:rsid w:val="00DC03D6"/>
    <w:rsid w:val="00DC051B"/>
    <w:rsid w:val="00DC1736"/>
    <w:rsid w:val="00DC202D"/>
    <w:rsid w:val="00DC24A4"/>
    <w:rsid w:val="00DC2C14"/>
    <w:rsid w:val="00DC2E5C"/>
    <w:rsid w:val="00DC3321"/>
    <w:rsid w:val="00DC42E7"/>
    <w:rsid w:val="00DC4328"/>
    <w:rsid w:val="00DC4A5A"/>
    <w:rsid w:val="00DC4A5D"/>
    <w:rsid w:val="00DC4C20"/>
    <w:rsid w:val="00DC5756"/>
    <w:rsid w:val="00DC6052"/>
    <w:rsid w:val="00DC61BC"/>
    <w:rsid w:val="00DC626F"/>
    <w:rsid w:val="00DC6431"/>
    <w:rsid w:val="00DC6548"/>
    <w:rsid w:val="00DC6754"/>
    <w:rsid w:val="00DC690C"/>
    <w:rsid w:val="00DC79BB"/>
    <w:rsid w:val="00DC7BE6"/>
    <w:rsid w:val="00DD0F07"/>
    <w:rsid w:val="00DD14E4"/>
    <w:rsid w:val="00DD18B4"/>
    <w:rsid w:val="00DD1C4A"/>
    <w:rsid w:val="00DD3D2B"/>
    <w:rsid w:val="00DD41E0"/>
    <w:rsid w:val="00DD42D1"/>
    <w:rsid w:val="00DD460C"/>
    <w:rsid w:val="00DD48EC"/>
    <w:rsid w:val="00DD5C3F"/>
    <w:rsid w:val="00DD5DDA"/>
    <w:rsid w:val="00DD6CFC"/>
    <w:rsid w:val="00DD76FC"/>
    <w:rsid w:val="00DE0D0A"/>
    <w:rsid w:val="00DE13FA"/>
    <w:rsid w:val="00DE1C4B"/>
    <w:rsid w:val="00DE2E55"/>
    <w:rsid w:val="00DE2F28"/>
    <w:rsid w:val="00DE3E22"/>
    <w:rsid w:val="00DE40D2"/>
    <w:rsid w:val="00DE62D3"/>
    <w:rsid w:val="00DF1A12"/>
    <w:rsid w:val="00DF381F"/>
    <w:rsid w:val="00DF4A0E"/>
    <w:rsid w:val="00DF51A1"/>
    <w:rsid w:val="00DF57D1"/>
    <w:rsid w:val="00DF663E"/>
    <w:rsid w:val="00DF6DF1"/>
    <w:rsid w:val="00DF6FAF"/>
    <w:rsid w:val="00E006FF"/>
    <w:rsid w:val="00E0092A"/>
    <w:rsid w:val="00E00CA2"/>
    <w:rsid w:val="00E01348"/>
    <w:rsid w:val="00E01C4A"/>
    <w:rsid w:val="00E027A8"/>
    <w:rsid w:val="00E03BE3"/>
    <w:rsid w:val="00E03EC7"/>
    <w:rsid w:val="00E0405A"/>
    <w:rsid w:val="00E04261"/>
    <w:rsid w:val="00E04721"/>
    <w:rsid w:val="00E04EFA"/>
    <w:rsid w:val="00E0645E"/>
    <w:rsid w:val="00E110EB"/>
    <w:rsid w:val="00E124ED"/>
    <w:rsid w:val="00E142EF"/>
    <w:rsid w:val="00E147A5"/>
    <w:rsid w:val="00E14CF9"/>
    <w:rsid w:val="00E14DAD"/>
    <w:rsid w:val="00E15EAD"/>
    <w:rsid w:val="00E16436"/>
    <w:rsid w:val="00E178D1"/>
    <w:rsid w:val="00E17B64"/>
    <w:rsid w:val="00E20195"/>
    <w:rsid w:val="00E207F4"/>
    <w:rsid w:val="00E213B0"/>
    <w:rsid w:val="00E213DF"/>
    <w:rsid w:val="00E21E1E"/>
    <w:rsid w:val="00E23717"/>
    <w:rsid w:val="00E24614"/>
    <w:rsid w:val="00E25035"/>
    <w:rsid w:val="00E25E07"/>
    <w:rsid w:val="00E2782D"/>
    <w:rsid w:val="00E30211"/>
    <w:rsid w:val="00E30CB1"/>
    <w:rsid w:val="00E311A7"/>
    <w:rsid w:val="00E31C06"/>
    <w:rsid w:val="00E3226E"/>
    <w:rsid w:val="00E34539"/>
    <w:rsid w:val="00E3462F"/>
    <w:rsid w:val="00E36AD9"/>
    <w:rsid w:val="00E36BCA"/>
    <w:rsid w:val="00E41428"/>
    <w:rsid w:val="00E41FDA"/>
    <w:rsid w:val="00E44F39"/>
    <w:rsid w:val="00E45199"/>
    <w:rsid w:val="00E45688"/>
    <w:rsid w:val="00E4585E"/>
    <w:rsid w:val="00E4617A"/>
    <w:rsid w:val="00E46412"/>
    <w:rsid w:val="00E468A5"/>
    <w:rsid w:val="00E50066"/>
    <w:rsid w:val="00E52ED5"/>
    <w:rsid w:val="00E531D3"/>
    <w:rsid w:val="00E5356B"/>
    <w:rsid w:val="00E53777"/>
    <w:rsid w:val="00E5380A"/>
    <w:rsid w:val="00E538A0"/>
    <w:rsid w:val="00E54193"/>
    <w:rsid w:val="00E55CB9"/>
    <w:rsid w:val="00E56068"/>
    <w:rsid w:val="00E56772"/>
    <w:rsid w:val="00E5698A"/>
    <w:rsid w:val="00E572AD"/>
    <w:rsid w:val="00E627FF"/>
    <w:rsid w:val="00E6482D"/>
    <w:rsid w:val="00E653DC"/>
    <w:rsid w:val="00E65553"/>
    <w:rsid w:val="00E666ED"/>
    <w:rsid w:val="00E670AB"/>
    <w:rsid w:val="00E67140"/>
    <w:rsid w:val="00E67144"/>
    <w:rsid w:val="00E67D1C"/>
    <w:rsid w:val="00E67DB5"/>
    <w:rsid w:val="00E70132"/>
    <w:rsid w:val="00E702BC"/>
    <w:rsid w:val="00E70920"/>
    <w:rsid w:val="00E7190C"/>
    <w:rsid w:val="00E7198B"/>
    <w:rsid w:val="00E72BAB"/>
    <w:rsid w:val="00E739BE"/>
    <w:rsid w:val="00E741D1"/>
    <w:rsid w:val="00E74ED7"/>
    <w:rsid w:val="00E76E81"/>
    <w:rsid w:val="00E76F14"/>
    <w:rsid w:val="00E7707F"/>
    <w:rsid w:val="00E77489"/>
    <w:rsid w:val="00E77AD1"/>
    <w:rsid w:val="00E80D35"/>
    <w:rsid w:val="00E81CCD"/>
    <w:rsid w:val="00E81F81"/>
    <w:rsid w:val="00E84525"/>
    <w:rsid w:val="00E84AE8"/>
    <w:rsid w:val="00E85567"/>
    <w:rsid w:val="00E85903"/>
    <w:rsid w:val="00E8769B"/>
    <w:rsid w:val="00E90383"/>
    <w:rsid w:val="00E91A95"/>
    <w:rsid w:val="00E92783"/>
    <w:rsid w:val="00E93D3C"/>
    <w:rsid w:val="00E93FD5"/>
    <w:rsid w:val="00E94A74"/>
    <w:rsid w:val="00E94B9C"/>
    <w:rsid w:val="00E959D0"/>
    <w:rsid w:val="00E9646D"/>
    <w:rsid w:val="00E96B8E"/>
    <w:rsid w:val="00E976BF"/>
    <w:rsid w:val="00EA0025"/>
    <w:rsid w:val="00EA12A8"/>
    <w:rsid w:val="00EA28E0"/>
    <w:rsid w:val="00EA2D31"/>
    <w:rsid w:val="00EA4188"/>
    <w:rsid w:val="00EA436F"/>
    <w:rsid w:val="00EA4A35"/>
    <w:rsid w:val="00EA4CCB"/>
    <w:rsid w:val="00EA52BA"/>
    <w:rsid w:val="00EA53BC"/>
    <w:rsid w:val="00EA5DA2"/>
    <w:rsid w:val="00EA6CBF"/>
    <w:rsid w:val="00EA740B"/>
    <w:rsid w:val="00EB013A"/>
    <w:rsid w:val="00EB08CC"/>
    <w:rsid w:val="00EB126C"/>
    <w:rsid w:val="00EB1661"/>
    <w:rsid w:val="00EB36AB"/>
    <w:rsid w:val="00EB3D0A"/>
    <w:rsid w:val="00EB4554"/>
    <w:rsid w:val="00EB5D80"/>
    <w:rsid w:val="00EB6C1A"/>
    <w:rsid w:val="00EB745C"/>
    <w:rsid w:val="00EC2292"/>
    <w:rsid w:val="00EC33FF"/>
    <w:rsid w:val="00EC3F14"/>
    <w:rsid w:val="00EC4227"/>
    <w:rsid w:val="00EC6425"/>
    <w:rsid w:val="00EC7968"/>
    <w:rsid w:val="00ED1487"/>
    <w:rsid w:val="00ED3185"/>
    <w:rsid w:val="00ED397C"/>
    <w:rsid w:val="00ED41BB"/>
    <w:rsid w:val="00ED4840"/>
    <w:rsid w:val="00ED48EC"/>
    <w:rsid w:val="00ED4A66"/>
    <w:rsid w:val="00ED4C0A"/>
    <w:rsid w:val="00ED6517"/>
    <w:rsid w:val="00ED684B"/>
    <w:rsid w:val="00ED7BE8"/>
    <w:rsid w:val="00ED7E58"/>
    <w:rsid w:val="00ED7FEE"/>
    <w:rsid w:val="00EE0788"/>
    <w:rsid w:val="00EE1749"/>
    <w:rsid w:val="00EE18CA"/>
    <w:rsid w:val="00EE1E9E"/>
    <w:rsid w:val="00EE1F7B"/>
    <w:rsid w:val="00EE1F9B"/>
    <w:rsid w:val="00EE20B2"/>
    <w:rsid w:val="00EE49F2"/>
    <w:rsid w:val="00EE597C"/>
    <w:rsid w:val="00EE7B13"/>
    <w:rsid w:val="00EE7B1F"/>
    <w:rsid w:val="00EF1932"/>
    <w:rsid w:val="00EF2292"/>
    <w:rsid w:val="00EF3056"/>
    <w:rsid w:val="00EF3C48"/>
    <w:rsid w:val="00EF469C"/>
    <w:rsid w:val="00EF479A"/>
    <w:rsid w:val="00EF4B36"/>
    <w:rsid w:val="00EF55F3"/>
    <w:rsid w:val="00EF5DEC"/>
    <w:rsid w:val="00EF6EA6"/>
    <w:rsid w:val="00EF784F"/>
    <w:rsid w:val="00F012A0"/>
    <w:rsid w:val="00F01840"/>
    <w:rsid w:val="00F02CAC"/>
    <w:rsid w:val="00F02E21"/>
    <w:rsid w:val="00F036B9"/>
    <w:rsid w:val="00F03DFF"/>
    <w:rsid w:val="00F0464B"/>
    <w:rsid w:val="00F0521D"/>
    <w:rsid w:val="00F0555C"/>
    <w:rsid w:val="00F0573F"/>
    <w:rsid w:val="00F05BB5"/>
    <w:rsid w:val="00F05D97"/>
    <w:rsid w:val="00F07CD1"/>
    <w:rsid w:val="00F10F79"/>
    <w:rsid w:val="00F1183D"/>
    <w:rsid w:val="00F12621"/>
    <w:rsid w:val="00F14CF2"/>
    <w:rsid w:val="00F1534E"/>
    <w:rsid w:val="00F1613E"/>
    <w:rsid w:val="00F1622C"/>
    <w:rsid w:val="00F163D0"/>
    <w:rsid w:val="00F178F6"/>
    <w:rsid w:val="00F2143F"/>
    <w:rsid w:val="00F21BB9"/>
    <w:rsid w:val="00F21CB4"/>
    <w:rsid w:val="00F21EFD"/>
    <w:rsid w:val="00F21FAA"/>
    <w:rsid w:val="00F22DF8"/>
    <w:rsid w:val="00F24CD8"/>
    <w:rsid w:val="00F254D2"/>
    <w:rsid w:val="00F26538"/>
    <w:rsid w:val="00F26793"/>
    <w:rsid w:val="00F31F00"/>
    <w:rsid w:val="00F32AE4"/>
    <w:rsid w:val="00F32D77"/>
    <w:rsid w:val="00F3353E"/>
    <w:rsid w:val="00F33555"/>
    <w:rsid w:val="00F33B5F"/>
    <w:rsid w:val="00F34B5B"/>
    <w:rsid w:val="00F3521A"/>
    <w:rsid w:val="00F37D86"/>
    <w:rsid w:val="00F37DC4"/>
    <w:rsid w:val="00F40385"/>
    <w:rsid w:val="00F40F70"/>
    <w:rsid w:val="00F411C9"/>
    <w:rsid w:val="00F413DC"/>
    <w:rsid w:val="00F42031"/>
    <w:rsid w:val="00F422A5"/>
    <w:rsid w:val="00F42DD2"/>
    <w:rsid w:val="00F4327A"/>
    <w:rsid w:val="00F43C10"/>
    <w:rsid w:val="00F46711"/>
    <w:rsid w:val="00F475E0"/>
    <w:rsid w:val="00F47938"/>
    <w:rsid w:val="00F50E17"/>
    <w:rsid w:val="00F52886"/>
    <w:rsid w:val="00F52AA4"/>
    <w:rsid w:val="00F52EAC"/>
    <w:rsid w:val="00F52F30"/>
    <w:rsid w:val="00F53724"/>
    <w:rsid w:val="00F54162"/>
    <w:rsid w:val="00F548EF"/>
    <w:rsid w:val="00F54AB3"/>
    <w:rsid w:val="00F54B5D"/>
    <w:rsid w:val="00F54DF6"/>
    <w:rsid w:val="00F5671F"/>
    <w:rsid w:val="00F57918"/>
    <w:rsid w:val="00F57E68"/>
    <w:rsid w:val="00F615BE"/>
    <w:rsid w:val="00F61F38"/>
    <w:rsid w:val="00F623FE"/>
    <w:rsid w:val="00F62FB5"/>
    <w:rsid w:val="00F63272"/>
    <w:rsid w:val="00F6398D"/>
    <w:rsid w:val="00F63C8B"/>
    <w:rsid w:val="00F642E7"/>
    <w:rsid w:val="00F64AF9"/>
    <w:rsid w:val="00F6509E"/>
    <w:rsid w:val="00F650A3"/>
    <w:rsid w:val="00F65FD3"/>
    <w:rsid w:val="00F66BF8"/>
    <w:rsid w:val="00F66F1E"/>
    <w:rsid w:val="00F670B6"/>
    <w:rsid w:val="00F677AF"/>
    <w:rsid w:val="00F71026"/>
    <w:rsid w:val="00F71C34"/>
    <w:rsid w:val="00F72A3A"/>
    <w:rsid w:val="00F72AFB"/>
    <w:rsid w:val="00F72B6D"/>
    <w:rsid w:val="00F72E49"/>
    <w:rsid w:val="00F738A4"/>
    <w:rsid w:val="00F73EBA"/>
    <w:rsid w:val="00F740FB"/>
    <w:rsid w:val="00F74589"/>
    <w:rsid w:val="00F74D44"/>
    <w:rsid w:val="00F757E1"/>
    <w:rsid w:val="00F824D6"/>
    <w:rsid w:val="00F8255C"/>
    <w:rsid w:val="00F82C0B"/>
    <w:rsid w:val="00F835F3"/>
    <w:rsid w:val="00F84F7D"/>
    <w:rsid w:val="00F855FE"/>
    <w:rsid w:val="00F85FD6"/>
    <w:rsid w:val="00F861B4"/>
    <w:rsid w:val="00F87EE0"/>
    <w:rsid w:val="00F903AD"/>
    <w:rsid w:val="00F90ABA"/>
    <w:rsid w:val="00F90C80"/>
    <w:rsid w:val="00F90D03"/>
    <w:rsid w:val="00F91C38"/>
    <w:rsid w:val="00F91DC4"/>
    <w:rsid w:val="00F92660"/>
    <w:rsid w:val="00F92F9D"/>
    <w:rsid w:val="00F943A8"/>
    <w:rsid w:val="00F951B5"/>
    <w:rsid w:val="00F96794"/>
    <w:rsid w:val="00F967B7"/>
    <w:rsid w:val="00F96A62"/>
    <w:rsid w:val="00F979D3"/>
    <w:rsid w:val="00F97DF3"/>
    <w:rsid w:val="00FA14F4"/>
    <w:rsid w:val="00FA1775"/>
    <w:rsid w:val="00FA1CFD"/>
    <w:rsid w:val="00FA27F6"/>
    <w:rsid w:val="00FA28D1"/>
    <w:rsid w:val="00FA2948"/>
    <w:rsid w:val="00FA3681"/>
    <w:rsid w:val="00FA3EF2"/>
    <w:rsid w:val="00FA5DFF"/>
    <w:rsid w:val="00FA66BF"/>
    <w:rsid w:val="00FA6AFD"/>
    <w:rsid w:val="00FA6B0D"/>
    <w:rsid w:val="00FA7DBF"/>
    <w:rsid w:val="00FB09E3"/>
    <w:rsid w:val="00FB0A23"/>
    <w:rsid w:val="00FB24A0"/>
    <w:rsid w:val="00FB2738"/>
    <w:rsid w:val="00FB279C"/>
    <w:rsid w:val="00FB2F2B"/>
    <w:rsid w:val="00FB3350"/>
    <w:rsid w:val="00FB3A9A"/>
    <w:rsid w:val="00FB402B"/>
    <w:rsid w:val="00FB45E6"/>
    <w:rsid w:val="00FB49B0"/>
    <w:rsid w:val="00FB6621"/>
    <w:rsid w:val="00FB6E9D"/>
    <w:rsid w:val="00FC0721"/>
    <w:rsid w:val="00FC0DBB"/>
    <w:rsid w:val="00FC1126"/>
    <w:rsid w:val="00FC182F"/>
    <w:rsid w:val="00FC219A"/>
    <w:rsid w:val="00FC2211"/>
    <w:rsid w:val="00FC2389"/>
    <w:rsid w:val="00FC2A36"/>
    <w:rsid w:val="00FC2AD2"/>
    <w:rsid w:val="00FC3BD9"/>
    <w:rsid w:val="00FC520E"/>
    <w:rsid w:val="00FC5401"/>
    <w:rsid w:val="00FC5896"/>
    <w:rsid w:val="00FC5E1C"/>
    <w:rsid w:val="00FC7140"/>
    <w:rsid w:val="00FD0E1E"/>
    <w:rsid w:val="00FD1B5A"/>
    <w:rsid w:val="00FD2191"/>
    <w:rsid w:val="00FD2411"/>
    <w:rsid w:val="00FD2570"/>
    <w:rsid w:val="00FD3380"/>
    <w:rsid w:val="00FD4A6B"/>
    <w:rsid w:val="00FD4F7F"/>
    <w:rsid w:val="00FD61B0"/>
    <w:rsid w:val="00FD6220"/>
    <w:rsid w:val="00FD6B3F"/>
    <w:rsid w:val="00FD7826"/>
    <w:rsid w:val="00FD78FB"/>
    <w:rsid w:val="00FD7EAB"/>
    <w:rsid w:val="00FE0006"/>
    <w:rsid w:val="00FE0AEF"/>
    <w:rsid w:val="00FE1238"/>
    <w:rsid w:val="00FE18B7"/>
    <w:rsid w:val="00FE1E82"/>
    <w:rsid w:val="00FE3837"/>
    <w:rsid w:val="00FE43E2"/>
    <w:rsid w:val="00FE4BF1"/>
    <w:rsid w:val="00FE5D1A"/>
    <w:rsid w:val="00FE5D28"/>
    <w:rsid w:val="00FE5E39"/>
    <w:rsid w:val="00FE5F3E"/>
    <w:rsid w:val="00FE5FE9"/>
    <w:rsid w:val="00FE6D61"/>
    <w:rsid w:val="00FF0647"/>
    <w:rsid w:val="00FF0EA9"/>
    <w:rsid w:val="00FF19CE"/>
    <w:rsid w:val="00FF1B85"/>
    <w:rsid w:val="00FF1DDC"/>
    <w:rsid w:val="00FF1E7C"/>
    <w:rsid w:val="00FF27A2"/>
    <w:rsid w:val="00FF291D"/>
    <w:rsid w:val="00FF312D"/>
    <w:rsid w:val="00FF5214"/>
    <w:rsid w:val="00FF5290"/>
    <w:rsid w:val="00FF5F49"/>
    <w:rsid w:val="00FF6C4E"/>
    <w:rsid w:val="00FF6EC3"/>
    <w:rsid w:val="00FF7C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A20"/>
    <w:rPr>
      <w:rFonts w:ascii="Times New Roman" w:eastAsia="Times New Roman" w:hAnsi="Times New Roman"/>
      <w:sz w:val="24"/>
      <w:szCs w:val="24"/>
    </w:rPr>
  </w:style>
  <w:style w:type="paragraph" w:styleId="Heading1">
    <w:name w:val="heading 1"/>
    <w:basedOn w:val="Normal"/>
    <w:next w:val="Normal"/>
    <w:link w:val="Heading1Char"/>
    <w:uiPriority w:val="9"/>
    <w:qFormat/>
    <w:rsid w:val="003C1EEC"/>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F178F6"/>
    <w:rPr>
      <w:sz w:val="20"/>
      <w:szCs w:val="20"/>
    </w:rPr>
  </w:style>
  <w:style w:type="character" w:customStyle="1" w:styleId="FootnoteTextChar">
    <w:name w:val="Footnote Text Char"/>
    <w:link w:val="FootnoteText"/>
    <w:semiHidden/>
    <w:rsid w:val="00F178F6"/>
    <w:rPr>
      <w:rFonts w:ascii="Times New Roman" w:eastAsia="Times New Roman" w:hAnsi="Times New Roman" w:cs="Times New Roman"/>
      <w:sz w:val="20"/>
      <w:szCs w:val="20"/>
    </w:rPr>
  </w:style>
  <w:style w:type="character" w:styleId="FootnoteReference">
    <w:name w:val="footnote reference"/>
    <w:semiHidden/>
    <w:rsid w:val="00F178F6"/>
    <w:rPr>
      <w:vertAlign w:val="superscript"/>
    </w:rPr>
  </w:style>
  <w:style w:type="paragraph" w:styleId="Footer">
    <w:name w:val="footer"/>
    <w:basedOn w:val="Normal"/>
    <w:link w:val="FooterChar"/>
    <w:rsid w:val="00F178F6"/>
    <w:pPr>
      <w:tabs>
        <w:tab w:val="center" w:pos="4320"/>
        <w:tab w:val="right" w:pos="8640"/>
      </w:tabs>
    </w:pPr>
  </w:style>
  <w:style w:type="character" w:customStyle="1" w:styleId="FooterChar">
    <w:name w:val="Footer Char"/>
    <w:link w:val="Footer"/>
    <w:rsid w:val="00F178F6"/>
    <w:rPr>
      <w:rFonts w:ascii="Times New Roman" w:eastAsia="Times New Roman" w:hAnsi="Times New Roman" w:cs="Times New Roman"/>
      <w:sz w:val="24"/>
      <w:szCs w:val="24"/>
    </w:rPr>
  </w:style>
  <w:style w:type="character" w:styleId="PageNumber">
    <w:name w:val="page number"/>
    <w:basedOn w:val="DefaultParagraphFont"/>
    <w:rsid w:val="00F178F6"/>
  </w:style>
  <w:style w:type="paragraph" w:styleId="BalloonText">
    <w:name w:val="Balloon Text"/>
    <w:basedOn w:val="Normal"/>
    <w:link w:val="BalloonTextChar"/>
    <w:uiPriority w:val="99"/>
    <w:semiHidden/>
    <w:unhideWhenUsed/>
    <w:rsid w:val="00E70920"/>
    <w:rPr>
      <w:rFonts w:ascii="Tahoma" w:hAnsi="Tahoma" w:cs="Tahoma"/>
      <w:sz w:val="16"/>
      <w:szCs w:val="16"/>
    </w:rPr>
  </w:style>
  <w:style w:type="character" w:customStyle="1" w:styleId="BalloonTextChar">
    <w:name w:val="Balloon Text Char"/>
    <w:link w:val="BalloonText"/>
    <w:uiPriority w:val="99"/>
    <w:semiHidden/>
    <w:rsid w:val="00E70920"/>
    <w:rPr>
      <w:rFonts w:ascii="Tahoma" w:eastAsia="Times New Roman" w:hAnsi="Tahoma" w:cs="Tahoma"/>
      <w:sz w:val="16"/>
      <w:szCs w:val="16"/>
    </w:rPr>
  </w:style>
  <w:style w:type="paragraph" w:styleId="Header">
    <w:name w:val="header"/>
    <w:basedOn w:val="Normal"/>
    <w:link w:val="HeaderChar"/>
    <w:uiPriority w:val="99"/>
    <w:unhideWhenUsed/>
    <w:rsid w:val="000E33E1"/>
    <w:pPr>
      <w:tabs>
        <w:tab w:val="center" w:pos="4680"/>
        <w:tab w:val="right" w:pos="9360"/>
      </w:tabs>
    </w:pPr>
  </w:style>
  <w:style w:type="character" w:customStyle="1" w:styleId="HeaderChar">
    <w:name w:val="Header Char"/>
    <w:link w:val="Header"/>
    <w:uiPriority w:val="99"/>
    <w:rsid w:val="000E33E1"/>
    <w:rPr>
      <w:rFonts w:ascii="Times New Roman" w:eastAsia="Times New Roman" w:hAnsi="Times New Roman" w:cs="Times New Roman"/>
      <w:sz w:val="24"/>
      <w:szCs w:val="24"/>
    </w:rPr>
  </w:style>
  <w:style w:type="character" w:styleId="CommentReference">
    <w:name w:val="annotation reference"/>
    <w:uiPriority w:val="99"/>
    <w:semiHidden/>
    <w:unhideWhenUsed/>
    <w:rsid w:val="00C86A45"/>
    <w:rPr>
      <w:sz w:val="16"/>
      <w:szCs w:val="16"/>
    </w:rPr>
  </w:style>
  <w:style w:type="paragraph" w:styleId="CommentText">
    <w:name w:val="annotation text"/>
    <w:basedOn w:val="Normal"/>
    <w:link w:val="CommentTextChar"/>
    <w:uiPriority w:val="99"/>
    <w:semiHidden/>
    <w:unhideWhenUsed/>
    <w:rsid w:val="009B5A20"/>
    <w:rPr>
      <w:rFonts w:ascii="GHEA Grapalat" w:hAnsi="GHEA Grapalat"/>
      <w:color w:val="0070C0"/>
      <w:szCs w:val="20"/>
    </w:rPr>
  </w:style>
  <w:style w:type="character" w:customStyle="1" w:styleId="CommentTextChar">
    <w:name w:val="Comment Text Char"/>
    <w:link w:val="CommentText"/>
    <w:uiPriority w:val="99"/>
    <w:semiHidden/>
    <w:rsid w:val="009B5A20"/>
    <w:rPr>
      <w:rFonts w:ascii="GHEA Grapalat" w:eastAsia="Times New Roman" w:hAnsi="GHEA Grapalat"/>
      <w:color w:val="0070C0"/>
      <w:sz w:val="24"/>
    </w:rPr>
  </w:style>
  <w:style w:type="paragraph" w:styleId="CommentSubject">
    <w:name w:val="annotation subject"/>
    <w:basedOn w:val="CommentText"/>
    <w:next w:val="CommentText"/>
    <w:link w:val="CommentSubjectChar"/>
    <w:uiPriority w:val="99"/>
    <w:semiHidden/>
    <w:unhideWhenUsed/>
    <w:rsid w:val="00C86A45"/>
    <w:rPr>
      <w:b/>
      <w:bCs/>
    </w:rPr>
  </w:style>
  <w:style w:type="character" w:customStyle="1" w:styleId="CommentSubjectChar">
    <w:name w:val="Comment Subject Char"/>
    <w:link w:val="CommentSubject"/>
    <w:uiPriority w:val="99"/>
    <w:semiHidden/>
    <w:rsid w:val="00C86A45"/>
    <w:rPr>
      <w:rFonts w:ascii="Times New Roman" w:eastAsia="Times New Roman" w:hAnsi="Times New Roman"/>
      <w:b/>
      <w:bCs/>
    </w:rPr>
  </w:style>
  <w:style w:type="character" w:customStyle="1" w:styleId="Heading1Char">
    <w:name w:val="Heading 1 Char"/>
    <w:link w:val="Heading1"/>
    <w:uiPriority w:val="9"/>
    <w:rsid w:val="003C1EEC"/>
    <w:rPr>
      <w:rFonts w:ascii="Cambria" w:eastAsia="Times New Roman" w:hAnsi="Cambria" w:cs="Times New Roman"/>
      <w:b/>
      <w:bCs/>
      <w:kern w:val="32"/>
      <w:sz w:val="32"/>
      <w:szCs w:val="32"/>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4568F8"/>
    <w:pPr>
      <w:spacing w:after="200" w:line="276" w:lineRule="auto"/>
      <w:ind w:left="720"/>
      <w:contextualSpacing/>
    </w:pPr>
    <w:rPr>
      <w:rFonts w:ascii="Calibri" w:eastAsia="Calibri" w:hAnsi="Calibri"/>
      <w:sz w:val="22"/>
      <w:szCs w:val="22"/>
    </w:rPr>
  </w:style>
  <w:style w:type="paragraph" w:styleId="Caption">
    <w:name w:val="caption"/>
    <w:basedOn w:val="Normal"/>
    <w:next w:val="Normal"/>
    <w:uiPriority w:val="35"/>
    <w:unhideWhenUsed/>
    <w:qFormat/>
    <w:rsid w:val="00154F03"/>
    <w:pPr>
      <w:spacing w:after="200"/>
    </w:pPr>
    <w:rPr>
      <w:i/>
      <w:iCs/>
      <w:color w:val="1F497D" w:themeColor="text2"/>
      <w:sz w:val="18"/>
      <w:szCs w:val="18"/>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990B8D"/>
    <w:rPr>
      <w:sz w:val="22"/>
      <w:szCs w:val="22"/>
    </w:rPr>
  </w:style>
  <w:style w:type="paragraph" w:customStyle="1" w:styleId="a">
    <w:name w:val="Գծապատկեր"/>
    <w:basedOn w:val="Normal"/>
    <w:link w:val="Char"/>
    <w:autoRedefine/>
    <w:qFormat/>
    <w:rsid w:val="004B6B3F"/>
    <w:pPr>
      <w:keepNext/>
      <w:keepLines/>
      <w:numPr>
        <w:numId w:val="7"/>
      </w:numPr>
      <w:tabs>
        <w:tab w:val="left" w:pos="284"/>
        <w:tab w:val="left" w:pos="1560"/>
        <w:tab w:val="left" w:pos="1843"/>
      </w:tabs>
      <w:autoSpaceDE w:val="0"/>
      <w:autoSpaceDN w:val="0"/>
      <w:adjustRightInd w:val="0"/>
    </w:pPr>
    <w:rPr>
      <w:rFonts w:ascii="GHEA Grapalat" w:hAnsi="GHEA Grapalat"/>
      <w:noProof/>
      <w:sz w:val="22"/>
      <w:szCs w:val="22"/>
    </w:rPr>
  </w:style>
  <w:style w:type="character" w:customStyle="1" w:styleId="Char">
    <w:name w:val="Գծապատկեր Char"/>
    <w:link w:val="a"/>
    <w:locked/>
    <w:rsid w:val="004B6B3F"/>
    <w:rPr>
      <w:rFonts w:ascii="GHEA Grapalat" w:eastAsia="Times New Roman" w:hAnsi="GHEA Grapalat"/>
      <w:noProof/>
      <w:sz w:val="22"/>
      <w:szCs w:val="22"/>
    </w:rPr>
  </w:style>
  <w:style w:type="table" w:styleId="TableGrid">
    <w:name w:val="Table Grid"/>
    <w:basedOn w:val="TableNormal"/>
    <w:uiPriority w:val="59"/>
    <w:rsid w:val="000860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A20"/>
    <w:rPr>
      <w:rFonts w:ascii="Times New Roman" w:eastAsia="Times New Roman" w:hAnsi="Times New Roman"/>
      <w:sz w:val="24"/>
      <w:szCs w:val="24"/>
    </w:rPr>
  </w:style>
  <w:style w:type="paragraph" w:styleId="Heading1">
    <w:name w:val="heading 1"/>
    <w:basedOn w:val="Normal"/>
    <w:next w:val="Normal"/>
    <w:link w:val="Heading1Char"/>
    <w:uiPriority w:val="9"/>
    <w:qFormat/>
    <w:rsid w:val="003C1EEC"/>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F178F6"/>
    <w:rPr>
      <w:sz w:val="20"/>
      <w:szCs w:val="20"/>
    </w:rPr>
  </w:style>
  <w:style w:type="character" w:customStyle="1" w:styleId="FootnoteTextChar">
    <w:name w:val="Footnote Text Char"/>
    <w:link w:val="FootnoteText"/>
    <w:semiHidden/>
    <w:rsid w:val="00F178F6"/>
    <w:rPr>
      <w:rFonts w:ascii="Times New Roman" w:eastAsia="Times New Roman" w:hAnsi="Times New Roman" w:cs="Times New Roman"/>
      <w:sz w:val="20"/>
      <w:szCs w:val="20"/>
    </w:rPr>
  </w:style>
  <w:style w:type="character" w:styleId="FootnoteReference">
    <w:name w:val="footnote reference"/>
    <w:semiHidden/>
    <w:rsid w:val="00F178F6"/>
    <w:rPr>
      <w:vertAlign w:val="superscript"/>
    </w:rPr>
  </w:style>
  <w:style w:type="paragraph" w:styleId="Footer">
    <w:name w:val="footer"/>
    <w:basedOn w:val="Normal"/>
    <w:link w:val="FooterChar"/>
    <w:rsid w:val="00F178F6"/>
    <w:pPr>
      <w:tabs>
        <w:tab w:val="center" w:pos="4320"/>
        <w:tab w:val="right" w:pos="8640"/>
      </w:tabs>
    </w:pPr>
  </w:style>
  <w:style w:type="character" w:customStyle="1" w:styleId="FooterChar">
    <w:name w:val="Footer Char"/>
    <w:link w:val="Footer"/>
    <w:rsid w:val="00F178F6"/>
    <w:rPr>
      <w:rFonts w:ascii="Times New Roman" w:eastAsia="Times New Roman" w:hAnsi="Times New Roman" w:cs="Times New Roman"/>
      <w:sz w:val="24"/>
      <w:szCs w:val="24"/>
    </w:rPr>
  </w:style>
  <w:style w:type="character" w:styleId="PageNumber">
    <w:name w:val="page number"/>
    <w:basedOn w:val="DefaultParagraphFont"/>
    <w:rsid w:val="00F178F6"/>
  </w:style>
  <w:style w:type="paragraph" w:styleId="BalloonText">
    <w:name w:val="Balloon Text"/>
    <w:basedOn w:val="Normal"/>
    <w:link w:val="BalloonTextChar"/>
    <w:uiPriority w:val="99"/>
    <w:semiHidden/>
    <w:unhideWhenUsed/>
    <w:rsid w:val="00E70920"/>
    <w:rPr>
      <w:rFonts w:ascii="Tahoma" w:hAnsi="Tahoma" w:cs="Tahoma"/>
      <w:sz w:val="16"/>
      <w:szCs w:val="16"/>
    </w:rPr>
  </w:style>
  <w:style w:type="character" w:customStyle="1" w:styleId="BalloonTextChar">
    <w:name w:val="Balloon Text Char"/>
    <w:link w:val="BalloonText"/>
    <w:uiPriority w:val="99"/>
    <w:semiHidden/>
    <w:rsid w:val="00E70920"/>
    <w:rPr>
      <w:rFonts w:ascii="Tahoma" w:eastAsia="Times New Roman" w:hAnsi="Tahoma" w:cs="Tahoma"/>
      <w:sz w:val="16"/>
      <w:szCs w:val="16"/>
    </w:rPr>
  </w:style>
  <w:style w:type="paragraph" w:styleId="Header">
    <w:name w:val="header"/>
    <w:basedOn w:val="Normal"/>
    <w:link w:val="HeaderChar"/>
    <w:uiPriority w:val="99"/>
    <w:unhideWhenUsed/>
    <w:rsid w:val="000E33E1"/>
    <w:pPr>
      <w:tabs>
        <w:tab w:val="center" w:pos="4680"/>
        <w:tab w:val="right" w:pos="9360"/>
      </w:tabs>
    </w:pPr>
  </w:style>
  <w:style w:type="character" w:customStyle="1" w:styleId="HeaderChar">
    <w:name w:val="Header Char"/>
    <w:link w:val="Header"/>
    <w:uiPriority w:val="99"/>
    <w:rsid w:val="000E33E1"/>
    <w:rPr>
      <w:rFonts w:ascii="Times New Roman" w:eastAsia="Times New Roman" w:hAnsi="Times New Roman" w:cs="Times New Roman"/>
      <w:sz w:val="24"/>
      <w:szCs w:val="24"/>
    </w:rPr>
  </w:style>
  <w:style w:type="character" w:styleId="CommentReference">
    <w:name w:val="annotation reference"/>
    <w:uiPriority w:val="99"/>
    <w:semiHidden/>
    <w:unhideWhenUsed/>
    <w:rsid w:val="00C86A45"/>
    <w:rPr>
      <w:sz w:val="16"/>
      <w:szCs w:val="16"/>
    </w:rPr>
  </w:style>
  <w:style w:type="paragraph" w:styleId="CommentText">
    <w:name w:val="annotation text"/>
    <w:basedOn w:val="Normal"/>
    <w:link w:val="CommentTextChar"/>
    <w:uiPriority w:val="99"/>
    <w:semiHidden/>
    <w:unhideWhenUsed/>
    <w:rsid w:val="009B5A20"/>
    <w:rPr>
      <w:rFonts w:ascii="GHEA Grapalat" w:hAnsi="GHEA Grapalat"/>
      <w:color w:val="0070C0"/>
      <w:szCs w:val="20"/>
    </w:rPr>
  </w:style>
  <w:style w:type="character" w:customStyle="1" w:styleId="CommentTextChar">
    <w:name w:val="Comment Text Char"/>
    <w:link w:val="CommentText"/>
    <w:uiPriority w:val="99"/>
    <w:semiHidden/>
    <w:rsid w:val="009B5A20"/>
    <w:rPr>
      <w:rFonts w:ascii="GHEA Grapalat" w:eastAsia="Times New Roman" w:hAnsi="GHEA Grapalat"/>
      <w:color w:val="0070C0"/>
      <w:sz w:val="24"/>
    </w:rPr>
  </w:style>
  <w:style w:type="paragraph" w:styleId="CommentSubject">
    <w:name w:val="annotation subject"/>
    <w:basedOn w:val="CommentText"/>
    <w:next w:val="CommentText"/>
    <w:link w:val="CommentSubjectChar"/>
    <w:uiPriority w:val="99"/>
    <w:semiHidden/>
    <w:unhideWhenUsed/>
    <w:rsid w:val="00C86A45"/>
    <w:rPr>
      <w:b/>
      <w:bCs/>
    </w:rPr>
  </w:style>
  <w:style w:type="character" w:customStyle="1" w:styleId="CommentSubjectChar">
    <w:name w:val="Comment Subject Char"/>
    <w:link w:val="CommentSubject"/>
    <w:uiPriority w:val="99"/>
    <w:semiHidden/>
    <w:rsid w:val="00C86A45"/>
    <w:rPr>
      <w:rFonts w:ascii="Times New Roman" w:eastAsia="Times New Roman" w:hAnsi="Times New Roman"/>
      <w:b/>
      <w:bCs/>
    </w:rPr>
  </w:style>
  <w:style w:type="character" w:customStyle="1" w:styleId="Heading1Char">
    <w:name w:val="Heading 1 Char"/>
    <w:link w:val="Heading1"/>
    <w:uiPriority w:val="9"/>
    <w:rsid w:val="003C1EEC"/>
    <w:rPr>
      <w:rFonts w:ascii="Cambria" w:eastAsia="Times New Roman" w:hAnsi="Cambria" w:cs="Times New Roman"/>
      <w:b/>
      <w:bCs/>
      <w:kern w:val="32"/>
      <w:sz w:val="32"/>
      <w:szCs w:val="32"/>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4568F8"/>
    <w:pPr>
      <w:spacing w:after="200" w:line="276" w:lineRule="auto"/>
      <w:ind w:left="720"/>
      <w:contextualSpacing/>
    </w:pPr>
    <w:rPr>
      <w:rFonts w:ascii="Calibri" w:eastAsia="Calibri" w:hAnsi="Calibri"/>
      <w:sz w:val="22"/>
      <w:szCs w:val="22"/>
    </w:rPr>
  </w:style>
  <w:style w:type="paragraph" w:styleId="Caption">
    <w:name w:val="caption"/>
    <w:basedOn w:val="Normal"/>
    <w:next w:val="Normal"/>
    <w:uiPriority w:val="35"/>
    <w:unhideWhenUsed/>
    <w:qFormat/>
    <w:rsid w:val="00154F03"/>
    <w:pPr>
      <w:spacing w:after="200"/>
    </w:pPr>
    <w:rPr>
      <w:i/>
      <w:iCs/>
      <w:color w:val="1F497D" w:themeColor="text2"/>
      <w:sz w:val="18"/>
      <w:szCs w:val="18"/>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990B8D"/>
    <w:rPr>
      <w:sz w:val="22"/>
      <w:szCs w:val="22"/>
    </w:rPr>
  </w:style>
  <w:style w:type="paragraph" w:customStyle="1" w:styleId="a">
    <w:name w:val="Գծապատկեր"/>
    <w:basedOn w:val="Normal"/>
    <w:link w:val="Char"/>
    <w:autoRedefine/>
    <w:qFormat/>
    <w:rsid w:val="004B6B3F"/>
    <w:pPr>
      <w:keepNext/>
      <w:keepLines/>
      <w:numPr>
        <w:numId w:val="7"/>
      </w:numPr>
      <w:tabs>
        <w:tab w:val="left" w:pos="284"/>
        <w:tab w:val="left" w:pos="1560"/>
        <w:tab w:val="left" w:pos="1843"/>
      </w:tabs>
      <w:autoSpaceDE w:val="0"/>
      <w:autoSpaceDN w:val="0"/>
      <w:adjustRightInd w:val="0"/>
    </w:pPr>
    <w:rPr>
      <w:rFonts w:ascii="GHEA Grapalat" w:hAnsi="GHEA Grapalat"/>
      <w:noProof/>
      <w:sz w:val="22"/>
      <w:szCs w:val="22"/>
    </w:rPr>
  </w:style>
  <w:style w:type="character" w:customStyle="1" w:styleId="Char">
    <w:name w:val="Գծապատկեր Char"/>
    <w:link w:val="a"/>
    <w:locked/>
    <w:rsid w:val="004B6B3F"/>
    <w:rPr>
      <w:rFonts w:ascii="GHEA Grapalat" w:eastAsia="Times New Roman" w:hAnsi="GHEA Grapalat"/>
      <w:noProof/>
      <w:sz w:val="22"/>
      <w:szCs w:val="22"/>
    </w:rPr>
  </w:style>
  <w:style w:type="table" w:styleId="TableGrid">
    <w:name w:val="Table Grid"/>
    <w:basedOn w:val="TableNormal"/>
    <w:uiPriority w:val="59"/>
    <w:rsid w:val="000860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3176">
      <w:bodyDiv w:val="1"/>
      <w:marLeft w:val="0"/>
      <w:marRight w:val="0"/>
      <w:marTop w:val="0"/>
      <w:marBottom w:val="0"/>
      <w:divBdr>
        <w:top w:val="none" w:sz="0" w:space="0" w:color="auto"/>
        <w:left w:val="none" w:sz="0" w:space="0" w:color="auto"/>
        <w:bottom w:val="none" w:sz="0" w:space="0" w:color="auto"/>
        <w:right w:val="none" w:sz="0" w:space="0" w:color="auto"/>
      </w:divBdr>
      <w:divsChild>
        <w:div w:id="461849476">
          <w:marLeft w:val="0"/>
          <w:marRight w:val="0"/>
          <w:marTop w:val="0"/>
          <w:marBottom w:val="0"/>
          <w:divBdr>
            <w:top w:val="none" w:sz="0" w:space="0" w:color="auto"/>
            <w:left w:val="none" w:sz="0" w:space="0" w:color="auto"/>
            <w:bottom w:val="none" w:sz="0" w:space="0" w:color="auto"/>
            <w:right w:val="none" w:sz="0" w:space="0" w:color="auto"/>
          </w:divBdr>
        </w:div>
      </w:divsChild>
    </w:div>
    <w:div w:id="82260215">
      <w:bodyDiv w:val="1"/>
      <w:marLeft w:val="0"/>
      <w:marRight w:val="0"/>
      <w:marTop w:val="0"/>
      <w:marBottom w:val="0"/>
      <w:divBdr>
        <w:top w:val="none" w:sz="0" w:space="0" w:color="auto"/>
        <w:left w:val="none" w:sz="0" w:space="0" w:color="auto"/>
        <w:bottom w:val="none" w:sz="0" w:space="0" w:color="auto"/>
        <w:right w:val="none" w:sz="0" w:space="0" w:color="auto"/>
      </w:divBdr>
    </w:div>
    <w:div w:id="213545077">
      <w:bodyDiv w:val="1"/>
      <w:marLeft w:val="0"/>
      <w:marRight w:val="0"/>
      <w:marTop w:val="0"/>
      <w:marBottom w:val="0"/>
      <w:divBdr>
        <w:top w:val="none" w:sz="0" w:space="0" w:color="auto"/>
        <w:left w:val="none" w:sz="0" w:space="0" w:color="auto"/>
        <w:bottom w:val="none" w:sz="0" w:space="0" w:color="auto"/>
        <w:right w:val="none" w:sz="0" w:space="0" w:color="auto"/>
      </w:divBdr>
    </w:div>
    <w:div w:id="257175972">
      <w:bodyDiv w:val="1"/>
      <w:marLeft w:val="0"/>
      <w:marRight w:val="0"/>
      <w:marTop w:val="0"/>
      <w:marBottom w:val="0"/>
      <w:divBdr>
        <w:top w:val="none" w:sz="0" w:space="0" w:color="auto"/>
        <w:left w:val="none" w:sz="0" w:space="0" w:color="auto"/>
        <w:bottom w:val="none" w:sz="0" w:space="0" w:color="auto"/>
        <w:right w:val="none" w:sz="0" w:space="0" w:color="auto"/>
      </w:divBdr>
    </w:div>
    <w:div w:id="363093566">
      <w:bodyDiv w:val="1"/>
      <w:marLeft w:val="0"/>
      <w:marRight w:val="0"/>
      <w:marTop w:val="0"/>
      <w:marBottom w:val="0"/>
      <w:divBdr>
        <w:top w:val="none" w:sz="0" w:space="0" w:color="auto"/>
        <w:left w:val="none" w:sz="0" w:space="0" w:color="auto"/>
        <w:bottom w:val="none" w:sz="0" w:space="0" w:color="auto"/>
        <w:right w:val="none" w:sz="0" w:space="0" w:color="auto"/>
      </w:divBdr>
    </w:div>
    <w:div w:id="390153841">
      <w:bodyDiv w:val="1"/>
      <w:marLeft w:val="0"/>
      <w:marRight w:val="0"/>
      <w:marTop w:val="0"/>
      <w:marBottom w:val="0"/>
      <w:divBdr>
        <w:top w:val="none" w:sz="0" w:space="0" w:color="auto"/>
        <w:left w:val="none" w:sz="0" w:space="0" w:color="auto"/>
        <w:bottom w:val="none" w:sz="0" w:space="0" w:color="auto"/>
        <w:right w:val="none" w:sz="0" w:space="0" w:color="auto"/>
      </w:divBdr>
    </w:div>
    <w:div w:id="431170015">
      <w:bodyDiv w:val="1"/>
      <w:marLeft w:val="0"/>
      <w:marRight w:val="0"/>
      <w:marTop w:val="0"/>
      <w:marBottom w:val="0"/>
      <w:divBdr>
        <w:top w:val="none" w:sz="0" w:space="0" w:color="auto"/>
        <w:left w:val="none" w:sz="0" w:space="0" w:color="auto"/>
        <w:bottom w:val="none" w:sz="0" w:space="0" w:color="auto"/>
        <w:right w:val="none" w:sz="0" w:space="0" w:color="auto"/>
      </w:divBdr>
    </w:div>
    <w:div w:id="442463949">
      <w:bodyDiv w:val="1"/>
      <w:marLeft w:val="0"/>
      <w:marRight w:val="0"/>
      <w:marTop w:val="0"/>
      <w:marBottom w:val="0"/>
      <w:divBdr>
        <w:top w:val="none" w:sz="0" w:space="0" w:color="auto"/>
        <w:left w:val="none" w:sz="0" w:space="0" w:color="auto"/>
        <w:bottom w:val="none" w:sz="0" w:space="0" w:color="auto"/>
        <w:right w:val="none" w:sz="0" w:space="0" w:color="auto"/>
      </w:divBdr>
    </w:div>
    <w:div w:id="489950958">
      <w:bodyDiv w:val="1"/>
      <w:marLeft w:val="0"/>
      <w:marRight w:val="0"/>
      <w:marTop w:val="0"/>
      <w:marBottom w:val="0"/>
      <w:divBdr>
        <w:top w:val="none" w:sz="0" w:space="0" w:color="auto"/>
        <w:left w:val="none" w:sz="0" w:space="0" w:color="auto"/>
        <w:bottom w:val="none" w:sz="0" w:space="0" w:color="auto"/>
        <w:right w:val="none" w:sz="0" w:space="0" w:color="auto"/>
      </w:divBdr>
    </w:div>
    <w:div w:id="576717219">
      <w:bodyDiv w:val="1"/>
      <w:marLeft w:val="0"/>
      <w:marRight w:val="0"/>
      <w:marTop w:val="0"/>
      <w:marBottom w:val="0"/>
      <w:divBdr>
        <w:top w:val="none" w:sz="0" w:space="0" w:color="auto"/>
        <w:left w:val="none" w:sz="0" w:space="0" w:color="auto"/>
        <w:bottom w:val="none" w:sz="0" w:space="0" w:color="auto"/>
        <w:right w:val="none" w:sz="0" w:space="0" w:color="auto"/>
      </w:divBdr>
    </w:div>
    <w:div w:id="672755738">
      <w:bodyDiv w:val="1"/>
      <w:marLeft w:val="0"/>
      <w:marRight w:val="0"/>
      <w:marTop w:val="0"/>
      <w:marBottom w:val="0"/>
      <w:divBdr>
        <w:top w:val="none" w:sz="0" w:space="0" w:color="auto"/>
        <w:left w:val="none" w:sz="0" w:space="0" w:color="auto"/>
        <w:bottom w:val="none" w:sz="0" w:space="0" w:color="auto"/>
        <w:right w:val="none" w:sz="0" w:space="0" w:color="auto"/>
      </w:divBdr>
    </w:div>
    <w:div w:id="697125980">
      <w:bodyDiv w:val="1"/>
      <w:marLeft w:val="0"/>
      <w:marRight w:val="0"/>
      <w:marTop w:val="0"/>
      <w:marBottom w:val="0"/>
      <w:divBdr>
        <w:top w:val="none" w:sz="0" w:space="0" w:color="auto"/>
        <w:left w:val="none" w:sz="0" w:space="0" w:color="auto"/>
        <w:bottom w:val="none" w:sz="0" w:space="0" w:color="auto"/>
        <w:right w:val="none" w:sz="0" w:space="0" w:color="auto"/>
      </w:divBdr>
    </w:div>
    <w:div w:id="704058354">
      <w:bodyDiv w:val="1"/>
      <w:marLeft w:val="0"/>
      <w:marRight w:val="0"/>
      <w:marTop w:val="0"/>
      <w:marBottom w:val="0"/>
      <w:divBdr>
        <w:top w:val="none" w:sz="0" w:space="0" w:color="auto"/>
        <w:left w:val="none" w:sz="0" w:space="0" w:color="auto"/>
        <w:bottom w:val="none" w:sz="0" w:space="0" w:color="auto"/>
        <w:right w:val="none" w:sz="0" w:space="0" w:color="auto"/>
      </w:divBdr>
    </w:div>
    <w:div w:id="771903322">
      <w:bodyDiv w:val="1"/>
      <w:marLeft w:val="0"/>
      <w:marRight w:val="0"/>
      <w:marTop w:val="0"/>
      <w:marBottom w:val="0"/>
      <w:divBdr>
        <w:top w:val="none" w:sz="0" w:space="0" w:color="auto"/>
        <w:left w:val="none" w:sz="0" w:space="0" w:color="auto"/>
        <w:bottom w:val="none" w:sz="0" w:space="0" w:color="auto"/>
        <w:right w:val="none" w:sz="0" w:space="0" w:color="auto"/>
      </w:divBdr>
    </w:div>
    <w:div w:id="778913368">
      <w:bodyDiv w:val="1"/>
      <w:marLeft w:val="0"/>
      <w:marRight w:val="0"/>
      <w:marTop w:val="0"/>
      <w:marBottom w:val="0"/>
      <w:divBdr>
        <w:top w:val="none" w:sz="0" w:space="0" w:color="auto"/>
        <w:left w:val="none" w:sz="0" w:space="0" w:color="auto"/>
        <w:bottom w:val="none" w:sz="0" w:space="0" w:color="auto"/>
        <w:right w:val="none" w:sz="0" w:space="0" w:color="auto"/>
      </w:divBdr>
    </w:div>
    <w:div w:id="793405650">
      <w:bodyDiv w:val="1"/>
      <w:marLeft w:val="0"/>
      <w:marRight w:val="0"/>
      <w:marTop w:val="0"/>
      <w:marBottom w:val="0"/>
      <w:divBdr>
        <w:top w:val="none" w:sz="0" w:space="0" w:color="auto"/>
        <w:left w:val="none" w:sz="0" w:space="0" w:color="auto"/>
        <w:bottom w:val="none" w:sz="0" w:space="0" w:color="auto"/>
        <w:right w:val="none" w:sz="0" w:space="0" w:color="auto"/>
      </w:divBdr>
    </w:div>
    <w:div w:id="824902021">
      <w:bodyDiv w:val="1"/>
      <w:marLeft w:val="0"/>
      <w:marRight w:val="0"/>
      <w:marTop w:val="0"/>
      <w:marBottom w:val="0"/>
      <w:divBdr>
        <w:top w:val="none" w:sz="0" w:space="0" w:color="auto"/>
        <w:left w:val="none" w:sz="0" w:space="0" w:color="auto"/>
        <w:bottom w:val="none" w:sz="0" w:space="0" w:color="auto"/>
        <w:right w:val="none" w:sz="0" w:space="0" w:color="auto"/>
      </w:divBdr>
    </w:div>
    <w:div w:id="825321098">
      <w:bodyDiv w:val="1"/>
      <w:marLeft w:val="0"/>
      <w:marRight w:val="0"/>
      <w:marTop w:val="0"/>
      <w:marBottom w:val="0"/>
      <w:divBdr>
        <w:top w:val="none" w:sz="0" w:space="0" w:color="auto"/>
        <w:left w:val="none" w:sz="0" w:space="0" w:color="auto"/>
        <w:bottom w:val="none" w:sz="0" w:space="0" w:color="auto"/>
        <w:right w:val="none" w:sz="0" w:space="0" w:color="auto"/>
      </w:divBdr>
    </w:div>
    <w:div w:id="906379475">
      <w:bodyDiv w:val="1"/>
      <w:marLeft w:val="0"/>
      <w:marRight w:val="0"/>
      <w:marTop w:val="0"/>
      <w:marBottom w:val="0"/>
      <w:divBdr>
        <w:top w:val="none" w:sz="0" w:space="0" w:color="auto"/>
        <w:left w:val="none" w:sz="0" w:space="0" w:color="auto"/>
        <w:bottom w:val="none" w:sz="0" w:space="0" w:color="auto"/>
        <w:right w:val="none" w:sz="0" w:space="0" w:color="auto"/>
      </w:divBdr>
      <w:divsChild>
        <w:div w:id="29233197">
          <w:marLeft w:val="0"/>
          <w:marRight w:val="0"/>
          <w:marTop w:val="0"/>
          <w:marBottom w:val="0"/>
          <w:divBdr>
            <w:top w:val="none" w:sz="0" w:space="0" w:color="auto"/>
            <w:left w:val="none" w:sz="0" w:space="0" w:color="auto"/>
            <w:bottom w:val="none" w:sz="0" w:space="0" w:color="auto"/>
            <w:right w:val="none" w:sz="0" w:space="0" w:color="auto"/>
          </w:divBdr>
        </w:div>
      </w:divsChild>
    </w:div>
    <w:div w:id="934826959">
      <w:bodyDiv w:val="1"/>
      <w:marLeft w:val="0"/>
      <w:marRight w:val="0"/>
      <w:marTop w:val="0"/>
      <w:marBottom w:val="0"/>
      <w:divBdr>
        <w:top w:val="none" w:sz="0" w:space="0" w:color="auto"/>
        <w:left w:val="none" w:sz="0" w:space="0" w:color="auto"/>
        <w:bottom w:val="none" w:sz="0" w:space="0" w:color="auto"/>
        <w:right w:val="none" w:sz="0" w:space="0" w:color="auto"/>
      </w:divBdr>
    </w:div>
    <w:div w:id="967053269">
      <w:bodyDiv w:val="1"/>
      <w:marLeft w:val="0"/>
      <w:marRight w:val="0"/>
      <w:marTop w:val="0"/>
      <w:marBottom w:val="0"/>
      <w:divBdr>
        <w:top w:val="none" w:sz="0" w:space="0" w:color="auto"/>
        <w:left w:val="none" w:sz="0" w:space="0" w:color="auto"/>
        <w:bottom w:val="none" w:sz="0" w:space="0" w:color="auto"/>
        <w:right w:val="none" w:sz="0" w:space="0" w:color="auto"/>
      </w:divBdr>
    </w:div>
    <w:div w:id="1089347483">
      <w:bodyDiv w:val="1"/>
      <w:marLeft w:val="0"/>
      <w:marRight w:val="0"/>
      <w:marTop w:val="0"/>
      <w:marBottom w:val="0"/>
      <w:divBdr>
        <w:top w:val="none" w:sz="0" w:space="0" w:color="auto"/>
        <w:left w:val="none" w:sz="0" w:space="0" w:color="auto"/>
        <w:bottom w:val="none" w:sz="0" w:space="0" w:color="auto"/>
        <w:right w:val="none" w:sz="0" w:space="0" w:color="auto"/>
      </w:divBdr>
    </w:div>
    <w:div w:id="1136029743">
      <w:bodyDiv w:val="1"/>
      <w:marLeft w:val="0"/>
      <w:marRight w:val="0"/>
      <w:marTop w:val="0"/>
      <w:marBottom w:val="0"/>
      <w:divBdr>
        <w:top w:val="none" w:sz="0" w:space="0" w:color="auto"/>
        <w:left w:val="none" w:sz="0" w:space="0" w:color="auto"/>
        <w:bottom w:val="none" w:sz="0" w:space="0" w:color="auto"/>
        <w:right w:val="none" w:sz="0" w:space="0" w:color="auto"/>
      </w:divBdr>
    </w:div>
    <w:div w:id="1137140633">
      <w:bodyDiv w:val="1"/>
      <w:marLeft w:val="0"/>
      <w:marRight w:val="0"/>
      <w:marTop w:val="0"/>
      <w:marBottom w:val="0"/>
      <w:divBdr>
        <w:top w:val="none" w:sz="0" w:space="0" w:color="auto"/>
        <w:left w:val="none" w:sz="0" w:space="0" w:color="auto"/>
        <w:bottom w:val="none" w:sz="0" w:space="0" w:color="auto"/>
        <w:right w:val="none" w:sz="0" w:space="0" w:color="auto"/>
      </w:divBdr>
    </w:div>
    <w:div w:id="1171336203">
      <w:bodyDiv w:val="1"/>
      <w:marLeft w:val="0"/>
      <w:marRight w:val="0"/>
      <w:marTop w:val="0"/>
      <w:marBottom w:val="0"/>
      <w:divBdr>
        <w:top w:val="none" w:sz="0" w:space="0" w:color="auto"/>
        <w:left w:val="none" w:sz="0" w:space="0" w:color="auto"/>
        <w:bottom w:val="none" w:sz="0" w:space="0" w:color="auto"/>
        <w:right w:val="none" w:sz="0" w:space="0" w:color="auto"/>
      </w:divBdr>
    </w:div>
    <w:div w:id="1171724353">
      <w:bodyDiv w:val="1"/>
      <w:marLeft w:val="0"/>
      <w:marRight w:val="0"/>
      <w:marTop w:val="0"/>
      <w:marBottom w:val="0"/>
      <w:divBdr>
        <w:top w:val="none" w:sz="0" w:space="0" w:color="auto"/>
        <w:left w:val="none" w:sz="0" w:space="0" w:color="auto"/>
        <w:bottom w:val="none" w:sz="0" w:space="0" w:color="auto"/>
        <w:right w:val="none" w:sz="0" w:space="0" w:color="auto"/>
      </w:divBdr>
    </w:div>
    <w:div w:id="1178232587">
      <w:bodyDiv w:val="1"/>
      <w:marLeft w:val="0"/>
      <w:marRight w:val="0"/>
      <w:marTop w:val="0"/>
      <w:marBottom w:val="0"/>
      <w:divBdr>
        <w:top w:val="none" w:sz="0" w:space="0" w:color="auto"/>
        <w:left w:val="none" w:sz="0" w:space="0" w:color="auto"/>
        <w:bottom w:val="none" w:sz="0" w:space="0" w:color="auto"/>
        <w:right w:val="none" w:sz="0" w:space="0" w:color="auto"/>
      </w:divBdr>
    </w:div>
    <w:div w:id="1479960035">
      <w:bodyDiv w:val="1"/>
      <w:marLeft w:val="0"/>
      <w:marRight w:val="0"/>
      <w:marTop w:val="0"/>
      <w:marBottom w:val="0"/>
      <w:divBdr>
        <w:top w:val="none" w:sz="0" w:space="0" w:color="auto"/>
        <w:left w:val="none" w:sz="0" w:space="0" w:color="auto"/>
        <w:bottom w:val="none" w:sz="0" w:space="0" w:color="auto"/>
        <w:right w:val="none" w:sz="0" w:space="0" w:color="auto"/>
      </w:divBdr>
    </w:div>
    <w:div w:id="1529879368">
      <w:bodyDiv w:val="1"/>
      <w:marLeft w:val="0"/>
      <w:marRight w:val="0"/>
      <w:marTop w:val="0"/>
      <w:marBottom w:val="0"/>
      <w:divBdr>
        <w:top w:val="none" w:sz="0" w:space="0" w:color="auto"/>
        <w:left w:val="none" w:sz="0" w:space="0" w:color="auto"/>
        <w:bottom w:val="none" w:sz="0" w:space="0" w:color="auto"/>
        <w:right w:val="none" w:sz="0" w:space="0" w:color="auto"/>
      </w:divBdr>
    </w:div>
    <w:div w:id="1632174380">
      <w:bodyDiv w:val="1"/>
      <w:marLeft w:val="0"/>
      <w:marRight w:val="0"/>
      <w:marTop w:val="0"/>
      <w:marBottom w:val="0"/>
      <w:divBdr>
        <w:top w:val="none" w:sz="0" w:space="0" w:color="auto"/>
        <w:left w:val="none" w:sz="0" w:space="0" w:color="auto"/>
        <w:bottom w:val="none" w:sz="0" w:space="0" w:color="auto"/>
        <w:right w:val="none" w:sz="0" w:space="0" w:color="auto"/>
      </w:divBdr>
    </w:div>
    <w:div w:id="1646735849">
      <w:bodyDiv w:val="1"/>
      <w:marLeft w:val="0"/>
      <w:marRight w:val="0"/>
      <w:marTop w:val="0"/>
      <w:marBottom w:val="0"/>
      <w:divBdr>
        <w:top w:val="none" w:sz="0" w:space="0" w:color="auto"/>
        <w:left w:val="none" w:sz="0" w:space="0" w:color="auto"/>
        <w:bottom w:val="none" w:sz="0" w:space="0" w:color="auto"/>
        <w:right w:val="none" w:sz="0" w:space="0" w:color="auto"/>
      </w:divBdr>
    </w:div>
    <w:div w:id="1652563824">
      <w:bodyDiv w:val="1"/>
      <w:marLeft w:val="0"/>
      <w:marRight w:val="0"/>
      <w:marTop w:val="0"/>
      <w:marBottom w:val="0"/>
      <w:divBdr>
        <w:top w:val="none" w:sz="0" w:space="0" w:color="auto"/>
        <w:left w:val="none" w:sz="0" w:space="0" w:color="auto"/>
        <w:bottom w:val="none" w:sz="0" w:space="0" w:color="auto"/>
        <w:right w:val="none" w:sz="0" w:space="0" w:color="auto"/>
      </w:divBdr>
    </w:div>
    <w:div w:id="1891187814">
      <w:bodyDiv w:val="1"/>
      <w:marLeft w:val="0"/>
      <w:marRight w:val="0"/>
      <w:marTop w:val="0"/>
      <w:marBottom w:val="0"/>
      <w:divBdr>
        <w:top w:val="none" w:sz="0" w:space="0" w:color="auto"/>
        <w:left w:val="none" w:sz="0" w:space="0" w:color="auto"/>
        <w:bottom w:val="none" w:sz="0" w:space="0" w:color="auto"/>
        <w:right w:val="none" w:sz="0" w:space="0" w:color="auto"/>
      </w:divBdr>
    </w:div>
    <w:div w:id="1934823344">
      <w:bodyDiv w:val="1"/>
      <w:marLeft w:val="0"/>
      <w:marRight w:val="0"/>
      <w:marTop w:val="0"/>
      <w:marBottom w:val="0"/>
      <w:divBdr>
        <w:top w:val="none" w:sz="0" w:space="0" w:color="auto"/>
        <w:left w:val="none" w:sz="0" w:space="0" w:color="auto"/>
        <w:bottom w:val="none" w:sz="0" w:space="0" w:color="auto"/>
        <w:right w:val="none" w:sz="0" w:space="0" w:color="auto"/>
      </w:divBdr>
    </w:div>
    <w:div w:id="1970084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8/08/relationships/commentsExtensible" Target="commentsExtensi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89449-2CC5-4687-ACC3-4C1B52B97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2287</TotalTime>
  <Pages>19</Pages>
  <Words>4842</Words>
  <Characters>27603</Characters>
  <Application>Microsoft Office Word</Application>
  <DocSecurity>0</DocSecurity>
  <Lines>230</Lines>
  <Paragraphs>64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32381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Varduhi</dc:creator>
  <cp:keywords>https://mul2-minfin.gov.am/tasks/463895/oneclick/March.docx?token=d9adf6e4fdfae9bccfc78eec19491c5b</cp:keywords>
  <cp:lastModifiedBy>Emma Ghaytanjyan</cp:lastModifiedBy>
  <cp:revision>78</cp:revision>
  <cp:lastPrinted>2022-04-25T08:12:00Z</cp:lastPrinted>
  <dcterms:created xsi:type="dcterms:W3CDTF">2022-03-21T06:13:00Z</dcterms:created>
  <dcterms:modified xsi:type="dcterms:W3CDTF">2022-04-27T13:31:00Z</dcterms:modified>
</cp:coreProperties>
</file>