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E655F" w14:textId="77777777" w:rsidR="007508AC" w:rsidRDefault="00CB05FC">
      <w:pPr>
        <w:spacing w:before="240" w:after="240" w:line="360" w:lineRule="auto"/>
        <w:jc w:val="center"/>
        <w:rPr>
          <w:b/>
          <w:sz w:val="26"/>
          <w:szCs w:val="26"/>
        </w:rPr>
      </w:pPr>
      <w:r>
        <w:rPr>
          <w:b/>
          <w:sz w:val="26"/>
          <w:szCs w:val="26"/>
        </w:rPr>
        <w:t>ANNOUNCEMENT</w:t>
      </w:r>
    </w:p>
    <w:p w14:paraId="316E6560" w14:textId="77777777" w:rsidR="007508AC" w:rsidRDefault="00CB05FC">
      <w:pPr>
        <w:spacing w:before="240" w:after="240" w:line="360" w:lineRule="auto"/>
        <w:jc w:val="center"/>
        <w:rPr>
          <w:b/>
          <w:sz w:val="26"/>
          <w:szCs w:val="26"/>
        </w:rPr>
      </w:pPr>
      <w:r>
        <w:rPr>
          <w:b/>
          <w:sz w:val="26"/>
          <w:szCs w:val="26"/>
        </w:rPr>
        <w:t>ON PREQUALIFICATION PROCEDURE</w:t>
      </w:r>
    </w:p>
    <w:p w14:paraId="316E6561" w14:textId="77777777" w:rsidR="007508AC" w:rsidRDefault="00CB05FC">
      <w:pPr>
        <w:spacing w:before="240" w:after="240" w:line="360" w:lineRule="auto"/>
        <w:jc w:val="center"/>
        <w:rPr>
          <w:sz w:val="20"/>
          <w:szCs w:val="20"/>
        </w:rPr>
      </w:pPr>
      <w:r>
        <w:rPr>
          <w:sz w:val="20"/>
          <w:szCs w:val="20"/>
        </w:rPr>
        <w:t xml:space="preserve">The current text of the announcement is confirmed by </w:t>
      </w:r>
      <w:r w:rsidRPr="00334DF8">
        <w:t>__________</w:t>
      </w:r>
      <w:r>
        <w:rPr>
          <w:sz w:val="20"/>
          <w:szCs w:val="20"/>
        </w:rPr>
        <w:t xml:space="preserve"> of the two-stage tender estimating committee and is published according to the Article 24 of the RA Law “On Procurement”.</w:t>
      </w:r>
    </w:p>
    <w:p w14:paraId="316E6562" w14:textId="77777777" w:rsidR="007508AC" w:rsidRDefault="00CB05FC">
      <w:pPr>
        <w:ind w:hanging="2"/>
        <w:jc w:val="center"/>
        <w:rPr>
          <w:sz w:val="20"/>
          <w:szCs w:val="20"/>
          <w:shd w:val="clear" w:color="auto" w:fill="B4A7D6"/>
        </w:rPr>
      </w:pPr>
      <w:r>
        <w:rPr>
          <w:i/>
        </w:rPr>
        <w:t xml:space="preserve">The procedure code </w:t>
      </w:r>
      <w:proofErr w:type="gramStart"/>
      <w:r>
        <w:rPr>
          <w:i/>
        </w:rPr>
        <w:t xml:space="preserve">is  </w:t>
      </w:r>
      <w:r w:rsidRPr="00334DF8">
        <w:t>`</w:t>
      </w:r>
      <w:proofErr w:type="gramEnd"/>
      <w:r w:rsidRPr="00334DF8">
        <w:t>__________</w:t>
      </w:r>
    </w:p>
    <w:p w14:paraId="316E6563" w14:textId="77777777" w:rsidR="007508AC" w:rsidRDefault="007508AC">
      <w:pPr>
        <w:pBdr>
          <w:top w:val="nil"/>
          <w:left w:val="nil"/>
          <w:bottom w:val="nil"/>
          <w:right w:val="nil"/>
          <w:between w:val="nil"/>
        </w:pBdr>
        <w:ind w:firstLine="720"/>
        <w:jc w:val="center"/>
        <w:rPr>
          <w:color w:val="000000"/>
          <w:sz w:val="20"/>
          <w:szCs w:val="20"/>
        </w:rPr>
      </w:pPr>
    </w:p>
    <w:p w14:paraId="316E6564" w14:textId="77777777" w:rsidR="007508AC" w:rsidRDefault="007508AC">
      <w:pPr>
        <w:pBdr>
          <w:top w:val="nil"/>
          <w:left w:val="nil"/>
          <w:bottom w:val="nil"/>
          <w:right w:val="nil"/>
          <w:between w:val="nil"/>
        </w:pBdr>
        <w:ind w:firstLine="708"/>
        <w:rPr>
          <w:sz w:val="20"/>
          <w:szCs w:val="20"/>
        </w:rPr>
      </w:pPr>
    </w:p>
    <w:p w14:paraId="316E6565" w14:textId="77777777" w:rsidR="007508AC" w:rsidRDefault="00CB05FC">
      <w:pPr>
        <w:pStyle w:val="1"/>
        <w:spacing w:before="200" w:after="200" w:line="276" w:lineRule="auto"/>
        <w:rPr>
          <w:rFonts w:ascii="Times New Roman" w:eastAsia="Times New Roman" w:hAnsi="Times New Roman" w:cs="Times New Roman"/>
          <w:color w:val="000000"/>
          <w:sz w:val="20"/>
          <w:szCs w:val="20"/>
        </w:rPr>
      </w:pPr>
      <w:bookmarkStart w:id="0" w:name="_ohvv4i4upfdw" w:colFirst="0" w:colLast="0"/>
      <w:bookmarkEnd w:id="0"/>
      <w:r>
        <w:rPr>
          <w:rFonts w:ascii="Times New Roman" w:eastAsia="Times New Roman" w:hAnsi="Times New Roman" w:cs="Times New Roman"/>
          <w:b/>
        </w:rPr>
        <w:t>I. THE DESCRIPTION OF THE PROCUREMENT OBJECT</w:t>
      </w:r>
    </w:p>
    <w:p w14:paraId="316E6566" w14:textId="77777777" w:rsidR="007508AC" w:rsidRDefault="00CB05FC">
      <w:pPr>
        <w:pBdr>
          <w:top w:val="nil"/>
          <w:left w:val="nil"/>
          <w:bottom w:val="nil"/>
          <w:right w:val="nil"/>
          <w:between w:val="nil"/>
        </w:pBdr>
        <w:spacing w:after="200" w:line="360" w:lineRule="auto"/>
        <w:ind w:firstLine="708"/>
        <w:jc w:val="both"/>
        <w:rPr>
          <w:color w:val="000000"/>
          <w:sz w:val="22"/>
          <w:szCs w:val="22"/>
        </w:rPr>
      </w:pPr>
      <w:r>
        <w:rPr>
          <w:color w:val="000000"/>
          <w:sz w:val="22"/>
          <w:szCs w:val="22"/>
        </w:rPr>
        <w:t xml:space="preserve">1. </w:t>
      </w:r>
      <w:r>
        <w:rPr>
          <w:sz w:val="22"/>
          <w:szCs w:val="22"/>
        </w:rPr>
        <w:t xml:space="preserve">The client, the Ministry of Finance of the RA, located in 1, </w:t>
      </w:r>
      <w:proofErr w:type="spellStart"/>
      <w:r>
        <w:rPr>
          <w:sz w:val="22"/>
          <w:szCs w:val="22"/>
        </w:rPr>
        <w:t>Melik-Adamyan</w:t>
      </w:r>
      <w:proofErr w:type="spellEnd"/>
      <w:r>
        <w:rPr>
          <w:sz w:val="22"/>
          <w:szCs w:val="22"/>
        </w:rPr>
        <w:t xml:space="preserve"> street, Yerevan, announces a prequalification procedure for the purpose of holding a two-stage tender to acquire «Design, development and implementation of the System within the framework of the implementation program of the GFMIS» services. The acquiring services consist of one lot: </w:t>
      </w:r>
    </w:p>
    <w:tbl>
      <w:tblPr>
        <w:tblStyle w:val="a5"/>
        <w:tblW w:w="10350"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8820"/>
      </w:tblGrid>
      <w:tr w:rsidR="007508AC" w14:paraId="316E6569" w14:textId="77777777" w:rsidTr="00CB05FC">
        <w:tc>
          <w:tcPr>
            <w:tcW w:w="1530" w:type="dxa"/>
            <w:vAlign w:val="center"/>
          </w:tcPr>
          <w:p w14:paraId="316E6567" w14:textId="77777777" w:rsidR="007508AC" w:rsidRDefault="00CB05FC">
            <w:pPr>
              <w:spacing w:line="360" w:lineRule="auto"/>
              <w:ind w:hanging="1"/>
              <w:jc w:val="center"/>
              <w:rPr>
                <w:sz w:val="14"/>
                <w:szCs w:val="14"/>
              </w:rPr>
            </w:pPr>
            <w:r>
              <w:rPr>
                <w:b/>
                <w:i/>
                <w:sz w:val="14"/>
                <w:szCs w:val="14"/>
              </w:rPr>
              <w:t>Number of lot</w:t>
            </w:r>
          </w:p>
        </w:tc>
        <w:tc>
          <w:tcPr>
            <w:tcW w:w="8820" w:type="dxa"/>
            <w:vAlign w:val="center"/>
          </w:tcPr>
          <w:p w14:paraId="316E6568" w14:textId="77777777" w:rsidR="007508AC" w:rsidRDefault="00CB05FC">
            <w:pPr>
              <w:spacing w:line="360" w:lineRule="auto"/>
              <w:ind w:hanging="2"/>
              <w:jc w:val="center"/>
              <w:rPr>
                <w:sz w:val="20"/>
                <w:szCs w:val="20"/>
              </w:rPr>
            </w:pPr>
            <w:r>
              <w:rPr>
                <w:b/>
                <w:i/>
                <w:sz w:val="20"/>
                <w:szCs w:val="20"/>
              </w:rPr>
              <w:t>Lot name</w:t>
            </w:r>
          </w:p>
        </w:tc>
      </w:tr>
      <w:tr w:rsidR="007508AC" w14:paraId="316E656C" w14:textId="77777777" w:rsidTr="00CB05FC">
        <w:tc>
          <w:tcPr>
            <w:tcW w:w="1530" w:type="dxa"/>
            <w:vAlign w:val="center"/>
          </w:tcPr>
          <w:p w14:paraId="316E656A" w14:textId="77777777" w:rsidR="007508AC" w:rsidRDefault="00CB05FC">
            <w:pPr>
              <w:pBdr>
                <w:top w:val="nil"/>
                <w:left w:val="nil"/>
                <w:bottom w:val="nil"/>
                <w:right w:val="nil"/>
                <w:between w:val="nil"/>
              </w:pBdr>
              <w:spacing w:line="360" w:lineRule="auto"/>
              <w:jc w:val="center"/>
              <w:rPr>
                <w:color w:val="000000"/>
                <w:sz w:val="22"/>
                <w:szCs w:val="22"/>
              </w:rPr>
            </w:pPr>
            <w:r>
              <w:rPr>
                <w:color w:val="000000"/>
                <w:sz w:val="22"/>
                <w:szCs w:val="22"/>
              </w:rPr>
              <w:t>1</w:t>
            </w:r>
          </w:p>
        </w:tc>
        <w:tc>
          <w:tcPr>
            <w:tcW w:w="8820" w:type="dxa"/>
            <w:vAlign w:val="center"/>
          </w:tcPr>
          <w:p w14:paraId="316E656B" w14:textId="64447437" w:rsidR="007508AC" w:rsidRPr="006434B5" w:rsidRDefault="00CB05FC" w:rsidP="003D5F2F">
            <w:pPr>
              <w:rPr>
                <w:sz w:val="22"/>
                <w:szCs w:val="22"/>
              </w:rPr>
            </w:pPr>
            <w:r w:rsidRPr="006434B5">
              <w:rPr>
                <w:sz w:val="22"/>
                <w:szCs w:val="22"/>
              </w:rPr>
              <w:t xml:space="preserve">Design, </w:t>
            </w:r>
            <w:r w:rsidR="003D5F2F" w:rsidRPr="006434B5">
              <w:rPr>
                <w:sz w:val="22"/>
                <w:szCs w:val="22"/>
              </w:rPr>
              <w:t>development,</w:t>
            </w:r>
            <w:r w:rsidRPr="006434B5">
              <w:rPr>
                <w:sz w:val="22"/>
                <w:szCs w:val="22"/>
              </w:rPr>
              <w:t xml:space="preserve"> and implementation of Government Financial Management Information Systems (GFMIS) </w:t>
            </w:r>
          </w:p>
        </w:tc>
      </w:tr>
    </w:tbl>
    <w:p w14:paraId="316E656D" w14:textId="77777777" w:rsidR="007508AC" w:rsidRDefault="007508AC">
      <w:pPr>
        <w:pBdr>
          <w:top w:val="nil"/>
          <w:left w:val="nil"/>
          <w:bottom w:val="nil"/>
          <w:right w:val="nil"/>
          <w:between w:val="nil"/>
        </w:pBdr>
        <w:spacing w:line="360" w:lineRule="auto"/>
        <w:jc w:val="both"/>
        <w:rPr>
          <w:color w:val="000000"/>
          <w:sz w:val="20"/>
          <w:szCs w:val="20"/>
        </w:rPr>
      </w:pPr>
    </w:p>
    <w:p w14:paraId="316E656E" w14:textId="77777777" w:rsidR="007508AC" w:rsidRDefault="00CB05FC">
      <w:pPr>
        <w:pBdr>
          <w:top w:val="nil"/>
          <w:left w:val="nil"/>
          <w:bottom w:val="nil"/>
          <w:right w:val="nil"/>
          <w:between w:val="nil"/>
        </w:pBdr>
        <w:spacing w:line="360" w:lineRule="auto"/>
        <w:jc w:val="both"/>
        <w:rPr>
          <w:color w:val="000000"/>
          <w:sz w:val="20"/>
          <w:szCs w:val="20"/>
        </w:rPr>
      </w:pPr>
      <w:r>
        <w:rPr>
          <w:color w:val="000000"/>
          <w:sz w:val="20"/>
          <w:szCs w:val="20"/>
        </w:rPr>
        <w:tab/>
      </w:r>
      <w:r>
        <w:rPr>
          <w:sz w:val="20"/>
          <w:szCs w:val="20"/>
        </w:rPr>
        <w:t xml:space="preserve">A brief version of the technical description is </w:t>
      </w:r>
      <w:hyperlink r:id="rId5">
        <w:r>
          <w:rPr>
            <w:color w:val="1155CC"/>
            <w:sz w:val="20"/>
            <w:szCs w:val="20"/>
            <w:u w:val="single"/>
          </w:rPr>
          <w:t>attached</w:t>
        </w:r>
      </w:hyperlink>
      <w:r>
        <w:rPr>
          <w:sz w:val="20"/>
          <w:szCs w:val="20"/>
        </w:rPr>
        <w:t>.</w:t>
      </w:r>
    </w:p>
    <w:p w14:paraId="316E656F" w14:textId="77777777" w:rsidR="007508AC" w:rsidRDefault="00CB05FC">
      <w:pPr>
        <w:pStyle w:val="1"/>
        <w:spacing w:before="200" w:after="200"/>
        <w:ind w:firstLine="708"/>
        <w:rPr>
          <w:rFonts w:ascii="Times New Roman" w:eastAsia="Times New Roman" w:hAnsi="Times New Roman" w:cs="Times New Roman"/>
          <w:color w:val="000000"/>
          <w:sz w:val="20"/>
          <w:szCs w:val="20"/>
        </w:rPr>
      </w:pPr>
      <w:bookmarkStart w:id="1" w:name="_traoj7n1ilew" w:colFirst="0" w:colLast="0"/>
      <w:bookmarkEnd w:id="1"/>
      <w:r>
        <w:rPr>
          <w:rFonts w:ascii="Times New Roman" w:eastAsia="Times New Roman" w:hAnsi="Times New Roman" w:cs="Times New Roman"/>
          <w:b/>
        </w:rPr>
        <w:t xml:space="preserve">II. TERMS FOR PARTICIPATION IN PROCEDURE </w:t>
      </w:r>
    </w:p>
    <w:p w14:paraId="316E6570" w14:textId="77777777" w:rsidR="007508AC" w:rsidRDefault="00CB05FC">
      <w:pPr>
        <w:pBdr>
          <w:top w:val="nil"/>
          <w:left w:val="nil"/>
          <w:bottom w:val="nil"/>
          <w:right w:val="nil"/>
          <w:between w:val="nil"/>
        </w:pBdr>
        <w:spacing w:after="200" w:line="360" w:lineRule="auto"/>
        <w:ind w:firstLine="720"/>
        <w:jc w:val="both"/>
        <w:rPr>
          <w:sz w:val="22"/>
          <w:szCs w:val="22"/>
        </w:rPr>
      </w:pPr>
      <w:r>
        <w:rPr>
          <w:color w:val="000000"/>
          <w:sz w:val="22"/>
          <w:szCs w:val="22"/>
        </w:rPr>
        <w:t xml:space="preserve">2. </w:t>
      </w:r>
      <w:r>
        <w:rPr>
          <w:sz w:val="22"/>
          <w:szCs w:val="22"/>
        </w:rPr>
        <w:t>According to the Article 7 of the RA Law “On Procurement”, any person or entity, irrespective of being a foreigner, a foreign entity or a stateless person, has the equal right to participate in the prequalification procedure.</w:t>
      </w:r>
    </w:p>
    <w:p w14:paraId="316E6571" w14:textId="2E838E1F" w:rsidR="007508AC" w:rsidRPr="00F076D0" w:rsidRDefault="00CB05FC">
      <w:pPr>
        <w:pBdr>
          <w:top w:val="nil"/>
          <w:left w:val="nil"/>
          <w:bottom w:val="nil"/>
          <w:right w:val="nil"/>
          <w:between w:val="nil"/>
        </w:pBdr>
        <w:spacing w:line="360" w:lineRule="auto"/>
        <w:ind w:firstLine="720"/>
        <w:jc w:val="both"/>
        <w:rPr>
          <w:sz w:val="22"/>
          <w:szCs w:val="22"/>
          <w:shd w:val="clear" w:color="auto" w:fill="D9D2E9"/>
        </w:rPr>
      </w:pPr>
      <w:r>
        <w:rPr>
          <w:sz w:val="22"/>
          <w:szCs w:val="22"/>
        </w:rPr>
        <w:t xml:space="preserve">3. </w:t>
      </w:r>
      <w:r w:rsidRPr="00F076D0">
        <w:rPr>
          <w:sz w:val="22"/>
          <w:szCs w:val="22"/>
        </w:rPr>
        <w:t xml:space="preserve">The participant wishing to participate (or consortium according to clause 6) in prequalification procedure must satisfy the compliance with qualification criterion “Conformity of professional activities with the activities envisaged by the contract” as defined in Article 6, paragraph 3, point 1 of the RA Law “0n Procurement”. </w:t>
      </w:r>
      <w:r w:rsidRPr="00CB05FC">
        <w:rPr>
          <w:sz w:val="22"/>
          <w:szCs w:val="22"/>
        </w:rPr>
        <w:t xml:space="preserve">At the same time, is considered </w:t>
      </w:r>
      <w:r w:rsidRPr="003D5F2F">
        <w:t>similar design, development and implementation of systems used in the field of public finance management,</w:t>
      </w:r>
      <w:r w:rsidRPr="003D5F2F">
        <w:rPr>
          <w:rFonts w:eastAsia="Tahoma"/>
        </w:rPr>
        <w:t xml:space="preserve"> in particular՝ design, development and implementation of five similar systems properly implemented within the past ten years with at least the following functionality․</w:t>
      </w:r>
    </w:p>
    <w:p w14:paraId="316E6572" w14:textId="77777777" w:rsidR="007508AC" w:rsidRPr="003D5F2F" w:rsidRDefault="00CB05FC" w:rsidP="003D5F2F">
      <w:pPr>
        <w:pStyle w:val="ad"/>
        <w:numPr>
          <w:ilvl w:val="0"/>
          <w:numId w:val="4"/>
        </w:numPr>
        <w:spacing w:line="360" w:lineRule="auto"/>
      </w:pPr>
      <w:r w:rsidRPr="003D5F2F">
        <w:t>budget planning,</w:t>
      </w:r>
    </w:p>
    <w:p w14:paraId="316E6573" w14:textId="77777777" w:rsidR="007508AC" w:rsidRPr="003D5F2F" w:rsidRDefault="00CB05FC" w:rsidP="003D5F2F">
      <w:pPr>
        <w:pStyle w:val="ad"/>
        <w:numPr>
          <w:ilvl w:val="0"/>
          <w:numId w:val="4"/>
        </w:numPr>
        <w:spacing w:line="360" w:lineRule="auto"/>
      </w:pPr>
      <w:r w:rsidRPr="003D5F2F">
        <w:t>budget execution,</w:t>
      </w:r>
    </w:p>
    <w:p w14:paraId="316E6574" w14:textId="77777777" w:rsidR="007508AC" w:rsidRPr="003D5F2F" w:rsidRDefault="00CB05FC" w:rsidP="003D5F2F">
      <w:pPr>
        <w:pStyle w:val="ad"/>
        <w:numPr>
          <w:ilvl w:val="0"/>
          <w:numId w:val="4"/>
        </w:numPr>
        <w:spacing w:line="360" w:lineRule="auto"/>
      </w:pPr>
      <w:r w:rsidRPr="003D5F2F">
        <w:t>public sector accounting</w:t>
      </w:r>
    </w:p>
    <w:p w14:paraId="316E6575" w14:textId="77777777" w:rsidR="007508AC" w:rsidRPr="003D5F2F" w:rsidRDefault="00CB05FC" w:rsidP="003D5F2F">
      <w:pPr>
        <w:pStyle w:val="ad"/>
        <w:numPr>
          <w:ilvl w:val="0"/>
          <w:numId w:val="4"/>
        </w:numPr>
        <w:spacing w:line="360" w:lineRule="auto"/>
      </w:pPr>
      <w:r w:rsidRPr="003D5F2F">
        <w:t>debt management,</w:t>
      </w:r>
    </w:p>
    <w:p w14:paraId="316E6576" w14:textId="77777777" w:rsidR="007508AC" w:rsidRPr="003D5F2F" w:rsidRDefault="00CB05FC" w:rsidP="003D5F2F">
      <w:pPr>
        <w:pStyle w:val="ad"/>
        <w:numPr>
          <w:ilvl w:val="0"/>
          <w:numId w:val="4"/>
        </w:numPr>
        <w:spacing w:line="360" w:lineRule="auto"/>
      </w:pPr>
      <w:r w:rsidRPr="003D5F2F">
        <w:t>internal audit․</w:t>
      </w:r>
    </w:p>
    <w:p w14:paraId="316E6577" w14:textId="77777777" w:rsidR="007508AC" w:rsidRPr="003D5F2F" w:rsidRDefault="00CB05FC" w:rsidP="003D5F2F">
      <w:pPr>
        <w:spacing w:line="360" w:lineRule="auto"/>
        <w:rPr>
          <w:sz w:val="22"/>
          <w:szCs w:val="22"/>
        </w:rPr>
      </w:pPr>
      <w:r w:rsidRPr="003D5F2F">
        <w:rPr>
          <w:sz w:val="22"/>
          <w:szCs w:val="22"/>
        </w:rPr>
        <w:tab/>
        <w:t>3․1 Experience in the field of public finance management is considered sufficient if:</w:t>
      </w:r>
    </w:p>
    <w:p w14:paraId="316E6578" w14:textId="77777777" w:rsidR="007508AC" w:rsidRPr="006434B5" w:rsidRDefault="00CB05FC" w:rsidP="006434B5">
      <w:pPr>
        <w:pStyle w:val="ad"/>
        <w:numPr>
          <w:ilvl w:val="0"/>
          <w:numId w:val="5"/>
        </w:numPr>
        <w:spacing w:line="360" w:lineRule="auto"/>
        <w:rPr>
          <w:sz w:val="22"/>
          <w:szCs w:val="22"/>
        </w:rPr>
      </w:pPr>
      <w:r w:rsidRPr="006434B5">
        <w:rPr>
          <w:sz w:val="22"/>
          <w:szCs w:val="22"/>
        </w:rPr>
        <w:t xml:space="preserve">the number of participants in budget planning, budget execution and accounting </w:t>
      </w:r>
      <w:proofErr w:type="gramStart"/>
      <w:r w:rsidRPr="006434B5">
        <w:rPr>
          <w:sz w:val="22"/>
          <w:szCs w:val="22"/>
        </w:rPr>
        <w:t>is</w:t>
      </w:r>
      <w:proofErr w:type="gramEnd"/>
      <w:r w:rsidRPr="006434B5">
        <w:rPr>
          <w:sz w:val="22"/>
          <w:szCs w:val="22"/>
        </w:rPr>
        <w:t xml:space="preserve"> not less than two thousand,</w:t>
      </w:r>
    </w:p>
    <w:p w14:paraId="316E6579" w14:textId="77777777" w:rsidR="007508AC" w:rsidRPr="006434B5" w:rsidRDefault="00CB05FC" w:rsidP="006434B5">
      <w:pPr>
        <w:pStyle w:val="ad"/>
        <w:numPr>
          <w:ilvl w:val="0"/>
          <w:numId w:val="5"/>
        </w:numPr>
        <w:spacing w:line="360" w:lineRule="auto"/>
        <w:rPr>
          <w:sz w:val="22"/>
          <w:szCs w:val="22"/>
        </w:rPr>
      </w:pPr>
      <w:r w:rsidRPr="006434B5">
        <w:rPr>
          <w:sz w:val="22"/>
          <w:szCs w:val="22"/>
        </w:rPr>
        <w:lastRenderedPageBreak/>
        <w:t>the state budget is not less than 5 billion US dollars,</w:t>
      </w:r>
    </w:p>
    <w:p w14:paraId="316E657A" w14:textId="77777777" w:rsidR="007508AC" w:rsidRPr="006434B5" w:rsidRDefault="00CB05FC" w:rsidP="006434B5">
      <w:pPr>
        <w:pStyle w:val="ad"/>
        <w:numPr>
          <w:ilvl w:val="0"/>
          <w:numId w:val="5"/>
        </w:numPr>
        <w:spacing w:line="360" w:lineRule="auto"/>
        <w:rPr>
          <w:sz w:val="22"/>
          <w:szCs w:val="22"/>
        </w:rPr>
      </w:pPr>
      <w:r w:rsidRPr="006434B5">
        <w:rPr>
          <w:sz w:val="22"/>
          <w:szCs w:val="22"/>
        </w:rPr>
        <w:t>the daily number of budget execution transactions is not less than two hundred․</w:t>
      </w:r>
    </w:p>
    <w:p w14:paraId="316E657B" w14:textId="77777777" w:rsidR="007508AC" w:rsidRPr="00311C76" w:rsidRDefault="00CB05FC" w:rsidP="00311C76">
      <w:pPr>
        <w:spacing w:line="360" w:lineRule="auto"/>
        <w:ind w:firstLine="720"/>
        <w:rPr>
          <w:sz w:val="22"/>
          <w:szCs w:val="22"/>
        </w:rPr>
      </w:pPr>
      <w:r w:rsidRPr="00311C76">
        <w:rPr>
          <w:i/>
          <w:iCs/>
          <w:sz w:val="22"/>
          <w:szCs w:val="22"/>
        </w:rPr>
        <w:t>3․2</w:t>
      </w:r>
      <w:r w:rsidRPr="00311C76">
        <w:rPr>
          <w:sz w:val="22"/>
          <w:szCs w:val="22"/>
        </w:rPr>
        <w:t xml:space="preserve"> Participants meeting the established qualification criteria, at the 1st stage of the tender shall present functionalities (demo) of similar systems developed and implemented by them.</w:t>
      </w:r>
    </w:p>
    <w:p w14:paraId="316E657C" w14:textId="07BAD3AB" w:rsidR="007508AC" w:rsidRPr="00753513" w:rsidRDefault="00CB05FC" w:rsidP="00753513">
      <w:pPr>
        <w:spacing w:line="360" w:lineRule="auto"/>
        <w:ind w:firstLine="720"/>
        <w:jc w:val="both"/>
        <w:rPr>
          <w:sz w:val="22"/>
          <w:szCs w:val="22"/>
        </w:rPr>
      </w:pPr>
      <w:r w:rsidRPr="00753513">
        <w:rPr>
          <w:sz w:val="22"/>
          <w:szCs w:val="22"/>
        </w:rPr>
        <w:t>4. The participant (or the members of the consortium - clause 6) is considered to meet the financial and economic criteria if it corresponds to sub clause 1 and at least one of sub clause</w:t>
      </w:r>
      <w:r w:rsidR="00E8071E" w:rsidRPr="00753513">
        <w:rPr>
          <w:sz w:val="22"/>
          <w:szCs w:val="22"/>
        </w:rPr>
        <w:t>s</w:t>
      </w:r>
      <w:r w:rsidRPr="00753513">
        <w:rPr>
          <w:sz w:val="22"/>
          <w:szCs w:val="22"/>
        </w:rPr>
        <w:t xml:space="preserve"> 2 to 4 of this clause.</w:t>
      </w:r>
    </w:p>
    <w:p w14:paraId="316E657D" w14:textId="0145B4E5" w:rsidR="007508AC" w:rsidRPr="00741C32" w:rsidRDefault="00200B65">
      <w:pPr>
        <w:numPr>
          <w:ilvl w:val="0"/>
          <w:numId w:val="3"/>
        </w:numPr>
        <w:spacing w:before="240" w:line="360" w:lineRule="auto"/>
        <w:jc w:val="both"/>
        <w:rPr>
          <w:b/>
          <w:bCs/>
          <w:sz w:val="22"/>
          <w:szCs w:val="22"/>
        </w:rPr>
      </w:pPr>
      <w:r w:rsidRPr="00741C32">
        <w:rPr>
          <w:b/>
          <w:bCs/>
          <w:sz w:val="22"/>
          <w:szCs w:val="22"/>
        </w:rPr>
        <w:t>Finan</w:t>
      </w:r>
      <w:r w:rsidR="00CB05FC" w:rsidRPr="00741C32">
        <w:rPr>
          <w:b/>
          <w:bCs/>
          <w:sz w:val="22"/>
          <w:szCs w:val="22"/>
        </w:rPr>
        <w:t>cial health:</w:t>
      </w:r>
    </w:p>
    <w:p w14:paraId="316E657E" w14:textId="77777777" w:rsidR="007508AC" w:rsidRPr="00200B65" w:rsidRDefault="00CB05FC" w:rsidP="00200B65">
      <w:pPr>
        <w:spacing w:line="360" w:lineRule="auto"/>
        <w:ind w:left="1440"/>
        <w:jc w:val="both"/>
        <w:rPr>
          <w:sz w:val="22"/>
          <w:szCs w:val="22"/>
        </w:rPr>
      </w:pPr>
      <w:r w:rsidRPr="00741C32">
        <w:rPr>
          <w:b/>
          <w:bCs/>
          <w:sz w:val="22"/>
          <w:szCs w:val="22"/>
        </w:rPr>
        <w:t>a/</w:t>
      </w:r>
      <w:r w:rsidRPr="00200B65">
        <w:rPr>
          <w:sz w:val="22"/>
          <w:szCs w:val="22"/>
        </w:rPr>
        <w:t xml:space="preserve"> the participant's net worth, calculated as the difference between gross assets and gross liabilities, must be positive,</w:t>
      </w:r>
    </w:p>
    <w:p w14:paraId="316E657F" w14:textId="455D7605" w:rsidR="007508AC" w:rsidRPr="00200B65" w:rsidRDefault="00CB05FC" w:rsidP="00200B65">
      <w:pPr>
        <w:spacing w:line="360" w:lineRule="auto"/>
        <w:ind w:left="1440"/>
        <w:jc w:val="both"/>
        <w:rPr>
          <w:sz w:val="22"/>
          <w:szCs w:val="22"/>
        </w:rPr>
      </w:pPr>
      <w:r w:rsidRPr="00741C32">
        <w:rPr>
          <w:b/>
          <w:bCs/>
          <w:sz w:val="22"/>
          <w:szCs w:val="22"/>
        </w:rPr>
        <w:t>b/</w:t>
      </w:r>
      <w:r w:rsidRPr="00200B65">
        <w:rPr>
          <w:sz w:val="22"/>
          <w:szCs w:val="22"/>
        </w:rPr>
        <w:t xml:space="preserve"> the participant must not have a "</w:t>
      </w:r>
      <w:r w:rsidR="0011293A" w:rsidRPr="00200B65">
        <w:rPr>
          <w:sz w:val="22"/>
          <w:szCs w:val="22"/>
        </w:rPr>
        <w:t>going concern</w:t>
      </w:r>
      <w:r w:rsidRPr="00200B65">
        <w:rPr>
          <w:sz w:val="22"/>
          <w:szCs w:val="22"/>
        </w:rPr>
        <w:t>" notice</w:t>
      </w:r>
      <w:r w:rsidR="0011293A" w:rsidRPr="00200B65">
        <w:rPr>
          <w:sz w:val="22"/>
          <w:szCs w:val="22"/>
        </w:rPr>
        <w:t xml:space="preserve"> or any </w:t>
      </w:r>
      <w:r w:rsidR="00A817B4" w:rsidRPr="00200B65">
        <w:rPr>
          <w:sz w:val="22"/>
          <w:szCs w:val="22"/>
        </w:rPr>
        <w:t>quali</w:t>
      </w:r>
      <w:r w:rsidR="007E0F9C" w:rsidRPr="00200B65">
        <w:rPr>
          <w:sz w:val="22"/>
          <w:szCs w:val="22"/>
        </w:rPr>
        <w:t>f</w:t>
      </w:r>
      <w:r w:rsidR="00A817B4" w:rsidRPr="00200B65">
        <w:rPr>
          <w:sz w:val="22"/>
          <w:szCs w:val="22"/>
        </w:rPr>
        <w:t>ie</w:t>
      </w:r>
      <w:r w:rsidR="007E0F9C" w:rsidRPr="00200B65">
        <w:rPr>
          <w:sz w:val="22"/>
          <w:szCs w:val="22"/>
        </w:rPr>
        <w:t>d</w:t>
      </w:r>
      <w:r w:rsidR="00A817B4" w:rsidRPr="00200B65">
        <w:rPr>
          <w:sz w:val="22"/>
          <w:szCs w:val="22"/>
        </w:rPr>
        <w:t xml:space="preserve">, adverse </w:t>
      </w:r>
      <w:proofErr w:type="gramStart"/>
      <w:r w:rsidR="00A817B4" w:rsidRPr="00200B65">
        <w:rPr>
          <w:sz w:val="22"/>
          <w:szCs w:val="22"/>
        </w:rPr>
        <w:t>opinion</w:t>
      </w:r>
      <w:r w:rsidR="0011293A" w:rsidRPr="00200B65">
        <w:rPr>
          <w:sz w:val="22"/>
          <w:szCs w:val="22"/>
        </w:rPr>
        <w:t xml:space="preserve"> </w:t>
      </w:r>
      <w:r w:rsidRPr="00200B65">
        <w:rPr>
          <w:sz w:val="22"/>
          <w:szCs w:val="22"/>
        </w:rPr>
        <w:t xml:space="preserve"> on</w:t>
      </w:r>
      <w:proofErr w:type="gramEnd"/>
      <w:r w:rsidRPr="00200B65">
        <w:rPr>
          <w:sz w:val="22"/>
          <w:szCs w:val="22"/>
        </w:rPr>
        <w:t xml:space="preserve"> its financial audit</w:t>
      </w:r>
      <w:r w:rsidR="007E0F9C" w:rsidRPr="00200B65">
        <w:rPr>
          <w:sz w:val="22"/>
          <w:szCs w:val="22"/>
        </w:rPr>
        <w:t xml:space="preserve"> report from 2023</w:t>
      </w:r>
      <w:r w:rsidRPr="00200B65">
        <w:rPr>
          <w:sz w:val="22"/>
          <w:szCs w:val="22"/>
        </w:rPr>
        <w:t>.</w:t>
      </w:r>
    </w:p>
    <w:p w14:paraId="316E6580" w14:textId="5EDFFE31" w:rsidR="007508AC" w:rsidRPr="00A118F3" w:rsidRDefault="00A118F3">
      <w:pPr>
        <w:numPr>
          <w:ilvl w:val="0"/>
          <w:numId w:val="3"/>
        </w:numPr>
        <w:spacing w:before="200" w:line="360" w:lineRule="auto"/>
        <w:jc w:val="both"/>
        <w:rPr>
          <w:sz w:val="22"/>
          <w:szCs w:val="22"/>
        </w:rPr>
      </w:pPr>
      <w:r w:rsidRPr="00741C32">
        <w:rPr>
          <w:b/>
          <w:bCs/>
          <w:sz w:val="22"/>
          <w:szCs w:val="22"/>
        </w:rPr>
        <w:t>Shar</w:t>
      </w:r>
      <w:r w:rsidR="00F076D0" w:rsidRPr="00741C32">
        <w:rPr>
          <w:b/>
          <w:bCs/>
          <w:sz w:val="22"/>
          <w:szCs w:val="22"/>
        </w:rPr>
        <w:t xml:space="preserve">eholders’ </w:t>
      </w:r>
      <w:r w:rsidR="00CB05FC" w:rsidRPr="00741C32">
        <w:rPr>
          <w:b/>
          <w:bCs/>
          <w:sz w:val="22"/>
          <w:szCs w:val="22"/>
        </w:rPr>
        <w:t>Equity:</w:t>
      </w:r>
      <w:r w:rsidR="00CB05FC" w:rsidRPr="00A118F3">
        <w:rPr>
          <w:sz w:val="22"/>
          <w:szCs w:val="22"/>
        </w:rPr>
        <w:t xml:space="preserve"> the participant (or consortium members together) must have equity capital equivalent to at </w:t>
      </w:r>
      <w:proofErr w:type="gramStart"/>
      <w:r w:rsidR="00CB05FC" w:rsidRPr="00A118F3">
        <w:rPr>
          <w:sz w:val="22"/>
          <w:szCs w:val="22"/>
        </w:rPr>
        <w:t xml:space="preserve">least  </w:t>
      </w:r>
      <w:r w:rsidR="00F726C2" w:rsidRPr="00A118F3">
        <w:rPr>
          <w:sz w:val="22"/>
          <w:szCs w:val="22"/>
        </w:rPr>
        <w:t>[</w:t>
      </w:r>
      <w:proofErr w:type="gramEnd"/>
      <w:r w:rsidR="00CB05FC" w:rsidRPr="00A118F3">
        <w:rPr>
          <w:sz w:val="22"/>
          <w:szCs w:val="22"/>
        </w:rPr>
        <w:t>3</w:t>
      </w:r>
      <w:r w:rsidR="007E0F9C" w:rsidRPr="00A118F3">
        <w:rPr>
          <w:sz w:val="22"/>
          <w:szCs w:val="22"/>
        </w:rPr>
        <w:t xml:space="preserve"> </w:t>
      </w:r>
      <w:r w:rsidR="00CB05FC" w:rsidRPr="00A118F3">
        <w:rPr>
          <w:sz w:val="22"/>
          <w:szCs w:val="22"/>
        </w:rPr>
        <w:t>(three)</w:t>
      </w:r>
      <w:r w:rsidR="00F726C2" w:rsidRPr="00A118F3">
        <w:rPr>
          <w:sz w:val="22"/>
          <w:szCs w:val="22"/>
        </w:rPr>
        <w:t>]</w:t>
      </w:r>
      <w:r w:rsidR="00CB05FC" w:rsidRPr="00A118F3">
        <w:rPr>
          <w:sz w:val="22"/>
          <w:szCs w:val="22"/>
        </w:rPr>
        <w:t xml:space="preserve"> billion AMD. At the end of the last approved financial year, the participant's existing long-term Debt/Equity ratio must not be higher than 1.5.</w:t>
      </w:r>
    </w:p>
    <w:p w14:paraId="316E6581" w14:textId="365BCF15" w:rsidR="007508AC" w:rsidRPr="00C14114" w:rsidRDefault="00C14114">
      <w:pPr>
        <w:numPr>
          <w:ilvl w:val="0"/>
          <w:numId w:val="3"/>
        </w:numPr>
        <w:spacing w:before="240" w:after="240" w:line="360" w:lineRule="auto"/>
        <w:jc w:val="both"/>
        <w:rPr>
          <w:sz w:val="22"/>
          <w:szCs w:val="22"/>
        </w:rPr>
      </w:pPr>
      <w:r w:rsidRPr="00741C32">
        <w:rPr>
          <w:b/>
          <w:bCs/>
          <w:sz w:val="22"/>
          <w:szCs w:val="22"/>
        </w:rPr>
        <w:t xml:space="preserve">Free </w:t>
      </w:r>
      <w:r w:rsidR="00CB05FC" w:rsidRPr="00741C32">
        <w:rPr>
          <w:b/>
          <w:bCs/>
          <w:sz w:val="22"/>
          <w:szCs w:val="22"/>
        </w:rPr>
        <w:t>cash flow:</w:t>
      </w:r>
      <w:r w:rsidR="00CB05FC" w:rsidRPr="00C14114">
        <w:rPr>
          <w:sz w:val="22"/>
          <w:szCs w:val="22"/>
        </w:rPr>
        <w:t xml:space="preserve"> the participant (or consortium members together) must have free cash flow equivalent to at least </w:t>
      </w:r>
      <w:r w:rsidR="00F726C2" w:rsidRPr="00C14114">
        <w:rPr>
          <w:sz w:val="22"/>
          <w:szCs w:val="22"/>
        </w:rPr>
        <w:t>[</w:t>
      </w:r>
      <w:r w:rsidR="00CB05FC" w:rsidRPr="00C14114">
        <w:rPr>
          <w:sz w:val="22"/>
          <w:szCs w:val="22"/>
        </w:rPr>
        <w:t>3(three)</w:t>
      </w:r>
      <w:r w:rsidR="00F726C2" w:rsidRPr="00C14114">
        <w:rPr>
          <w:sz w:val="22"/>
          <w:szCs w:val="22"/>
        </w:rPr>
        <w:t>]</w:t>
      </w:r>
      <w:r w:rsidR="00CB05FC" w:rsidRPr="00C14114">
        <w:rPr>
          <w:sz w:val="22"/>
          <w:szCs w:val="22"/>
        </w:rPr>
        <w:t xml:space="preserve"> billion </w:t>
      </w:r>
      <w:proofErr w:type="gramStart"/>
      <w:r w:rsidR="00CB05FC" w:rsidRPr="00C14114">
        <w:rPr>
          <w:sz w:val="22"/>
          <w:szCs w:val="22"/>
        </w:rPr>
        <w:t>AMD  at</w:t>
      </w:r>
      <w:proofErr w:type="gramEnd"/>
      <w:r w:rsidR="00CB05FC" w:rsidRPr="00C14114">
        <w:rPr>
          <w:sz w:val="22"/>
          <w:szCs w:val="22"/>
        </w:rPr>
        <w:t xml:space="preserve"> the end of the last approved financial year;.</w:t>
      </w:r>
    </w:p>
    <w:p w14:paraId="316E6582" w14:textId="788EA9C5" w:rsidR="007508AC" w:rsidRPr="008C6AB4" w:rsidRDefault="0014363E">
      <w:pPr>
        <w:numPr>
          <w:ilvl w:val="0"/>
          <w:numId w:val="3"/>
        </w:numPr>
        <w:spacing w:before="200" w:line="360" w:lineRule="auto"/>
        <w:jc w:val="both"/>
        <w:rPr>
          <w:sz w:val="22"/>
          <w:szCs w:val="22"/>
        </w:rPr>
      </w:pPr>
      <w:r w:rsidRPr="00741C32">
        <w:rPr>
          <w:b/>
          <w:bCs/>
          <w:sz w:val="22"/>
          <w:szCs w:val="22"/>
        </w:rPr>
        <w:t xml:space="preserve">Evidence </w:t>
      </w:r>
      <w:r w:rsidR="00CB05FC" w:rsidRPr="00741C32">
        <w:rPr>
          <w:b/>
          <w:bCs/>
          <w:sz w:val="22"/>
          <w:szCs w:val="22"/>
        </w:rPr>
        <w:t>of available funding sources</w:t>
      </w:r>
      <w:r w:rsidR="00CB05FC" w:rsidRPr="0014363E">
        <w:rPr>
          <w:sz w:val="22"/>
          <w:szCs w:val="22"/>
        </w:rPr>
        <w:t xml:space="preserve"> - the participant (or consortium members together) must demonstrate the ability to finance the project in cash within one year. The amount of financial ability is equivalent to 3(three) billion AMD. This capacity may be demonstrated by one or both of the following:</w:t>
      </w:r>
    </w:p>
    <w:p w14:paraId="316E6583" w14:textId="41831765" w:rsidR="007508AC" w:rsidRPr="0014363E" w:rsidRDefault="00CB05FC" w:rsidP="0014363E">
      <w:pPr>
        <w:spacing w:line="360" w:lineRule="auto"/>
        <w:ind w:left="1440"/>
        <w:jc w:val="both"/>
        <w:rPr>
          <w:sz w:val="22"/>
          <w:szCs w:val="22"/>
        </w:rPr>
      </w:pPr>
      <w:r w:rsidRPr="00741C32">
        <w:rPr>
          <w:b/>
          <w:bCs/>
          <w:sz w:val="22"/>
          <w:szCs w:val="22"/>
        </w:rPr>
        <w:t>a/</w:t>
      </w:r>
      <w:r w:rsidRPr="0014363E">
        <w:rPr>
          <w:sz w:val="22"/>
          <w:szCs w:val="22"/>
        </w:rPr>
        <w:t xml:space="preserve"> of the availability of investment funds, such as deposits or securities, without any prohibitions, in the amount of </w:t>
      </w:r>
      <w:r w:rsidR="003F3FE0" w:rsidRPr="0014363E">
        <w:rPr>
          <w:sz w:val="22"/>
          <w:szCs w:val="22"/>
        </w:rPr>
        <w:t>[</w:t>
      </w:r>
      <w:r w:rsidRPr="0014363E">
        <w:rPr>
          <w:sz w:val="22"/>
          <w:szCs w:val="22"/>
        </w:rPr>
        <w:t>3 (three)</w:t>
      </w:r>
      <w:r w:rsidR="003F3FE0" w:rsidRPr="0014363E">
        <w:rPr>
          <w:sz w:val="22"/>
          <w:szCs w:val="22"/>
        </w:rPr>
        <w:t>]</w:t>
      </w:r>
      <w:r w:rsidRPr="0014363E">
        <w:rPr>
          <w:sz w:val="22"/>
          <w:szCs w:val="22"/>
        </w:rPr>
        <w:t xml:space="preserve"> billion AMD,</w:t>
      </w:r>
    </w:p>
    <w:p w14:paraId="316E6584" w14:textId="77777777" w:rsidR="007508AC" w:rsidRPr="0014363E" w:rsidRDefault="00CB05FC" w:rsidP="0014363E">
      <w:pPr>
        <w:spacing w:line="360" w:lineRule="auto"/>
        <w:ind w:left="1440"/>
        <w:jc w:val="both"/>
        <w:rPr>
          <w:sz w:val="22"/>
          <w:szCs w:val="22"/>
        </w:rPr>
      </w:pPr>
      <w:r w:rsidRPr="000B1B7A">
        <w:rPr>
          <w:b/>
          <w:bCs/>
          <w:sz w:val="22"/>
          <w:szCs w:val="22"/>
        </w:rPr>
        <w:t>b/</w:t>
      </w:r>
      <w:r w:rsidRPr="0014363E">
        <w:rPr>
          <w:sz w:val="22"/>
          <w:szCs w:val="22"/>
        </w:rPr>
        <w:t>confirmation letter(s) from the bank(s) on readiness to provide the participant (or consortium members together) with a loan in the amount equivalent to 3 (three) billion AMD.</w:t>
      </w:r>
    </w:p>
    <w:p w14:paraId="316E6585" w14:textId="7B4F7217" w:rsidR="007508AC" w:rsidRPr="00334DF8" w:rsidRDefault="00334DF8" w:rsidP="00334DF8">
      <w:pPr>
        <w:spacing w:line="360" w:lineRule="auto"/>
        <w:ind w:firstLine="720"/>
        <w:rPr>
          <w:sz w:val="22"/>
          <w:szCs w:val="22"/>
        </w:rPr>
      </w:pPr>
      <w:r>
        <w:rPr>
          <w:sz w:val="22"/>
          <w:szCs w:val="22"/>
        </w:rPr>
        <w:t xml:space="preserve">5. </w:t>
      </w:r>
      <w:r w:rsidR="00CB05FC" w:rsidRPr="00334DF8">
        <w:rPr>
          <w:sz w:val="22"/>
          <w:szCs w:val="22"/>
        </w:rPr>
        <w:t>The Participant (or Consortium Members - Clause 6) is considered to meet security standards if it has certificates of conformity of quality and information security management systems according to ISO 9001 and ISO/IEC 27001 international standards.</w:t>
      </w:r>
    </w:p>
    <w:p w14:paraId="316E6586" w14:textId="77777777" w:rsidR="007508AC" w:rsidRDefault="00CB05FC">
      <w:pPr>
        <w:pBdr>
          <w:top w:val="nil"/>
          <w:left w:val="nil"/>
          <w:bottom w:val="nil"/>
          <w:right w:val="nil"/>
          <w:between w:val="nil"/>
        </w:pBdr>
        <w:spacing w:before="200" w:line="360" w:lineRule="auto"/>
        <w:jc w:val="both"/>
        <w:rPr>
          <w:sz w:val="22"/>
          <w:szCs w:val="22"/>
        </w:rPr>
      </w:pPr>
      <w:r>
        <w:rPr>
          <w:color w:val="000000"/>
          <w:sz w:val="22"/>
          <w:szCs w:val="22"/>
        </w:rPr>
        <w:tab/>
      </w:r>
      <w:r>
        <w:rPr>
          <w:sz w:val="22"/>
          <w:szCs w:val="22"/>
        </w:rPr>
        <w:t>6</w:t>
      </w:r>
      <w:r>
        <w:rPr>
          <w:color w:val="000000"/>
          <w:sz w:val="22"/>
          <w:szCs w:val="22"/>
        </w:rPr>
        <w:t xml:space="preserve">. </w:t>
      </w:r>
      <w:r>
        <w:rPr>
          <w:sz w:val="22"/>
          <w:szCs w:val="22"/>
        </w:rPr>
        <w:t xml:space="preserve"> Participants can participate in the prequalification procedure in joint activity (consortium).</w:t>
      </w:r>
    </w:p>
    <w:p w14:paraId="316E6587" w14:textId="77777777" w:rsidR="007508AC" w:rsidRDefault="00CB05FC">
      <w:pPr>
        <w:spacing w:line="360" w:lineRule="auto"/>
        <w:jc w:val="both"/>
        <w:rPr>
          <w:sz w:val="22"/>
          <w:szCs w:val="22"/>
        </w:rPr>
      </w:pPr>
      <w:r>
        <w:rPr>
          <w:sz w:val="22"/>
          <w:szCs w:val="22"/>
        </w:rPr>
        <w:t>In that case:</w:t>
      </w:r>
    </w:p>
    <w:p w14:paraId="316E6588" w14:textId="77777777" w:rsidR="007508AC" w:rsidRDefault="00CB05FC">
      <w:pPr>
        <w:spacing w:before="240" w:after="240" w:line="360" w:lineRule="auto"/>
        <w:ind w:left="720"/>
        <w:jc w:val="both"/>
        <w:rPr>
          <w:sz w:val="22"/>
          <w:szCs w:val="22"/>
        </w:rPr>
      </w:pPr>
      <w:r>
        <w:rPr>
          <w:sz w:val="22"/>
          <w:szCs w:val="22"/>
        </w:rPr>
        <w:t>1) the prequalification bid also includes a contract of joint activity,</w:t>
      </w:r>
    </w:p>
    <w:p w14:paraId="316E6589" w14:textId="211164D2" w:rsidR="007508AC" w:rsidRDefault="00CB05FC">
      <w:pPr>
        <w:spacing w:before="240" w:after="240" w:line="360" w:lineRule="auto"/>
        <w:ind w:left="720"/>
        <w:jc w:val="both"/>
        <w:rPr>
          <w:sz w:val="22"/>
          <w:szCs w:val="22"/>
        </w:rPr>
      </w:pPr>
      <w:r>
        <w:rPr>
          <w:sz w:val="22"/>
          <w:szCs w:val="22"/>
        </w:rPr>
        <w:t xml:space="preserve">2) when evaluating the prequalification bid, the common qualification of all members of the </w:t>
      </w:r>
      <w:r w:rsidR="00705850">
        <w:rPr>
          <w:sz w:val="22"/>
          <w:szCs w:val="22"/>
        </w:rPr>
        <w:t>consortium</w:t>
      </w:r>
      <w:r>
        <w:rPr>
          <w:sz w:val="22"/>
          <w:szCs w:val="22"/>
        </w:rPr>
        <w:t xml:space="preserve">, shall be taken into account (the qualification of each member of </w:t>
      </w:r>
      <w:r w:rsidR="000E0E44" w:rsidRPr="000E0E44">
        <w:rPr>
          <w:sz w:val="22"/>
          <w:szCs w:val="22"/>
        </w:rPr>
        <w:t>the joint activity</w:t>
      </w:r>
      <w:r w:rsidR="00C472EE">
        <w:rPr>
          <w:sz w:val="22"/>
          <w:szCs w:val="22"/>
        </w:rPr>
        <w:t xml:space="preserve"> </w:t>
      </w:r>
      <w:r w:rsidR="004A36A0">
        <w:rPr>
          <w:sz w:val="22"/>
          <w:szCs w:val="22"/>
        </w:rPr>
        <w:t>agreement</w:t>
      </w:r>
      <w:r w:rsidR="000E0E44" w:rsidRPr="000E0E44">
        <w:rPr>
          <w:sz w:val="22"/>
          <w:szCs w:val="22"/>
        </w:rPr>
        <w:t xml:space="preserve"> must meet the qualification requirements set forth in this invitation, corresponding to the responsibilities undertaken by that member in the </w:t>
      </w:r>
      <w:r w:rsidR="00D2072B">
        <w:rPr>
          <w:sz w:val="22"/>
          <w:szCs w:val="22"/>
        </w:rPr>
        <w:t>agreement</w:t>
      </w:r>
      <w:r>
        <w:rPr>
          <w:sz w:val="22"/>
          <w:szCs w:val="22"/>
        </w:rPr>
        <w:t>),</w:t>
      </w:r>
    </w:p>
    <w:p w14:paraId="316E658A" w14:textId="77777777" w:rsidR="007508AC" w:rsidRDefault="00CB05FC">
      <w:pPr>
        <w:spacing w:before="240" w:after="240" w:line="360" w:lineRule="auto"/>
        <w:ind w:left="720"/>
        <w:jc w:val="both"/>
        <w:rPr>
          <w:sz w:val="22"/>
          <w:szCs w:val="22"/>
        </w:rPr>
      </w:pPr>
      <w:r>
        <w:rPr>
          <w:sz w:val="22"/>
          <w:szCs w:val="22"/>
        </w:rPr>
        <w:t>3) the participants shell bear joint and coherent liability,</w:t>
      </w:r>
    </w:p>
    <w:p w14:paraId="316E658B" w14:textId="33559C8A" w:rsidR="007508AC" w:rsidRPr="0038666F" w:rsidRDefault="00CB05FC">
      <w:pPr>
        <w:spacing w:before="240" w:after="240" w:line="360" w:lineRule="auto"/>
        <w:ind w:left="720"/>
        <w:jc w:val="both"/>
        <w:rPr>
          <w:sz w:val="22"/>
          <w:szCs w:val="22"/>
        </w:rPr>
      </w:pPr>
      <w:r>
        <w:rPr>
          <w:sz w:val="22"/>
          <w:szCs w:val="22"/>
        </w:rPr>
        <w:lastRenderedPageBreak/>
        <w:t xml:space="preserve">4) </w:t>
      </w:r>
      <w:r w:rsidRPr="0038666F">
        <w:rPr>
          <w:sz w:val="22"/>
          <w:szCs w:val="22"/>
        </w:rPr>
        <w:t>the party(</w:t>
      </w:r>
      <w:proofErr w:type="spellStart"/>
      <w:r w:rsidRPr="0038666F">
        <w:rPr>
          <w:sz w:val="22"/>
          <w:szCs w:val="22"/>
        </w:rPr>
        <w:t>ies</w:t>
      </w:r>
      <w:proofErr w:type="spellEnd"/>
      <w:r w:rsidRPr="0038666F">
        <w:rPr>
          <w:sz w:val="22"/>
          <w:szCs w:val="22"/>
        </w:rPr>
        <w:t xml:space="preserve">) of the </w:t>
      </w:r>
      <w:r w:rsidR="005063D5">
        <w:rPr>
          <w:sz w:val="22"/>
          <w:szCs w:val="22"/>
        </w:rPr>
        <w:t xml:space="preserve">consortia </w:t>
      </w:r>
      <w:r w:rsidRPr="0038666F">
        <w:rPr>
          <w:sz w:val="22"/>
          <w:szCs w:val="22"/>
        </w:rPr>
        <w:t>cannot submit separate bid (s) to the same procedure,</w:t>
      </w:r>
    </w:p>
    <w:p w14:paraId="316E658C" w14:textId="76632236" w:rsidR="007508AC" w:rsidRPr="0038666F" w:rsidRDefault="00CB05FC">
      <w:pPr>
        <w:spacing w:before="240" w:after="240" w:line="360" w:lineRule="auto"/>
        <w:ind w:left="720"/>
        <w:jc w:val="both"/>
        <w:rPr>
          <w:sz w:val="22"/>
          <w:szCs w:val="22"/>
        </w:rPr>
      </w:pPr>
      <w:r w:rsidRPr="00CB05FC">
        <w:rPr>
          <w:rFonts w:eastAsia="Tahoma"/>
          <w:sz w:val="22"/>
          <w:szCs w:val="22"/>
        </w:rPr>
        <w:t>5) if the consortium member leaves the consortium, the contract between the consortium and the client is concluded unilaterally and the consortium members shall be liable for the sanctions envisaged by the contract.</w:t>
      </w:r>
    </w:p>
    <w:p w14:paraId="316E658D" w14:textId="77777777" w:rsidR="007508AC" w:rsidRDefault="00CB05FC">
      <w:pPr>
        <w:pBdr>
          <w:top w:val="nil"/>
          <w:left w:val="nil"/>
          <w:bottom w:val="nil"/>
          <w:right w:val="nil"/>
          <w:between w:val="nil"/>
        </w:pBdr>
        <w:spacing w:line="360" w:lineRule="auto"/>
        <w:jc w:val="center"/>
        <w:rPr>
          <w:color w:val="000000"/>
          <w:sz w:val="20"/>
          <w:szCs w:val="20"/>
        </w:rPr>
      </w:pPr>
      <w:r>
        <w:rPr>
          <w:color w:val="000000"/>
          <w:sz w:val="20"/>
          <w:szCs w:val="20"/>
        </w:rPr>
        <w:tab/>
      </w:r>
      <w:r>
        <w:rPr>
          <w:b/>
        </w:rPr>
        <w:t xml:space="preserve">III. FORM OF GETTING CLARIFICATION AND MAKING CHANGE TO AN ANNOUNCEMENT  </w:t>
      </w:r>
    </w:p>
    <w:p w14:paraId="316E658E" w14:textId="77777777" w:rsidR="007508AC" w:rsidRDefault="00CB05FC">
      <w:pPr>
        <w:spacing w:line="360" w:lineRule="auto"/>
        <w:ind w:firstLine="567"/>
        <w:jc w:val="both"/>
        <w:rPr>
          <w:sz w:val="22"/>
          <w:szCs w:val="22"/>
        </w:rPr>
      </w:pPr>
      <w:r>
        <w:rPr>
          <w:sz w:val="20"/>
          <w:szCs w:val="20"/>
        </w:rPr>
        <w:tab/>
      </w:r>
      <w:r>
        <w:rPr>
          <w:sz w:val="22"/>
          <w:szCs w:val="22"/>
        </w:rPr>
        <w:t xml:space="preserve">7. The Participant has the right to request from the Committee, at least </w:t>
      </w:r>
      <w:r w:rsidRPr="00334DF8">
        <w:t>____________</w:t>
      </w:r>
      <w:r>
        <w:rPr>
          <w:sz w:val="22"/>
          <w:szCs w:val="22"/>
        </w:rPr>
        <w:t xml:space="preserve"> calendar day before the deadline of submission of the prequalification announcement, to clarify the prequalification announcement. At the same time clarification may be required before </w:t>
      </w:r>
      <w:r w:rsidRPr="00334DF8">
        <w:t>____________</w:t>
      </w:r>
      <w:r>
        <w:rPr>
          <w:sz w:val="22"/>
          <w:szCs w:val="22"/>
        </w:rPr>
        <w:t xml:space="preserve"> (Yerevan time) of the day mentioned in this clause. The Committee shall provide the clarification to the participant who made the request the next working day of the date of receiving the request, but not later than at least </w:t>
      </w:r>
      <w:r w:rsidRPr="00334DF8">
        <w:t>____________</w:t>
      </w:r>
      <w:r>
        <w:rPr>
          <w:sz w:val="22"/>
          <w:szCs w:val="22"/>
        </w:rPr>
        <w:t xml:space="preserve"> hours before the deadline for submission of the prequalification bids.</w:t>
      </w:r>
    </w:p>
    <w:p w14:paraId="316E658F" w14:textId="77777777" w:rsidR="007508AC" w:rsidRDefault="00CB05FC">
      <w:pPr>
        <w:spacing w:line="360" w:lineRule="auto"/>
        <w:ind w:firstLine="567"/>
        <w:jc w:val="both"/>
        <w:rPr>
          <w:sz w:val="22"/>
          <w:szCs w:val="22"/>
        </w:rPr>
      </w:pPr>
      <w:r>
        <w:rPr>
          <w:sz w:val="22"/>
          <w:szCs w:val="22"/>
        </w:rPr>
        <w:t>The participant shall submit the request referred to in this clause by sending an email to the Secretary of the Committee.</w:t>
      </w:r>
    </w:p>
    <w:p w14:paraId="316E6590" w14:textId="77777777" w:rsidR="007508AC" w:rsidRDefault="00CB05FC">
      <w:pPr>
        <w:spacing w:line="360" w:lineRule="auto"/>
        <w:ind w:firstLine="567"/>
        <w:jc w:val="both"/>
        <w:rPr>
          <w:sz w:val="22"/>
          <w:szCs w:val="22"/>
        </w:rPr>
      </w:pPr>
      <w:r>
        <w:rPr>
          <w:sz w:val="22"/>
          <w:szCs w:val="22"/>
        </w:rPr>
        <w:t>The request clarification is sent from the email address of the Secretary of the Committee defined by this invitation to an e-mail address of the participant from which the inquiry is received.</w:t>
      </w:r>
    </w:p>
    <w:p w14:paraId="316E6591" w14:textId="77777777" w:rsidR="007508AC" w:rsidRDefault="00CB05FC">
      <w:pPr>
        <w:spacing w:before="200" w:line="360" w:lineRule="auto"/>
        <w:ind w:firstLine="567"/>
        <w:jc w:val="both"/>
        <w:rPr>
          <w:sz w:val="22"/>
          <w:szCs w:val="22"/>
        </w:rPr>
      </w:pPr>
      <w:r>
        <w:rPr>
          <w:sz w:val="22"/>
          <w:szCs w:val="22"/>
        </w:rPr>
        <w:t xml:space="preserve">8. The announcement on the content of the inquiry and clarification shall be published in the bulletin on the day the clarification is provided without indicating the data of the participant. </w:t>
      </w:r>
    </w:p>
    <w:p w14:paraId="316E6592" w14:textId="77777777" w:rsidR="007508AC" w:rsidRDefault="00CB05FC">
      <w:pPr>
        <w:spacing w:before="200" w:line="360" w:lineRule="auto"/>
        <w:ind w:firstLine="567"/>
        <w:jc w:val="both"/>
        <w:rPr>
          <w:sz w:val="22"/>
          <w:szCs w:val="22"/>
        </w:rPr>
      </w:pPr>
      <w:r>
        <w:rPr>
          <w:sz w:val="22"/>
          <w:szCs w:val="22"/>
        </w:rPr>
        <w:t xml:space="preserve">9. An explanation shall not be provided if the request has been made in breach of the time limit set out in this section, as well as if the request is beyond the scope of this announcement. In addition, the participant shall be notified in writing of the reasons of not being provided with the clarification within one calendar day following the day the request was received. </w:t>
      </w:r>
    </w:p>
    <w:p w14:paraId="316E6593" w14:textId="77777777" w:rsidR="007508AC" w:rsidRDefault="00CB05FC">
      <w:pPr>
        <w:spacing w:before="200" w:line="360" w:lineRule="auto"/>
        <w:ind w:firstLine="567"/>
        <w:jc w:val="both"/>
        <w:rPr>
          <w:sz w:val="22"/>
          <w:szCs w:val="22"/>
        </w:rPr>
      </w:pPr>
      <w:r>
        <w:rPr>
          <w:sz w:val="22"/>
          <w:szCs w:val="22"/>
        </w:rPr>
        <w:t xml:space="preserve">10. Changes to this announcement may be made at least two calendar days before the deadline for submission of bids. On the first working day following the date of making change, the secretary of the Committee publishes the announcement of the change in the bulletin.  </w:t>
      </w:r>
    </w:p>
    <w:p w14:paraId="316E6594" w14:textId="77777777" w:rsidR="007508AC" w:rsidRDefault="00CB05FC">
      <w:pPr>
        <w:spacing w:before="200" w:line="360" w:lineRule="auto"/>
        <w:ind w:firstLine="567"/>
        <w:jc w:val="both"/>
        <w:rPr>
          <w:sz w:val="20"/>
          <w:szCs w:val="20"/>
        </w:rPr>
      </w:pPr>
      <w:r>
        <w:rPr>
          <w:sz w:val="22"/>
          <w:szCs w:val="22"/>
        </w:rPr>
        <w:t>11. In case of changes in the prequalification announcement, the deadline for submitting prequalification bids shall be calculated from the date of publication of the announcement of modification in the bulletin.</w:t>
      </w:r>
      <w:r>
        <w:rPr>
          <w:sz w:val="20"/>
          <w:szCs w:val="20"/>
        </w:rPr>
        <w:t xml:space="preserve">   </w:t>
      </w:r>
    </w:p>
    <w:p w14:paraId="316E6595" w14:textId="77777777" w:rsidR="007508AC" w:rsidRDefault="00CB05FC">
      <w:pPr>
        <w:pStyle w:val="1"/>
        <w:spacing w:before="240" w:after="240" w:line="360" w:lineRule="auto"/>
        <w:rPr>
          <w:rFonts w:ascii="Times New Roman" w:eastAsia="Times New Roman" w:hAnsi="Times New Roman" w:cs="Times New Roman"/>
          <w:b/>
          <w:sz w:val="20"/>
          <w:szCs w:val="20"/>
        </w:rPr>
      </w:pPr>
      <w:bookmarkStart w:id="2" w:name="_59qg4r3ghmkg" w:colFirst="0" w:colLast="0"/>
      <w:bookmarkEnd w:id="2"/>
      <w:r>
        <w:rPr>
          <w:rFonts w:ascii="Times New Roman" w:eastAsia="Times New Roman" w:hAnsi="Times New Roman" w:cs="Times New Roman"/>
          <w:b/>
        </w:rPr>
        <w:t>IV.  THE PROCEDURE FOR SUBMISSION OF PRE-QUALIFICATION BID</w:t>
      </w:r>
    </w:p>
    <w:p w14:paraId="316E6596" w14:textId="77777777" w:rsidR="007508AC" w:rsidRDefault="00CB05FC">
      <w:pPr>
        <w:pBdr>
          <w:top w:val="nil"/>
          <w:left w:val="nil"/>
          <w:bottom w:val="nil"/>
          <w:right w:val="nil"/>
          <w:between w:val="nil"/>
        </w:pBdr>
        <w:spacing w:line="360" w:lineRule="auto"/>
        <w:ind w:firstLine="540"/>
        <w:jc w:val="both"/>
        <w:rPr>
          <w:color w:val="000000"/>
          <w:sz w:val="22"/>
          <w:szCs w:val="22"/>
        </w:rPr>
      </w:pPr>
      <w:r>
        <w:rPr>
          <w:color w:val="000000"/>
          <w:sz w:val="22"/>
          <w:szCs w:val="22"/>
        </w:rPr>
        <w:t>1</w:t>
      </w:r>
      <w:r>
        <w:rPr>
          <w:sz w:val="22"/>
          <w:szCs w:val="22"/>
        </w:rPr>
        <w:t>2</w:t>
      </w:r>
      <w:r>
        <w:rPr>
          <w:color w:val="000000"/>
          <w:sz w:val="22"/>
          <w:szCs w:val="22"/>
        </w:rPr>
        <w:t xml:space="preserve">. </w:t>
      </w:r>
      <w:r>
        <w:rPr>
          <w:sz w:val="22"/>
          <w:szCs w:val="22"/>
        </w:rPr>
        <w:t xml:space="preserve">In order to participate in this procedure, the participant shall submit a bid to the committee.  </w:t>
      </w:r>
      <w:r>
        <w:rPr>
          <w:color w:val="000000"/>
          <w:sz w:val="22"/>
          <w:szCs w:val="22"/>
        </w:rPr>
        <w:t xml:space="preserve"> </w:t>
      </w:r>
    </w:p>
    <w:p w14:paraId="316E6597" w14:textId="77777777" w:rsidR="007508AC" w:rsidRDefault="00CB05FC">
      <w:pPr>
        <w:spacing w:before="200" w:line="360" w:lineRule="auto"/>
        <w:ind w:firstLine="540"/>
        <w:jc w:val="both"/>
        <w:rPr>
          <w:sz w:val="22"/>
          <w:szCs w:val="22"/>
        </w:rPr>
      </w:pPr>
      <w:r>
        <w:rPr>
          <w:sz w:val="22"/>
          <w:szCs w:val="22"/>
        </w:rPr>
        <w:t>13. The participant may submit the prequalification bid to the commission by:</w:t>
      </w:r>
    </w:p>
    <w:p w14:paraId="316E6598" w14:textId="77777777" w:rsidR="007508AC" w:rsidRDefault="00CB05FC">
      <w:pPr>
        <w:spacing w:line="360" w:lineRule="auto"/>
        <w:ind w:left="720" w:hanging="180"/>
        <w:jc w:val="both"/>
        <w:rPr>
          <w:sz w:val="22"/>
          <w:szCs w:val="22"/>
        </w:rPr>
      </w:pPr>
      <w:r>
        <w:rPr>
          <w:sz w:val="22"/>
          <w:szCs w:val="22"/>
        </w:rPr>
        <w:t>1) electronic form by sending the secretary of the Committee to the e-mail stipulated by this announcement.</w:t>
      </w:r>
    </w:p>
    <w:p w14:paraId="316E6599" w14:textId="77777777" w:rsidR="007508AC" w:rsidRDefault="00CB05FC">
      <w:pPr>
        <w:spacing w:line="360" w:lineRule="auto"/>
        <w:ind w:left="720" w:hanging="180"/>
        <w:jc w:val="both"/>
        <w:rPr>
          <w:sz w:val="22"/>
          <w:szCs w:val="22"/>
        </w:rPr>
      </w:pPr>
      <w:r>
        <w:rPr>
          <w:sz w:val="22"/>
          <w:szCs w:val="22"/>
        </w:rPr>
        <w:t xml:space="preserve">2) in paper form in a sealed, glued envelope. The following is mentioned on the envelope in the language of making prequalification bid.  </w:t>
      </w:r>
    </w:p>
    <w:p w14:paraId="316E659A" w14:textId="77777777" w:rsidR="007508AC" w:rsidRDefault="00CB05FC">
      <w:pPr>
        <w:spacing w:line="360" w:lineRule="auto"/>
        <w:ind w:left="720" w:hanging="180"/>
        <w:jc w:val="both"/>
        <w:rPr>
          <w:sz w:val="22"/>
          <w:szCs w:val="22"/>
        </w:rPr>
      </w:pPr>
      <w:r>
        <w:rPr>
          <w:sz w:val="22"/>
          <w:szCs w:val="22"/>
        </w:rPr>
        <w:lastRenderedPageBreak/>
        <w:t>a. The name of the client and the place (address) for the bid submission.</w:t>
      </w:r>
    </w:p>
    <w:p w14:paraId="316E659B" w14:textId="77777777" w:rsidR="007508AC" w:rsidRDefault="00CB05FC">
      <w:pPr>
        <w:spacing w:line="360" w:lineRule="auto"/>
        <w:ind w:left="720" w:hanging="180"/>
        <w:jc w:val="both"/>
        <w:rPr>
          <w:sz w:val="22"/>
          <w:szCs w:val="22"/>
        </w:rPr>
      </w:pPr>
      <w:r>
        <w:rPr>
          <w:sz w:val="22"/>
          <w:szCs w:val="22"/>
        </w:rPr>
        <w:t>b. Procedure code.</w:t>
      </w:r>
    </w:p>
    <w:p w14:paraId="316E659C" w14:textId="77777777" w:rsidR="007508AC" w:rsidRDefault="00CB05FC">
      <w:pPr>
        <w:spacing w:line="360" w:lineRule="auto"/>
        <w:ind w:left="720" w:hanging="180"/>
        <w:jc w:val="both"/>
        <w:rPr>
          <w:sz w:val="22"/>
          <w:szCs w:val="22"/>
        </w:rPr>
      </w:pPr>
      <w:r>
        <w:rPr>
          <w:sz w:val="22"/>
          <w:szCs w:val="22"/>
        </w:rPr>
        <w:t>c. the words "Don’t open until the application opening".</w:t>
      </w:r>
    </w:p>
    <w:p w14:paraId="316E659D" w14:textId="77777777" w:rsidR="007508AC" w:rsidRDefault="00CB05FC">
      <w:pPr>
        <w:spacing w:line="360" w:lineRule="auto"/>
        <w:ind w:left="720" w:hanging="180"/>
        <w:jc w:val="both"/>
        <w:rPr>
          <w:sz w:val="22"/>
          <w:szCs w:val="22"/>
        </w:rPr>
      </w:pPr>
      <w:r>
        <w:rPr>
          <w:sz w:val="22"/>
          <w:szCs w:val="22"/>
        </w:rPr>
        <w:t>d. name, location and telephone number of the participant.</w:t>
      </w:r>
    </w:p>
    <w:p w14:paraId="316E659E" w14:textId="77777777" w:rsidR="007508AC" w:rsidRDefault="00CB05FC">
      <w:pPr>
        <w:spacing w:before="200" w:line="360" w:lineRule="auto"/>
        <w:ind w:firstLine="540"/>
        <w:jc w:val="both"/>
        <w:rPr>
          <w:sz w:val="22"/>
          <w:szCs w:val="22"/>
        </w:rPr>
      </w:pPr>
      <w:r>
        <w:rPr>
          <w:sz w:val="22"/>
          <w:szCs w:val="22"/>
        </w:rPr>
        <w:t xml:space="preserve">14. Procedure bids must be submitted to the Commission no later </w:t>
      </w:r>
      <w:proofErr w:type="gramStart"/>
      <w:r>
        <w:rPr>
          <w:sz w:val="22"/>
          <w:szCs w:val="22"/>
        </w:rPr>
        <w:t xml:space="preserve">than  </w:t>
      </w:r>
      <w:r w:rsidRPr="00105CA7">
        <w:t>_</w:t>
      </w:r>
      <w:proofErr w:type="gramEnd"/>
      <w:r w:rsidRPr="00105CA7">
        <w:t>___________</w:t>
      </w:r>
      <w:r>
        <w:rPr>
          <w:sz w:val="22"/>
          <w:szCs w:val="22"/>
        </w:rPr>
        <w:t xml:space="preserve"> on the  </w:t>
      </w:r>
      <w:r w:rsidRPr="00105CA7">
        <w:t>____________</w:t>
      </w:r>
      <w:r>
        <w:rPr>
          <w:sz w:val="22"/>
          <w:szCs w:val="22"/>
        </w:rPr>
        <w:t xml:space="preserve"> day following the date of publication of this notice in the Bulletin.</w:t>
      </w:r>
    </w:p>
    <w:p w14:paraId="316E659F" w14:textId="4FE30A58" w:rsidR="007508AC" w:rsidRDefault="00CB05FC">
      <w:pPr>
        <w:spacing w:before="240" w:after="240" w:line="360" w:lineRule="auto"/>
        <w:ind w:firstLine="560"/>
        <w:jc w:val="both"/>
        <w:rPr>
          <w:sz w:val="22"/>
          <w:szCs w:val="22"/>
        </w:rPr>
      </w:pPr>
      <w:r>
        <w:rPr>
          <w:sz w:val="22"/>
          <w:szCs w:val="22"/>
        </w:rPr>
        <w:t xml:space="preserve">Prequalification applications in paper form must be submitted to the Commission before the deadline prescribed in this paragraph by the following address: RA Ministry of Finance, 1, </w:t>
      </w:r>
      <w:proofErr w:type="spellStart"/>
      <w:proofErr w:type="gramStart"/>
      <w:r>
        <w:rPr>
          <w:sz w:val="22"/>
          <w:szCs w:val="22"/>
        </w:rPr>
        <w:t>Melik-Adamyan</w:t>
      </w:r>
      <w:proofErr w:type="spellEnd"/>
      <w:r>
        <w:rPr>
          <w:sz w:val="22"/>
          <w:szCs w:val="22"/>
        </w:rPr>
        <w:t xml:space="preserve"> street</w:t>
      </w:r>
      <w:proofErr w:type="gramEnd"/>
      <w:r>
        <w:rPr>
          <w:sz w:val="22"/>
          <w:szCs w:val="22"/>
        </w:rPr>
        <w:t>,</w:t>
      </w:r>
    </w:p>
    <w:p w14:paraId="316E65A0" w14:textId="77777777" w:rsidR="007508AC" w:rsidRDefault="00CB05FC">
      <w:pPr>
        <w:pBdr>
          <w:top w:val="nil"/>
          <w:left w:val="nil"/>
          <w:bottom w:val="nil"/>
          <w:right w:val="nil"/>
          <w:between w:val="nil"/>
        </w:pBdr>
        <w:spacing w:before="200" w:line="360" w:lineRule="auto"/>
        <w:ind w:firstLine="720"/>
        <w:jc w:val="both"/>
        <w:rPr>
          <w:color w:val="000000"/>
          <w:sz w:val="22"/>
          <w:szCs w:val="22"/>
        </w:rPr>
      </w:pPr>
      <w:r>
        <w:rPr>
          <w:color w:val="000000"/>
          <w:sz w:val="22"/>
          <w:szCs w:val="22"/>
        </w:rPr>
        <w:t>1</w:t>
      </w:r>
      <w:r>
        <w:rPr>
          <w:sz w:val="22"/>
          <w:szCs w:val="22"/>
        </w:rPr>
        <w:t>5</w:t>
      </w:r>
      <w:r>
        <w:rPr>
          <w:color w:val="000000"/>
          <w:sz w:val="22"/>
          <w:szCs w:val="22"/>
        </w:rPr>
        <w:t>.</w:t>
      </w:r>
      <w:r>
        <w:rPr>
          <w:sz w:val="22"/>
          <w:szCs w:val="22"/>
        </w:rPr>
        <w:t xml:space="preserve"> After receiving prequalification bids in paper form they are being recorded in the register by the secretary of the Committee.</w:t>
      </w:r>
    </w:p>
    <w:p w14:paraId="316E65A1" w14:textId="77777777" w:rsidR="007508AC" w:rsidRDefault="00CB05FC">
      <w:pPr>
        <w:pBdr>
          <w:top w:val="nil"/>
          <w:left w:val="nil"/>
          <w:bottom w:val="nil"/>
          <w:right w:val="nil"/>
          <w:between w:val="nil"/>
        </w:pBdr>
        <w:spacing w:line="360" w:lineRule="auto"/>
        <w:ind w:firstLine="720"/>
        <w:jc w:val="both"/>
        <w:rPr>
          <w:color w:val="000000"/>
          <w:sz w:val="22"/>
          <w:szCs w:val="22"/>
        </w:rPr>
      </w:pPr>
      <w:r>
        <w:rPr>
          <w:sz w:val="22"/>
          <w:szCs w:val="22"/>
        </w:rPr>
        <w:t xml:space="preserve">The applications are registered by the secretary in the register, in the sequence of their receipt, by specifying the registration number, date and time in the registry. By the request of the participant, a reference shall be given. Bids submitted after the submission deadline are not being registered in the registry and are returned by the secretary within </w:t>
      </w:r>
      <w:r w:rsidRPr="00105CA7">
        <w:t>____________</w:t>
      </w:r>
      <w:r>
        <w:rPr>
          <w:sz w:val="22"/>
          <w:szCs w:val="22"/>
        </w:rPr>
        <w:t xml:space="preserve"> working days.</w:t>
      </w:r>
    </w:p>
    <w:p w14:paraId="316E65A2" w14:textId="77777777" w:rsidR="007508AC" w:rsidRDefault="00CB05FC">
      <w:pPr>
        <w:pBdr>
          <w:top w:val="nil"/>
          <w:left w:val="nil"/>
          <w:bottom w:val="nil"/>
          <w:right w:val="nil"/>
          <w:between w:val="nil"/>
        </w:pBdr>
        <w:spacing w:line="360" w:lineRule="auto"/>
        <w:ind w:firstLine="720"/>
        <w:jc w:val="both"/>
        <w:rPr>
          <w:sz w:val="22"/>
          <w:szCs w:val="22"/>
        </w:rPr>
      </w:pPr>
      <w:r>
        <w:rPr>
          <w:color w:val="000000"/>
          <w:sz w:val="22"/>
          <w:szCs w:val="22"/>
        </w:rPr>
        <w:t>1</w:t>
      </w:r>
      <w:r>
        <w:rPr>
          <w:sz w:val="22"/>
          <w:szCs w:val="22"/>
        </w:rPr>
        <w:t>6</w:t>
      </w:r>
      <w:r>
        <w:rPr>
          <w:color w:val="000000"/>
          <w:sz w:val="22"/>
          <w:szCs w:val="22"/>
        </w:rPr>
        <w:t xml:space="preserve">. </w:t>
      </w:r>
      <w:r>
        <w:rPr>
          <w:sz w:val="22"/>
          <w:szCs w:val="22"/>
        </w:rPr>
        <w:t>The Participant shall submit the following with the prequalification bid:</w:t>
      </w:r>
    </w:p>
    <w:p w14:paraId="316E65A3" w14:textId="77777777" w:rsidR="007508AC" w:rsidRDefault="00CB05FC">
      <w:pPr>
        <w:spacing w:before="240" w:after="240" w:line="360" w:lineRule="auto"/>
        <w:jc w:val="both"/>
        <w:rPr>
          <w:sz w:val="22"/>
          <w:szCs w:val="22"/>
        </w:rPr>
      </w:pPr>
      <w:r>
        <w:rPr>
          <w:sz w:val="22"/>
          <w:szCs w:val="22"/>
        </w:rPr>
        <w:t>1) a written application for participating in the prequalification procedure approved by him in accordance with Appendix N 1,</w:t>
      </w:r>
    </w:p>
    <w:p w14:paraId="316E65A4" w14:textId="77777777" w:rsidR="007508AC" w:rsidRDefault="00CB05FC">
      <w:pPr>
        <w:spacing w:before="240" w:after="240" w:line="360" w:lineRule="auto"/>
        <w:jc w:val="both"/>
        <w:rPr>
          <w:sz w:val="22"/>
          <w:szCs w:val="22"/>
        </w:rPr>
      </w:pPr>
      <w:r>
        <w:rPr>
          <w:sz w:val="22"/>
          <w:szCs w:val="22"/>
        </w:rPr>
        <w:t>2) an announcement confirming its compliance with the qualification criteria requirements set forth in this announcement, in accordance with Appendix 2,</w:t>
      </w:r>
    </w:p>
    <w:p w14:paraId="316E65A5" w14:textId="77777777" w:rsidR="007508AC" w:rsidRDefault="00CB05FC">
      <w:pPr>
        <w:spacing w:before="240" w:after="240" w:line="360" w:lineRule="auto"/>
        <w:jc w:val="both"/>
        <w:rPr>
          <w:sz w:val="22"/>
          <w:szCs w:val="22"/>
          <w:shd w:val="clear" w:color="auto" w:fill="D9D2E9"/>
        </w:rPr>
      </w:pPr>
      <w:r>
        <w:rPr>
          <w:sz w:val="22"/>
          <w:szCs w:val="22"/>
        </w:rPr>
        <w:t xml:space="preserve">3) </w:t>
      </w:r>
      <w:r w:rsidRPr="00BD6CA2">
        <w:rPr>
          <w:sz w:val="22"/>
          <w:szCs w:val="22"/>
        </w:rPr>
        <w:t>Copies of previous contract(s) for the development and implementation of a similar system. To assess the proper performance of this contract(s) - a copy of the act certifying the performance of the contract in due time (completion-acceptance act, etc.) or written confirmation of the party accepting the performance of the given contract,</w:t>
      </w:r>
    </w:p>
    <w:p w14:paraId="316E65A6" w14:textId="77777777" w:rsidR="007508AC" w:rsidRPr="00FC058D" w:rsidRDefault="00CB05FC" w:rsidP="00FC058D">
      <w:pPr>
        <w:spacing w:line="360" w:lineRule="auto"/>
        <w:rPr>
          <w:sz w:val="22"/>
          <w:szCs w:val="22"/>
        </w:rPr>
      </w:pPr>
      <w:r w:rsidRPr="00FC058D">
        <w:rPr>
          <w:sz w:val="22"/>
          <w:szCs w:val="22"/>
        </w:rPr>
        <w:t>4) Documents confirming financial health (according to clause 4.1):</w:t>
      </w:r>
    </w:p>
    <w:p w14:paraId="316E65A7" w14:textId="77777777" w:rsidR="007508AC" w:rsidRPr="00FC058D" w:rsidRDefault="00CB05FC" w:rsidP="00FC058D">
      <w:pPr>
        <w:spacing w:line="360" w:lineRule="auto"/>
        <w:ind w:firstLine="540"/>
        <w:rPr>
          <w:sz w:val="22"/>
          <w:szCs w:val="22"/>
        </w:rPr>
      </w:pPr>
      <w:r w:rsidRPr="00FC058D">
        <w:rPr>
          <w:sz w:val="22"/>
          <w:szCs w:val="22"/>
        </w:rPr>
        <w:t>a/ copies of the externally audited financial statements for the last three (3) years (in accordance with national or international accounting standards, including IFRS, IAS or GAAP),</w:t>
      </w:r>
    </w:p>
    <w:p w14:paraId="316E65A8" w14:textId="77777777" w:rsidR="007508AC" w:rsidRPr="00FC058D" w:rsidRDefault="00CB05FC" w:rsidP="00FC058D">
      <w:pPr>
        <w:spacing w:line="360" w:lineRule="auto"/>
        <w:ind w:firstLine="540"/>
        <w:rPr>
          <w:sz w:val="22"/>
          <w:szCs w:val="22"/>
        </w:rPr>
      </w:pPr>
      <w:r w:rsidRPr="00FC058D">
        <w:rPr>
          <w:sz w:val="22"/>
          <w:szCs w:val="22"/>
        </w:rPr>
        <w:t>b/ classification of payables and receivables by types and dates, signed by an Authorized Person,</w:t>
      </w:r>
    </w:p>
    <w:p w14:paraId="3D2C1774" w14:textId="77777777" w:rsidR="00FC058D" w:rsidRPr="00FC058D" w:rsidRDefault="00CB05FC" w:rsidP="00FC058D">
      <w:pPr>
        <w:spacing w:line="360" w:lineRule="auto"/>
        <w:rPr>
          <w:sz w:val="22"/>
          <w:szCs w:val="22"/>
          <w:shd w:val="clear" w:color="auto" w:fill="D9D2E9"/>
        </w:rPr>
      </w:pPr>
      <w:r w:rsidRPr="00FC058D">
        <w:rPr>
          <w:sz w:val="22"/>
          <w:szCs w:val="22"/>
        </w:rPr>
        <w:t xml:space="preserve">5) evidence of </w:t>
      </w:r>
      <w:r w:rsidR="00E27D7B" w:rsidRPr="00FC058D">
        <w:rPr>
          <w:sz w:val="22"/>
          <w:szCs w:val="22"/>
        </w:rPr>
        <w:t xml:space="preserve">shareholder </w:t>
      </w:r>
      <w:r w:rsidRPr="00FC058D">
        <w:rPr>
          <w:sz w:val="22"/>
          <w:szCs w:val="22"/>
        </w:rPr>
        <w:t>capital (in accordance with clause 4.2), free cash flow (in accordance with clause</w:t>
      </w:r>
      <w:r w:rsidRPr="00FC058D">
        <w:rPr>
          <w:sz w:val="22"/>
          <w:szCs w:val="22"/>
          <w:shd w:val="clear" w:color="auto" w:fill="D9D2E9"/>
        </w:rPr>
        <w:t xml:space="preserve"> </w:t>
      </w:r>
    </w:p>
    <w:p w14:paraId="316E65A9" w14:textId="64F2441E" w:rsidR="007508AC" w:rsidRPr="00FC058D" w:rsidRDefault="00CB05FC" w:rsidP="00FC058D">
      <w:pPr>
        <w:spacing w:line="360" w:lineRule="auto"/>
        <w:rPr>
          <w:sz w:val="22"/>
          <w:szCs w:val="22"/>
          <w:shd w:val="clear" w:color="auto" w:fill="D9D2E9"/>
        </w:rPr>
      </w:pPr>
      <w:r w:rsidRPr="00FC058D">
        <w:rPr>
          <w:sz w:val="22"/>
          <w:szCs w:val="22"/>
        </w:rPr>
        <w:t>4.3) or available sources of financing (in accordance with clause 4.4</w:t>
      </w:r>
      <w:proofErr w:type="gramStart"/>
      <w:r w:rsidRPr="00FC058D">
        <w:rPr>
          <w:sz w:val="22"/>
          <w:szCs w:val="22"/>
        </w:rPr>
        <w:t>);</w:t>
      </w:r>
      <w:proofErr w:type="gramEnd"/>
    </w:p>
    <w:p w14:paraId="316E65AA" w14:textId="77777777" w:rsidR="007508AC" w:rsidRPr="00FC058D" w:rsidRDefault="00CB05FC" w:rsidP="00FC058D">
      <w:pPr>
        <w:spacing w:line="360" w:lineRule="auto"/>
        <w:ind w:firstLine="540"/>
        <w:rPr>
          <w:sz w:val="22"/>
          <w:szCs w:val="22"/>
        </w:rPr>
      </w:pPr>
      <w:r w:rsidRPr="00FC058D">
        <w:rPr>
          <w:sz w:val="22"/>
          <w:szCs w:val="22"/>
        </w:rPr>
        <w:t xml:space="preserve">a/ Confirmation of the availability of liquid investment funds (cash, securities): bank statement or securities certificate or </w:t>
      </w:r>
      <w:proofErr w:type="gramStart"/>
      <w:r w:rsidRPr="00FC058D">
        <w:rPr>
          <w:sz w:val="22"/>
          <w:szCs w:val="22"/>
        </w:rPr>
        <w:t>other</w:t>
      </w:r>
      <w:proofErr w:type="gramEnd"/>
      <w:r w:rsidRPr="00FC058D">
        <w:rPr>
          <w:sz w:val="22"/>
          <w:szCs w:val="22"/>
        </w:rPr>
        <w:t xml:space="preserve"> similar document,</w:t>
      </w:r>
    </w:p>
    <w:p w14:paraId="316E65AB" w14:textId="77777777" w:rsidR="007508AC" w:rsidRPr="00FC058D" w:rsidRDefault="00CB05FC" w:rsidP="00FC058D">
      <w:pPr>
        <w:spacing w:line="360" w:lineRule="auto"/>
        <w:ind w:firstLine="540"/>
        <w:rPr>
          <w:sz w:val="22"/>
          <w:szCs w:val="22"/>
        </w:rPr>
      </w:pPr>
      <w:r w:rsidRPr="00FC058D">
        <w:rPr>
          <w:sz w:val="22"/>
          <w:szCs w:val="22"/>
        </w:rPr>
        <w:t>b/ Confirmation of the obligation of the bank(s) to provide the required amount,</w:t>
      </w:r>
    </w:p>
    <w:p w14:paraId="316E65AC" w14:textId="77777777" w:rsidR="007508AC" w:rsidRPr="00FC058D" w:rsidRDefault="00CB05FC" w:rsidP="00FC058D">
      <w:pPr>
        <w:spacing w:line="360" w:lineRule="auto"/>
        <w:ind w:firstLine="540"/>
        <w:rPr>
          <w:sz w:val="22"/>
          <w:szCs w:val="22"/>
        </w:rPr>
      </w:pPr>
      <w:r w:rsidRPr="00FC058D">
        <w:rPr>
          <w:sz w:val="22"/>
          <w:szCs w:val="22"/>
        </w:rPr>
        <w:t>c/ Bank statement of financial solvency.</w:t>
      </w:r>
    </w:p>
    <w:p w14:paraId="316E65AD" w14:textId="049DBBAC" w:rsidR="007508AC" w:rsidRPr="00FC058D" w:rsidRDefault="00CB05FC" w:rsidP="00FC058D">
      <w:pPr>
        <w:spacing w:line="360" w:lineRule="auto"/>
        <w:rPr>
          <w:sz w:val="22"/>
          <w:szCs w:val="22"/>
        </w:rPr>
      </w:pPr>
      <w:r w:rsidRPr="00FC058D">
        <w:rPr>
          <w:sz w:val="22"/>
          <w:szCs w:val="22"/>
        </w:rPr>
        <w:t xml:space="preserve">6) Copies of ISO 9001 and ISO/IEC 27001 international standards,  </w:t>
      </w:r>
    </w:p>
    <w:p w14:paraId="316E65AE" w14:textId="77777777" w:rsidR="007508AC" w:rsidRPr="00FC058D" w:rsidRDefault="00CB05FC" w:rsidP="00FC058D">
      <w:pPr>
        <w:pBdr>
          <w:top w:val="nil"/>
          <w:left w:val="nil"/>
          <w:bottom w:val="nil"/>
          <w:right w:val="nil"/>
          <w:between w:val="nil"/>
        </w:pBdr>
        <w:spacing w:line="360" w:lineRule="auto"/>
        <w:jc w:val="both"/>
        <w:rPr>
          <w:sz w:val="22"/>
          <w:szCs w:val="22"/>
        </w:rPr>
      </w:pPr>
      <w:r w:rsidRPr="00FC058D">
        <w:rPr>
          <w:sz w:val="22"/>
          <w:szCs w:val="22"/>
        </w:rPr>
        <w:lastRenderedPageBreak/>
        <w:t>7) A copy of the joint activity agreement, if the participants participate in this procedure as part of a consortium.</w:t>
      </w:r>
    </w:p>
    <w:p w14:paraId="316E65AF" w14:textId="77777777" w:rsidR="007508AC" w:rsidRDefault="00CB05FC">
      <w:pPr>
        <w:pBdr>
          <w:top w:val="nil"/>
          <w:left w:val="nil"/>
          <w:bottom w:val="nil"/>
          <w:right w:val="nil"/>
          <w:between w:val="nil"/>
        </w:pBdr>
        <w:spacing w:before="200" w:line="360" w:lineRule="auto"/>
        <w:ind w:firstLine="720"/>
        <w:jc w:val="both"/>
        <w:rPr>
          <w:color w:val="000000"/>
          <w:sz w:val="22"/>
          <w:szCs w:val="22"/>
        </w:rPr>
      </w:pPr>
      <w:r>
        <w:rPr>
          <w:color w:val="000000"/>
          <w:sz w:val="22"/>
          <w:szCs w:val="22"/>
        </w:rPr>
        <w:t>1</w:t>
      </w:r>
      <w:r>
        <w:rPr>
          <w:sz w:val="22"/>
          <w:szCs w:val="22"/>
        </w:rPr>
        <w:t>7</w:t>
      </w:r>
      <w:r>
        <w:rPr>
          <w:color w:val="000000"/>
          <w:sz w:val="22"/>
          <w:szCs w:val="22"/>
        </w:rPr>
        <w:t xml:space="preserve">. </w:t>
      </w:r>
      <w:r>
        <w:rPr>
          <w:sz w:val="22"/>
          <w:szCs w:val="22"/>
        </w:rPr>
        <w:t>Prequalification bids, besides Armenian, can also be submitted in English or Russian.</w:t>
      </w:r>
      <w:r>
        <w:rPr>
          <w:color w:val="000000"/>
          <w:sz w:val="22"/>
          <w:szCs w:val="22"/>
        </w:rPr>
        <w:t xml:space="preserve"> </w:t>
      </w:r>
    </w:p>
    <w:p w14:paraId="316E65B0" w14:textId="77777777" w:rsidR="007508AC" w:rsidRDefault="00CB05FC">
      <w:pPr>
        <w:spacing w:before="200" w:line="360" w:lineRule="auto"/>
        <w:ind w:firstLine="720"/>
        <w:jc w:val="both"/>
        <w:rPr>
          <w:sz w:val="22"/>
          <w:szCs w:val="22"/>
        </w:rPr>
      </w:pPr>
      <w:r>
        <w:rPr>
          <w:sz w:val="22"/>
          <w:szCs w:val="22"/>
        </w:rPr>
        <w:t>18. The envelope and the documents drawn up by the participant provided by this announcement shall be signed by the person who submitted it or his/her authorized representative (hereinafter “the Agent”). If an agent submits a prequalification bid, the application shall be accompanied by a document on his/her competence. In case of expediency the participant can submit the required information in other ways other than those proposed by this announcement, maintaining required requirements.</w:t>
      </w:r>
    </w:p>
    <w:p w14:paraId="316E65B1" w14:textId="77777777" w:rsidR="007508AC" w:rsidRDefault="00CB05FC">
      <w:pPr>
        <w:pStyle w:val="1"/>
        <w:spacing w:before="200" w:after="200" w:line="360" w:lineRule="auto"/>
        <w:ind w:firstLine="567"/>
        <w:rPr>
          <w:rFonts w:ascii="Times New Roman" w:eastAsia="Times New Roman" w:hAnsi="Times New Roman" w:cs="Times New Roman"/>
          <w:sz w:val="22"/>
          <w:szCs w:val="22"/>
        </w:rPr>
      </w:pPr>
      <w:bookmarkStart w:id="3" w:name="_4370jwjjtn5" w:colFirst="0" w:colLast="0"/>
      <w:bookmarkEnd w:id="3"/>
      <w:r>
        <w:rPr>
          <w:rFonts w:ascii="Times New Roman" w:eastAsia="Times New Roman" w:hAnsi="Times New Roman" w:cs="Times New Roman"/>
          <w:b/>
        </w:rPr>
        <w:t xml:space="preserve">V.  OPENING, EVALUATION AND SUMMARIZING OF </w:t>
      </w:r>
      <w:r>
        <w:rPr>
          <w:rFonts w:ascii="Times New Roman" w:eastAsia="Times New Roman" w:hAnsi="Times New Roman" w:cs="Times New Roman"/>
          <w:b/>
          <w:sz w:val="22"/>
          <w:szCs w:val="22"/>
        </w:rPr>
        <w:t xml:space="preserve">PREQUALIFICATION BID </w:t>
      </w:r>
    </w:p>
    <w:p w14:paraId="316E65B2" w14:textId="77777777" w:rsidR="007508AC" w:rsidRDefault="00CB05FC">
      <w:pPr>
        <w:spacing w:line="360" w:lineRule="auto"/>
        <w:ind w:firstLine="720"/>
        <w:jc w:val="both"/>
        <w:rPr>
          <w:sz w:val="22"/>
          <w:szCs w:val="22"/>
        </w:rPr>
      </w:pPr>
      <w:r>
        <w:rPr>
          <w:sz w:val="22"/>
          <w:szCs w:val="22"/>
        </w:rPr>
        <w:t xml:space="preserve">19. Opening, evaluation and summarizing the results of prequalification bids are held at the opening session of prequalification bids on the </w:t>
      </w:r>
      <w:r w:rsidRPr="00FC058D">
        <w:t>____________</w:t>
      </w:r>
      <w:r>
        <w:rPr>
          <w:sz w:val="22"/>
          <w:szCs w:val="22"/>
        </w:rPr>
        <w:t xml:space="preserve"> day following the day this announcement is published in the bulletin (on </w:t>
      </w:r>
      <w:r w:rsidRPr="00FC058D">
        <w:t>____________</w:t>
      </w:r>
      <w:r>
        <w:rPr>
          <w:sz w:val="22"/>
          <w:szCs w:val="22"/>
        </w:rPr>
        <w:t xml:space="preserve"> of </w:t>
      </w:r>
      <w:r w:rsidRPr="00FC058D">
        <w:t>____________</w:t>
      </w:r>
      <w:r>
        <w:rPr>
          <w:sz w:val="22"/>
          <w:szCs w:val="22"/>
        </w:rPr>
        <w:t xml:space="preserve"> </w:t>
      </w:r>
      <w:proofErr w:type="spellStart"/>
      <w:r>
        <w:rPr>
          <w:sz w:val="22"/>
          <w:szCs w:val="22"/>
        </w:rPr>
        <w:t>of</w:t>
      </w:r>
      <w:proofErr w:type="spellEnd"/>
      <w:r>
        <w:rPr>
          <w:sz w:val="22"/>
          <w:szCs w:val="22"/>
        </w:rPr>
        <w:t xml:space="preserve"> </w:t>
      </w:r>
      <w:r w:rsidRPr="00FC058D">
        <w:t>____________)</w:t>
      </w:r>
      <w:r>
        <w:rPr>
          <w:sz w:val="22"/>
          <w:szCs w:val="22"/>
        </w:rPr>
        <w:t xml:space="preserve"> at </w:t>
      </w:r>
      <w:r w:rsidRPr="00FC058D">
        <w:t>____________,</w:t>
      </w:r>
      <w:r>
        <w:rPr>
          <w:sz w:val="22"/>
          <w:szCs w:val="22"/>
        </w:rPr>
        <w:t xml:space="preserve"> in 1, </w:t>
      </w:r>
      <w:proofErr w:type="spellStart"/>
      <w:r>
        <w:rPr>
          <w:sz w:val="22"/>
          <w:szCs w:val="22"/>
        </w:rPr>
        <w:t>Melik-Adamyan</w:t>
      </w:r>
      <w:proofErr w:type="spellEnd"/>
      <w:r>
        <w:rPr>
          <w:sz w:val="22"/>
          <w:szCs w:val="22"/>
        </w:rPr>
        <w:t xml:space="preserve"> street, Yerevan.  </w:t>
      </w:r>
    </w:p>
    <w:p w14:paraId="316E65B3" w14:textId="77777777" w:rsidR="007508AC" w:rsidRDefault="00CB05FC">
      <w:pPr>
        <w:spacing w:before="240" w:after="240" w:line="360" w:lineRule="auto"/>
        <w:ind w:firstLine="560"/>
        <w:jc w:val="both"/>
        <w:rPr>
          <w:sz w:val="22"/>
          <w:szCs w:val="22"/>
        </w:rPr>
      </w:pPr>
      <w:r>
        <w:rPr>
          <w:sz w:val="22"/>
          <w:szCs w:val="22"/>
        </w:rPr>
        <w:t xml:space="preserve">Bid evaluation is carried out within </w:t>
      </w:r>
      <w:r w:rsidRPr="00FC058D">
        <w:t>____________</w:t>
      </w:r>
      <w:r>
        <w:rPr>
          <w:sz w:val="22"/>
          <w:szCs w:val="22"/>
        </w:rPr>
        <w:t>business days after the deadline for submission of bids.</w:t>
      </w:r>
    </w:p>
    <w:p w14:paraId="316E65B4" w14:textId="6503EC8E" w:rsidR="007508AC" w:rsidRDefault="00CB05FC">
      <w:pPr>
        <w:spacing w:before="200" w:line="360" w:lineRule="auto"/>
        <w:ind w:firstLine="720"/>
        <w:jc w:val="both"/>
        <w:rPr>
          <w:sz w:val="22"/>
          <w:szCs w:val="22"/>
        </w:rPr>
      </w:pPr>
      <w:r>
        <w:rPr>
          <w:sz w:val="22"/>
          <w:szCs w:val="22"/>
        </w:rPr>
        <w:t>20. At the session of opening and evaluation of prequalification bid:</w:t>
      </w:r>
    </w:p>
    <w:p w14:paraId="316E65B5" w14:textId="77777777" w:rsidR="007508AC" w:rsidRDefault="00CB05FC">
      <w:pPr>
        <w:spacing w:before="240" w:after="240" w:line="360" w:lineRule="auto"/>
        <w:ind w:firstLine="560"/>
        <w:jc w:val="both"/>
        <w:rPr>
          <w:sz w:val="22"/>
          <w:szCs w:val="22"/>
        </w:rPr>
      </w:pPr>
      <w:r>
        <w:rPr>
          <w:sz w:val="22"/>
          <w:szCs w:val="22"/>
        </w:rPr>
        <w:t xml:space="preserve">   1)</w:t>
      </w:r>
      <w:r>
        <w:rPr>
          <w:color w:val="222222"/>
          <w:sz w:val="22"/>
          <w:szCs w:val="22"/>
        </w:rPr>
        <w:t xml:space="preserve"> </w:t>
      </w:r>
      <w:r>
        <w:rPr>
          <w:sz w:val="22"/>
          <w:szCs w:val="22"/>
        </w:rPr>
        <w:t>the secretary of the committee shall provide information on the records in the register and transfer to the chairman of the committee the register of the bids, other documents that are an integral part of it, the registered and(or) electronically submitted bids.</w:t>
      </w:r>
    </w:p>
    <w:p w14:paraId="316E65B6" w14:textId="77777777" w:rsidR="007508AC" w:rsidRDefault="00CB05FC">
      <w:pPr>
        <w:spacing w:before="240" w:after="240" w:line="360" w:lineRule="auto"/>
        <w:ind w:firstLine="560"/>
        <w:jc w:val="both"/>
        <w:rPr>
          <w:sz w:val="22"/>
          <w:szCs w:val="22"/>
        </w:rPr>
      </w:pPr>
      <w:r>
        <w:rPr>
          <w:sz w:val="22"/>
          <w:szCs w:val="22"/>
        </w:rPr>
        <w:t xml:space="preserve">   2) After transferring the documents, referred to sub clause 1 of this clause, to the chairman (chairman of the session), the Committee evaluates:</w:t>
      </w:r>
    </w:p>
    <w:p w14:paraId="316E65B7" w14:textId="77777777" w:rsidR="007508AC" w:rsidRDefault="00CB05FC">
      <w:pPr>
        <w:spacing w:before="240" w:after="240" w:line="360" w:lineRule="auto"/>
        <w:ind w:firstLine="380"/>
        <w:jc w:val="both"/>
        <w:rPr>
          <w:sz w:val="22"/>
          <w:szCs w:val="22"/>
        </w:rPr>
      </w:pPr>
      <w:r>
        <w:rPr>
          <w:sz w:val="22"/>
          <w:szCs w:val="22"/>
        </w:rPr>
        <w:t xml:space="preserve">  </w:t>
      </w:r>
      <w:r>
        <w:rPr>
          <w:sz w:val="22"/>
          <w:szCs w:val="22"/>
        </w:rPr>
        <w:tab/>
        <w:t>a. Compliance with the established order regarding forming of envelopes containing bids, and opens the corresponding evaluated bids.</w:t>
      </w:r>
    </w:p>
    <w:p w14:paraId="316E65B8" w14:textId="77777777" w:rsidR="007508AC" w:rsidRDefault="00CB05FC">
      <w:pPr>
        <w:spacing w:before="240" w:after="240" w:line="360" w:lineRule="auto"/>
        <w:ind w:firstLine="380"/>
        <w:jc w:val="both"/>
        <w:rPr>
          <w:sz w:val="22"/>
          <w:szCs w:val="22"/>
        </w:rPr>
      </w:pPr>
      <w:r>
        <w:rPr>
          <w:sz w:val="22"/>
          <w:szCs w:val="22"/>
        </w:rPr>
        <w:t xml:space="preserve">  </w:t>
      </w:r>
      <w:r>
        <w:rPr>
          <w:sz w:val="22"/>
          <w:szCs w:val="22"/>
        </w:rPr>
        <w:tab/>
        <w:t>b. The existence of the required (prescribed) documents in each envelope, and the compliance of the documents, as well as the documents submitted electronically, with the preconditions set forth in this announcement.</w:t>
      </w:r>
    </w:p>
    <w:p w14:paraId="316E65B9" w14:textId="77777777" w:rsidR="007508AC" w:rsidRDefault="00CB05FC">
      <w:pPr>
        <w:pBdr>
          <w:top w:val="nil"/>
          <w:left w:val="nil"/>
          <w:bottom w:val="nil"/>
          <w:right w:val="nil"/>
          <w:between w:val="nil"/>
        </w:pBdr>
        <w:spacing w:before="200" w:line="360" w:lineRule="auto"/>
        <w:ind w:firstLine="709"/>
        <w:jc w:val="both"/>
        <w:rPr>
          <w:color w:val="000000"/>
          <w:sz w:val="22"/>
          <w:szCs w:val="22"/>
        </w:rPr>
      </w:pPr>
      <w:r>
        <w:rPr>
          <w:color w:val="000000"/>
          <w:sz w:val="22"/>
          <w:szCs w:val="22"/>
        </w:rPr>
        <w:t>2</w:t>
      </w:r>
      <w:r>
        <w:rPr>
          <w:sz w:val="22"/>
          <w:szCs w:val="22"/>
        </w:rPr>
        <w:t>1</w:t>
      </w:r>
      <w:r>
        <w:rPr>
          <w:color w:val="000000"/>
          <w:sz w:val="22"/>
          <w:szCs w:val="22"/>
        </w:rPr>
        <w:t xml:space="preserve">. </w:t>
      </w:r>
      <w:r>
        <w:rPr>
          <w:sz w:val="22"/>
          <w:szCs w:val="22"/>
        </w:rPr>
        <w:t>Bids that meet the conditions set out in this announcement are considered satisfactory. Otherwise, prequalification applications will be assessed as inadequate and rejected.</w:t>
      </w:r>
      <w:r>
        <w:rPr>
          <w:color w:val="000000"/>
          <w:sz w:val="22"/>
          <w:szCs w:val="22"/>
        </w:rPr>
        <w:t xml:space="preserve"> </w:t>
      </w:r>
    </w:p>
    <w:p w14:paraId="316E65BA" w14:textId="13AE285E" w:rsidR="007508AC" w:rsidRPr="007F1566" w:rsidRDefault="00CB05FC" w:rsidP="007F1566">
      <w:pPr>
        <w:spacing w:line="360" w:lineRule="auto"/>
        <w:ind w:firstLine="709"/>
        <w:jc w:val="both"/>
        <w:rPr>
          <w:sz w:val="22"/>
          <w:szCs w:val="22"/>
        </w:rPr>
      </w:pPr>
      <w:r w:rsidRPr="007F1566">
        <w:rPr>
          <w:sz w:val="22"/>
          <w:szCs w:val="22"/>
        </w:rPr>
        <w:t xml:space="preserve">The previously concluded contract(s) is considered satisfactory if the services provided within it (them) </w:t>
      </w:r>
      <w:r w:rsidR="001E350D" w:rsidRPr="007F1566">
        <w:rPr>
          <w:sz w:val="22"/>
          <w:szCs w:val="22"/>
        </w:rPr>
        <w:t>[__________________]</w:t>
      </w:r>
    </w:p>
    <w:p w14:paraId="316E65BB" w14:textId="77777777" w:rsidR="007508AC" w:rsidRDefault="00CB05FC">
      <w:pPr>
        <w:spacing w:before="240" w:after="240" w:line="360" w:lineRule="auto"/>
        <w:jc w:val="both"/>
        <w:rPr>
          <w:sz w:val="22"/>
          <w:szCs w:val="22"/>
        </w:rPr>
      </w:pPr>
      <w:r>
        <w:rPr>
          <w:sz w:val="22"/>
          <w:szCs w:val="22"/>
        </w:rPr>
        <w:t xml:space="preserve">In case of non-compliance with the requirements of this announcement, during the prequalification bid opening of the session the Committee shall delay the session for one working day and the secretary of the </w:t>
      </w:r>
      <w:r>
        <w:rPr>
          <w:sz w:val="22"/>
          <w:szCs w:val="22"/>
        </w:rPr>
        <w:lastRenderedPageBreak/>
        <w:t>committee informs the participant on the same day electronically, proposing to correct the non-compliance before the end of the suspension of the session. In addition, as mentioned in this clause:</w:t>
      </w:r>
    </w:p>
    <w:p w14:paraId="316E65BC" w14:textId="77777777" w:rsidR="007508AC" w:rsidRDefault="00CB05FC">
      <w:pPr>
        <w:spacing w:before="240" w:after="240" w:line="360" w:lineRule="auto"/>
        <w:ind w:firstLine="720"/>
        <w:jc w:val="both"/>
        <w:rPr>
          <w:sz w:val="22"/>
          <w:szCs w:val="22"/>
        </w:rPr>
      </w:pPr>
      <w:r>
        <w:rPr>
          <w:sz w:val="22"/>
          <w:szCs w:val="22"/>
        </w:rPr>
        <w:t>1) The recorded inconsistencies are described as mandatory and detailed in recommendation.</w:t>
      </w:r>
    </w:p>
    <w:p w14:paraId="316E65BD" w14:textId="77777777" w:rsidR="007508AC" w:rsidRDefault="00CB05FC">
      <w:pPr>
        <w:spacing w:before="240" w:after="240" w:line="360" w:lineRule="auto"/>
        <w:ind w:firstLine="720"/>
        <w:jc w:val="both"/>
        <w:rPr>
          <w:color w:val="000000"/>
          <w:sz w:val="22"/>
          <w:szCs w:val="22"/>
        </w:rPr>
      </w:pPr>
      <w:r>
        <w:rPr>
          <w:sz w:val="22"/>
          <w:szCs w:val="22"/>
        </w:rPr>
        <w:t xml:space="preserve">2) The suggestion is sent to the participant’s e-mail indicated in the bid by the e-mail address of the secretary mentioned in this announcement.  </w:t>
      </w:r>
    </w:p>
    <w:p w14:paraId="316E65BE" w14:textId="77777777" w:rsidR="007508AC" w:rsidRDefault="00CB05FC">
      <w:pPr>
        <w:pBdr>
          <w:top w:val="nil"/>
          <w:left w:val="nil"/>
          <w:bottom w:val="nil"/>
          <w:right w:val="nil"/>
          <w:between w:val="nil"/>
        </w:pBdr>
        <w:spacing w:before="200" w:line="360" w:lineRule="auto"/>
        <w:ind w:firstLine="720"/>
        <w:jc w:val="both"/>
        <w:rPr>
          <w:color w:val="000000"/>
          <w:sz w:val="22"/>
          <w:szCs w:val="22"/>
        </w:rPr>
      </w:pPr>
      <w:r>
        <w:rPr>
          <w:color w:val="000000"/>
          <w:sz w:val="22"/>
          <w:szCs w:val="22"/>
        </w:rPr>
        <w:t>2</w:t>
      </w:r>
      <w:r>
        <w:rPr>
          <w:sz w:val="22"/>
          <w:szCs w:val="22"/>
        </w:rPr>
        <w:t>2</w:t>
      </w:r>
      <w:r>
        <w:rPr>
          <w:color w:val="000000"/>
          <w:sz w:val="22"/>
          <w:szCs w:val="22"/>
        </w:rPr>
        <w:t xml:space="preserve">. </w:t>
      </w:r>
      <w:r>
        <w:rPr>
          <w:sz w:val="22"/>
          <w:szCs w:val="22"/>
        </w:rPr>
        <w:t>If the participant corrects the recorded inconsistencies within the period specified in clause 19 of this announcement, his/her bid shall be assessed as inadequate and rejected. The Participant submits the corrected documents to the e-mail address specified in the bid by submitting to the email address provided by this invitation.</w:t>
      </w:r>
    </w:p>
    <w:p w14:paraId="316E65BF" w14:textId="77777777" w:rsidR="007508AC" w:rsidRDefault="00CB05FC">
      <w:pPr>
        <w:pBdr>
          <w:top w:val="nil"/>
          <w:left w:val="nil"/>
          <w:bottom w:val="nil"/>
          <w:right w:val="nil"/>
          <w:between w:val="nil"/>
        </w:pBdr>
        <w:spacing w:before="200" w:line="360" w:lineRule="auto"/>
        <w:ind w:firstLine="450"/>
        <w:jc w:val="both"/>
        <w:rPr>
          <w:sz w:val="22"/>
          <w:szCs w:val="22"/>
        </w:rPr>
      </w:pPr>
      <w:r>
        <w:rPr>
          <w:color w:val="000000"/>
          <w:sz w:val="22"/>
          <w:szCs w:val="22"/>
        </w:rPr>
        <w:tab/>
        <w:t>2</w:t>
      </w:r>
      <w:r>
        <w:rPr>
          <w:sz w:val="22"/>
          <w:szCs w:val="22"/>
        </w:rPr>
        <w:t>3</w:t>
      </w:r>
      <w:r>
        <w:rPr>
          <w:color w:val="000000"/>
          <w:sz w:val="22"/>
          <w:szCs w:val="22"/>
        </w:rPr>
        <w:t xml:space="preserve">. </w:t>
      </w:r>
      <w:r>
        <w:rPr>
          <w:sz w:val="22"/>
          <w:szCs w:val="22"/>
        </w:rPr>
        <w:t xml:space="preserve">A member of the Committee or a secretary cannot participate in the Committee's activities if during the opening of the prequalification bid session it turns out that the organization having been founded by them or having their share (share) or their related relative or parent (parent, spouse, child, brother, sister, grandmother, grandfather, grandson, as well as the parent, child, brother, sister, grandmother, grandfather or grandson of the spouse) or an organization having been founded or owned by that person (share) has submitted a bid for participation in the given procedure. If a condition provided by this clause exists, immediately after the opening of the prequalification bid, a committee member or secretary who has a conflict of interest with regard to this procedure shall recuse himself/herself from the procedure. </w:t>
      </w:r>
    </w:p>
    <w:p w14:paraId="316E65C0" w14:textId="77777777" w:rsidR="007508AC" w:rsidRDefault="00CB05FC">
      <w:pPr>
        <w:pBdr>
          <w:top w:val="nil"/>
          <w:left w:val="nil"/>
          <w:bottom w:val="nil"/>
          <w:right w:val="nil"/>
          <w:between w:val="nil"/>
        </w:pBdr>
        <w:spacing w:before="200" w:line="360" w:lineRule="auto"/>
        <w:ind w:firstLine="567"/>
        <w:jc w:val="both"/>
        <w:rPr>
          <w:sz w:val="22"/>
          <w:szCs w:val="22"/>
        </w:rPr>
      </w:pPr>
      <w:r>
        <w:rPr>
          <w:color w:val="000000"/>
          <w:sz w:val="22"/>
          <w:szCs w:val="22"/>
        </w:rPr>
        <w:t>2</w:t>
      </w:r>
      <w:r>
        <w:rPr>
          <w:sz w:val="22"/>
          <w:szCs w:val="22"/>
        </w:rPr>
        <w:t>4</w:t>
      </w:r>
      <w:r>
        <w:rPr>
          <w:color w:val="000000"/>
          <w:sz w:val="22"/>
          <w:szCs w:val="22"/>
        </w:rPr>
        <w:t xml:space="preserve">. </w:t>
      </w:r>
      <w:r>
        <w:rPr>
          <w:sz w:val="22"/>
          <w:szCs w:val="22"/>
        </w:rPr>
        <w:t>Minutes on the opening, evaluation and summary of the results are drawn up, and the list of prequalified participants is confirmed. The Secretary of the Committee on following working day of the end of the bid session does the following:</w:t>
      </w:r>
    </w:p>
    <w:p w14:paraId="316E65C1" w14:textId="77777777" w:rsidR="007508AC" w:rsidRDefault="00CB05FC">
      <w:pPr>
        <w:numPr>
          <w:ilvl w:val="0"/>
          <w:numId w:val="1"/>
        </w:numPr>
        <w:spacing w:line="360" w:lineRule="auto"/>
        <w:jc w:val="both"/>
        <w:rPr>
          <w:sz w:val="22"/>
          <w:szCs w:val="22"/>
        </w:rPr>
      </w:pPr>
      <w:r>
        <w:rPr>
          <w:sz w:val="22"/>
          <w:szCs w:val="22"/>
        </w:rPr>
        <w:t>publishes the scanned versions of the original of the committee's statements on the absence of a conflict of interest signed by him/her or the members of the opening of the bids in the bulletin.</w:t>
      </w:r>
    </w:p>
    <w:p w14:paraId="316E65C2" w14:textId="77777777" w:rsidR="007508AC" w:rsidRDefault="00CB05FC">
      <w:pPr>
        <w:numPr>
          <w:ilvl w:val="0"/>
          <w:numId w:val="1"/>
        </w:numPr>
        <w:spacing w:line="360" w:lineRule="auto"/>
        <w:jc w:val="both"/>
        <w:rPr>
          <w:sz w:val="22"/>
          <w:szCs w:val="22"/>
        </w:rPr>
      </w:pPr>
      <w:r>
        <w:rPr>
          <w:sz w:val="22"/>
          <w:szCs w:val="22"/>
        </w:rPr>
        <w:t>notifies the bidders that have not been evaluated in accordance with the conditions set out in this announcement about the grounds for rejecting the prequalification bids.</w:t>
      </w:r>
    </w:p>
    <w:p w14:paraId="316E65C3" w14:textId="77777777" w:rsidR="007508AC" w:rsidRDefault="00CB05FC">
      <w:pPr>
        <w:pBdr>
          <w:top w:val="nil"/>
          <w:left w:val="nil"/>
          <w:bottom w:val="nil"/>
          <w:right w:val="nil"/>
          <w:between w:val="nil"/>
        </w:pBdr>
        <w:spacing w:before="200" w:line="360" w:lineRule="auto"/>
        <w:ind w:firstLine="720"/>
        <w:jc w:val="both"/>
        <w:rPr>
          <w:sz w:val="22"/>
          <w:szCs w:val="22"/>
        </w:rPr>
      </w:pPr>
      <w:r>
        <w:rPr>
          <w:color w:val="000000"/>
          <w:sz w:val="22"/>
          <w:szCs w:val="22"/>
        </w:rPr>
        <w:t>2</w:t>
      </w:r>
      <w:r>
        <w:rPr>
          <w:sz w:val="22"/>
          <w:szCs w:val="22"/>
        </w:rPr>
        <w:t>5</w:t>
      </w:r>
      <w:r>
        <w:rPr>
          <w:color w:val="000000"/>
          <w:sz w:val="22"/>
          <w:szCs w:val="22"/>
        </w:rPr>
        <w:t xml:space="preserve">. </w:t>
      </w:r>
      <w:r>
        <w:rPr>
          <w:sz w:val="22"/>
          <w:szCs w:val="22"/>
        </w:rPr>
        <w:t>Prequalified bidders are eligible to participate in the two-stage bidding process for consulting services, which together with the protocol drawn up by the evaluating committee on summarizing the outcomes of the prequalification procedure, the invitation of 1</w:t>
      </w:r>
      <w:r>
        <w:rPr>
          <w:sz w:val="22"/>
          <w:szCs w:val="22"/>
          <w:vertAlign w:val="superscript"/>
        </w:rPr>
        <w:t>st</w:t>
      </w:r>
      <w:r>
        <w:rPr>
          <w:sz w:val="22"/>
          <w:szCs w:val="22"/>
        </w:rPr>
        <w:t xml:space="preserve"> stage is also electronically provided.</w:t>
      </w:r>
    </w:p>
    <w:p w14:paraId="316E65C4" w14:textId="77777777" w:rsidR="007508AC" w:rsidRDefault="00CB05FC">
      <w:pPr>
        <w:spacing w:line="360" w:lineRule="auto"/>
        <w:ind w:hanging="2"/>
        <w:jc w:val="both"/>
        <w:rPr>
          <w:sz w:val="22"/>
          <w:szCs w:val="22"/>
        </w:rPr>
      </w:pPr>
      <w:r>
        <w:rPr>
          <w:sz w:val="22"/>
          <w:szCs w:val="22"/>
        </w:rPr>
        <w:t xml:space="preserve">You can contact the secretary of the committee </w:t>
      </w:r>
      <w:r w:rsidRPr="007F1566">
        <w:t>____________</w:t>
      </w:r>
      <w:r>
        <w:rPr>
          <w:i/>
          <w:sz w:val="22"/>
          <w:szCs w:val="22"/>
        </w:rPr>
        <w:t xml:space="preserve"> </w:t>
      </w:r>
      <w:r>
        <w:rPr>
          <w:sz w:val="22"/>
          <w:szCs w:val="22"/>
        </w:rPr>
        <w:t>for more information on this announcement.</w:t>
      </w:r>
    </w:p>
    <w:p w14:paraId="316E65C5" w14:textId="77777777" w:rsidR="007508AC" w:rsidRDefault="00CB05FC">
      <w:pPr>
        <w:spacing w:before="240"/>
        <w:ind w:hanging="2"/>
        <w:jc w:val="center"/>
        <w:rPr>
          <w:sz w:val="22"/>
          <w:szCs w:val="22"/>
        </w:rPr>
      </w:pPr>
      <w:r>
        <w:rPr>
          <w:b/>
        </w:rPr>
        <w:t>The procedure is carried out on the basis of Article 15, Clause 6 of the RA Law "On Purchases".</w:t>
      </w:r>
    </w:p>
    <w:p w14:paraId="316E65C6" w14:textId="77777777" w:rsidR="007508AC" w:rsidRDefault="007508AC">
      <w:pPr>
        <w:spacing w:line="360" w:lineRule="auto"/>
        <w:ind w:hanging="2"/>
        <w:jc w:val="both"/>
        <w:rPr>
          <w:sz w:val="20"/>
          <w:szCs w:val="20"/>
        </w:rPr>
      </w:pPr>
    </w:p>
    <w:p w14:paraId="316E65C7" w14:textId="77777777" w:rsidR="007508AC" w:rsidRDefault="00CB05FC">
      <w:pPr>
        <w:spacing w:line="276" w:lineRule="auto"/>
        <w:jc w:val="center"/>
        <w:rPr>
          <w:i/>
          <w:sz w:val="20"/>
          <w:szCs w:val="20"/>
        </w:rPr>
      </w:pPr>
      <w:r>
        <w:rPr>
          <w:i/>
          <w:sz w:val="20"/>
          <w:szCs w:val="20"/>
        </w:rPr>
        <w:t xml:space="preserve">Telephone: </w:t>
      </w:r>
      <w:r w:rsidRPr="007F1566">
        <w:t>____________</w:t>
      </w:r>
    </w:p>
    <w:p w14:paraId="316E65C8" w14:textId="77777777" w:rsidR="007508AC" w:rsidRDefault="00CB05FC">
      <w:pPr>
        <w:spacing w:line="276" w:lineRule="auto"/>
        <w:jc w:val="center"/>
        <w:rPr>
          <w:i/>
          <w:sz w:val="20"/>
          <w:szCs w:val="20"/>
        </w:rPr>
      </w:pPr>
      <w:r>
        <w:rPr>
          <w:i/>
          <w:sz w:val="20"/>
          <w:szCs w:val="20"/>
        </w:rPr>
        <w:t xml:space="preserve">Email:       </w:t>
      </w:r>
      <w:r w:rsidRPr="007F1566">
        <w:t>____________</w:t>
      </w:r>
    </w:p>
    <w:p w14:paraId="316E65C9" w14:textId="77777777" w:rsidR="007508AC" w:rsidRDefault="00CB05FC">
      <w:pPr>
        <w:spacing w:line="276" w:lineRule="auto"/>
        <w:ind w:hanging="2"/>
        <w:jc w:val="center"/>
        <w:rPr>
          <w:i/>
          <w:sz w:val="20"/>
          <w:szCs w:val="20"/>
        </w:rPr>
      </w:pPr>
      <w:r>
        <w:rPr>
          <w:i/>
          <w:sz w:val="20"/>
          <w:szCs w:val="20"/>
        </w:rPr>
        <w:t>Client: RA Ministry of Finance</w:t>
      </w:r>
    </w:p>
    <w:p w14:paraId="316E65CA" w14:textId="77777777" w:rsidR="007508AC" w:rsidRDefault="007508AC">
      <w:pPr>
        <w:pBdr>
          <w:top w:val="nil"/>
          <w:left w:val="nil"/>
          <w:bottom w:val="nil"/>
          <w:right w:val="nil"/>
          <w:between w:val="nil"/>
        </w:pBdr>
        <w:spacing w:before="200" w:line="360" w:lineRule="auto"/>
        <w:ind w:firstLine="720"/>
        <w:jc w:val="both"/>
        <w:rPr>
          <w:sz w:val="20"/>
          <w:szCs w:val="20"/>
        </w:rPr>
      </w:pPr>
    </w:p>
    <w:p w14:paraId="316E65CB" w14:textId="77777777" w:rsidR="007508AC" w:rsidRDefault="00CB05FC">
      <w:pPr>
        <w:jc w:val="both"/>
      </w:pPr>
      <w:r>
        <w:rPr>
          <w:i/>
        </w:rPr>
        <w:tab/>
      </w:r>
      <w:r>
        <w:rPr>
          <w:i/>
        </w:rPr>
        <w:tab/>
      </w:r>
      <w:r>
        <w:rPr>
          <w:i/>
        </w:rPr>
        <w:tab/>
      </w:r>
    </w:p>
    <w:p w14:paraId="316E65CC" w14:textId="77777777" w:rsidR="007508AC" w:rsidRDefault="00CB05FC">
      <w:pPr>
        <w:pBdr>
          <w:top w:val="nil"/>
          <w:left w:val="nil"/>
          <w:bottom w:val="nil"/>
          <w:right w:val="nil"/>
          <w:between w:val="nil"/>
        </w:pBdr>
        <w:spacing w:line="360" w:lineRule="auto"/>
        <w:ind w:firstLine="284"/>
        <w:jc w:val="right"/>
        <w:rPr>
          <w:sz w:val="18"/>
          <w:szCs w:val="18"/>
        </w:rPr>
      </w:pPr>
      <w:r>
        <w:br w:type="page"/>
      </w:r>
    </w:p>
    <w:p w14:paraId="316E65CD" w14:textId="77777777" w:rsidR="007508AC" w:rsidRDefault="00CB05FC">
      <w:pPr>
        <w:ind w:hanging="2"/>
        <w:jc w:val="right"/>
        <w:rPr>
          <w:i/>
          <w:sz w:val="18"/>
          <w:szCs w:val="18"/>
        </w:rPr>
      </w:pPr>
      <w:proofErr w:type="gramStart"/>
      <w:r>
        <w:rPr>
          <w:i/>
          <w:sz w:val="18"/>
          <w:szCs w:val="18"/>
        </w:rPr>
        <w:lastRenderedPageBreak/>
        <w:t>Annex  N</w:t>
      </w:r>
      <w:proofErr w:type="gramEnd"/>
      <w:r>
        <w:rPr>
          <w:i/>
          <w:sz w:val="18"/>
          <w:szCs w:val="18"/>
        </w:rPr>
        <w:t xml:space="preserve"> 1</w:t>
      </w:r>
    </w:p>
    <w:p w14:paraId="316E65CE" w14:textId="77777777" w:rsidR="007508AC" w:rsidRDefault="00CB05FC">
      <w:pPr>
        <w:spacing w:before="240" w:after="240"/>
        <w:jc w:val="right"/>
        <w:rPr>
          <w:i/>
          <w:sz w:val="18"/>
          <w:szCs w:val="18"/>
        </w:rPr>
      </w:pPr>
      <w:r>
        <w:rPr>
          <w:i/>
          <w:sz w:val="18"/>
          <w:szCs w:val="18"/>
        </w:rPr>
        <w:t>to the announcement of pre-qualification procedure</w:t>
      </w:r>
    </w:p>
    <w:p w14:paraId="316E65CF" w14:textId="77777777" w:rsidR="007508AC" w:rsidRDefault="00CB05FC">
      <w:pPr>
        <w:spacing w:before="240" w:after="240"/>
        <w:jc w:val="right"/>
        <w:rPr>
          <w:i/>
          <w:sz w:val="18"/>
          <w:szCs w:val="18"/>
        </w:rPr>
      </w:pPr>
      <w:r>
        <w:rPr>
          <w:i/>
          <w:sz w:val="18"/>
          <w:szCs w:val="18"/>
        </w:rPr>
        <w:t xml:space="preserve">of the two-stage tender by code </w:t>
      </w:r>
      <w:r w:rsidRPr="007F1566">
        <w:t>____________</w:t>
      </w:r>
    </w:p>
    <w:p w14:paraId="316E65D0" w14:textId="77777777" w:rsidR="007508AC" w:rsidRDefault="00CB05FC">
      <w:pPr>
        <w:pBdr>
          <w:top w:val="nil"/>
          <w:left w:val="nil"/>
          <w:bottom w:val="nil"/>
          <w:right w:val="nil"/>
          <w:between w:val="nil"/>
        </w:pBdr>
        <w:spacing w:line="360" w:lineRule="auto"/>
        <w:ind w:firstLine="284"/>
        <w:jc w:val="right"/>
      </w:pPr>
      <w:r>
        <w:rPr>
          <w:rFonts w:ascii="Tahoma" w:eastAsia="Tahoma" w:hAnsi="Tahoma" w:cs="Tahoma"/>
          <w:color w:val="000000"/>
          <w:sz w:val="18"/>
          <w:szCs w:val="18"/>
        </w:rPr>
        <w:t>Հ</w:t>
      </w:r>
    </w:p>
    <w:p w14:paraId="316E65D1" w14:textId="77777777" w:rsidR="007508AC" w:rsidRDefault="00CB05FC">
      <w:pPr>
        <w:spacing w:before="240" w:after="240" w:line="360" w:lineRule="auto"/>
        <w:jc w:val="center"/>
        <w:rPr>
          <w:b/>
        </w:rPr>
      </w:pPr>
      <w:r>
        <w:rPr>
          <w:b/>
        </w:rPr>
        <w:t>Application</w:t>
      </w:r>
    </w:p>
    <w:p w14:paraId="316E65D2" w14:textId="77777777" w:rsidR="007508AC" w:rsidRDefault="00CB05FC">
      <w:pPr>
        <w:spacing w:before="200" w:after="40" w:line="360" w:lineRule="auto"/>
        <w:ind w:hanging="2"/>
        <w:jc w:val="center"/>
        <w:rPr>
          <w:b/>
          <w:sz w:val="20"/>
          <w:szCs w:val="20"/>
        </w:rPr>
      </w:pPr>
      <w:r>
        <w:rPr>
          <w:b/>
        </w:rPr>
        <w:t>For participating in pre-qualification procedure</w:t>
      </w:r>
      <w:r>
        <w:t xml:space="preserve"> </w:t>
      </w:r>
    </w:p>
    <w:p w14:paraId="316E65D3" w14:textId="77777777" w:rsidR="007508AC" w:rsidRDefault="007508AC">
      <w:pPr>
        <w:spacing w:line="360" w:lineRule="auto"/>
        <w:ind w:hanging="2"/>
        <w:rPr>
          <w:sz w:val="22"/>
          <w:szCs w:val="22"/>
        </w:rPr>
      </w:pPr>
    </w:p>
    <w:p w14:paraId="316E65D4" w14:textId="77777777" w:rsidR="007508AC" w:rsidRDefault="00CB05FC">
      <w:pPr>
        <w:spacing w:line="360" w:lineRule="auto"/>
        <w:ind w:hanging="2"/>
        <w:jc w:val="both"/>
        <w:rPr>
          <w:sz w:val="22"/>
          <w:szCs w:val="22"/>
        </w:rPr>
      </w:pPr>
      <w:r>
        <w:rPr>
          <w:sz w:val="22"/>
          <w:szCs w:val="22"/>
          <w:u w:val="single"/>
        </w:rPr>
        <w:t xml:space="preserve">                                                             </w:t>
      </w:r>
      <w:r>
        <w:rPr>
          <w:sz w:val="22"/>
          <w:szCs w:val="22"/>
          <w:u w:val="single"/>
        </w:rPr>
        <w:tab/>
      </w:r>
      <w:r>
        <w:rPr>
          <w:sz w:val="22"/>
          <w:szCs w:val="22"/>
          <w:u w:val="single"/>
        </w:rPr>
        <w:tab/>
        <w:t xml:space="preserve">       </w:t>
      </w:r>
      <w:r>
        <w:rPr>
          <w:sz w:val="22"/>
          <w:szCs w:val="22"/>
        </w:rPr>
        <w:t xml:space="preserve"> informs that he/she is willing to participate to the </w:t>
      </w:r>
      <w:r>
        <w:rPr>
          <w:sz w:val="22"/>
          <w:szCs w:val="22"/>
          <w:vertAlign w:val="superscript"/>
        </w:rPr>
        <w:t xml:space="preserve">               </w:t>
      </w:r>
      <w:r>
        <w:rPr>
          <w:sz w:val="22"/>
          <w:szCs w:val="22"/>
        </w:rPr>
        <w:t xml:space="preserve">           </w:t>
      </w:r>
    </w:p>
    <w:p w14:paraId="316E65D5" w14:textId="77777777" w:rsidR="007508AC" w:rsidRDefault="00CB05FC">
      <w:pPr>
        <w:spacing w:line="360" w:lineRule="auto"/>
        <w:ind w:hanging="2"/>
        <w:jc w:val="both"/>
        <w:rPr>
          <w:sz w:val="22"/>
          <w:szCs w:val="22"/>
          <w:vertAlign w:val="superscript"/>
        </w:rPr>
      </w:pPr>
      <w:r>
        <w:rPr>
          <w:sz w:val="22"/>
          <w:szCs w:val="22"/>
          <w:vertAlign w:val="superscript"/>
        </w:rPr>
        <w:t xml:space="preserve">            participant’s name</w:t>
      </w:r>
    </w:p>
    <w:p w14:paraId="316E65D6" w14:textId="1DBA934A" w:rsidR="007508AC" w:rsidRDefault="00CB05FC">
      <w:pPr>
        <w:spacing w:before="240" w:after="240" w:line="360" w:lineRule="auto"/>
        <w:jc w:val="both"/>
        <w:rPr>
          <w:sz w:val="22"/>
          <w:szCs w:val="22"/>
        </w:rPr>
      </w:pPr>
      <w:r>
        <w:rPr>
          <w:sz w:val="22"/>
          <w:szCs w:val="22"/>
        </w:rPr>
        <w:t xml:space="preserve">1-st lot of pre-qualification procedure of the two-stage tender by code </w:t>
      </w:r>
      <w:r w:rsidRPr="007F1566">
        <w:t>____________</w:t>
      </w:r>
      <w:r>
        <w:rPr>
          <w:sz w:val="22"/>
          <w:szCs w:val="22"/>
        </w:rPr>
        <w:t xml:space="preserve"> and </w:t>
      </w:r>
      <w:proofErr w:type="gramStart"/>
      <w:r>
        <w:rPr>
          <w:sz w:val="22"/>
          <w:szCs w:val="22"/>
        </w:rPr>
        <w:t>submits</w:t>
      </w:r>
      <w:r w:rsidR="007F1566">
        <w:rPr>
          <w:sz w:val="22"/>
          <w:szCs w:val="22"/>
        </w:rPr>
        <w:t xml:space="preserve"> </w:t>
      </w:r>
      <w:r>
        <w:rPr>
          <w:sz w:val="22"/>
          <w:szCs w:val="22"/>
        </w:rPr>
        <w:t>an application</w:t>
      </w:r>
      <w:proofErr w:type="gramEnd"/>
      <w:r>
        <w:rPr>
          <w:sz w:val="22"/>
          <w:szCs w:val="22"/>
        </w:rPr>
        <w:t xml:space="preserve"> in accordance with the requirements of the prequalification procedure and the requirements of the prequalification announcement organized by the Ministry of Finance of the Republic of Armenia.:</w:t>
      </w:r>
    </w:p>
    <w:p w14:paraId="316E65D7" w14:textId="77777777" w:rsidR="007508AC" w:rsidRDefault="007508AC">
      <w:pPr>
        <w:spacing w:line="360" w:lineRule="auto"/>
        <w:ind w:hanging="2"/>
        <w:jc w:val="both"/>
        <w:rPr>
          <w:sz w:val="22"/>
          <w:szCs w:val="22"/>
        </w:rPr>
      </w:pPr>
    </w:p>
    <w:p w14:paraId="316E65D8" w14:textId="77777777" w:rsidR="007508AC" w:rsidRDefault="007508AC">
      <w:pPr>
        <w:spacing w:line="360" w:lineRule="auto"/>
        <w:ind w:hanging="1"/>
        <w:jc w:val="both"/>
        <w:rPr>
          <w:sz w:val="22"/>
          <w:szCs w:val="22"/>
          <w:u w:val="single"/>
        </w:rPr>
      </w:pPr>
    </w:p>
    <w:p w14:paraId="316E65D9" w14:textId="77777777" w:rsidR="007508AC" w:rsidRDefault="00CB05FC">
      <w:pPr>
        <w:ind w:hanging="2"/>
        <w:jc w:val="both"/>
        <w:rPr>
          <w:sz w:val="22"/>
          <w:szCs w:val="22"/>
        </w:rPr>
      </w:pPr>
      <w:r>
        <w:rPr>
          <w:sz w:val="22"/>
          <w:szCs w:val="22"/>
          <w:u w:val="single"/>
        </w:rPr>
        <w:t xml:space="preserve"> </w:t>
      </w:r>
    </w:p>
    <w:p w14:paraId="316E65DA" w14:textId="77777777" w:rsidR="007508AC" w:rsidRDefault="00CB05FC">
      <w:pPr>
        <w:ind w:hanging="2"/>
        <w:jc w:val="both"/>
        <w:rPr>
          <w:sz w:val="22"/>
          <w:szCs w:val="22"/>
        </w:rPr>
      </w:pPr>
      <w:r>
        <w:rPr>
          <w:sz w:val="22"/>
          <w:szCs w:val="22"/>
        </w:rPr>
        <w:t xml:space="preserve">                </w:t>
      </w:r>
    </w:p>
    <w:p w14:paraId="316E65DB" w14:textId="77777777" w:rsidR="007508AC" w:rsidRDefault="00CB05FC">
      <w:pPr>
        <w:spacing w:before="240" w:after="240"/>
        <w:jc w:val="both"/>
        <w:rPr>
          <w:sz w:val="22"/>
          <w:szCs w:val="22"/>
        </w:rPr>
      </w:pPr>
      <w:r>
        <w:rPr>
          <w:sz w:val="22"/>
          <w:szCs w:val="22"/>
        </w:rPr>
        <w:t xml:space="preserve"> </w:t>
      </w:r>
    </w:p>
    <w:p w14:paraId="316E65DC" w14:textId="77777777" w:rsidR="007508AC" w:rsidRDefault="00CB05FC">
      <w:pPr>
        <w:jc w:val="both"/>
        <w:rPr>
          <w:sz w:val="22"/>
          <w:szCs w:val="22"/>
          <w:u w:val="single"/>
        </w:rPr>
      </w:pPr>
      <w:r>
        <w:rPr>
          <w:sz w:val="22"/>
          <w:szCs w:val="22"/>
          <w:u w:val="single"/>
        </w:rPr>
        <w:t xml:space="preserve">                                                </w:t>
      </w:r>
      <w:r>
        <w:rPr>
          <w:sz w:val="22"/>
          <w:szCs w:val="22"/>
        </w:rPr>
        <w:t xml:space="preserve"> -the email address is` </w:t>
      </w:r>
      <w:r>
        <w:rPr>
          <w:sz w:val="22"/>
          <w:szCs w:val="22"/>
          <w:u w:val="single"/>
        </w:rPr>
        <w:t xml:space="preserve">                                      </w:t>
      </w:r>
      <w:r>
        <w:rPr>
          <w:sz w:val="22"/>
          <w:szCs w:val="22"/>
          <w:u w:val="single"/>
        </w:rPr>
        <w:tab/>
        <w:t>.</w:t>
      </w:r>
    </w:p>
    <w:p w14:paraId="316E65DD" w14:textId="77777777" w:rsidR="007508AC" w:rsidRDefault="00CB05FC">
      <w:pPr>
        <w:spacing w:after="240"/>
        <w:jc w:val="both"/>
        <w:rPr>
          <w:sz w:val="22"/>
          <w:szCs w:val="22"/>
        </w:rPr>
      </w:pPr>
      <w:r>
        <w:rPr>
          <w:sz w:val="22"/>
          <w:szCs w:val="22"/>
        </w:rPr>
        <w:t xml:space="preserve"> participant’s name  </w:t>
      </w:r>
      <w:r>
        <w:rPr>
          <w:sz w:val="22"/>
          <w:szCs w:val="22"/>
          <w:vertAlign w:val="superscript"/>
        </w:rPr>
        <w:t xml:space="preserve">                                                                                                                         </w:t>
      </w:r>
      <w:r>
        <w:rPr>
          <w:sz w:val="22"/>
          <w:szCs w:val="22"/>
        </w:rPr>
        <w:t xml:space="preserve"> email address</w:t>
      </w:r>
    </w:p>
    <w:p w14:paraId="316E65DE" w14:textId="77777777" w:rsidR="007508AC" w:rsidRDefault="00CB05FC">
      <w:pPr>
        <w:spacing w:before="240" w:after="240"/>
        <w:jc w:val="right"/>
        <w:rPr>
          <w:sz w:val="22"/>
          <w:szCs w:val="22"/>
        </w:rPr>
      </w:pPr>
      <w:r>
        <w:rPr>
          <w:sz w:val="22"/>
          <w:szCs w:val="22"/>
        </w:rPr>
        <w:t xml:space="preserve"> </w:t>
      </w:r>
    </w:p>
    <w:p w14:paraId="316E65DF" w14:textId="77777777" w:rsidR="007508AC" w:rsidRDefault="00CB05FC">
      <w:pPr>
        <w:spacing w:before="240" w:after="240"/>
        <w:jc w:val="right"/>
        <w:rPr>
          <w:sz w:val="22"/>
          <w:szCs w:val="22"/>
        </w:rPr>
      </w:pPr>
      <w:r>
        <w:rPr>
          <w:sz w:val="22"/>
          <w:szCs w:val="22"/>
        </w:rPr>
        <w:t xml:space="preserve"> </w:t>
      </w:r>
    </w:p>
    <w:p w14:paraId="316E65E0" w14:textId="77777777" w:rsidR="007508AC" w:rsidRDefault="00CB05FC">
      <w:pPr>
        <w:spacing w:before="240" w:after="240"/>
        <w:jc w:val="right"/>
        <w:rPr>
          <w:sz w:val="22"/>
          <w:szCs w:val="22"/>
        </w:rPr>
      </w:pPr>
      <w:r>
        <w:rPr>
          <w:sz w:val="22"/>
          <w:szCs w:val="22"/>
        </w:rPr>
        <w:t xml:space="preserve"> </w:t>
      </w:r>
    </w:p>
    <w:p w14:paraId="316E65E1" w14:textId="77777777" w:rsidR="007508AC" w:rsidRDefault="00CB05FC">
      <w:pPr>
        <w:spacing w:before="240" w:after="240"/>
        <w:jc w:val="right"/>
        <w:rPr>
          <w:sz w:val="22"/>
          <w:szCs w:val="22"/>
        </w:rPr>
      </w:pPr>
      <w:r>
        <w:rPr>
          <w:sz w:val="22"/>
          <w:szCs w:val="22"/>
        </w:rPr>
        <w:t xml:space="preserve"> </w:t>
      </w:r>
    </w:p>
    <w:p w14:paraId="316E65E2" w14:textId="77777777" w:rsidR="007508AC" w:rsidRDefault="00CB05FC">
      <w:pPr>
        <w:spacing w:before="240" w:after="240"/>
        <w:jc w:val="both"/>
        <w:rPr>
          <w:sz w:val="22"/>
          <w:szCs w:val="22"/>
        </w:rPr>
      </w:pPr>
      <w:r>
        <w:rPr>
          <w:sz w:val="22"/>
          <w:szCs w:val="22"/>
        </w:rPr>
        <w:t xml:space="preserve">           </w:t>
      </w:r>
      <w:r>
        <w:rPr>
          <w:sz w:val="22"/>
          <w:szCs w:val="22"/>
        </w:rPr>
        <w:tab/>
      </w:r>
    </w:p>
    <w:p w14:paraId="316E65E3" w14:textId="77777777" w:rsidR="007508AC" w:rsidRDefault="00CB05FC">
      <w:pPr>
        <w:spacing w:before="240" w:after="240"/>
        <w:jc w:val="both"/>
        <w:rPr>
          <w:sz w:val="22"/>
          <w:szCs w:val="22"/>
        </w:rPr>
      </w:pPr>
      <w:r>
        <w:rPr>
          <w:sz w:val="22"/>
          <w:szCs w:val="22"/>
        </w:rPr>
        <w:t xml:space="preserve">  </w:t>
      </w:r>
    </w:p>
    <w:p w14:paraId="316E65E4" w14:textId="77777777" w:rsidR="007508AC" w:rsidRDefault="00CB05FC">
      <w:pPr>
        <w:spacing w:before="240" w:after="240"/>
        <w:rPr>
          <w:sz w:val="16"/>
          <w:szCs w:val="16"/>
        </w:rPr>
      </w:pPr>
      <w:r>
        <w:rPr>
          <w:sz w:val="22"/>
          <w:szCs w:val="22"/>
        </w:rPr>
        <w:t xml:space="preserve">___________________________________________________ </w:t>
      </w:r>
      <w:r>
        <w:rPr>
          <w:sz w:val="22"/>
          <w:szCs w:val="22"/>
        </w:rPr>
        <w:tab/>
        <w:t xml:space="preserve">                ___________________</w:t>
      </w:r>
      <w:r>
        <w:rPr>
          <w:sz w:val="22"/>
          <w:szCs w:val="22"/>
          <w:u w:val="single"/>
        </w:rPr>
        <w:t xml:space="preserve">                 </w:t>
      </w:r>
      <w:r>
        <w:rPr>
          <w:sz w:val="22"/>
          <w:szCs w:val="22"/>
        </w:rPr>
        <w:t xml:space="preserve">               </w:t>
      </w:r>
      <w:r>
        <w:rPr>
          <w:sz w:val="16"/>
          <w:szCs w:val="16"/>
        </w:rPr>
        <w:t xml:space="preserve">participant’s name (title, name, surname of the head)        </w:t>
      </w:r>
      <w:r>
        <w:rPr>
          <w:sz w:val="16"/>
          <w:szCs w:val="16"/>
          <w:vertAlign w:val="superscript"/>
        </w:rPr>
        <w:t xml:space="preserve">                                                                                                                                                                                     </w:t>
      </w:r>
      <w:r>
        <w:rPr>
          <w:sz w:val="16"/>
          <w:szCs w:val="16"/>
        </w:rPr>
        <w:t>signature</w:t>
      </w:r>
    </w:p>
    <w:p w14:paraId="316E65E5" w14:textId="77777777" w:rsidR="007508AC" w:rsidRDefault="00CB05FC">
      <w:pPr>
        <w:spacing w:before="240" w:after="240"/>
        <w:jc w:val="both"/>
        <w:rPr>
          <w:sz w:val="16"/>
          <w:szCs w:val="16"/>
          <w:vertAlign w:val="superscript"/>
        </w:rPr>
      </w:pPr>
      <w:r>
        <w:rPr>
          <w:sz w:val="16"/>
          <w:szCs w:val="16"/>
          <w:vertAlign w:val="superscript"/>
        </w:rPr>
        <w:t xml:space="preserve"> </w:t>
      </w:r>
    </w:p>
    <w:p w14:paraId="316E65E6" w14:textId="77777777" w:rsidR="007508AC" w:rsidRDefault="00CB05FC">
      <w:pPr>
        <w:spacing w:before="240" w:after="240"/>
        <w:jc w:val="both"/>
        <w:rPr>
          <w:sz w:val="16"/>
          <w:szCs w:val="16"/>
        </w:rPr>
      </w:pPr>
      <w:r>
        <w:rPr>
          <w:sz w:val="16"/>
          <w:szCs w:val="16"/>
        </w:rPr>
        <w:tab/>
      </w:r>
    </w:p>
    <w:p w14:paraId="316E65E7" w14:textId="77777777" w:rsidR="007508AC" w:rsidRDefault="00CB05FC">
      <w:pPr>
        <w:ind w:hanging="2"/>
        <w:jc w:val="right"/>
        <w:rPr>
          <w:sz w:val="16"/>
          <w:szCs w:val="16"/>
          <w:vertAlign w:val="superscript"/>
        </w:rPr>
      </w:pPr>
      <w:r>
        <w:rPr>
          <w:sz w:val="16"/>
          <w:szCs w:val="16"/>
        </w:rPr>
        <w:t>Performer</w:t>
      </w:r>
    </w:p>
    <w:p w14:paraId="316E65E8" w14:textId="77777777" w:rsidR="007508AC" w:rsidRDefault="00CB05FC">
      <w:pPr>
        <w:jc w:val="right"/>
        <w:rPr>
          <w:sz w:val="20"/>
          <w:szCs w:val="20"/>
        </w:rPr>
      </w:pPr>
      <w:r>
        <w:rPr>
          <w:sz w:val="20"/>
          <w:szCs w:val="20"/>
        </w:rPr>
        <w:tab/>
      </w:r>
      <w:r>
        <w:rPr>
          <w:sz w:val="20"/>
          <w:szCs w:val="20"/>
        </w:rPr>
        <w:tab/>
        <w:t xml:space="preserve"> </w:t>
      </w:r>
    </w:p>
    <w:p w14:paraId="316E65E9" w14:textId="77777777" w:rsidR="007508AC" w:rsidRDefault="007508AC">
      <w:pPr>
        <w:pBdr>
          <w:top w:val="nil"/>
          <w:left w:val="nil"/>
          <w:bottom w:val="nil"/>
          <w:right w:val="nil"/>
          <w:between w:val="nil"/>
        </w:pBdr>
        <w:ind w:firstLine="567"/>
        <w:jc w:val="right"/>
        <w:rPr>
          <w:color w:val="000000"/>
          <w:sz w:val="20"/>
          <w:szCs w:val="20"/>
        </w:rPr>
      </w:pPr>
    </w:p>
    <w:p w14:paraId="316E65EA" w14:textId="77777777" w:rsidR="007508AC" w:rsidRDefault="007508AC">
      <w:pPr>
        <w:pBdr>
          <w:top w:val="nil"/>
          <w:left w:val="nil"/>
          <w:bottom w:val="nil"/>
          <w:right w:val="nil"/>
          <w:between w:val="nil"/>
        </w:pBdr>
        <w:ind w:firstLine="567"/>
        <w:jc w:val="right"/>
        <w:rPr>
          <w:color w:val="000000"/>
          <w:sz w:val="20"/>
          <w:szCs w:val="20"/>
        </w:rPr>
      </w:pPr>
    </w:p>
    <w:p w14:paraId="316E65EB" w14:textId="77777777" w:rsidR="007508AC" w:rsidRDefault="007508AC">
      <w:pPr>
        <w:pBdr>
          <w:top w:val="nil"/>
          <w:left w:val="nil"/>
          <w:bottom w:val="nil"/>
          <w:right w:val="nil"/>
          <w:between w:val="nil"/>
        </w:pBdr>
        <w:ind w:firstLine="567"/>
        <w:jc w:val="right"/>
        <w:rPr>
          <w:color w:val="000000"/>
          <w:sz w:val="20"/>
          <w:szCs w:val="20"/>
        </w:rPr>
      </w:pPr>
    </w:p>
    <w:p w14:paraId="316E65EC" w14:textId="77777777" w:rsidR="007508AC" w:rsidRDefault="00CB05FC">
      <w:pPr>
        <w:jc w:val="center"/>
        <w:rPr>
          <w:sz w:val="20"/>
          <w:szCs w:val="20"/>
        </w:rPr>
      </w:pPr>
      <w:r>
        <w:br w:type="page"/>
      </w:r>
    </w:p>
    <w:p w14:paraId="316E65ED" w14:textId="77777777" w:rsidR="007508AC" w:rsidRDefault="00CB05FC">
      <w:pPr>
        <w:spacing w:before="240" w:after="240" w:line="360" w:lineRule="auto"/>
        <w:ind w:firstLine="280"/>
        <w:jc w:val="right"/>
        <w:rPr>
          <w:sz w:val="18"/>
          <w:szCs w:val="18"/>
        </w:rPr>
      </w:pPr>
      <w:proofErr w:type="gramStart"/>
      <w:r>
        <w:rPr>
          <w:sz w:val="18"/>
          <w:szCs w:val="18"/>
        </w:rPr>
        <w:lastRenderedPageBreak/>
        <w:t>Annex  N</w:t>
      </w:r>
      <w:proofErr w:type="gramEnd"/>
      <w:r>
        <w:rPr>
          <w:sz w:val="18"/>
          <w:szCs w:val="18"/>
        </w:rPr>
        <w:t xml:space="preserve"> 2</w:t>
      </w:r>
    </w:p>
    <w:p w14:paraId="316E65EE" w14:textId="77777777" w:rsidR="007508AC" w:rsidRDefault="00CB05FC">
      <w:pPr>
        <w:spacing w:before="240" w:after="240"/>
        <w:jc w:val="right"/>
        <w:rPr>
          <w:sz w:val="18"/>
          <w:szCs w:val="18"/>
        </w:rPr>
      </w:pPr>
      <w:r>
        <w:rPr>
          <w:sz w:val="18"/>
          <w:szCs w:val="18"/>
        </w:rPr>
        <w:t>to the announcement of pre-qualification procedure</w:t>
      </w:r>
    </w:p>
    <w:p w14:paraId="316E65EF" w14:textId="77777777" w:rsidR="007508AC" w:rsidRDefault="00CB05FC">
      <w:pPr>
        <w:pBdr>
          <w:top w:val="nil"/>
          <w:left w:val="nil"/>
          <w:bottom w:val="nil"/>
          <w:right w:val="nil"/>
          <w:between w:val="nil"/>
        </w:pBdr>
        <w:ind w:firstLine="284"/>
        <w:jc w:val="right"/>
        <w:rPr>
          <w:color w:val="000000"/>
          <w:sz w:val="18"/>
          <w:szCs w:val="18"/>
        </w:rPr>
      </w:pPr>
      <w:r>
        <w:rPr>
          <w:sz w:val="18"/>
          <w:szCs w:val="18"/>
        </w:rPr>
        <w:t xml:space="preserve">of the two-stage tender by code </w:t>
      </w:r>
      <w:r w:rsidRPr="007F1566">
        <w:t>____________</w:t>
      </w:r>
      <w:r>
        <w:rPr>
          <w:sz w:val="20"/>
          <w:szCs w:val="20"/>
          <w:shd w:val="clear" w:color="auto" w:fill="CFE2F3"/>
        </w:rPr>
        <w:t xml:space="preserve"> </w:t>
      </w:r>
    </w:p>
    <w:p w14:paraId="316E65F0" w14:textId="77777777" w:rsidR="007508AC" w:rsidRDefault="007508AC">
      <w:pPr>
        <w:spacing w:line="360" w:lineRule="auto"/>
        <w:jc w:val="center"/>
        <w:rPr>
          <w:b/>
          <w:sz w:val="20"/>
          <w:szCs w:val="20"/>
        </w:rPr>
      </w:pPr>
    </w:p>
    <w:p w14:paraId="316E65F1" w14:textId="77777777" w:rsidR="007508AC" w:rsidRDefault="007508AC">
      <w:pPr>
        <w:spacing w:line="360" w:lineRule="auto"/>
        <w:jc w:val="center"/>
        <w:rPr>
          <w:b/>
          <w:sz w:val="20"/>
          <w:szCs w:val="20"/>
        </w:rPr>
      </w:pPr>
    </w:p>
    <w:p w14:paraId="316E65F2" w14:textId="77777777" w:rsidR="007508AC" w:rsidRDefault="007508AC">
      <w:pPr>
        <w:spacing w:line="360" w:lineRule="auto"/>
        <w:jc w:val="center"/>
        <w:rPr>
          <w:b/>
          <w:sz w:val="20"/>
          <w:szCs w:val="20"/>
        </w:rPr>
      </w:pPr>
    </w:p>
    <w:p w14:paraId="316E65F3" w14:textId="77777777" w:rsidR="007508AC" w:rsidRDefault="007508AC">
      <w:pPr>
        <w:spacing w:line="360" w:lineRule="auto"/>
        <w:jc w:val="center"/>
        <w:rPr>
          <w:b/>
          <w:sz w:val="20"/>
          <w:szCs w:val="20"/>
        </w:rPr>
      </w:pPr>
    </w:p>
    <w:p w14:paraId="316E65F4" w14:textId="77777777" w:rsidR="007508AC" w:rsidRDefault="00CB05FC">
      <w:pPr>
        <w:spacing w:before="240" w:after="240" w:line="360" w:lineRule="auto"/>
        <w:jc w:val="center"/>
        <w:rPr>
          <w:b/>
          <w:sz w:val="20"/>
          <w:szCs w:val="20"/>
        </w:rPr>
      </w:pPr>
      <w:r>
        <w:rPr>
          <w:b/>
          <w:sz w:val="20"/>
          <w:szCs w:val="20"/>
        </w:rPr>
        <w:t>ANNOUNCEMENT</w:t>
      </w:r>
    </w:p>
    <w:p w14:paraId="316E65F5" w14:textId="77777777" w:rsidR="007508AC" w:rsidRDefault="00CB05FC">
      <w:pPr>
        <w:spacing w:before="240" w:after="240" w:line="360" w:lineRule="auto"/>
        <w:jc w:val="center"/>
        <w:rPr>
          <w:b/>
          <w:sz w:val="20"/>
          <w:szCs w:val="20"/>
        </w:rPr>
      </w:pPr>
      <w:r>
        <w:rPr>
          <w:b/>
          <w:sz w:val="20"/>
          <w:szCs w:val="20"/>
        </w:rPr>
        <w:t>On compliance with qualification criterion “Conformity of professional activities with the activities envisaged by the contract”</w:t>
      </w:r>
    </w:p>
    <w:p w14:paraId="316E65F6" w14:textId="77777777" w:rsidR="007508AC" w:rsidRDefault="007508AC">
      <w:pPr>
        <w:spacing w:before="240" w:after="240" w:line="360" w:lineRule="auto"/>
        <w:ind w:left="2540" w:hanging="1840"/>
        <w:jc w:val="center"/>
        <w:rPr>
          <w:sz w:val="22"/>
          <w:szCs w:val="22"/>
        </w:rPr>
      </w:pPr>
    </w:p>
    <w:p w14:paraId="316E65F7" w14:textId="77777777" w:rsidR="007508AC" w:rsidRDefault="00CB05FC">
      <w:pPr>
        <w:spacing w:before="240" w:after="240" w:line="360" w:lineRule="auto"/>
        <w:ind w:firstLine="560"/>
        <w:jc w:val="both"/>
        <w:rPr>
          <w:sz w:val="22"/>
          <w:szCs w:val="22"/>
        </w:rPr>
      </w:pPr>
      <w:r>
        <w:rPr>
          <w:sz w:val="22"/>
          <w:szCs w:val="22"/>
          <w:u w:val="single"/>
        </w:rPr>
        <w:t xml:space="preserve">                                                           </w:t>
      </w:r>
      <w:r>
        <w:rPr>
          <w:sz w:val="22"/>
          <w:szCs w:val="22"/>
          <w:u w:val="single"/>
        </w:rPr>
        <w:tab/>
        <w:t xml:space="preserve">    </w:t>
      </w:r>
      <w:r>
        <w:rPr>
          <w:sz w:val="22"/>
          <w:szCs w:val="22"/>
          <w:u w:val="single"/>
        </w:rPr>
        <w:tab/>
      </w:r>
      <w:r>
        <w:rPr>
          <w:sz w:val="22"/>
          <w:szCs w:val="22"/>
        </w:rPr>
        <w:t xml:space="preserve"> announces and certifies that will be filed</w:t>
      </w:r>
    </w:p>
    <w:p w14:paraId="316E65F8" w14:textId="77777777" w:rsidR="007508AC" w:rsidRDefault="00CB05FC">
      <w:pPr>
        <w:spacing w:before="240" w:after="240" w:line="360" w:lineRule="auto"/>
        <w:ind w:left="1420" w:firstLine="700"/>
        <w:jc w:val="both"/>
        <w:rPr>
          <w:sz w:val="22"/>
          <w:szCs w:val="22"/>
          <w:vertAlign w:val="superscript"/>
        </w:rPr>
      </w:pPr>
      <w:r>
        <w:rPr>
          <w:sz w:val="22"/>
          <w:szCs w:val="22"/>
          <w:vertAlign w:val="superscript"/>
        </w:rPr>
        <w:t>participant’s name</w:t>
      </w:r>
    </w:p>
    <w:p w14:paraId="316E65F9" w14:textId="77777777" w:rsidR="007508AC" w:rsidRDefault="00CB05FC">
      <w:pPr>
        <w:spacing w:before="240" w:after="240" w:line="360" w:lineRule="auto"/>
        <w:ind w:firstLine="560"/>
        <w:jc w:val="both"/>
        <w:rPr>
          <w:sz w:val="22"/>
          <w:szCs w:val="22"/>
        </w:rPr>
      </w:pPr>
      <w:r>
        <w:rPr>
          <w:sz w:val="22"/>
          <w:szCs w:val="22"/>
        </w:rPr>
        <w:t>has provided the following services during the year and the ten preceding years of the bid submission.</w:t>
      </w:r>
    </w:p>
    <w:tbl>
      <w:tblPr>
        <w:tblStyle w:val="a6"/>
        <w:tblW w:w="8850" w:type="dxa"/>
        <w:tblBorders>
          <w:top w:val="nil"/>
          <w:left w:val="nil"/>
          <w:bottom w:val="nil"/>
          <w:right w:val="nil"/>
          <w:insideH w:val="nil"/>
          <w:insideV w:val="nil"/>
        </w:tblBorders>
        <w:tblLayout w:type="fixed"/>
        <w:tblLook w:val="0600" w:firstRow="0" w:lastRow="0" w:firstColumn="0" w:lastColumn="0" w:noHBand="1" w:noVBand="1"/>
      </w:tblPr>
      <w:tblGrid>
        <w:gridCol w:w="1380"/>
        <w:gridCol w:w="2340"/>
        <w:gridCol w:w="5130"/>
      </w:tblGrid>
      <w:tr w:rsidR="007508AC" w14:paraId="316E65FB" w14:textId="77777777">
        <w:trPr>
          <w:trHeight w:val="555"/>
        </w:trPr>
        <w:tc>
          <w:tcPr>
            <w:tcW w:w="885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E65FA" w14:textId="77777777" w:rsidR="007508AC" w:rsidRDefault="00CB05FC">
            <w:pPr>
              <w:jc w:val="center"/>
              <w:rPr>
                <w:sz w:val="22"/>
                <w:szCs w:val="22"/>
              </w:rPr>
            </w:pPr>
            <w:r>
              <w:rPr>
                <w:sz w:val="22"/>
                <w:szCs w:val="22"/>
              </w:rPr>
              <w:t>Properly executed contracts for the year and the three years preceding the bid submission for prequalification</w:t>
            </w:r>
          </w:p>
        </w:tc>
      </w:tr>
      <w:tr w:rsidR="007508AC" w14:paraId="316E65FF"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5FC" w14:textId="77777777" w:rsidR="007508AC" w:rsidRDefault="00CB05FC">
            <w:pPr>
              <w:jc w:val="center"/>
              <w:rPr>
                <w:sz w:val="22"/>
                <w:szCs w:val="22"/>
              </w:rPr>
            </w:pPr>
            <w:r>
              <w:rPr>
                <w:sz w:val="22"/>
                <w:szCs w:val="22"/>
              </w:rPr>
              <w:t>N</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5FD" w14:textId="77777777" w:rsidR="007508AC" w:rsidRDefault="00CB05FC">
            <w:pPr>
              <w:jc w:val="center"/>
              <w:rPr>
                <w:sz w:val="22"/>
                <w:szCs w:val="22"/>
              </w:rPr>
            </w:pPr>
            <w:r>
              <w:rPr>
                <w:sz w:val="22"/>
                <w:szCs w:val="22"/>
              </w:rPr>
              <w:t>Subject</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5FE" w14:textId="77777777" w:rsidR="007508AC" w:rsidRDefault="00CB05FC">
            <w:pPr>
              <w:jc w:val="center"/>
              <w:rPr>
                <w:sz w:val="22"/>
                <w:szCs w:val="22"/>
              </w:rPr>
            </w:pPr>
            <w:r>
              <w:rPr>
                <w:sz w:val="22"/>
                <w:szCs w:val="22"/>
              </w:rPr>
              <w:t>Data of the contracting authority and to contact him/her</w:t>
            </w:r>
          </w:p>
        </w:tc>
      </w:tr>
      <w:tr w:rsidR="007508AC" w14:paraId="316E6601" w14:textId="77777777">
        <w:trPr>
          <w:trHeight w:val="285"/>
        </w:trPr>
        <w:tc>
          <w:tcPr>
            <w:tcW w:w="8850"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00" w14:textId="77777777" w:rsidR="007508AC" w:rsidRDefault="00CB05FC">
            <w:pPr>
              <w:jc w:val="center"/>
              <w:rPr>
                <w:sz w:val="22"/>
                <w:szCs w:val="22"/>
              </w:rPr>
            </w:pPr>
            <w:r>
              <w:rPr>
                <w:sz w:val="22"/>
                <w:szCs w:val="22"/>
              </w:rPr>
              <w:t>Year............</w:t>
            </w:r>
          </w:p>
        </w:tc>
      </w:tr>
      <w:tr w:rsidR="007508AC" w14:paraId="316E6605"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02" w14:textId="77777777" w:rsidR="007508AC" w:rsidRDefault="00CB05FC">
            <w:pPr>
              <w:jc w:val="center"/>
              <w:rPr>
                <w:sz w:val="22"/>
                <w:szCs w:val="22"/>
              </w:rPr>
            </w:pPr>
            <w:r>
              <w:rPr>
                <w:sz w:val="22"/>
                <w:szCs w:val="22"/>
              </w:rPr>
              <w:t>1</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3"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4" w14:textId="77777777" w:rsidR="007508AC" w:rsidRDefault="00CB05FC">
            <w:pPr>
              <w:jc w:val="center"/>
              <w:rPr>
                <w:sz w:val="22"/>
                <w:szCs w:val="22"/>
              </w:rPr>
            </w:pPr>
            <w:r>
              <w:rPr>
                <w:sz w:val="22"/>
                <w:szCs w:val="22"/>
              </w:rPr>
              <w:t xml:space="preserve"> </w:t>
            </w:r>
          </w:p>
        </w:tc>
      </w:tr>
      <w:tr w:rsidR="007508AC" w14:paraId="316E6609"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06" w14:textId="77777777" w:rsidR="007508AC" w:rsidRDefault="00CB05FC">
            <w:pPr>
              <w:jc w:val="center"/>
              <w:rPr>
                <w:sz w:val="22"/>
                <w:szCs w:val="22"/>
              </w:rPr>
            </w:pPr>
            <w:r>
              <w:rPr>
                <w:sz w:val="22"/>
                <w:szCs w:val="22"/>
              </w:rPr>
              <w:t>2</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7"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8" w14:textId="77777777" w:rsidR="007508AC" w:rsidRDefault="00CB05FC">
            <w:pPr>
              <w:jc w:val="center"/>
              <w:rPr>
                <w:sz w:val="22"/>
                <w:szCs w:val="22"/>
              </w:rPr>
            </w:pPr>
            <w:r>
              <w:rPr>
                <w:sz w:val="22"/>
                <w:szCs w:val="22"/>
              </w:rPr>
              <w:t xml:space="preserve"> </w:t>
            </w:r>
          </w:p>
        </w:tc>
      </w:tr>
      <w:tr w:rsidR="007508AC" w14:paraId="316E660D"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0A" w14:textId="77777777" w:rsidR="007508AC" w:rsidRDefault="00CB05FC">
            <w:pPr>
              <w:jc w:val="center"/>
              <w:rPr>
                <w:sz w:val="22"/>
                <w:szCs w:val="22"/>
              </w:rPr>
            </w:pPr>
            <w:r>
              <w:rPr>
                <w:sz w:val="22"/>
                <w:szCs w:val="22"/>
              </w:rPr>
              <w:t>...</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B"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0C" w14:textId="77777777" w:rsidR="007508AC" w:rsidRDefault="00CB05FC">
            <w:pPr>
              <w:jc w:val="center"/>
              <w:rPr>
                <w:sz w:val="22"/>
                <w:szCs w:val="22"/>
              </w:rPr>
            </w:pPr>
            <w:r>
              <w:rPr>
                <w:sz w:val="22"/>
                <w:szCs w:val="22"/>
              </w:rPr>
              <w:t xml:space="preserve"> </w:t>
            </w:r>
          </w:p>
        </w:tc>
      </w:tr>
      <w:tr w:rsidR="007508AC" w14:paraId="316E660F" w14:textId="77777777">
        <w:trPr>
          <w:trHeight w:val="285"/>
        </w:trPr>
        <w:tc>
          <w:tcPr>
            <w:tcW w:w="8850"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0E" w14:textId="77777777" w:rsidR="007508AC" w:rsidRDefault="00CB05FC">
            <w:pPr>
              <w:jc w:val="center"/>
              <w:rPr>
                <w:sz w:val="22"/>
                <w:szCs w:val="22"/>
              </w:rPr>
            </w:pPr>
            <w:r>
              <w:rPr>
                <w:sz w:val="22"/>
                <w:szCs w:val="22"/>
              </w:rPr>
              <w:t>Year............</w:t>
            </w:r>
          </w:p>
        </w:tc>
      </w:tr>
      <w:tr w:rsidR="007508AC" w14:paraId="316E6613"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10" w14:textId="77777777" w:rsidR="007508AC" w:rsidRDefault="00CB05FC">
            <w:pPr>
              <w:jc w:val="center"/>
              <w:rPr>
                <w:sz w:val="22"/>
                <w:szCs w:val="22"/>
              </w:rPr>
            </w:pPr>
            <w:r>
              <w:rPr>
                <w:sz w:val="22"/>
                <w:szCs w:val="22"/>
              </w:rPr>
              <w:t>1</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1"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2" w14:textId="77777777" w:rsidR="007508AC" w:rsidRDefault="00CB05FC">
            <w:pPr>
              <w:jc w:val="center"/>
              <w:rPr>
                <w:sz w:val="22"/>
                <w:szCs w:val="22"/>
              </w:rPr>
            </w:pPr>
            <w:r>
              <w:rPr>
                <w:sz w:val="22"/>
                <w:szCs w:val="22"/>
              </w:rPr>
              <w:t xml:space="preserve"> </w:t>
            </w:r>
          </w:p>
        </w:tc>
      </w:tr>
      <w:tr w:rsidR="007508AC" w14:paraId="316E6617"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14" w14:textId="77777777" w:rsidR="007508AC" w:rsidRDefault="00CB05FC">
            <w:pPr>
              <w:jc w:val="center"/>
              <w:rPr>
                <w:sz w:val="22"/>
                <w:szCs w:val="22"/>
              </w:rPr>
            </w:pPr>
            <w:r>
              <w:rPr>
                <w:sz w:val="22"/>
                <w:szCs w:val="22"/>
              </w:rPr>
              <w:t>2</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5"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6" w14:textId="77777777" w:rsidR="007508AC" w:rsidRDefault="00CB05FC">
            <w:pPr>
              <w:jc w:val="center"/>
              <w:rPr>
                <w:sz w:val="22"/>
                <w:szCs w:val="22"/>
              </w:rPr>
            </w:pPr>
            <w:r>
              <w:rPr>
                <w:sz w:val="22"/>
                <w:szCs w:val="22"/>
              </w:rPr>
              <w:t xml:space="preserve"> </w:t>
            </w:r>
          </w:p>
        </w:tc>
      </w:tr>
      <w:tr w:rsidR="007508AC" w14:paraId="316E661B"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18" w14:textId="77777777" w:rsidR="007508AC" w:rsidRDefault="00CB05FC">
            <w:pPr>
              <w:jc w:val="center"/>
              <w:rPr>
                <w:sz w:val="22"/>
                <w:szCs w:val="22"/>
              </w:rPr>
            </w:pPr>
            <w:r>
              <w:rPr>
                <w:sz w:val="22"/>
                <w:szCs w:val="22"/>
              </w:rPr>
              <w:t>...</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9"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A" w14:textId="77777777" w:rsidR="007508AC" w:rsidRDefault="00CB05FC">
            <w:pPr>
              <w:jc w:val="center"/>
              <w:rPr>
                <w:sz w:val="22"/>
                <w:szCs w:val="22"/>
              </w:rPr>
            </w:pPr>
            <w:r>
              <w:rPr>
                <w:sz w:val="22"/>
                <w:szCs w:val="22"/>
              </w:rPr>
              <w:t xml:space="preserve"> </w:t>
            </w:r>
          </w:p>
        </w:tc>
      </w:tr>
      <w:tr w:rsidR="007508AC" w14:paraId="316E661D" w14:textId="77777777">
        <w:trPr>
          <w:trHeight w:val="285"/>
        </w:trPr>
        <w:tc>
          <w:tcPr>
            <w:tcW w:w="8850"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1C" w14:textId="77777777" w:rsidR="007508AC" w:rsidRDefault="00CB05FC">
            <w:pPr>
              <w:jc w:val="center"/>
              <w:rPr>
                <w:sz w:val="22"/>
                <w:szCs w:val="22"/>
              </w:rPr>
            </w:pPr>
            <w:r>
              <w:rPr>
                <w:sz w:val="22"/>
                <w:szCs w:val="22"/>
              </w:rPr>
              <w:t>Year............</w:t>
            </w:r>
          </w:p>
        </w:tc>
      </w:tr>
      <w:tr w:rsidR="007508AC" w14:paraId="316E6621"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1E" w14:textId="77777777" w:rsidR="007508AC" w:rsidRDefault="00CB05FC">
            <w:pPr>
              <w:jc w:val="center"/>
              <w:rPr>
                <w:sz w:val="22"/>
                <w:szCs w:val="22"/>
              </w:rPr>
            </w:pPr>
            <w:r>
              <w:rPr>
                <w:sz w:val="22"/>
                <w:szCs w:val="22"/>
              </w:rPr>
              <w:t>1</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1F"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20" w14:textId="77777777" w:rsidR="007508AC" w:rsidRDefault="00CB05FC">
            <w:pPr>
              <w:jc w:val="center"/>
              <w:rPr>
                <w:sz w:val="22"/>
                <w:szCs w:val="22"/>
              </w:rPr>
            </w:pPr>
            <w:r>
              <w:rPr>
                <w:sz w:val="22"/>
                <w:szCs w:val="22"/>
              </w:rPr>
              <w:t xml:space="preserve"> </w:t>
            </w:r>
          </w:p>
        </w:tc>
      </w:tr>
      <w:tr w:rsidR="007508AC" w14:paraId="316E6625"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22" w14:textId="77777777" w:rsidR="007508AC" w:rsidRDefault="00CB05FC">
            <w:pPr>
              <w:jc w:val="center"/>
              <w:rPr>
                <w:sz w:val="22"/>
                <w:szCs w:val="22"/>
              </w:rPr>
            </w:pPr>
            <w:r>
              <w:rPr>
                <w:sz w:val="22"/>
                <w:szCs w:val="22"/>
              </w:rPr>
              <w:t>2</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23"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24" w14:textId="77777777" w:rsidR="007508AC" w:rsidRDefault="00CB05FC">
            <w:pPr>
              <w:jc w:val="center"/>
              <w:rPr>
                <w:sz w:val="22"/>
                <w:szCs w:val="22"/>
              </w:rPr>
            </w:pPr>
            <w:r>
              <w:rPr>
                <w:sz w:val="22"/>
                <w:szCs w:val="22"/>
              </w:rPr>
              <w:t xml:space="preserve"> </w:t>
            </w:r>
          </w:p>
        </w:tc>
      </w:tr>
      <w:tr w:rsidR="007508AC" w14:paraId="316E6629" w14:textId="77777777">
        <w:trPr>
          <w:trHeight w:val="285"/>
        </w:trPr>
        <w:tc>
          <w:tcPr>
            <w:tcW w:w="138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6E6626" w14:textId="77777777" w:rsidR="007508AC" w:rsidRDefault="00CB05FC">
            <w:pPr>
              <w:jc w:val="center"/>
              <w:rPr>
                <w:sz w:val="22"/>
                <w:szCs w:val="22"/>
              </w:rPr>
            </w:pPr>
            <w:r>
              <w:rPr>
                <w:sz w:val="22"/>
                <w:szCs w:val="22"/>
              </w:rPr>
              <w:t>...</w:t>
            </w:r>
          </w:p>
        </w:tc>
        <w:tc>
          <w:tcPr>
            <w:tcW w:w="23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27" w14:textId="77777777" w:rsidR="007508AC" w:rsidRDefault="00CB05FC">
            <w:pPr>
              <w:jc w:val="center"/>
              <w:rPr>
                <w:sz w:val="22"/>
                <w:szCs w:val="22"/>
              </w:rPr>
            </w:pPr>
            <w:r>
              <w:rPr>
                <w:sz w:val="22"/>
                <w:szCs w:val="22"/>
              </w:rPr>
              <w:t xml:space="preserve"> </w:t>
            </w:r>
          </w:p>
        </w:tc>
        <w:tc>
          <w:tcPr>
            <w:tcW w:w="51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6E6628" w14:textId="77777777" w:rsidR="007508AC" w:rsidRDefault="00CB05FC">
            <w:pPr>
              <w:jc w:val="center"/>
              <w:rPr>
                <w:sz w:val="22"/>
                <w:szCs w:val="22"/>
              </w:rPr>
            </w:pPr>
            <w:r>
              <w:rPr>
                <w:sz w:val="22"/>
                <w:szCs w:val="22"/>
              </w:rPr>
              <w:t xml:space="preserve"> </w:t>
            </w:r>
          </w:p>
        </w:tc>
      </w:tr>
    </w:tbl>
    <w:p w14:paraId="316E662A" w14:textId="77777777" w:rsidR="007508AC" w:rsidRDefault="00CB05FC">
      <w:pPr>
        <w:spacing w:before="240" w:after="240"/>
        <w:ind w:firstLine="20"/>
        <w:jc w:val="center"/>
        <w:rPr>
          <w:sz w:val="20"/>
          <w:szCs w:val="20"/>
        </w:rPr>
      </w:pPr>
      <w:r>
        <w:rPr>
          <w:sz w:val="20"/>
          <w:szCs w:val="20"/>
        </w:rPr>
        <w:t xml:space="preserve"> </w:t>
      </w:r>
    </w:p>
    <w:p w14:paraId="316E662B" w14:textId="77777777" w:rsidR="007508AC" w:rsidRDefault="00CB05FC">
      <w:pPr>
        <w:spacing w:before="240" w:after="240"/>
        <w:ind w:firstLine="20"/>
        <w:jc w:val="both"/>
        <w:rPr>
          <w:sz w:val="20"/>
          <w:szCs w:val="20"/>
        </w:rPr>
      </w:pPr>
      <w:r>
        <w:rPr>
          <w:sz w:val="20"/>
          <w:szCs w:val="20"/>
        </w:rPr>
        <w:t xml:space="preserve">  </w:t>
      </w:r>
    </w:p>
    <w:p w14:paraId="316E662C" w14:textId="77777777" w:rsidR="007508AC" w:rsidRDefault="00CB05FC">
      <w:pPr>
        <w:spacing w:before="240" w:after="240"/>
        <w:ind w:left="270"/>
        <w:rPr>
          <w:vertAlign w:val="superscript"/>
        </w:rPr>
      </w:pPr>
      <w:r>
        <w:rPr>
          <w:sz w:val="20"/>
          <w:szCs w:val="20"/>
        </w:rPr>
        <w:t xml:space="preserve">    ___________________________________________________                   _________________________        </w:t>
      </w:r>
      <w:r>
        <w:rPr>
          <w:sz w:val="20"/>
          <w:szCs w:val="20"/>
        </w:rPr>
        <w:tab/>
        <w:t xml:space="preserve">         </w:t>
      </w:r>
      <w:r>
        <w:rPr>
          <w:vertAlign w:val="superscript"/>
        </w:rPr>
        <w:t xml:space="preserve">participant’s name (title, name, surname of the </w:t>
      </w:r>
      <w:proofErr w:type="gramStart"/>
      <w:r>
        <w:rPr>
          <w:vertAlign w:val="superscript"/>
        </w:rPr>
        <w:t xml:space="preserve">head)   </w:t>
      </w:r>
      <w:proofErr w:type="gramEnd"/>
      <w:r>
        <w:rPr>
          <w:sz w:val="20"/>
          <w:szCs w:val="20"/>
          <w:vertAlign w:val="superscript"/>
        </w:rPr>
        <w:t xml:space="preserve"> </w:t>
      </w:r>
      <w:r>
        <w:rPr>
          <w:sz w:val="34"/>
          <w:szCs w:val="34"/>
          <w:vertAlign w:val="superscript"/>
        </w:rPr>
        <w:t xml:space="preserve">                                                                </w:t>
      </w:r>
      <w:r>
        <w:rPr>
          <w:vertAlign w:val="superscript"/>
        </w:rPr>
        <w:t xml:space="preserve"> signature</w:t>
      </w:r>
    </w:p>
    <w:p w14:paraId="316E662D" w14:textId="77777777" w:rsidR="007508AC" w:rsidRDefault="00CB05FC">
      <w:pPr>
        <w:spacing w:before="240" w:after="240"/>
        <w:jc w:val="both"/>
        <w:rPr>
          <w:sz w:val="34"/>
          <w:szCs w:val="34"/>
          <w:vertAlign w:val="superscript"/>
        </w:rPr>
      </w:pPr>
      <w:r>
        <w:rPr>
          <w:sz w:val="34"/>
          <w:szCs w:val="34"/>
          <w:vertAlign w:val="superscript"/>
        </w:rPr>
        <w:t xml:space="preserve"> </w:t>
      </w:r>
    </w:p>
    <w:p w14:paraId="316E662E" w14:textId="77777777" w:rsidR="007508AC" w:rsidRDefault="00CB05FC">
      <w:pPr>
        <w:spacing w:before="240" w:after="240"/>
        <w:jc w:val="both"/>
        <w:rPr>
          <w:sz w:val="20"/>
          <w:szCs w:val="20"/>
        </w:rPr>
      </w:pPr>
      <w:r>
        <w:rPr>
          <w:sz w:val="20"/>
          <w:szCs w:val="20"/>
        </w:rPr>
        <w:tab/>
      </w:r>
    </w:p>
    <w:p w14:paraId="316E662F" w14:textId="77777777" w:rsidR="007508AC" w:rsidRDefault="00CB05FC">
      <w:pPr>
        <w:spacing w:before="240" w:after="240"/>
        <w:jc w:val="right"/>
        <w:rPr>
          <w:sz w:val="20"/>
          <w:szCs w:val="20"/>
        </w:rPr>
      </w:pPr>
      <w:r>
        <w:rPr>
          <w:sz w:val="18"/>
          <w:szCs w:val="18"/>
        </w:rPr>
        <w:t>Performer</w:t>
      </w:r>
      <w:r>
        <w:rPr>
          <w:sz w:val="20"/>
          <w:szCs w:val="20"/>
        </w:rPr>
        <w:t xml:space="preserve">     </w:t>
      </w:r>
      <w:r>
        <w:rPr>
          <w:sz w:val="20"/>
          <w:szCs w:val="20"/>
        </w:rPr>
        <w:tab/>
      </w:r>
    </w:p>
    <w:p w14:paraId="316E6630" w14:textId="77777777" w:rsidR="007508AC" w:rsidRDefault="00CB05FC">
      <w:pPr>
        <w:spacing w:before="240" w:after="240" w:line="276" w:lineRule="auto"/>
        <w:jc w:val="center"/>
        <w:rPr>
          <w:sz w:val="22"/>
          <w:szCs w:val="22"/>
        </w:rPr>
      </w:pPr>
      <w:r>
        <w:rPr>
          <w:sz w:val="22"/>
          <w:szCs w:val="22"/>
        </w:rPr>
        <w:t xml:space="preserve"> </w:t>
      </w:r>
    </w:p>
    <w:p w14:paraId="316E6631" w14:textId="77777777" w:rsidR="007508AC" w:rsidRDefault="00CB05FC">
      <w:pPr>
        <w:jc w:val="right"/>
        <w:rPr>
          <w:sz w:val="20"/>
          <w:szCs w:val="20"/>
        </w:rPr>
      </w:pPr>
      <w:r>
        <w:rPr>
          <w:sz w:val="20"/>
          <w:szCs w:val="20"/>
        </w:rPr>
        <w:lastRenderedPageBreak/>
        <w:tab/>
        <w:t xml:space="preserve"> </w:t>
      </w:r>
    </w:p>
    <w:p w14:paraId="316E6632" w14:textId="77777777" w:rsidR="007508AC" w:rsidRDefault="007508AC">
      <w:pPr>
        <w:pBdr>
          <w:top w:val="nil"/>
          <w:left w:val="nil"/>
          <w:bottom w:val="nil"/>
          <w:right w:val="nil"/>
          <w:between w:val="nil"/>
        </w:pBdr>
        <w:ind w:firstLine="720"/>
        <w:jc w:val="center"/>
        <w:rPr>
          <w:color w:val="000000"/>
          <w:sz w:val="22"/>
          <w:szCs w:val="22"/>
        </w:rPr>
      </w:pPr>
    </w:p>
    <w:sectPr w:rsidR="007508AC">
      <w:pgSz w:w="11906" w:h="16838"/>
      <w:pgMar w:top="533" w:right="849" w:bottom="720" w:left="1530" w:header="561" w:footer="56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4388793-B36D-414D-A3F0-94C619A0B177}"/>
    <w:embedBold r:id="rId2" w:fontKey="{C766E56F-6101-6544-AB52-304C47FD257A}"/>
    <w:embedItalic r:id="rId3" w:fontKey="{9D3CCBBD-D0C2-AD4B-8E84-A8D6BFCEBBF5}"/>
    <w:embedBoldItalic r:id="rId4" w:fontKey="{7B6E8740-5743-FE4E-927C-C53093C2FEC2}"/>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embedRegular r:id="rId6" w:fontKey="{18DCB438-6812-8447-B51C-B36E95FE46CD}"/>
    <w:embedBold r:id="rId7" w:fontKey="{26E275F5-4825-A34A-8B07-082F19EEB2A5}"/>
    <w:embedItalic r:id="rId8" w:fontKey="{0945E959-93C5-DC46-BA08-ADFB9C37BB5B}"/>
  </w:font>
  <w:font w:name="Georgia">
    <w:panose1 w:val="02040502050405020303"/>
    <w:charset w:val="00"/>
    <w:family w:val="roman"/>
    <w:pitch w:val="variable"/>
    <w:sig w:usb0="00000287" w:usb1="00000000" w:usb2="00000000" w:usb3="00000000" w:csb0="0000009F" w:csb1="00000000"/>
    <w:embedRegular r:id="rId9" w:fontKey="{5C07070D-BE9D-1E44-AA6E-4F91BA21CEF3}"/>
    <w:embedItalic r:id="rId10" w:fontKey="{4580B774-D922-FA43-A0C5-91CCF43A3C9D}"/>
  </w:font>
  <w:font w:name="Tahoma">
    <w:panose1 w:val="020B0604030504040204"/>
    <w:charset w:val="00"/>
    <w:family w:val="swiss"/>
    <w:pitch w:val="variable"/>
    <w:sig w:usb0="E1002EFF" w:usb1="C000605B" w:usb2="00000029" w:usb3="00000000" w:csb0="000101FF" w:csb1="00000000"/>
    <w:embedRegular r:id="rId11" w:fontKey="{762E5095-92D8-0843-88CD-9D7172C483B6}"/>
  </w:font>
  <w:font w:name="Calibri">
    <w:panose1 w:val="020F0502020204030204"/>
    <w:charset w:val="00"/>
    <w:family w:val="swiss"/>
    <w:pitch w:val="variable"/>
    <w:sig w:usb0="E4002EFF" w:usb1="C000247B" w:usb2="00000009" w:usb3="00000000" w:csb0="000001FF" w:csb1="00000000"/>
    <w:embedRegular r:id="rId12" w:fontKey="{64767FD5-B229-EB41-9DD5-B76D3F97C4E4}"/>
  </w:font>
  <w:font w:name="Cambria">
    <w:panose1 w:val="02040503050406030204"/>
    <w:charset w:val="00"/>
    <w:family w:val="roman"/>
    <w:pitch w:val="variable"/>
    <w:sig w:usb0="E00006FF" w:usb1="420024FF" w:usb2="02000000" w:usb3="00000000" w:csb0="0000019F" w:csb1="00000000"/>
    <w:embedRegular r:id="rId13" w:fontKey="{274E466C-08BB-6F4E-A0C3-9DC9B7A031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D6D4E"/>
    <w:multiLevelType w:val="multilevel"/>
    <w:tmpl w:val="D7A6828C"/>
    <w:lvl w:ilvl="0">
      <w:start w:val="1"/>
      <w:numFmt w:val="decimal"/>
      <w:lvlText w:val="%1)"/>
      <w:lvlJc w:val="left"/>
      <w:pPr>
        <w:ind w:left="1440" w:hanging="360"/>
      </w:pPr>
      <w:rPr>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6A4425F"/>
    <w:multiLevelType w:val="multilevel"/>
    <w:tmpl w:val="025E08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33221D2"/>
    <w:multiLevelType w:val="multilevel"/>
    <w:tmpl w:val="6AE41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55A598D"/>
    <w:multiLevelType w:val="multilevel"/>
    <w:tmpl w:val="94888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FEC48DD"/>
    <w:multiLevelType w:val="multilevel"/>
    <w:tmpl w:val="94888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43669581">
    <w:abstractNumId w:val="2"/>
  </w:num>
  <w:num w:numId="2" w16cid:durableId="280039811">
    <w:abstractNumId w:val="1"/>
  </w:num>
  <w:num w:numId="3" w16cid:durableId="625041553">
    <w:abstractNumId w:val="0"/>
  </w:num>
  <w:num w:numId="4" w16cid:durableId="17630158">
    <w:abstractNumId w:val="3"/>
  </w:num>
  <w:num w:numId="5" w16cid:durableId="904147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AC"/>
    <w:rsid w:val="000B1B7A"/>
    <w:rsid w:val="000E0E44"/>
    <w:rsid w:val="00105CA7"/>
    <w:rsid w:val="0011293A"/>
    <w:rsid w:val="0014363E"/>
    <w:rsid w:val="001E350D"/>
    <w:rsid w:val="00200B65"/>
    <w:rsid w:val="00311C76"/>
    <w:rsid w:val="00334DF8"/>
    <w:rsid w:val="0038666F"/>
    <w:rsid w:val="003D5F2F"/>
    <w:rsid w:val="003F3FE0"/>
    <w:rsid w:val="004121FF"/>
    <w:rsid w:val="004A36A0"/>
    <w:rsid w:val="005063D5"/>
    <w:rsid w:val="005F0FAB"/>
    <w:rsid w:val="006434B5"/>
    <w:rsid w:val="006550DA"/>
    <w:rsid w:val="00657AB7"/>
    <w:rsid w:val="006D6D19"/>
    <w:rsid w:val="00705850"/>
    <w:rsid w:val="00741C32"/>
    <w:rsid w:val="007508AC"/>
    <w:rsid w:val="00753513"/>
    <w:rsid w:val="007E0F9C"/>
    <w:rsid w:val="007F1566"/>
    <w:rsid w:val="0089413C"/>
    <w:rsid w:val="008C6AB4"/>
    <w:rsid w:val="00926D28"/>
    <w:rsid w:val="009A2595"/>
    <w:rsid w:val="009D1560"/>
    <w:rsid w:val="00A118F3"/>
    <w:rsid w:val="00A817B4"/>
    <w:rsid w:val="00BD6CA2"/>
    <w:rsid w:val="00C14114"/>
    <w:rsid w:val="00C354E3"/>
    <w:rsid w:val="00C433E6"/>
    <w:rsid w:val="00C472EE"/>
    <w:rsid w:val="00CB05FC"/>
    <w:rsid w:val="00D2072B"/>
    <w:rsid w:val="00D47772"/>
    <w:rsid w:val="00E27D7B"/>
    <w:rsid w:val="00E558FC"/>
    <w:rsid w:val="00E8071E"/>
    <w:rsid w:val="00EE4757"/>
    <w:rsid w:val="00F076D0"/>
    <w:rsid w:val="00F412D3"/>
    <w:rsid w:val="00F726C2"/>
    <w:rsid w:val="00FC0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655F"/>
  <w15:docId w15:val="{42C01C50-139D-491E-8DF3-B5FE786E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jc w:val="center"/>
      <w:outlineLvl w:val="0"/>
    </w:pPr>
    <w:rPr>
      <w:rFonts w:ascii="Arial Armenian" w:eastAsia="Arial Armenian" w:hAnsi="Arial Armenian" w:cs="Arial Armenian"/>
      <w:sz w:val="28"/>
      <w:szCs w:val="28"/>
    </w:rPr>
  </w:style>
  <w:style w:type="paragraph" w:styleId="2">
    <w:name w:val="heading 2"/>
    <w:basedOn w:val="a"/>
    <w:next w:val="a"/>
    <w:uiPriority w:val="9"/>
    <w:semiHidden/>
    <w:unhideWhenUsed/>
    <w:qFormat/>
    <w:pPr>
      <w:keepNext/>
      <w:jc w:val="both"/>
      <w:outlineLvl w:val="1"/>
    </w:pPr>
    <w:rPr>
      <w:rFonts w:ascii="Arial LatArm" w:eastAsia="Arial LatArm" w:hAnsi="Arial LatArm" w:cs="Arial LatArm"/>
      <w:b/>
      <w:color w:val="0000FF"/>
      <w:sz w:val="20"/>
      <w:szCs w:val="20"/>
    </w:rPr>
  </w:style>
  <w:style w:type="paragraph" w:styleId="3">
    <w:name w:val="heading 3"/>
    <w:basedOn w:val="a"/>
    <w:next w:val="a"/>
    <w:uiPriority w:val="9"/>
    <w:semiHidden/>
    <w:unhideWhenUsed/>
    <w:qFormat/>
    <w:pPr>
      <w:keepNext/>
      <w:spacing w:line="360" w:lineRule="auto"/>
      <w:jc w:val="center"/>
      <w:outlineLvl w:val="2"/>
    </w:pPr>
    <w:rPr>
      <w:rFonts w:ascii="Arial LatArm" w:eastAsia="Arial LatArm" w:hAnsi="Arial LatArm" w:cs="Arial LatArm"/>
      <w:i/>
      <w:sz w:val="20"/>
      <w:szCs w:val="20"/>
    </w:rPr>
  </w:style>
  <w:style w:type="paragraph" w:styleId="4">
    <w:name w:val="heading 4"/>
    <w:basedOn w:val="a"/>
    <w:next w:val="a"/>
    <w:uiPriority w:val="9"/>
    <w:semiHidden/>
    <w:unhideWhenUsed/>
    <w:qFormat/>
    <w:pPr>
      <w:keepNext/>
      <w:outlineLvl w:val="3"/>
    </w:pPr>
    <w:rPr>
      <w:rFonts w:ascii="Arial LatArm" w:eastAsia="Arial LatArm" w:hAnsi="Arial LatArm" w:cs="Arial LatArm"/>
      <w:i/>
      <w:sz w:val="18"/>
      <w:szCs w:val="18"/>
    </w:rPr>
  </w:style>
  <w:style w:type="paragraph" w:styleId="5">
    <w:name w:val="heading 5"/>
    <w:basedOn w:val="a"/>
    <w:next w:val="a"/>
    <w:uiPriority w:val="9"/>
    <w:semiHidden/>
    <w:unhideWhenUsed/>
    <w:qFormat/>
    <w:pPr>
      <w:keepNext/>
      <w:jc w:val="center"/>
      <w:outlineLvl w:val="4"/>
    </w:pPr>
    <w:rPr>
      <w:rFonts w:ascii="Arial LatArm" w:eastAsia="Arial LatArm" w:hAnsi="Arial LatArm" w:cs="Arial LatArm"/>
      <w:b/>
      <w:sz w:val="26"/>
      <w:szCs w:val="26"/>
    </w:rPr>
  </w:style>
  <w:style w:type="paragraph" w:styleId="6">
    <w:name w:val="heading 6"/>
    <w:basedOn w:val="a"/>
    <w:next w:val="a"/>
    <w:uiPriority w:val="9"/>
    <w:semiHidden/>
    <w:unhideWhenUsed/>
    <w:qFormat/>
    <w:pPr>
      <w:keepNext/>
      <w:outlineLvl w:val="5"/>
    </w:pPr>
    <w:rPr>
      <w:rFonts w:ascii="Arial LatArm" w:eastAsia="Arial LatArm" w:hAnsi="Arial LatArm" w:cs="Arial LatArm"/>
      <w:b/>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jc w:val="center"/>
    </w:pPr>
    <w:rPr>
      <w:rFonts w:ascii="Arial Armenian" w:eastAsia="Arial Armenian" w:hAnsi="Arial Armenian" w:cs="Arial Armenian"/>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CellMar>
        <w:top w:w="100" w:type="dxa"/>
        <w:left w:w="100" w:type="dxa"/>
        <w:bottom w:w="100" w:type="dxa"/>
        <w:right w:w="100" w:type="dxa"/>
      </w:tblCellMar>
    </w:tblPr>
  </w:style>
  <w:style w:type="paragraph" w:styleId="a7">
    <w:name w:val="Revision"/>
    <w:hidden/>
    <w:uiPriority w:val="99"/>
    <w:semiHidden/>
    <w:rsid w:val="00F076D0"/>
  </w:style>
  <w:style w:type="character" w:styleId="a8">
    <w:name w:val="annotation reference"/>
    <w:basedOn w:val="a0"/>
    <w:uiPriority w:val="99"/>
    <w:semiHidden/>
    <w:unhideWhenUsed/>
    <w:rsid w:val="00EE4757"/>
    <w:rPr>
      <w:sz w:val="16"/>
      <w:szCs w:val="16"/>
    </w:rPr>
  </w:style>
  <w:style w:type="paragraph" w:styleId="a9">
    <w:name w:val="annotation text"/>
    <w:basedOn w:val="a"/>
    <w:link w:val="aa"/>
    <w:uiPriority w:val="99"/>
    <w:unhideWhenUsed/>
    <w:rsid w:val="00EE4757"/>
    <w:rPr>
      <w:sz w:val="20"/>
      <w:szCs w:val="20"/>
    </w:rPr>
  </w:style>
  <w:style w:type="character" w:customStyle="1" w:styleId="aa">
    <w:name w:val="Текст примечания Знак"/>
    <w:basedOn w:val="a0"/>
    <w:link w:val="a9"/>
    <w:uiPriority w:val="99"/>
    <w:rsid w:val="00EE4757"/>
    <w:rPr>
      <w:sz w:val="20"/>
      <w:szCs w:val="20"/>
    </w:rPr>
  </w:style>
  <w:style w:type="paragraph" w:styleId="ab">
    <w:name w:val="annotation subject"/>
    <w:basedOn w:val="a9"/>
    <w:next w:val="a9"/>
    <w:link w:val="ac"/>
    <w:uiPriority w:val="99"/>
    <w:semiHidden/>
    <w:unhideWhenUsed/>
    <w:rsid w:val="00EE4757"/>
    <w:rPr>
      <w:b/>
      <w:bCs/>
    </w:rPr>
  </w:style>
  <w:style w:type="character" w:customStyle="1" w:styleId="ac">
    <w:name w:val="Тема примечания Знак"/>
    <w:basedOn w:val="aa"/>
    <w:link w:val="ab"/>
    <w:uiPriority w:val="99"/>
    <w:semiHidden/>
    <w:rsid w:val="00EE4757"/>
    <w:rPr>
      <w:b/>
      <w:bCs/>
      <w:sz w:val="20"/>
      <w:szCs w:val="20"/>
    </w:rPr>
  </w:style>
  <w:style w:type="paragraph" w:styleId="ad">
    <w:name w:val="List Paragraph"/>
    <w:basedOn w:val="a"/>
    <w:uiPriority w:val="34"/>
    <w:qFormat/>
    <w:rsid w:val="003D5F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cs.google.com/document/d/1J21dnQ4tFik_V-422pgCpel-S3T5kYnek4Xb5hVIJNM/edit?usp=drive_li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2725</Words>
  <Characters>15533</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Rafayel Harutyunyan</dc:creator>
  <cp:lastModifiedBy>Inga Galustyan</cp:lastModifiedBy>
  <cp:revision>21</cp:revision>
  <dcterms:created xsi:type="dcterms:W3CDTF">2024-07-03T11:45:00Z</dcterms:created>
  <dcterms:modified xsi:type="dcterms:W3CDTF">2024-07-04T10:34:00Z</dcterms:modified>
</cp:coreProperties>
</file>