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43D1C" w14:textId="77777777" w:rsidR="006B32D8" w:rsidRPr="001A5E5B" w:rsidRDefault="00991B5D" w:rsidP="00991B5D">
      <w:pPr>
        <w:spacing w:line="360" w:lineRule="auto"/>
        <w:jc w:val="center"/>
        <w:rPr>
          <w:rFonts w:ascii="GHEA Grapalat" w:hAnsi="GHEA Grapalat" w:cs="GHEA Grapalat"/>
          <w:b/>
        </w:rPr>
      </w:pPr>
      <w:bookmarkStart w:id="0" w:name="OLE_LINK1"/>
      <w:bookmarkStart w:id="1" w:name="_GoBack"/>
      <w:bookmarkEnd w:id="1"/>
      <w:r w:rsidRPr="001A5E5B">
        <w:rPr>
          <w:rFonts w:ascii="GHEA Grapalat" w:hAnsi="GHEA Grapalat" w:cs="GHEA Grapalat"/>
          <w:b/>
        </w:rPr>
        <w:t>ՀՀ պետական բյուջեի կատարման ամփոփ բնութագիրը</w:t>
      </w:r>
    </w:p>
    <w:p w14:paraId="31191ACA" w14:textId="77777777" w:rsidR="00991B5D" w:rsidRPr="001A5E5B" w:rsidRDefault="006B32D8" w:rsidP="00991B5D">
      <w:pPr>
        <w:spacing w:line="360" w:lineRule="auto"/>
        <w:jc w:val="center"/>
        <w:rPr>
          <w:rFonts w:ascii="GHEA Grapalat" w:hAnsi="GHEA Grapalat" w:cs="GHEA Grapalat"/>
          <w:b/>
        </w:rPr>
      </w:pPr>
      <w:r w:rsidRPr="001A5E5B">
        <w:rPr>
          <w:rFonts w:ascii="GHEA Grapalat" w:hAnsi="GHEA Grapalat" w:cs="GHEA Grapalat"/>
          <w:b/>
        </w:rPr>
        <w:t>202</w:t>
      </w:r>
      <w:r w:rsidR="00CE0E6D" w:rsidRPr="001A5E5B">
        <w:rPr>
          <w:rFonts w:ascii="GHEA Grapalat" w:hAnsi="GHEA Grapalat" w:cs="GHEA Grapalat"/>
          <w:b/>
        </w:rPr>
        <w:t>1</w:t>
      </w:r>
      <w:r w:rsidRPr="001A5E5B">
        <w:rPr>
          <w:rFonts w:ascii="GHEA Grapalat" w:hAnsi="GHEA Grapalat" w:cs="GHEA Grapalat"/>
          <w:b/>
        </w:rPr>
        <w:t xml:space="preserve"> թվականի </w:t>
      </w:r>
      <w:r w:rsidR="00C40541" w:rsidRPr="001A5E5B">
        <w:rPr>
          <w:rFonts w:ascii="GHEA Grapalat" w:hAnsi="GHEA Grapalat" w:cs="Sylfaen"/>
          <w:b/>
        </w:rPr>
        <w:t>հունվար</w:t>
      </w:r>
      <w:r w:rsidR="00C40541" w:rsidRPr="00E213B0">
        <w:rPr>
          <w:rFonts w:ascii="GHEA Grapalat" w:hAnsi="GHEA Grapalat" w:cs="Sylfaen"/>
          <w:b/>
        </w:rPr>
        <w:t>-</w:t>
      </w:r>
      <w:r w:rsidR="00C40541" w:rsidRPr="001A5E5B">
        <w:rPr>
          <w:rFonts w:ascii="GHEA Grapalat" w:hAnsi="GHEA Grapalat" w:cs="Sylfaen"/>
          <w:b/>
        </w:rPr>
        <w:t>փետրվար</w:t>
      </w:r>
      <w:r w:rsidR="00C40541" w:rsidRPr="00E213B0">
        <w:rPr>
          <w:rFonts w:ascii="GHEA Grapalat" w:hAnsi="GHEA Grapalat" w:cs="GHEA Grapalat"/>
          <w:color w:val="000000"/>
        </w:rPr>
        <w:t xml:space="preserve"> </w:t>
      </w:r>
      <w:r w:rsidR="00C40541" w:rsidRPr="001A5E5B">
        <w:rPr>
          <w:rFonts w:ascii="GHEA Grapalat" w:hAnsi="GHEA Grapalat" w:cs="Sylfaen"/>
          <w:b/>
        </w:rPr>
        <w:t>ամիսներին</w:t>
      </w:r>
    </w:p>
    <w:p w14:paraId="2B257307" w14:textId="77777777" w:rsidR="001A7B45" w:rsidRPr="001A5E5B" w:rsidRDefault="001A7B45" w:rsidP="00991B5D">
      <w:pPr>
        <w:spacing w:line="360" w:lineRule="auto"/>
        <w:jc w:val="center"/>
        <w:rPr>
          <w:rFonts w:ascii="GHEA Grapalat" w:hAnsi="GHEA Grapalat" w:cs="Sylfaen"/>
          <w:b/>
        </w:rPr>
      </w:pPr>
    </w:p>
    <w:bookmarkEnd w:id="0"/>
    <w:p w14:paraId="56BA9D7F" w14:textId="77777777" w:rsidR="00565F67" w:rsidRPr="001A5E5B" w:rsidRDefault="00565F67" w:rsidP="00CA6A7C">
      <w:pPr>
        <w:spacing w:line="360" w:lineRule="auto"/>
        <w:ind w:firstLine="567"/>
        <w:jc w:val="both"/>
        <w:rPr>
          <w:rFonts w:ascii="GHEA Grapalat" w:hAnsi="GHEA Grapalat" w:cs="GHEA Grapalat"/>
          <w:color w:val="000000"/>
        </w:rPr>
      </w:pPr>
      <w:r w:rsidRPr="001A5E5B">
        <w:rPr>
          <w:rFonts w:ascii="GHEA Grapalat" w:hAnsi="GHEA Grapalat" w:cs="GHEA Grapalat"/>
          <w:color w:val="000000"/>
        </w:rPr>
        <w:t>20</w:t>
      </w:r>
      <w:r w:rsidR="006B32D8" w:rsidRPr="001A5E5B">
        <w:rPr>
          <w:rFonts w:ascii="GHEA Grapalat" w:hAnsi="GHEA Grapalat" w:cs="GHEA Grapalat"/>
          <w:color w:val="000000"/>
        </w:rPr>
        <w:t>2</w:t>
      </w:r>
      <w:r w:rsidR="00CE0E6D" w:rsidRPr="001A5E5B">
        <w:rPr>
          <w:rFonts w:ascii="GHEA Grapalat" w:hAnsi="GHEA Grapalat" w:cs="GHEA Grapalat"/>
          <w:color w:val="000000"/>
        </w:rPr>
        <w:t>1</w:t>
      </w:r>
      <w:r w:rsidRPr="001A5E5B">
        <w:rPr>
          <w:rFonts w:ascii="GHEA Grapalat" w:hAnsi="GHEA Grapalat" w:cs="GHEA Grapalat"/>
          <w:color w:val="000000"/>
        </w:rPr>
        <w:t xml:space="preserve"> թվականի </w:t>
      </w:r>
      <w:r w:rsidR="00C40541" w:rsidRPr="001A5E5B">
        <w:rPr>
          <w:rFonts w:ascii="GHEA Grapalat" w:hAnsi="GHEA Grapalat" w:cs="GHEA Grapalat"/>
          <w:color w:val="000000"/>
        </w:rPr>
        <w:t>հունվար</w:t>
      </w:r>
      <w:r w:rsidR="00C40541" w:rsidRPr="00E213B0">
        <w:rPr>
          <w:rFonts w:ascii="GHEA Grapalat" w:hAnsi="GHEA Grapalat" w:cs="GHEA Grapalat"/>
          <w:color w:val="000000"/>
        </w:rPr>
        <w:t>-</w:t>
      </w:r>
      <w:r w:rsidR="00C40541" w:rsidRPr="001A5E5B">
        <w:rPr>
          <w:rFonts w:ascii="GHEA Grapalat" w:hAnsi="GHEA Grapalat" w:cs="GHEA Grapalat"/>
          <w:color w:val="000000"/>
        </w:rPr>
        <w:t>փետրվար</w:t>
      </w:r>
      <w:r w:rsidR="00C40541" w:rsidRPr="00E213B0">
        <w:rPr>
          <w:rFonts w:ascii="GHEA Grapalat" w:hAnsi="GHEA Grapalat" w:cs="GHEA Grapalat"/>
          <w:color w:val="000000"/>
        </w:rPr>
        <w:t xml:space="preserve"> </w:t>
      </w:r>
      <w:r w:rsidR="00C40541" w:rsidRPr="001A5E5B">
        <w:rPr>
          <w:rFonts w:ascii="GHEA Grapalat" w:hAnsi="GHEA Grapalat" w:cs="GHEA Grapalat"/>
          <w:color w:val="000000"/>
        </w:rPr>
        <w:t>ամիսներին</w:t>
      </w:r>
      <w:r w:rsidR="00C40541" w:rsidRPr="00E213B0">
        <w:rPr>
          <w:rFonts w:ascii="GHEA Grapalat" w:hAnsi="GHEA Grapalat" w:cs="GHEA Grapalat"/>
          <w:color w:val="000000"/>
        </w:rPr>
        <w:t xml:space="preserve"> </w:t>
      </w:r>
      <w:r w:rsidRPr="001A5E5B">
        <w:rPr>
          <w:rFonts w:ascii="GHEA Grapalat" w:hAnsi="GHEA Grapalat" w:cs="GHEA Grapalat"/>
          <w:color w:val="000000"/>
        </w:rPr>
        <w:t xml:space="preserve">ՀՀ պետական բյուջեի եկամուտները կազմել են </w:t>
      </w:r>
      <w:r w:rsidR="003E04B9" w:rsidRPr="001A5E5B">
        <w:rPr>
          <w:rFonts w:ascii="GHEA Grapalat" w:hAnsi="GHEA Grapalat" w:cs="GHEA Grapalat"/>
          <w:color w:val="000000"/>
        </w:rPr>
        <w:t xml:space="preserve">շուրջ </w:t>
      </w:r>
      <w:r w:rsidR="00ED6517" w:rsidRPr="001A5E5B">
        <w:rPr>
          <w:rFonts w:ascii="GHEA Grapalat" w:hAnsi="GHEA Grapalat" w:cs="GHEA Grapalat"/>
          <w:color w:val="000000"/>
        </w:rPr>
        <w:t xml:space="preserve">շուրջ </w:t>
      </w:r>
      <w:r w:rsidR="00C40541" w:rsidRPr="001A5E5B">
        <w:rPr>
          <w:rFonts w:ascii="GHEA Grapalat" w:hAnsi="GHEA Grapalat" w:cs="GHEA Grapalat"/>
          <w:color w:val="000000"/>
        </w:rPr>
        <w:t>221.7</w:t>
      </w:r>
      <w:r w:rsidR="003E491A" w:rsidRPr="001A5E5B">
        <w:rPr>
          <w:rFonts w:ascii="GHEA Grapalat" w:hAnsi="GHEA Grapalat" w:cs="GHEA Grapalat"/>
          <w:color w:val="000000"/>
        </w:rPr>
        <w:t xml:space="preserve"> </w:t>
      </w:r>
      <w:r w:rsidRPr="001A5E5B">
        <w:rPr>
          <w:rFonts w:ascii="GHEA Grapalat" w:hAnsi="GHEA Grapalat" w:cs="GHEA Grapalat"/>
          <w:color w:val="000000"/>
        </w:rPr>
        <w:t xml:space="preserve">մլրդ դրամ, ծախսերը` </w:t>
      </w:r>
      <w:r w:rsidR="00C40541" w:rsidRPr="001A5E5B">
        <w:rPr>
          <w:rFonts w:ascii="GHEA Grapalat" w:hAnsi="GHEA Grapalat" w:cs="GHEA Grapalat"/>
          <w:color w:val="000000"/>
        </w:rPr>
        <w:t xml:space="preserve">շուրջ 203 </w:t>
      </w:r>
      <w:r w:rsidRPr="001A5E5B">
        <w:rPr>
          <w:rFonts w:ascii="GHEA Grapalat" w:hAnsi="GHEA Grapalat" w:cs="GHEA Grapalat"/>
          <w:color w:val="000000"/>
        </w:rPr>
        <w:t>մլրդ դրամ</w:t>
      </w:r>
      <w:r w:rsidR="00ED6517" w:rsidRPr="001A5E5B">
        <w:rPr>
          <w:rFonts w:ascii="GHEA Grapalat" w:hAnsi="GHEA Grapalat" w:cs="GHEA Grapalat"/>
          <w:color w:val="000000"/>
        </w:rPr>
        <w:t xml:space="preserve">, </w:t>
      </w:r>
      <w:r w:rsidR="00CA6A7C" w:rsidRPr="001A5E5B">
        <w:rPr>
          <w:rFonts w:ascii="GHEA Grapalat" w:hAnsi="GHEA Grapalat" w:cs="GHEA Grapalat"/>
          <w:color w:val="000000"/>
        </w:rPr>
        <w:t>պակաս</w:t>
      </w:r>
      <w:r w:rsidR="00ED6517" w:rsidRPr="001A5E5B">
        <w:rPr>
          <w:rFonts w:ascii="GHEA Grapalat" w:hAnsi="GHEA Grapalat" w:cs="GHEA Grapalat"/>
          <w:color w:val="000000"/>
        </w:rPr>
        <w:t xml:space="preserve">ուրդը՝ </w:t>
      </w:r>
      <w:r w:rsidR="00CA6A7C" w:rsidRPr="001A5E5B">
        <w:rPr>
          <w:rFonts w:ascii="GHEA Grapalat" w:hAnsi="GHEA Grapalat" w:cs="GHEA Grapalat"/>
          <w:color w:val="000000"/>
        </w:rPr>
        <w:t>-</w:t>
      </w:r>
      <w:r w:rsidR="00C40541" w:rsidRPr="001A5E5B">
        <w:rPr>
          <w:rFonts w:ascii="GHEA Grapalat" w:hAnsi="GHEA Grapalat" w:cs="GHEA Grapalat"/>
          <w:color w:val="000000"/>
        </w:rPr>
        <w:t>18.7</w:t>
      </w:r>
      <w:r w:rsidR="00ED6517" w:rsidRPr="001A5E5B">
        <w:rPr>
          <w:rFonts w:ascii="GHEA Grapalat" w:hAnsi="GHEA Grapalat" w:cs="GHEA Grapalat"/>
          <w:color w:val="000000"/>
        </w:rPr>
        <w:t xml:space="preserve"> մլրդ դրամ: Բյուջեի եկամուտների,</w:t>
      </w:r>
      <w:r w:rsidR="00C40541" w:rsidRPr="001A5E5B">
        <w:rPr>
          <w:rFonts w:ascii="GHEA Grapalat" w:hAnsi="GHEA Grapalat" w:cs="GHEA Grapalat"/>
          <w:color w:val="000000"/>
        </w:rPr>
        <w:t xml:space="preserve"> </w:t>
      </w:r>
      <w:r w:rsidR="00ED6517" w:rsidRPr="001A5E5B">
        <w:rPr>
          <w:rFonts w:ascii="GHEA Grapalat" w:hAnsi="GHEA Grapalat" w:cs="GHEA Grapalat"/>
          <w:color w:val="000000"/>
        </w:rPr>
        <w:t xml:space="preserve">ծախսերի և պակասուրդի կատարողականներն առաջին եռամսյակի ճշտված ծրագրային ցուցանիշների համեմատ կազմել են համապատասխանաբար </w:t>
      </w:r>
      <w:r w:rsidR="00C40541" w:rsidRPr="001A5E5B">
        <w:rPr>
          <w:rFonts w:ascii="GHEA Grapalat" w:hAnsi="GHEA Grapalat" w:cs="GHEA Grapalat"/>
          <w:color w:val="000000"/>
        </w:rPr>
        <w:t>68.3</w:t>
      </w:r>
      <w:r w:rsidR="00ED6517" w:rsidRPr="001A5E5B">
        <w:rPr>
          <w:rFonts w:ascii="GHEA Grapalat" w:hAnsi="GHEA Grapalat" w:cs="GHEA Grapalat"/>
          <w:color w:val="000000"/>
        </w:rPr>
        <w:t xml:space="preserve">%, </w:t>
      </w:r>
      <w:r w:rsidR="00C40541" w:rsidRPr="001A5E5B">
        <w:rPr>
          <w:rFonts w:ascii="GHEA Grapalat" w:hAnsi="GHEA Grapalat" w:cs="GHEA Grapalat"/>
          <w:color w:val="000000"/>
        </w:rPr>
        <w:t>49.4</w:t>
      </w:r>
      <w:r w:rsidR="00ED6517" w:rsidRPr="001A5E5B">
        <w:rPr>
          <w:rFonts w:ascii="GHEA Grapalat" w:hAnsi="GHEA Grapalat" w:cs="GHEA Grapalat"/>
          <w:color w:val="000000"/>
        </w:rPr>
        <w:t xml:space="preserve">% և </w:t>
      </w:r>
      <w:r w:rsidR="00D8080B" w:rsidRPr="001A5E5B">
        <w:rPr>
          <w:rFonts w:ascii="GHEA Grapalat" w:hAnsi="GHEA Grapalat" w:cs="GHEA Grapalat"/>
          <w:color w:val="000000"/>
        </w:rPr>
        <w:noBreakHyphen/>
      </w:r>
      <w:r w:rsidR="00C40541" w:rsidRPr="001A5E5B">
        <w:rPr>
          <w:rFonts w:ascii="GHEA Grapalat" w:hAnsi="GHEA Grapalat" w:cs="GHEA Grapalat"/>
          <w:color w:val="000000"/>
        </w:rPr>
        <w:t>21</w:t>
      </w:r>
      <w:r w:rsidR="00ED6517" w:rsidRPr="001A5E5B">
        <w:rPr>
          <w:rFonts w:ascii="GHEA Grapalat" w:hAnsi="GHEA Grapalat" w:cs="GHEA Grapalat"/>
          <w:color w:val="000000"/>
        </w:rPr>
        <w:t>.</w:t>
      </w:r>
      <w:r w:rsidR="00C40541" w:rsidRPr="001A5E5B">
        <w:rPr>
          <w:rFonts w:ascii="GHEA Grapalat" w:hAnsi="GHEA Grapalat" w:cs="GHEA Grapalat"/>
          <w:color w:val="000000"/>
        </w:rPr>
        <w:t>8</w:t>
      </w:r>
      <w:r w:rsidR="00ED6517" w:rsidRPr="001A5E5B">
        <w:rPr>
          <w:rFonts w:ascii="GHEA Grapalat" w:hAnsi="GHEA Grapalat" w:cs="GHEA Grapalat"/>
          <w:color w:val="000000"/>
        </w:rPr>
        <w:t xml:space="preserve">%: Եկամուտների, ծախսերի և պակասուրդի տարեկան ճշտված ծրագրով սահմանված ցուցանիշները կատարվել են համապատասխանաբար </w:t>
      </w:r>
      <w:r w:rsidR="00C40541" w:rsidRPr="001A5E5B">
        <w:rPr>
          <w:rFonts w:ascii="GHEA Grapalat" w:hAnsi="GHEA Grapalat" w:cs="GHEA Grapalat"/>
          <w:color w:val="000000"/>
        </w:rPr>
        <w:t>14.6</w:t>
      </w:r>
      <w:r w:rsidR="00ED6517" w:rsidRPr="001A5E5B">
        <w:rPr>
          <w:rFonts w:ascii="GHEA Grapalat" w:hAnsi="GHEA Grapalat" w:cs="GHEA Grapalat"/>
          <w:color w:val="000000"/>
        </w:rPr>
        <w:t xml:space="preserve">%-ով, </w:t>
      </w:r>
      <w:r w:rsidR="00C40541" w:rsidRPr="001A5E5B">
        <w:rPr>
          <w:rFonts w:ascii="GHEA Grapalat" w:hAnsi="GHEA Grapalat" w:cs="GHEA Grapalat"/>
          <w:color w:val="000000"/>
        </w:rPr>
        <w:t>10.9</w:t>
      </w:r>
      <w:r w:rsidR="00ED6517" w:rsidRPr="001A5E5B">
        <w:rPr>
          <w:rFonts w:ascii="GHEA Grapalat" w:hAnsi="GHEA Grapalat" w:cs="GHEA Grapalat"/>
          <w:color w:val="000000"/>
        </w:rPr>
        <w:t xml:space="preserve">%-ով և </w:t>
      </w:r>
      <w:r w:rsidR="00ED6517" w:rsidRPr="001A5E5B">
        <w:rPr>
          <w:rFonts w:ascii="GHEA Grapalat" w:hAnsi="GHEA Grapalat" w:cs="GHEA Grapalat"/>
          <w:color w:val="000000"/>
        </w:rPr>
        <w:noBreakHyphen/>
      </w:r>
      <w:r w:rsidR="00C40541" w:rsidRPr="001A5E5B">
        <w:rPr>
          <w:rFonts w:ascii="GHEA Grapalat" w:hAnsi="GHEA Grapalat" w:cs="GHEA Grapalat"/>
          <w:color w:val="000000"/>
        </w:rPr>
        <w:t>5.5</w:t>
      </w:r>
      <w:r w:rsidR="00ED6517" w:rsidRPr="001A5E5B">
        <w:rPr>
          <w:rFonts w:ascii="GHEA Grapalat" w:hAnsi="GHEA Grapalat" w:cs="GHEA Grapalat"/>
          <w:color w:val="000000"/>
        </w:rPr>
        <w:t xml:space="preserve">%-ով: </w:t>
      </w:r>
      <w:r w:rsidRPr="001A5E5B">
        <w:rPr>
          <w:rFonts w:ascii="GHEA Grapalat" w:hAnsi="GHEA Grapalat" w:cs="GHEA Grapalat"/>
          <w:color w:val="000000"/>
        </w:rPr>
        <w:t>Նշենք, որ</w:t>
      </w:r>
      <w:r w:rsidR="00B141E6" w:rsidRPr="001A5E5B">
        <w:rPr>
          <w:rFonts w:ascii="GHEA Grapalat" w:hAnsi="GHEA Grapalat" w:cs="GHEA Grapalat"/>
          <w:color w:val="000000"/>
        </w:rPr>
        <w:t xml:space="preserve"> հաշվետու ժամանակահատվածում</w:t>
      </w:r>
      <w:r w:rsidRPr="001A5E5B">
        <w:rPr>
          <w:rFonts w:ascii="GHEA Grapalat" w:hAnsi="GHEA Grapalat" w:cs="GHEA Grapalat"/>
          <w:color w:val="000000"/>
        </w:rPr>
        <w:t xml:space="preserve"> ապահովվել</w:t>
      </w:r>
      <w:r w:rsidR="00D8080B" w:rsidRPr="001A5E5B">
        <w:rPr>
          <w:rFonts w:ascii="GHEA Grapalat" w:hAnsi="GHEA Grapalat" w:cs="GHEA Grapalat"/>
          <w:color w:val="000000"/>
        </w:rPr>
        <w:t xml:space="preserve"> </w:t>
      </w:r>
      <w:r w:rsidRPr="001A5E5B">
        <w:rPr>
          <w:rFonts w:ascii="GHEA Grapalat" w:hAnsi="GHEA Grapalat" w:cs="GHEA Grapalat"/>
          <w:color w:val="000000"/>
        </w:rPr>
        <w:t xml:space="preserve">է պետական բյուջեի ծախսային ծրագրերի շրջանակներում պետական մարմինների կողմից սահմանված կարգով ստանձնած պարտավորությունների ամբողջական կատարումը: </w:t>
      </w:r>
      <w:r w:rsidR="00DC4A5A" w:rsidRPr="001A5E5B">
        <w:rPr>
          <w:rFonts w:ascii="GHEA Grapalat" w:hAnsi="GHEA Grapalat" w:cs="GHEA Grapalat"/>
          <w:color w:val="000000"/>
        </w:rPr>
        <w:t>«Հայաստանի Հանրապետության 202</w:t>
      </w:r>
      <w:r w:rsidR="0038346A" w:rsidRPr="001A5E5B">
        <w:rPr>
          <w:rFonts w:ascii="GHEA Grapalat" w:hAnsi="GHEA Grapalat" w:cs="GHEA Grapalat"/>
          <w:color w:val="000000"/>
        </w:rPr>
        <w:t>1</w:t>
      </w:r>
      <w:r w:rsidR="00DC4A5A" w:rsidRPr="001A5E5B">
        <w:rPr>
          <w:rFonts w:ascii="GHEA Grapalat" w:hAnsi="GHEA Grapalat" w:cs="GHEA Grapalat"/>
          <w:color w:val="000000"/>
        </w:rPr>
        <w:t xml:space="preserve"> թվականի պետական բյուջեի մասին» ՀՀ</w:t>
      </w:r>
      <w:r w:rsidRPr="001A5E5B">
        <w:rPr>
          <w:rFonts w:ascii="GHEA Grapalat" w:hAnsi="GHEA Grapalat" w:cs="GHEA Grapalat"/>
          <w:color w:val="000000"/>
        </w:rPr>
        <w:t xml:space="preserve"> օրենքի 9-րդ</w:t>
      </w:r>
      <w:r w:rsidR="00EA4CCB" w:rsidRPr="001A5E5B">
        <w:rPr>
          <w:rFonts w:ascii="GHEA Grapalat" w:hAnsi="GHEA Grapalat" w:cs="GHEA Grapalat"/>
          <w:color w:val="000000"/>
        </w:rPr>
        <w:t xml:space="preserve"> հոդվածի 2</w:t>
      </w:r>
      <w:r w:rsidR="00EA4CCB" w:rsidRPr="001A5E5B">
        <w:rPr>
          <w:rFonts w:ascii="GHEA Grapalat" w:hAnsi="GHEA Grapalat" w:cs="GHEA Grapalat"/>
          <w:color w:val="000000"/>
        </w:rPr>
        <w:noBreakHyphen/>
      </w:r>
      <w:r w:rsidRPr="001A5E5B">
        <w:rPr>
          <w:rFonts w:ascii="GHEA Grapalat" w:hAnsi="GHEA Grapalat" w:cs="GHEA Grapalat"/>
          <w:color w:val="000000"/>
        </w:rPr>
        <w:t>րդ կետի</w:t>
      </w:r>
      <w:r w:rsidR="00CA6A7C" w:rsidRPr="001A5E5B">
        <w:rPr>
          <w:rFonts w:ascii="GHEA Grapalat" w:hAnsi="GHEA Grapalat" w:cs="GHEA Grapalat"/>
          <w:color w:val="000000"/>
        </w:rPr>
        <w:t xml:space="preserve"> և</w:t>
      </w:r>
      <w:r w:rsidRPr="001A5E5B">
        <w:rPr>
          <w:rFonts w:ascii="GHEA Grapalat" w:hAnsi="GHEA Grapalat" w:cs="GHEA Grapalat"/>
          <w:color w:val="000000"/>
        </w:rPr>
        <w:t xml:space="preserve"> </w:t>
      </w:r>
      <w:r w:rsidR="00CA6A7C" w:rsidRPr="001A5E5B">
        <w:rPr>
          <w:rFonts w:ascii="GHEA Grapalat" w:hAnsi="GHEA Grapalat" w:cs="GHEA Grapalat"/>
          <w:color w:val="000000"/>
        </w:rPr>
        <w:t xml:space="preserve">«Հայաստանի Հանրապետության 2021 թվականի պետական բյուջեի կատարումն ապահովող միջոցառումների մասին» </w:t>
      </w:r>
      <w:r w:rsidR="00FC7140" w:rsidRPr="001A5E5B">
        <w:rPr>
          <w:rFonts w:ascii="GHEA Grapalat" w:hAnsi="GHEA Grapalat" w:cs="GHEA Grapalat"/>
          <w:color w:val="000000"/>
        </w:rPr>
        <w:t>ՀՀ կառավարության որոշման 1-ին կետի 11-րդ ենթակետի</w:t>
      </w:r>
      <w:r w:rsidR="00CA6A7C" w:rsidRPr="001A5E5B">
        <w:rPr>
          <w:rFonts w:ascii="GHEA Grapalat" w:hAnsi="GHEA Grapalat" w:cs="GHEA Grapalat"/>
          <w:color w:val="000000"/>
        </w:rPr>
        <w:t xml:space="preserve"> </w:t>
      </w:r>
      <w:r w:rsidRPr="001A5E5B">
        <w:rPr>
          <w:rFonts w:ascii="GHEA Grapalat" w:hAnsi="GHEA Grapalat" w:cs="GHEA Grapalat"/>
          <w:color w:val="000000"/>
        </w:rPr>
        <w:t>պահանջներից ելնելով`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w:t>
      </w:r>
      <w:r w:rsidR="00776DBD" w:rsidRPr="001A5E5B">
        <w:rPr>
          <w:rFonts w:ascii="GHEA Grapalat" w:hAnsi="GHEA Grapalat" w:cs="GHEA Grapalat"/>
          <w:color w:val="000000"/>
        </w:rPr>
        <w:t xml:space="preserve"> և վերջիններիս արդյունքում ձևավորված եկամուտները</w:t>
      </w:r>
      <w:r w:rsidR="00DC4A5A" w:rsidRPr="001A5E5B">
        <w:rPr>
          <w:rFonts w:ascii="GHEA Grapalat" w:hAnsi="GHEA Grapalat" w:cs="GHEA Grapalat"/>
          <w:color w:val="000000"/>
        </w:rPr>
        <w:t>:</w:t>
      </w:r>
    </w:p>
    <w:p w14:paraId="5038F5B1" w14:textId="77777777" w:rsidR="00565F67" w:rsidRPr="001A5E5B" w:rsidRDefault="00565F67" w:rsidP="00023731">
      <w:pPr>
        <w:spacing w:line="360" w:lineRule="auto"/>
        <w:ind w:firstLine="567"/>
        <w:jc w:val="both"/>
        <w:rPr>
          <w:rFonts w:ascii="GHEA Grapalat" w:hAnsi="GHEA Grapalat" w:cs="GHEA Grapalat"/>
          <w:color w:val="000000"/>
        </w:rPr>
      </w:pPr>
    </w:p>
    <w:p w14:paraId="34365800" w14:textId="77777777" w:rsidR="00565F67" w:rsidRPr="001A5E5B" w:rsidRDefault="00565F67" w:rsidP="00565F67">
      <w:pPr>
        <w:spacing w:line="480" w:lineRule="auto"/>
        <w:ind w:firstLine="567"/>
        <w:jc w:val="both"/>
        <w:rPr>
          <w:rFonts w:ascii="GHEA Grapalat" w:hAnsi="GHEA Grapalat" w:cs="GHEA Grapalat"/>
          <w:i/>
          <w:u w:val="single"/>
        </w:rPr>
      </w:pPr>
      <w:r w:rsidRPr="001A5E5B">
        <w:rPr>
          <w:rFonts w:ascii="GHEA Grapalat" w:hAnsi="GHEA Grapalat" w:cs="GHEA Grapalat"/>
          <w:i/>
          <w:u w:val="single"/>
        </w:rPr>
        <w:t>ՀՀ պետական բյուջեի եկամուտները</w:t>
      </w:r>
    </w:p>
    <w:p w14:paraId="23DAC388" w14:textId="77777777" w:rsidR="00565F67" w:rsidRPr="001A5E5B" w:rsidRDefault="00565F67" w:rsidP="00023731">
      <w:pPr>
        <w:spacing w:line="360" w:lineRule="auto"/>
        <w:ind w:firstLine="567"/>
        <w:jc w:val="both"/>
        <w:rPr>
          <w:rFonts w:ascii="GHEA Grapalat" w:hAnsi="GHEA Grapalat" w:cs="GHEA Grapalat"/>
          <w:color w:val="000000"/>
        </w:rPr>
      </w:pPr>
      <w:r w:rsidRPr="001A5E5B">
        <w:rPr>
          <w:rFonts w:ascii="GHEA Grapalat" w:hAnsi="GHEA Grapalat" w:cs="GHEA Grapalat"/>
          <w:color w:val="000000"/>
        </w:rPr>
        <w:t>20</w:t>
      </w:r>
      <w:r w:rsidR="00CE0E6D" w:rsidRPr="001A5E5B">
        <w:rPr>
          <w:rFonts w:ascii="GHEA Grapalat" w:hAnsi="GHEA Grapalat" w:cs="GHEA Grapalat"/>
          <w:color w:val="000000"/>
        </w:rPr>
        <w:t>20</w:t>
      </w:r>
      <w:r w:rsidRPr="001A5E5B">
        <w:rPr>
          <w:rFonts w:ascii="GHEA Grapalat" w:hAnsi="GHEA Grapalat" w:cs="GHEA Grapalat"/>
          <w:color w:val="000000"/>
        </w:rPr>
        <w:t xml:space="preserve"> թվականի </w:t>
      </w:r>
      <w:r w:rsidR="00C40541" w:rsidRPr="001A5E5B">
        <w:rPr>
          <w:rFonts w:ascii="GHEA Grapalat" w:hAnsi="GHEA Grapalat" w:cs="GHEA Grapalat"/>
          <w:color w:val="000000"/>
        </w:rPr>
        <w:t>հունվար</w:t>
      </w:r>
      <w:r w:rsidR="00C40541" w:rsidRPr="00E213B0">
        <w:rPr>
          <w:rFonts w:ascii="GHEA Grapalat" w:hAnsi="GHEA Grapalat" w:cs="GHEA Grapalat"/>
          <w:color w:val="000000"/>
        </w:rPr>
        <w:t>-</w:t>
      </w:r>
      <w:r w:rsidR="00C40541" w:rsidRPr="001A5E5B">
        <w:rPr>
          <w:rFonts w:ascii="GHEA Grapalat" w:hAnsi="GHEA Grapalat" w:cs="GHEA Grapalat"/>
          <w:color w:val="000000"/>
        </w:rPr>
        <w:t>փետրվար</w:t>
      </w:r>
      <w:r w:rsidR="00C40541" w:rsidRPr="00E213B0">
        <w:rPr>
          <w:rFonts w:ascii="GHEA Grapalat" w:hAnsi="GHEA Grapalat" w:cs="GHEA Grapalat"/>
          <w:color w:val="000000"/>
        </w:rPr>
        <w:t xml:space="preserve"> </w:t>
      </w:r>
      <w:r w:rsidR="00C40541" w:rsidRPr="001A5E5B">
        <w:rPr>
          <w:rFonts w:ascii="GHEA Grapalat" w:hAnsi="GHEA Grapalat" w:cs="GHEA Grapalat"/>
          <w:color w:val="000000"/>
        </w:rPr>
        <w:t>ամիսների</w:t>
      </w:r>
      <w:r w:rsidR="00C40541" w:rsidRPr="00E213B0">
        <w:rPr>
          <w:rFonts w:ascii="GHEA Grapalat" w:hAnsi="GHEA Grapalat" w:cs="GHEA Grapalat"/>
          <w:color w:val="000000"/>
        </w:rPr>
        <w:t xml:space="preserve"> </w:t>
      </w:r>
      <w:r w:rsidRPr="001A5E5B">
        <w:rPr>
          <w:rFonts w:ascii="GHEA Grapalat" w:hAnsi="GHEA Grapalat" w:cs="GHEA Grapalat"/>
          <w:color w:val="000000"/>
        </w:rPr>
        <w:t>համեմատ պետական բյուջեի եկամուտներ</w:t>
      </w:r>
      <w:r w:rsidR="00ED6517" w:rsidRPr="001A5E5B">
        <w:rPr>
          <w:rFonts w:ascii="GHEA Grapalat" w:hAnsi="GHEA Grapalat" w:cs="GHEA Grapalat"/>
          <w:color w:val="000000"/>
        </w:rPr>
        <w:t xml:space="preserve">ը </w:t>
      </w:r>
      <w:r w:rsidRPr="001A5E5B">
        <w:rPr>
          <w:rFonts w:ascii="GHEA Grapalat" w:hAnsi="GHEA Grapalat" w:cs="GHEA Grapalat"/>
          <w:color w:val="000000"/>
        </w:rPr>
        <w:t>ն</w:t>
      </w:r>
      <w:r w:rsidR="00ED6517" w:rsidRPr="001A5E5B">
        <w:rPr>
          <w:rFonts w:ascii="GHEA Grapalat" w:hAnsi="GHEA Grapalat" w:cs="GHEA Grapalat"/>
          <w:color w:val="000000"/>
        </w:rPr>
        <w:t>վ</w:t>
      </w:r>
      <w:r w:rsidRPr="001A5E5B">
        <w:rPr>
          <w:rFonts w:ascii="GHEA Grapalat" w:hAnsi="GHEA Grapalat" w:cs="GHEA Grapalat"/>
          <w:color w:val="000000"/>
        </w:rPr>
        <w:t>ա</w:t>
      </w:r>
      <w:r w:rsidR="00ED6517" w:rsidRPr="001A5E5B">
        <w:rPr>
          <w:rFonts w:ascii="GHEA Grapalat" w:hAnsi="GHEA Grapalat" w:cs="GHEA Grapalat"/>
          <w:color w:val="000000"/>
        </w:rPr>
        <w:t>զ</w:t>
      </w:r>
      <w:r w:rsidRPr="001A5E5B">
        <w:rPr>
          <w:rFonts w:ascii="GHEA Grapalat" w:hAnsi="GHEA Grapalat" w:cs="GHEA Grapalat"/>
          <w:color w:val="000000"/>
        </w:rPr>
        <w:t xml:space="preserve">ել են </w:t>
      </w:r>
      <w:r w:rsidR="00ED6517" w:rsidRPr="001A5E5B">
        <w:rPr>
          <w:rFonts w:ascii="GHEA Grapalat" w:hAnsi="GHEA Grapalat" w:cs="GHEA Grapalat"/>
          <w:color w:val="000000"/>
        </w:rPr>
        <w:t>9</w:t>
      </w:r>
      <w:r w:rsidR="00C40541" w:rsidRPr="001A5E5B">
        <w:rPr>
          <w:rFonts w:ascii="GHEA Grapalat" w:hAnsi="GHEA Grapalat" w:cs="GHEA Grapalat"/>
          <w:color w:val="000000"/>
        </w:rPr>
        <w:t>.6</w:t>
      </w:r>
      <w:r w:rsidRPr="001A5E5B">
        <w:rPr>
          <w:rFonts w:ascii="GHEA Grapalat" w:hAnsi="GHEA Grapalat" w:cs="GHEA Grapalat"/>
          <w:color w:val="000000"/>
        </w:rPr>
        <w:t>%</w:t>
      </w:r>
      <w:r w:rsidRPr="001A5E5B">
        <w:rPr>
          <w:rFonts w:ascii="GHEA Grapalat" w:hAnsi="GHEA Grapalat" w:cs="GHEA Grapalat"/>
          <w:color w:val="000000"/>
        </w:rPr>
        <w:noBreakHyphen/>
        <w:t xml:space="preserve">ով կամ </w:t>
      </w:r>
      <w:r w:rsidR="00305828" w:rsidRPr="001A5E5B">
        <w:rPr>
          <w:rFonts w:ascii="GHEA Grapalat" w:hAnsi="GHEA Grapalat" w:cs="GHEA Grapalat"/>
          <w:color w:val="000000"/>
        </w:rPr>
        <w:t xml:space="preserve">շուրջ </w:t>
      </w:r>
      <w:r w:rsidR="00C40541" w:rsidRPr="001A5E5B">
        <w:rPr>
          <w:rFonts w:ascii="GHEA Grapalat" w:hAnsi="GHEA Grapalat" w:cs="GHEA Grapalat"/>
          <w:color w:val="000000"/>
        </w:rPr>
        <w:t xml:space="preserve">23.5 </w:t>
      </w:r>
      <w:r w:rsidR="00FC2A36" w:rsidRPr="001A5E5B">
        <w:rPr>
          <w:rFonts w:ascii="GHEA Grapalat" w:hAnsi="GHEA Grapalat" w:cs="GHEA Grapalat"/>
          <w:color w:val="000000"/>
        </w:rPr>
        <w:t xml:space="preserve">մլրդ դրամով, ինչը </w:t>
      </w:r>
      <w:r w:rsidR="00ED6517" w:rsidRPr="001A5E5B">
        <w:rPr>
          <w:rFonts w:ascii="GHEA Grapalat" w:hAnsi="GHEA Grapalat" w:cs="GHEA Grapalat"/>
          <w:color w:val="000000"/>
        </w:rPr>
        <w:t xml:space="preserve">հիմնականում </w:t>
      </w:r>
      <w:r w:rsidRPr="001A5E5B">
        <w:rPr>
          <w:rFonts w:ascii="GHEA Grapalat" w:hAnsi="GHEA Grapalat" w:cs="GHEA Grapalat"/>
          <w:color w:val="000000"/>
        </w:rPr>
        <w:t>պայմանավորված է հարկային եկամուտների</w:t>
      </w:r>
      <w:r w:rsidR="006D2EE7" w:rsidRPr="001A5E5B">
        <w:rPr>
          <w:rFonts w:ascii="GHEA Grapalat" w:hAnsi="GHEA Grapalat" w:cs="GHEA Grapalat"/>
          <w:color w:val="000000"/>
        </w:rPr>
        <w:t xml:space="preserve"> </w:t>
      </w:r>
      <w:r w:rsidR="00ED6517" w:rsidRPr="001A5E5B">
        <w:rPr>
          <w:rFonts w:ascii="GHEA Grapalat" w:hAnsi="GHEA Grapalat" w:cs="GHEA Grapalat"/>
          <w:color w:val="000000"/>
        </w:rPr>
        <w:t>նվազմամբ</w:t>
      </w:r>
      <w:r w:rsidRPr="001A5E5B">
        <w:rPr>
          <w:rFonts w:ascii="GHEA Grapalat" w:hAnsi="GHEA Grapalat" w:cs="GHEA Grapalat"/>
          <w:color w:val="000000"/>
        </w:rPr>
        <w:t xml:space="preserve">: </w:t>
      </w:r>
    </w:p>
    <w:p w14:paraId="1A8BEF7B" w14:textId="77777777" w:rsidR="00565F67" w:rsidRPr="001A5E5B" w:rsidRDefault="00565F67" w:rsidP="00023731">
      <w:pPr>
        <w:spacing w:line="360" w:lineRule="auto"/>
        <w:ind w:firstLine="567"/>
        <w:jc w:val="both"/>
        <w:rPr>
          <w:rFonts w:ascii="GHEA Grapalat" w:hAnsi="GHEA Grapalat" w:cs="GHEA Grapalat"/>
          <w:color w:val="000000"/>
        </w:rPr>
      </w:pPr>
      <w:r w:rsidRPr="001A5E5B">
        <w:rPr>
          <w:rFonts w:ascii="GHEA Grapalat" w:hAnsi="GHEA Grapalat" w:cs="GHEA Grapalat"/>
          <w:color w:val="000000"/>
        </w:rPr>
        <w:t>Պետական բյուջեի եկամուտների 9</w:t>
      </w:r>
      <w:r w:rsidR="00556AE2" w:rsidRPr="001A5E5B">
        <w:rPr>
          <w:rFonts w:ascii="GHEA Grapalat" w:hAnsi="GHEA Grapalat" w:cs="GHEA Grapalat"/>
          <w:color w:val="000000"/>
        </w:rPr>
        <w:t>5.5</w:t>
      </w:r>
      <w:r w:rsidRPr="001A5E5B">
        <w:rPr>
          <w:rFonts w:ascii="GHEA Grapalat" w:hAnsi="GHEA Grapalat" w:cs="GHEA Grapalat"/>
          <w:color w:val="000000"/>
        </w:rPr>
        <w:t xml:space="preserve">%-ը ձևավորվել է հարկային եկամուտների և պետական տուրքերի, </w:t>
      </w:r>
      <w:r w:rsidR="00EE597C" w:rsidRPr="001A5E5B">
        <w:rPr>
          <w:rFonts w:ascii="GHEA Grapalat" w:hAnsi="GHEA Grapalat" w:cs="GHEA Grapalat"/>
          <w:color w:val="000000"/>
        </w:rPr>
        <w:t>0.</w:t>
      </w:r>
      <w:r w:rsidR="00556AE2" w:rsidRPr="001A5E5B">
        <w:rPr>
          <w:rFonts w:ascii="GHEA Grapalat" w:hAnsi="GHEA Grapalat" w:cs="GHEA Grapalat"/>
          <w:color w:val="000000"/>
        </w:rPr>
        <w:t>5</w:t>
      </w:r>
      <w:r w:rsidRPr="001A5E5B">
        <w:rPr>
          <w:rFonts w:ascii="GHEA Grapalat" w:hAnsi="GHEA Grapalat" w:cs="GHEA Grapalat"/>
          <w:color w:val="000000"/>
        </w:rPr>
        <w:t xml:space="preserve">%-ը` պաշտոնական դրամաշնորհների, </w:t>
      </w:r>
      <w:r w:rsidR="00556AE2" w:rsidRPr="001A5E5B">
        <w:rPr>
          <w:rFonts w:ascii="GHEA Grapalat" w:hAnsi="GHEA Grapalat" w:cs="GHEA Grapalat"/>
          <w:color w:val="000000"/>
        </w:rPr>
        <w:t>4</w:t>
      </w:r>
      <w:r w:rsidRPr="001A5E5B">
        <w:rPr>
          <w:rFonts w:ascii="GHEA Grapalat" w:hAnsi="GHEA Grapalat" w:cs="GHEA Grapalat"/>
          <w:color w:val="000000"/>
        </w:rPr>
        <w:t>%-ը` այլ եկամուտների հաշվին:</w:t>
      </w:r>
    </w:p>
    <w:p w14:paraId="056F0892" w14:textId="77777777" w:rsidR="006A2AC3" w:rsidRPr="001A5E5B" w:rsidRDefault="00565F67" w:rsidP="002C7EDB">
      <w:pPr>
        <w:spacing w:line="360" w:lineRule="auto"/>
        <w:ind w:firstLine="567"/>
        <w:jc w:val="both"/>
        <w:rPr>
          <w:rFonts w:ascii="GHEA Grapalat" w:hAnsi="GHEA Grapalat" w:cs="GHEA Grapalat"/>
          <w:color w:val="000000"/>
        </w:rPr>
      </w:pPr>
      <w:r w:rsidRPr="001A5E5B">
        <w:rPr>
          <w:rFonts w:ascii="GHEA Grapalat" w:hAnsi="GHEA Grapalat" w:cs="GHEA Grapalat"/>
          <w:color w:val="000000"/>
        </w:rPr>
        <w:t>20</w:t>
      </w:r>
      <w:r w:rsidR="00FC2A36" w:rsidRPr="001A5E5B">
        <w:rPr>
          <w:rFonts w:ascii="GHEA Grapalat" w:hAnsi="GHEA Grapalat" w:cs="GHEA Grapalat"/>
          <w:color w:val="000000"/>
        </w:rPr>
        <w:t>2</w:t>
      </w:r>
      <w:r w:rsidR="00CE0E6D" w:rsidRPr="001A5E5B">
        <w:rPr>
          <w:rFonts w:ascii="GHEA Grapalat" w:hAnsi="GHEA Grapalat" w:cs="GHEA Grapalat"/>
          <w:color w:val="000000"/>
        </w:rPr>
        <w:t>1</w:t>
      </w:r>
      <w:r w:rsidRPr="001A5E5B">
        <w:rPr>
          <w:rFonts w:ascii="GHEA Grapalat" w:hAnsi="GHEA Grapalat" w:cs="GHEA Grapalat"/>
          <w:color w:val="000000"/>
        </w:rPr>
        <w:t xml:space="preserve"> թվականի </w:t>
      </w:r>
      <w:r w:rsidR="00556AE2" w:rsidRPr="001A5E5B">
        <w:rPr>
          <w:rFonts w:ascii="GHEA Grapalat" w:hAnsi="GHEA Grapalat" w:cs="GHEA Grapalat"/>
          <w:color w:val="000000"/>
        </w:rPr>
        <w:t>հունվար</w:t>
      </w:r>
      <w:r w:rsidR="00556AE2" w:rsidRPr="00E213B0">
        <w:rPr>
          <w:rFonts w:ascii="GHEA Grapalat" w:hAnsi="GHEA Grapalat" w:cs="GHEA Grapalat"/>
          <w:color w:val="000000"/>
        </w:rPr>
        <w:t>-</w:t>
      </w:r>
      <w:r w:rsidR="00556AE2" w:rsidRPr="001A5E5B">
        <w:rPr>
          <w:rFonts w:ascii="GHEA Grapalat" w:hAnsi="GHEA Grapalat" w:cs="GHEA Grapalat"/>
          <w:color w:val="000000"/>
        </w:rPr>
        <w:t>փետրվար</w:t>
      </w:r>
      <w:r w:rsidR="00556AE2" w:rsidRPr="00E213B0">
        <w:rPr>
          <w:rFonts w:ascii="GHEA Grapalat" w:hAnsi="GHEA Grapalat" w:cs="GHEA Grapalat"/>
          <w:color w:val="000000"/>
        </w:rPr>
        <w:t xml:space="preserve"> </w:t>
      </w:r>
      <w:r w:rsidR="00556AE2" w:rsidRPr="001A5E5B">
        <w:rPr>
          <w:rFonts w:ascii="GHEA Grapalat" w:hAnsi="GHEA Grapalat" w:cs="GHEA Grapalat"/>
          <w:color w:val="000000"/>
        </w:rPr>
        <w:t>ամիսների</w:t>
      </w:r>
      <w:r w:rsidR="00556AE2" w:rsidRPr="00E213B0">
        <w:rPr>
          <w:rFonts w:ascii="GHEA Grapalat" w:hAnsi="GHEA Grapalat" w:cs="GHEA Grapalat"/>
          <w:color w:val="000000"/>
        </w:rPr>
        <w:t xml:space="preserve"> </w:t>
      </w:r>
      <w:r w:rsidR="00FC2A36" w:rsidRPr="001A5E5B">
        <w:rPr>
          <w:rFonts w:ascii="GHEA Grapalat" w:hAnsi="GHEA Grapalat" w:cs="GHEA Grapalat"/>
          <w:color w:val="000000"/>
        </w:rPr>
        <w:t>ընթացքում</w:t>
      </w:r>
      <w:r w:rsidR="00E7198B" w:rsidRPr="001A5E5B">
        <w:rPr>
          <w:rFonts w:ascii="GHEA Grapalat" w:hAnsi="GHEA Grapalat" w:cs="GHEA Grapalat"/>
          <w:b/>
        </w:rPr>
        <w:t xml:space="preserve"> </w:t>
      </w:r>
      <w:r w:rsidRPr="001A5E5B">
        <w:rPr>
          <w:rFonts w:ascii="GHEA Grapalat" w:hAnsi="GHEA Grapalat" w:cs="GHEA Grapalat"/>
          <w:color w:val="000000"/>
        </w:rPr>
        <w:t>Հ</w:t>
      </w:r>
      <w:r w:rsidR="00135A81" w:rsidRPr="001A5E5B">
        <w:rPr>
          <w:rFonts w:ascii="GHEA Grapalat" w:hAnsi="GHEA Grapalat" w:cs="GHEA Grapalat"/>
          <w:color w:val="000000"/>
        </w:rPr>
        <w:t xml:space="preserve">Հ պետական բյուջե են մուտքագրվել </w:t>
      </w:r>
      <w:r w:rsidR="00850D25" w:rsidRPr="001A5E5B">
        <w:rPr>
          <w:rFonts w:ascii="GHEA Grapalat" w:hAnsi="GHEA Grapalat" w:cs="GHEA Grapalat"/>
          <w:color w:val="000000"/>
        </w:rPr>
        <w:t>շուրջ 211.8</w:t>
      </w:r>
      <w:r w:rsidR="0056237B" w:rsidRPr="001A5E5B">
        <w:rPr>
          <w:rFonts w:ascii="Courier New" w:hAnsi="Courier New" w:cs="Courier New"/>
          <w:color w:val="000000"/>
        </w:rPr>
        <w:t> </w:t>
      </w:r>
      <w:r w:rsidR="00DC4C20" w:rsidRPr="001A5E5B">
        <w:rPr>
          <w:rFonts w:ascii="GHEA Grapalat" w:hAnsi="GHEA Grapalat" w:cs="GHEA Grapalat"/>
          <w:color w:val="000000"/>
        </w:rPr>
        <w:t xml:space="preserve">մլրդ դրամ </w:t>
      </w:r>
      <w:r w:rsidR="006D2972" w:rsidRPr="001A5E5B">
        <w:rPr>
          <w:rFonts w:ascii="GHEA Grapalat" w:hAnsi="GHEA Grapalat" w:cs="GHEA Grapalat"/>
          <w:color w:val="000000"/>
        </w:rPr>
        <w:t xml:space="preserve">հարկային եկամուտներ </w:t>
      </w:r>
      <w:r w:rsidRPr="001A5E5B">
        <w:rPr>
          <w:rFonts w:ascii="GHEA Grapalat" w:hAnsi="GHEA Grapalat" w:cs="GHEA Grapalat"/>
          <w:color w:val="000000"/>
        </w:rPr>
        <w:t>և պետական տուրքեր,</w:t>
      </w:r>
      <w:r w:rsidR="00C43C60" w:rsidRPr="001A5E5B">
        <w:rPr>
          <w:rFonts w:ascii="GHEA Grapalat" w:hAnsi="GHEA Grapalat" w:cs="GHEA Grapalat"/>
          <w:color w:val="000000"/>
        </w:rPr>
        <w:t xml:space="preserve"> որոնք</w:t>
      </w:r>
      <w:r w:rsidRPr="001A5E5B">
        <w:rPr>
          <w:rFonts w:ascii="GHEA Grapalat" w:hAnsi="GHEA Grapalat" w:cs="GHEA Grapalat"/>
          <w:color w:val="000000"/>
        </w:rPr>
        <w:t xml:space="preserve"> </w:t>
      </w:r>
      <w:r w:rsidR="00A72221" w:rsidRPr="001A5E5B">
        <w:rPr>
          <w:rFonts w:ascii="GHEA Grapalat" w:hAnsi="GHEA Grapalat" w:cs="GHEA Grapalat"/>
          <w:color w:val="000000"/>
        </w:rPr>
        <w:lastRenderedPageBreak/>
        <w:t xml:space="preserve">կազմել են </w:t>
      </w:r>
      <w:r w:rsidR="0029162A" w:rsidRPr="001A5E5B">
        <w:rPr>
          <w:rFonts w:ascii="GHEA Grapalat" w:hAnsi="GHEA Grapalat" w:cs="GHEA Grapalat"/>
          <w:color w:val="000000"/>
        </w:rPr>
        <w:t xml:space="preserve">առաջին եռամսյակի </w:t>
      </w:r>
      <w:r w:rsidR="00A72221" w:rsidRPr="001A5E5B">
        <w:rPr>
          <w:rFonts w:ascii="GHEA Grapalat" w:hAnsi="GHEA Grapalat" w:cs="GHEA Grapalat"/>
          <w:color w:val="000000"/>
        </w:rPr>
        <w:t>ծրագր</w:t>
      </w:r>
      <w:r w:rsidR="0029162A" w:rsidRPr="001A5E5B">
        <w:rPr>
          <w:rFonts w:ascii="GHEA Grapalat" w:hAnsi="GHEA Grapalat" w:cs="GHEA Grapalat"/>
          <w:color w:val="000000"/>
        </w:rPr>
        <w:t>ային ցուցանիշ</w:t>
      </w:r>
      <w:r w:rsidR="00A72221" w:rsidRPr="001A5E5B">
        <w:rPr>
          <w:rFonts w:ascii="GHEA Grapalat" w:hAnsi="GHEA Grapalat" w:cs="GHEA Grapalat"/>
          <w:color w:val="000000"/>
        </w:rPr>
        <w:t xml:space="preserve">ի </w:t>
      </w:r>
      <w:r w:rsidR="00850D25" w:rsidRPr="001A5E5B">
        <w:rPr>
          <w:rFonts w:ascii="GHEA Grapalat" w:hAnsi="GHEA Grapalat" w:cs="GHEA Grapalat"/>
          <w:color w:val="000000"/>
        </w:rPr>
        <w:t>69</w:t>
      </w:r>
      <w:r w:rsidR="00ED6517" w:rsidRPr="001A5E5B">
        <w:rPr>
          <w:rFonts w:ascii="GHEA Grapalat" w:hAnsi="GHEA Grapalat" w:cs="GHEA Grapalat"/>
          <w:color w:val="000000"/>
        </w:rPr>
        <w:t>.</w:t>
      </w:r>
      <w:r w:rsidR="00850D25" w:rsidRPr="001A5E5B">
        <w:rPr>
          <w:rFonts w:ascii="GHEA Grapalat" w:hAnsi="GHEA Grapalat" w:cs="GHEA Grapalat"/>
          <w:color w:val="000000"/>
        </w:rPr>
        <w:t>1</w:t>
      </w:r>
      <w:r w:rsidR="002756FB" w:rsidRPr="001A5E5B">
        <w:rPr>
          <w:rFonts w:ascii="GHEA Grapalat" w:hAnsi="GHEA Grapalat" w:cs="GHEA Grapalat"/>
          <w:color w:val="000000"/>
        </w:rPr>
        <w:t xml:space="preserve">%-ը: </w:t>
      </w:r>
      <w:r w:rsidR="006A2AC3" w:rsidRPr="001A5E5B">
        <w:rPr>
          <w:rFonts w:ascii="GHEA Grapalat" w:hAnsi="GHEA Grapalat" w:cs="GHEA Grapalat"/>
          <w:color w:val="000000"/>
        </w:rPr>
        <w:t>20</w:t>
      </w:r>
      <w:r w:rsidR="00FC7140" w:rsidRPr="001A5E5B">
        <w:rPr>
          <w:rFonts w:ascii="GHEA Grapalat" w:hAnsi="GHEA Grapalat" w:cs="GHEA Grapalat"/>
          <w:color w:val="000000"/>
        </w:rPr>
        <w:t>20</w:t>
      </w:r>
      <w:r w:rsidR="006A2AC3" w:rsidRPr="001A5E5B">
        <w:rPr>
          <w:rFonts w:ascii="GHEA Grapalat" w:hAnsi="GHEA Grapalat" w:cs="GHEA Grapalat"/>
          <w:color w:val="000000"/>
        </w:rPr>
        <w:t xml:space="preserve"> թվականի նույն ժամանակահատվածի համեմատ հարկային եկամուտներն ու պետական տուրքեր</w:t>
      </w:r>
      <w:r w:rsidR="00ED6517" w:rsidRPr="001A5E5B">
        <w:rPr>
          <w:rFonts w:ascii="GHEA Grapalat" w:hAnsi="GHEA Grapalat" w:cs="GHEA Grapalat"/>
          <w:color w:val="000000"/>
        </w:rPr>
        <w:t xml:space="preserve">ը </w:t>
      </w:r>
      <w:r w:rsidR="006A2AC3" w:rsidRPr="001A5E5B">
        <w:rPr>
          <w:rFonts w:ascii="GHEA Grapalat" w:hAnsi="GHEA Grapalat" w:cs="GHEA Grapalat"/>
          <w:color w:val="000000"/>
        </w:rPr>
        <w:t>ն</w:t>
      </w:r>
      <w:r w:rsidR="00ED6517" w:rsidRPr="001A5E5B">
        <w:rPr>
          <w:rFonts w:ascii="GHEA Grapalat" w:hAnsi="GHEA Grapalat" w:cs="GHEA Grapalat"/>
          <w:color w:val="000000"/>
        </w:rPr>
        <w:t>վ</w:t>
      </w:r>
      <w:r w:rsidR="006A2AC3" w:rsidRPr="001A5E5B">
        <w:rPr>
          <w:rFonts w:ascii="GHEA Grapalat" w:hAnsi="GHEA Grapalat" w:cs="GHEA Grapalat"/>
          <w:color w:val="000000"/>
        </w:rPr>
        <w:t>ա</w:t>
      </w:r>
      <w:r w:rsidR="00ED6517" w:rsidRPr="001A5E5B">
        <w:rPr>
          <w:rFonts w:ascii="GHEA Grapalat" w:hAnsi="GHEA Grapalat" w:cs="GHEA Grapalat"/>
          <w:color w:val="000000"/>
        </w:rPr>
        <w:t>զ</w:t>
      </w:r>
      <w:r w:rsidR="006A2AC3" w:rsidRPr="001A5E5B">
        <w:rPr>
          <w:rFonts w:ascii="GHEA Grapalat" w:hAnsi="GHEA Grapalat" w:cs="GHEA Grapalat"/>
          <w:color w:val="000000"/>
        </w:rPr>
        <w:t xml:space="preserve">ել են </w:t>
      </w:r>
      <w:r w:rsidR="00305828" w:rsidRPr="001A5E5B">
        <w:rPr>
          <w:rFonts w:ascii="GHEA Grapalat" w:hAnsi="GHEA Grapalat" w:cs="GHEA Grapalat"/>
          <w:color w:val="000000"/>
        </w:rPr>
        <w:t>8.7</w:t>
      </w:r>
      <w:r w:rsidR="006A2AC3" w:rsidRPr="001A5E5B">
        <w:rPr>
          <w:rFonts w:ascii="GHEA Grapalat" w:hAnsi="GHEA Grapalat" w:cs="GHEA Grapalat"/>
          <w:color w:val="000000"/>
        </w:rPr>
        <w:t>%</w:t>
      </w:r>
      <w:r w:rsidR="006A2AC3" w:rsidRPr="001A5E5B">
        <w:rPr>
          <w:rFonts w:ascii="GHEA Grapalat" w:hAnsi="GHEA Grapalat" w:cs="GHEA Grapalat"/>
          <w:color w:val="000000"/>
        </w:rPr>
        <w:noBreakHyphen/>
        <w:t xml:space="preserve">ով կամ </w:t>
      </w:r>
      <w:r w:rsidR="00305828" w:rsidRPr="001A5E5B">
        <w:rPr>
          <w:rFonts w:ascii="GHEA Grapalat" w:hAnsi="GHEA Grapalat" w:cs="GHEA Grapalat"/>
          <w:color w:val="000000"/>
        </w:rPr>
        <w:t>20</w:t>
      </w:r>
      <w:r w:rsidR="006D2972" w:rsidRPr="001A5E5B">
        <w:rPr>
          <w:rFonts w:ascii="GHEA Grapalat" w:hAnsi="GHEA Grapalat" w:cs="GHEA Grapalat"/>
          <w:color w:val="000000"/>
        </w:rPr>
        <w:t>.2</w:t>
      </w:r>
      <w:r w:rsidR="006D2972" w:rsidRPr="001A5E5B">
        <w:rPr>
          <w:rFonts w:ascii="Courier New" w:hAnsi="Courier New" w:cs="Courier New"/>
          <w:color w:val="000000"/>
        </w:rPr>
        <w:t> </w:t>
      </w:r>
      <w:r w:rsidR="006A2AC3" w:rsidRPr="001A5E5B">
        <w:rPr>
          <w:rFonts w:ascii="GHEA Grapalat" w:hAnsi="GHEA Grapalat" w:cs="GHEA Grapalat"/>
          <w:color w:val="000000"/>
        </w:rPr>
        <w:t xml:space="preserve">մլրդ դրամով, ինչը հիմնականում պայմանավորված է </w:t>
      </w:r>
      <w:r w:rsidR="00305828" w:rsidRPr="001A5E5B">
        <w:rPr>
          <w:rFonts w:ascii="GHEA Grapalat" w:hAnsi="GHEA Grapalat" w:cs="GHEA Grapalat"/>
          <w:color w:val="000000"/>
        </w:rPr>
        <w:t xml:space="preserve">ավելացված արժեքի հարկի, </w:t>
      </w:r>
      <w:r w:rsidR="00ED6517" w:rsidRPr="001A5E5B">
        <w:rPr>
          <w:rFonts w:ascii="GHEA Grapalat" w:hAnsi="GHEA Grapalat" w:cs="GHEA Grapalat"/>
          <w:color w:val="000000"/>
        </w:rPr>
        <w:t>ակցիզային հարկի</w:t>
      </w:r>
      <w:r w:rsidR="006D2972" w:rsidRPr="001A5E5B">
        <w:rPr>
          <w:rFonts w:ascii="GHEA Grapalat" w:hAnsi="GHEA Grapalat" w:cs="GHEA Grapalat"/>
          <w:color w:val="000000"/>
        </w:rPr>
        <w:t xml:space="preserve"> և</w:t>
      </w:r>
      <w:r w:rsidR="00ED6517" w:rsidRPr="001A5E5B">
        <w:rPr>
          <w:rFonts w:ascii="GHEA Grapalat" w:hAnsi="GHEA Grapalat" w:cs="GHEA Grapalat"/>
          <w:color w:val="000000"/>
        </w:rPr>
        <w:t xml:space="preserve"> շահութահարկի</w:t>
      </w:r>
      <w:r w:rsidR="002C7EDB" w:rsidRPr="001A5E5B">
        <w:rPr>
          <w:rFonts w:ascii="GHEA Grapalat" w:hAnsi="GHEA Grapalat" w:cs="GHEA Grapalat"/>
          <w:color w:val="000000"/>
        </w:rPr>
        <w:t xml:space="preserve"> </w:t>
      </w:r>
      <w:r w:rsidR="006A2AC3" w:rsidRPr="001A5E5B">
        <w:rPr>
          <w:rFonts w:ascii="GHEA Grapalat" w:hAnsi="GHEA Grapalat" w:cs="GHEA Grapalat"/>
          <w:color w:val="000000"/>
        </w:rPr>
        <w:t xml:space="preserve">գծով մուտքերի </w:t>
      </w:r>
      <w:r w:rsidR="002C7EDB" w:rsidRPr="001A5E5B">
        <w:rPr>
          <w:rFonts w:ascii="GHEA Grapalat" w:hAnsi="GHEA Grapalat" w:cs="GHEA Grapalat"/>
          <w:color w:val="000000"/>
        </w:rPr>
        <w:t>ն</w:t>
      </w:r>
      <w:r w:rsidR="006A2AC3" w:rsidRPr="001A5E5B">
        <w:rPr>
          <w:rFonts w:ascii="GHEA Grapalat" w:hAnsi="GHEA Grapalat" w:cs="GHEA Grapalat"/>
          <w:color w:val="000000"/>
        </w:rPr>
        <w:t>վ</w:t>
      </w:r>
      <w:r w:rsidR="002C7EDB" w:rsidRPr="001A5E5B">
        <w:rPr>
          <w:rFonts w:ascii="GHEA Grapalat" w:hAnsi="GHEA Grapalat" w:cs="GHEA Grapalat"/>
          <w:color w:val="000000"/>
        </w:rPr>
        <w:t>ազմամբ</w:t>
      </w:r>
      <w:r w:rsidR="006A2AC3" w:rsidRPr="001A5E5B">
        <w:rPr>
          <w:rFonts w:ascii="GHEA Grapalat" w:hAnsi="GHEA Grapalat" w:cs="GHEA Grapalat"/>
          <w:color w:val="000000"/>
        </w:rPr>
        <w:t xml:space="preserve">: </w:t>
      </w:r>
    </w:p>
    <w:p w14:paraId="0FA87613" w14:textId="77777777" w:rsidR="00F54B5D" w:rsidRPr="001A5E5B" w:rsidRDefault="00E34539" w:rsidP="006554E5">
      <w:pPr>
        <w:spacing w:line="360" w:lineRule="auto"/>
        <w:ind w:firstLine="567"/>
        <w:jc w:val="both"/>
        <w:rPr>
          <w:rFonts w:ascii="GHEA Grapalat" w:hAnsi="GHEA Grapalat" w:cs="GHEA Grapalat"/>
          <w:color w:val="000000"/>
        </w:rPr>
      </w:pPr>
      <w:r w:rsidRPr="001A5E5B">
        <w:rPr>
          <w:rFonts w:ascii="GHEA Grapalat" w:hAnsi="GHEA Grapalat" w:cs="GHEA Grapalat"/>
          <w:color w:val="000000"/>
        </w:rPr>
        <w:t>Հաշվետու ժամանակահատվածի</w:t>
      </w:r>
      <w:r w:rsidR="00565F67" w:rsidRPr="001A5E5B">
        <w:rPr>
          <w:rFonts w:ascii="GHEA Grapalat" w:hAnsi="GHEA Grapalat"/>
          <w:color w:val="000000"/>
        </w:rPr>
        <w:t xml:space="preserve"> </w:t>
      </w:r>
      <w:r w:rsidR="00565F67" w:rsidRPr="001A5E5B">
        <w:rPr>
          <w:rFonts w:ascii="GHEA Grapalat" w:hAnsi="GHEA Grapalat" w:cs="GHEA Grapalat"/>
          <w:color w:val="000000"/>
        </w:rPr>
        <w:t xml:space="preserve">հարկային եկամուտների և պետական տուրքերի </w:t>
      </w:r>
      <w:r w:rsidRPr="001A5E5B">
        <w:rPr>
          <w:rFonts w:ascii="GHEA Grapalat" w:hAnsi="GHEA Grapalat" w:cs="GHEA Grapalat"/>
          <w:color w:val="000000"/>
        </w:rPr>
        <w:t>3</w:t>
      </w:r>
      <w:r w:rsidR="00305828" w:rsidRPr="001A5E5B">
        <w:rPr>
          <w:rFonts w:ascii="GHEA Grapalat" w:hAnsi="GHEA Grapalat" w:cs="GHEA Grapalat"/>
          <w:color w:val="000000"/>
        </w:rPr>
        <w:t>7.9</w:t>
      </w:r>
      <w:r w:rsidR="008371F8" w:rsidRPr="001A5E5B">
        <w:rPr>
          <w:rFonts w:ascii="GHEA Grapalat" w:hAnsi="GHEA Grapalat" w:cs="GHEA Grapalat"/>
          <w:color w:val="000000"/>
        </w:rPr>
        <w:t>%</w:t>
      </w:r>
      <w:r w:rsidR="008371F8" w:rsidRPr="001A5E5B">
        <w:rPr>
          <w:rFonts w:ascii="GHEA Grapalat" w:hAnsi="GHEA Grapalat" w:cs="GHEA Grapalat"/>
          <w:color w:val="000000"/>
        </w:rPr>
        <w:noBreakHyphen/>
      </w:r>
      <w:r w:rsidR="00565F67" w:rsidRPr="001A5E5B">
        <w:rPr>
          <w:rFonts w:ascii="GHEA Grapalat" w:hAnsi="GHEA Grapalat" w:cs="GHEA Grapalat"/>
          <w:color w:val="000000"/>
        </w:rPr>
        <w:t>ն ապահովվել է ավելացված արժեքի հարկի</w:t>
      </w:r>
      <w:r w:rsidR="002C7EDB" w:rsidRPr="001A5E5B">
        <w:rPr>
          <w:rFonts w:ascii="GHEA Grapalat" w:hAnsi="GHEA Grapalat" w:cs="GHEA Grapalat"/>
          <w:color w:val="000000"/>
        </w:rPr>
        <w:t xml:space="preserve"> հաշվին: Այն կազմել է 8</w:t>
      </w:r>
      <w:r w:rsidR="00305828" w:rsidRPr="001A5E5B">
        <w:rPr>
          <w:rFonts w:ascii="GHEA Grapalat" w:hAnsi="GHEA Grapalat" w:cs="GHEA Grapalat"/>
          <w:color w:val="000000"/>
        </w:rPr>
        <w:t>0.3</w:t>
      </w:r>
      <w:r w:rsidR="002C7EDB" w:rsidRPr="001A5E5B">
        <w:rPr>
          <w:rFonts w:ascii="GHEA Grapalat" w:hAnsi="GHEA Grapalat" w:cs="GHEA Grapalat"/>
          <w:color w:val="000000"/>
        </w:rPr>
        <w:t xml:space="preserve"> </w:t>
      </w:r>
      <w:r w:rsidR="00A64DFE" w:rsidRPr="001A5E5B">
        <w:rPr>
          <w:rFonts w:ascii="GHEA Grapalat" w:hAnsi="GHEA Grapalat" w:cs="GHEA Grapalat"/>
          <w:color w:val="000000"/>
        </w:rPr>
        <w:t xml:space="preserve">մլրդ դրամ, որից </w:t>
      </w:r>
      <w:r w:rsidR="00305828" w:rsidRPr="001A5E5B">
        <w:rPr>
          <w:rFonts w:ascii="GHEA Grapalat" w:hAnsi="GHEA Grapalat" w:cs="GHEA Grapalat"/>
          <w:color w:val="000000"/>
        </w:rPr>
        <w:t>3</w:t>
      </w:r>
      <w:r w:rsidR="002C7EDB" w:rsidRPr="001A5E5B">
        <w:rPr>
          <w:rFonts w:ascii="GHEA Grapalat" w:hAnsi="GHEA Grapalat" w:cs="GHEA Grapalat"/>
          <w:color w:val="000000"/>
        </w:rPr>
        <w:t>9.3</w:t>
      </w:r>
      <w:r w:rsidR="002040BE" w:rsidRPr="001A5E5B">
        <w:rPr>
          <w:rFonts w:ascii="GHEA Grapalat" w:hAnsi="GHEA Grapalat" w:cs="GHEA Grapalat"/>
          <w:color w:val="000000"/>
        </w:rPr>
        <w:t xml:space="preserve"> </w:t>
      </w:r>
      <w:r w:rsidR="00565F67" w:rsidRPr="001A5E5B">
        <w:rPr>
          <w:rFonts w:ascii="GHEA Grapalat" w:hAnsi="GHEA Grapalat" w:cs="GHEA Grapalat"/>
          <w:color w:val="000000"/>
        </w:rPr>
        <w:t>մլրդ դրամը ստացվել է ՀՀ ն</w:t>
      </w:r>
      <w:r w:rsidR="00A64DFE" w:rsidRPr="001A5E5B">
        <w:rPr>
          <w:rFonts w:ascii="GHEA Grapalat" w:hAnsi="GHEA Grapalat" w:cs="GHEA Grapalat"/>
          <w:color w:val="000000"/>
        </w:rPr>
        <w:t>երմուծվող</w:t>
      </w:r>
      <w:r w:rsidR="00565F67" w:rsidRPr="001A5E5B">
        <w:rPr>
          <w:rFonts w:ascii="GHEA Grapalat" w:hAnsi="GHEA Grapalat" w:cs="GHEA Grapalat"/>
          <w:color w:val="000000"/>
        </w:rPr>
        <w:t xml:space="preserve"> ա</w:t>
      </w:r>
      <w:r w:rsidR="00A64DFE" w:rsidRPr="001A5E5B">
        <w:rPr>
          <w:rFonts w:ascii="GHEA Grapalat" w:hAnsi="GHEA Grapalat" w:cs="GHEA Grapalat"/>
          <w:color w:val="000000"/>
        </w:rPr>
        <w:t>պ</w:t>
      </w:r>
      <w:r w:rsidR="00565F67" w:rsidRPr="001A5E5B">
        <w:rPr>
          <w:rFonts w:ascii="GHEA Grapalat" w:hAnsi="GHEA Grapalat" w:cs="GHEA Grapalat"/>
          <w:color w:val="000000"/>
        </w:rPr>
        <w:t>ր</w:t>
      </w:r>
      <w:r w:rsidR="00A64DFE" w:rsidRPr="001A5E5B">
        <w:rPr>
          <w:rFonts w:ascii="GHEA Grapalat" w:hAnsi="GHEA Grapalat" w:cs="GHEA Grapalat"/>
          <w:color w:val="000000"/>
        </w:rPr>
        <w:t>ա</w:t>
      </w:r>
      <w:r w:rsidR="00AC4EB3" w:rsidRPr="001A5E5B">
        <w:rPr>
          <w:rFonts w:ascii="GHEA Grapalat" w:hAnsi="GHEA Grapalat" w:cs="GHEA Grapalat"/>
          <w:color w:val="000000"/>
        </w:rPr>
        <w:t>ն</w:t>
      </w:r>
      <w:r w:rsidR="00A64DFE" w:rsidRPr="001A5E5B">
        <w:rPr>
          <w:rFonts w:ascii="GHEA Grapalat" w:hAnsi="GHEA Grapalat" w:cs="GHEA Grapalat"/>
          <w:color w:val="000000"/>
        </w:rPr>
        <w:t>քներ</w:t>
      </w:r>
      <w:r w:rsidR="00565F67" w:rsidRPr="001A5E5B">
        <w:rPr>
          <w:rFonts w:ascii="GHEA Grapalat" w:hAnsi="GHEA Grapalat" w:cs="GHEA Grapalat"/>
          <w:color w:val="000000"/>
        </w:rPr>
        <w:t>ի,</w:t>
      </w:r>
      <w:r w:rsidR="00955C91" w:rsidRPr="001A5E5B">
        <w:rPr>
          <w:rFonts w:ascii="GHEA Grapalat" w:hAnsi="GHEA Grapalat" w:cs="GHEA Grapalat"/>
          <w:color w:val="000000"/>
        </w:rPr>
        <w:t xml:space="preserve"> </w:t>
      </w:r>
      <w:r w:rsidR="00305828" w:rsidRPr="001A5E5B">
        <w:rPr>
          <w:rFonts w:ascii="GHEA Grapalat" w:hAnsi="GHEA Grapalat" w:cs="GHEA Grapalat"/>
          <w:color w:val="000000"/>
        </w:rPr>
        <w:t>41</w:t>
      </w:r>
      <w:r w:rsidR="002C7EDB" w:rsidRPr="001A5E5B">
        <w:rPr>
          <w:rFonts w:ascii="GHEA Grapalat" w:hAnsi="GHEA Grapalat" w:cs="GHEA Grapalat"/>
          <w:color w:val="000000"/>
        </w:rPr>
        <w:t xml:space="preserve"> </w:t>
      </w:r>
      <w:r w:rsidR="00565F67" w:rsidRPr="001A5E5B">
        <w:rPr>
          <w:rFonts w:ascii="GHEA Grapalat" w:hAnsi="GHEA Grapalat" w:cs="GHEA Grapalat"/>
          <w:color w:val="000000"/>
        </w:rPr>
        <w:t>մլրդ դրամը`</w:t>
      </w:r>
      <w:r w:rsidR="00AC4EB3" w:rsidRPr="001A5E5B">
        <w:rPr>
          <w:rFonts w:ascii="GHEA Grapalat" w:hAnsi="GHEA Grapalat" w:cs="GHEA Grapalat"/>
          <w:color w:val="000000"/>
        </w:rPr>
        <w:t xml:space="preserve"> </w:t>
      </w:r>
      <w:r w:rsidR="0026589D" w:rsidRPr="001A5E5B">
        <w:rPr>
          <w:rFonts w:ascii="GHEA Grapalat" w:hAnsi="GHEA Grapalat" w:cs="GHEA Grapalat"/>
          <w:color w:val="000000"/>
        </w:rPr>
        <w:t>ՀՀ</w:t>
      </w:r>
      <w:r w:rsidR="0026589D" w:rsidRPr="001A5E5B">
        <w:rPr>
          <w:rFonts w:ascii="GHEA Grapalat" w:hAnsi="GHEA Grapalat" w:cs="GHEA Grapalat"/>
          <w:color w:val="000000"/>
        </w:rPr>
        <w:noBreakHyphen/>
      </w:r>
      <w:r w:rsidR="007C3BEA" w:rsidRPr="001A5E5B">
        <w:rPr>
          <w:rFonts w:ascii="GHEA Grapalat" w:hAnsi="GHEA Grapalat" w:cs="GHEA Grapalat"/>
          <w:color w:val="000000"/>
        </w:rPr>
        <w:t xml:space="preserve">ում արտադրվող </w:t>
      </w:r>
      <w:r w:rsidR="00565F67" w:rsidRPr="001A5E5B">
        <w:rPr>
          <w:rFonts w:ascii="GHEA Grapalat" w:hAnsi="GHEA Grapalat" w:cs="GHEA Grapalat"/>
          <w:color w:val="000000"/>
        </w:rPr>
        <w:t>ապրանքների և ծառայությո</w:t>
      </w:r>
      <w:r w:rsidR="00C5093D" w:rsidRPr="001A5E5B">
        <w:rPr>
          <w:rFonts w:ascii="GHEA Grapalat" w:hAnsi="GHEA Grapalat" w:cs="GHEA Grapalat"/>
          <w:color w:val="000000"/>
        </w:rPr>
        <w:t xml:space="preserve">ւնների </w:t>
      </w:r>
      <w:r w:rsidR="007C3BEA" w:rsidRPr="001A5E5B">
        <w:rPr>
          <w:rFonts w:ascii="GHEA Grapalat" w:hAnsi="GHEA Grapalat" w:cs="GHEA Grapalat"/>
          <w:color w:val="000000"/>
        </w:rPr>
        <w:t>գծով</w:t>
      </w:r>
      <w:r w:rsidR="00C5093D" w:rsidRPr="001A5E5B">
        <w:rPr>
          <w:rFonts w:ascii="GHEA Grapalat" w:hAnsi="GHEA Grapalat" w:cs="GHEA Grapalat"/>
          <w:color w:val="000000"/>
        </w:rPr>
        <w:t>:</w:t>
      </w:r>
      <w:r w:rsidR="00D64A33" w:rsidRPr="001A5E5B">
        <w:rPr>
          <w:rFonts w:ascii="GHEA Grapalat" w:hAnsi="GHEA Grapalat" w:cs="GHEA Grapalat"/>
          <w:color w:val="000000"/>
        </w:rPr>
        <w:t xml:space="preserve"> </w:t>
      </w:r>
      <w:r w:rsidR="00DF6DF1" w:rsidRPr="001A5E5B">
        <w:rPr>
          <w:rFonts w:ascii="GHEA Grapalat" w:hAnsi="GHEA Grapalat" w:cs="GHEA Grapalat"/>
          <w:color w:val="000000"/>
        </w:rPr>
        <w:t>Նշված</w:t>
      </w:r>
      <w:r w:rsidR="00E85903" w:rsidRPr="001A5E5B">
        <w:rPr>
          <w:rFonts w:ascii="GHEA Grapalat" w:hAnsi="GHEA Grapalat" w:cs="GHEA Grapalat"/>
          <w:color w:val="000000"/>
        </w:rPr>
        <w:t xml:space="preserve"> </w:t>
      </w:r>
      <w:r w:rsidR="002C7EDB" w:rsidRPr="001A5E5B">
        <w:rPr>
          <w:rFonts w:ascii="GHEA Grapalat" w:hAnsi="GHEA Grapalat" w:cs="GHEA Grapalat"/>
          <w:color w:val="000000"/>
        </w:rPr>
        <w:t>3</w:t>
      </w:r>
      <w:r w:rsidR="00305828" w:rsidRPr="001A5E5B">
        <w:rPr>
          <w:rFonts w:ascii="GHEA Grapalat" w:hAnsi="GHEA Grapalat" w:cs="GHEA Grapalat"/>
          <w:color w:val="000000"/>
        </w:rPr>
        <w:t>9.3</w:t>
      </w:r>
      <w:r w:rsidR="002C7EDB" w:rsidRPr="001A5E5B">
        <w:rPr>
          <w:rFonts w:ascii="GHEA Grapalat" w:hAnsi="GHEA Grapalat" w:cs="GHEA Grapalat"/>
          <w:color w:val="000000"/>
        </w:rPr>
        <w:t xml:space="preserve"> </w:t>
      </w:r>
      <w:r w:rsidR="00E85903" w:rsidRPr="001A5E5B">
        <w:rPr>
          <w:rFonts w:ascii="GHEA Grapalat" w:hAnsi="GHEA Grapalat" w:cs="GHEA Grapalat"/>
          <w:color w:val="000000"/>
        </w:rPr>
        <w:t>մլրդ դրամ</w:t>
      </w:r>
      <w:r w:rsidR="00DF6DF1" w:rsidRPr="001A5E5B">
        <w:rPr>
          <w:rFonts w:ascii="GHEA Grapalat" w:hAnsi="GHEA Grapalat" w:cs="GHEA Grapalat"/>
          <w:color w:val="000000"/>
        </w:rPr>
        <w:t xml:space="preserve"> գումարից </w:t>
      </w:r>
      <w:r w:rsidR="00451E8E" w:rsidRPr="001A5E5B">
        <w:rPr>
          <w:rFonts w:ascii="GHEA Grapalat" w:hAnsi="GHEA Grapalat" w:cs="GHEA Grapalat"/>
          <w:color w:val="000000"/>
        </w:rPr>
        <w:t xml:space="preserve">շուրջ </w:t>
      </w:r>
      <w:r w:rsidR="001C31F7" w:rsidRPr="001A5E5B">
        <w:rPr>
          <w:rFonts w:ascii="GHEA Grapalat" w:hAnsi="GHEA Grapalat" w:cs="GHEA Grapalat"/>
          <w:color w:val="000000"/>
        </w:rPr>
        <w:t>1</w:t>
      </w:r>
      <w:r w:rsidR="00305828" w:rsidRPr="001A5E5B">
        <w:rPr>
          <w:rFonts w:ascii="GHEA Grapalat" w:hAnsi="GHEA Grapalat" w:cs="GHEA Grapalat"/>
          <w:color w:val="000000"/>
        </w:rPr>
        <w:t>5.</w:t>
      </w:r>
      <w:r w:rsidR="00451E8E" w:rsidRPr="001A5E5B">
        <w:rPr>
          <w:rFonts w:ascii="GHEA Grapalat" w:hAnsi="GHEA Grapalat" w:cs="GHEA Grapalat"/>
          <w:color w:val="000000"/>
        </w:rPr>
        <w:t>9</w:t>
      </w:r>
      <w:r w:rsidR="0026589D" w:rsidRPr="001A5E5B">
        <w:rPr>
          <w:rFonts w:ascii="GHEA Grapalat" w:hAnsi="GHEA Grapalat" w:cs="GHEA Grapalat"/>
          <w:color w:val="000000"/>
        </w:rPr>
        <w:t xml:space="preserve"> </w:t>
      </w:r>
      <w:r w:rsidR="00DF6DF1" w:rsidRPr="001A5E5B">
        <w:rPr>
          <w:rFonts w:ascii="GHEA Grapalat" w:hAnsi="GHEA Grapalat" w:cs="GHEA Grapalat"/>
          <w:color w:val="000000"/>
        </w:rPr>
        <w:t>մլրդ դրամը գանձվել է Եվրասիական տնտեսական միության անդամ պետությունն</w:t>
      </w:r>
      <w:r w:rsidR="0002063C" w:rsidRPr="001A5E5B">
        <w:rPr>
          <w:rFonts w:ascii="GHEA Grapalat" w:hAnsi="GHEA Grapalat" w:cs="GHEA Grapalat"/>
          <w:color w:val="000000"/>
        </w:rPr>
        <w:t>երից ներմուծվող ապրանքների համար:</w:t>
      </w:r>
      <w:r w:rsidR="00F54B5D" w:rsidRPr="001A5E5B">
        <w:rPr>
          <w:rFonts w:ascii="GHEA Grapalat" w:hAnsi="GHEA Grapalat" w:cs="GHEA Grapalat"/>
          <w:color w:val="000000"/>
        </w:rPr>
        <w:t xml:space="preserve"> Նախորդ տարվա նույն ժամանակահատվածի համեմատ ավելացված արժեքի հարկի մուտքերը նվազել են </w:t>
      </w:r>
      <w:r w:rsidR="00305828" w:rsidRPr="001A5E5B">
        <w:rPr>
          <w:rFonts w:ascii="GHEA Grapalat" w:hAnsi="GHEA Grapalat" w:cs="GHEA Grapalat"/>
          <w:color w:val="000000"/>
        </w:rPr>
        <w:t>9.4</w:t>
      </w:r>
      <w:r w:rsidR="00F54B5D" w:rsidRPr="001A5E5B">
        <w:rPr>
          <w:rFonts w:ascii="GHEA Grapalat" w:hAnsi="GHEA Grapalat" w:cs="GHEA Grapalat"/>
          <w:color w:val="000000"/>
        </w:rPr>
        <w:t xml:space="preserve">%-ով կամ շուրջ </w:t>
      </w:r>
      <w:r w:rsidR="00305828" w:rsidRPr="001A5E5B">
        <w:rPr>
          <w:rFonts w:ascii="GHEA Grapalat" w:hAnsi="GHEA Grapalat" w:cs="GHEA Grapalat"/>
          <w:color w:val="000000"/>
        </w:rPr>
        <w:t>8.3</w:t>
      </w:r>
      <w:r w:rsidR="00F54B5D" w:rsidRPr="001A5E5B">
        <w:rPr>
          <w:rFonts w:ascii="GHEA Grapalat" w:hAnsi="GHEA Grapalat" w:cs="GHEA Grapalat"/>
          <w:color w:val="000000"/>
        </w:rPr>
        <w:t xml:space="preserve"> մլրդ դրամով, որը </w:t>
      </w:r>
      <w:r w:rsidR="00693E2D" w:rsidRPr="001A5E5B">
        <w:rPr>
          <w:rFonts w:ascii="GHEA Grapalat" w:hAnsi="GHEA Grapalat" w:cs="GHEA Grapalat"/>
          <w:color w:val="000000"/>
        </w:rPr>
        <w:t xml:space="preserve">հիմնականում </w:t>
      </w:r>
      <w:r w:rsidR="00F54B5D" w:rsidRPr="001A5E5B">
        <w:rPr>
          <w:rFonts w:ascii="GHEA Grapalat" w:hAnsi="GHEA Grapalat" w:cs="GHEA Grapalat"/>
          <w:color w:val="000000"/>
        </w:rPr>
        <w:t xml:space="preserve">պայմանավորված է ՀՀ ներմուծվող ապրանքներից ստացված մուտքերի </w:t>
      </w:r>
      <w:r w:rsidR="00693E2D" w:rsidRPr="001A5E5B">
        <w:rPr>
          <w:rFonts w:ascii="GHEA Grapalat" w:hAnsi="GHEA Grapalat" w:cs="GHEA Grapalat"/>
          <w:color w:val="000000"/>
        </w:rPr>
        <w:t>11.5</w:t>
      </w:r>
      <w:r w:rsidR="00E44F39" w:rsidRPr="001A5E5B">
        <w:rPr>
          <w:rFonts w:ascii="GHEA Grapalat" w:hAnsi="GHEA Grapalat" w:cs="GHEA Grapalat"/>
          <w:color w:val="000000"/>
        </w:rPr>
        <w:t xml:space="preserve">%-ով </w:t>
      </w:r>
      <w:r w:rsidR="006554E5" w:rsidRPr="001A5E5B">
        <w:rPr>
          <w:rFonts w:ascii="GHEA Grapalat" w:hAnsi="GHEA Grapalat" w:cs="GHEA Grapalat"/>
          <w:color w:val="000000"/>
        </w:rPr>
        <w:t>(</w:t>
      </w:r>
      <w:r w:rsidR="00F54B5D" w:rsidRPr="001A5E5B">
        <w:rPr>
          <w:rFonts w:ascii="GHEA Grapalat" w:hAnsi="GHEA Grapalat" w:cs="GHEA Grapalat"/>
          <w:color w:val="000000"/>
        </w:rPr>
        <w:t>5.</w:t>
      </w:r>
      <w:r w:rsidR="00693E2D" w:rsidRPr="001A5E5B">
        <w:rPr>
          <w:rFonts w:ascii="GHEA Grapalat" w:hAnsi="GHEA Grapalat" w:cs="GHEA Grapalat"/>
          <w:color w:val="000000"/>
        </w:rPr>
        <w:t>1</w:t>
      </w:r>
      <w:r w:rsidR="00F54B5D" w:rsidRPr="001A5E5B">
        <w:rPr>
          <w:rFonts w:ascii="GHEA Grapalat" w:hAnsi="GHEA Grapalat" w:cs="GHEA Grapalat"/>
          <w:color w:val="000000"/>
        </w:rPr>
        <w:t xml:space="preserve"> մլրդ դրամով</w:t>
      </w:r>
      <w:r w:rsidR="006554E5" w:rsidRPr="001A5E5B">
        <w:rPr>
          <w:rFonts w:ascii="GHEA Grapalat" w:hAnsi="GHEA Grapalat" w:cs="GHEA Grapalat"/>
          <w:color w:val="000000"/>
        </w:rPr>
        <w:t>) նվազմամբ</w:t>
      </w:r>
      <w:r w:rsidR="00E44F39" w:rsidRPr="001A5E5B">
        <w:rPr>
          <w:rFonts w:ascii="GHEA Grapalat" w:hAnsi="GHEA Grapalat" w:cs="GHEA Grapalat"/>
          <w:color w:val="000000"/>
        </w:rPr>
        <w:t>,</w:t>
      </w:r>
      <w:r w:rsidR="006554E5" w:rsidRPr="001A5E5B">
        <w:rPr>
          <w:rFonts w:ascii="GHEA Grapalat" w:hAnsi="GHEA Grapalat" w:cs="GHEA Grapalat"/>
          <w:color w:val="000000"/>
        </w:rPr>
        <w:t xml:space="preserve"> </w:t>
      </w:r>
      <w:r w:rsidR="00E44F39" w:rsidRPr="001A5E5B">
        <w:rPr>
          <w:rFonts w:ascii="GHEA Grapalat" w:hAnsi="GHEA Grapalat" w:cs="GHEA Grapalat"/>
          <w:color w:val="000000"/>
        </w:rPr>
        <w:t>այդ թվում՝ Եվրասիական տնտեսական միության անդամ պետություններից ներմուծվող ապրանքների համար գանձված մուտքեր</w:t>
      </w:r>
      <w:r w:rsidR="006554E5" w:rsidRPr="001A5E5B">
        <w:rPr>
          <w:rFonts w:ascii="GHEA Grapalat" w:hAnsi="GHEA Grapalat" w:cs="GHEA Grapalat"/>
          <w:color w:val="000000"/>
        </w:rPr>
        <w:t>ի</w:t>
      </w:r>
      <w:r w:rsidR="00E44F39" w:rsidRPr="001A5E5B">
        <w:rPr>
          <w:rFonts w:ascii="GHEA Grapalat" w:hAnsi="GHEA Grapalat" w:cs="GHEA Grapalat"/>
          <w:color w:val="000000"/>
        </w:rPr>
        <w:t xml:space="preserve"> 1</w:t>
      </w:r>
      <w:r w:rsidR="00693E2D" w:rsidRPr="001A5E5B">
        <w:rPr>
          <w:rFonts w:ascii="GHEA Grapalat" w:hAnsi="GHEA Grapalat" w:cs="GHEA Grapalat"/>
          <w:color w:val="000000"/>
        </w:rPr>
        <w:t>2</w:t>
      </w:r>
      <w:r w:rsidR="00E44F39" w:rsidRPr="001A5E5B">
        <w:rPr>
          <w:rFonts w:ascii="GHEA Grapalat" w:hAnsi="GHEA Grapalat" w:cs="GHEA Grapalat"/>
          <w:color w:val="000000"/>
        </w:rPr>
        <w:t>.</w:t>
      </w:r>
      <w:r w:rsidR="00693E2D" w:rsidRPr="001A5E5B">
        <w:rPr>
          <w:rFonts w:ascii="GHEA Grapalat" w:hAnsi="GHEA Grapalat" w:cs="GHEA Grapalat"/>
          <w:color w:val="000000"/>
        </w:rPr>
        <w:t>6</w:t>
      </w:r>
      <w:r w:rsidR="00E44F39" w:rsidRPr="001A5E5B">
        <w:rPr>
          <w:rFonts w:ascii="GHEA Grapalat" w:hAnsi="GHEA Grapalat" w:cs="GHEA Grapalat"/>
          <w:color w:val="000000"/>
        </w:rPr>
        <w:t>%-ով (</w:t>
      </w:r>
      <w:r w:rsidR="00693E2D" w:rsidRPr="001A5E5B">
        <w:rPr>
          <w:rFonts w:ascii="GHEA Grapalat" w:hAnsi="GHEA Grapalat" w:cs="GHEA Grapalat"/>
          <w:color w:val="000000"/>
        </w:rPr>
        <w:t xml:space="preserve">2.3 </w:t>
      </w:r>
      <w:r w:rsidR="00E44F39" w:rsidRPr="001A5E5B">
        <w:rPr>
          <w:rFonts w:ascii="GHEA Grapalat" w:hAnsi="GHEA Grapalat" w:cs="GHEA Grapalat"/>
          <w:color w:val="000000"/>
        </w:rPr>
        <w:t>մլրդ դրամով)</w:t>
      </w:r>
      <w:r w:rsidR="006554E5" w:rsidRPr="001A5E5B">
        <w:rPr>
          <w:rFonts w:ascii="GHEA Grapalat" w:hAnsi="GHEA Grapalat" w:cs="GHEA Grapalat"/>
          <w:color w:val="000000"/>
        </w:rPr>
        <w:t xml:space="preserve"> նվազմամբ</w:t>
      </w:r>
      <w:r w:rsidR="00E44F39" w:rsidRPr="001A5E5B">
        <w:rPr>
          <w:rFonts w:ascii="GHEA Grapalat" w:hAnsi="GHEA Grapalat" w:cs="GHEA Grapalat"/>
          <w:color w:val="000000"/>
        </w:rPr>
        <w:t>:</w:t>
      </w:r>
      <w:r w:rsidR="006554E5" w:rsidRPr="001A5E5B">
        <w:rPr>
          <w:rFonts w:ascii="GHEA Grapalat" w:hAnsi="GHEA Grapalat" w:cs="GHEA Grapalat"/>
          <w:color w:val="000000"/>
        </w:rPr>
        <w:t xml:space="preserve"> </w:t>
      </w:r>
      <w:r w:rsidR="003E6A4C" w:rsidRPr="001A5E5B">
        <w:rPr>
          <w:rFonts w:ascii="GHEA Grapalat" w:hAnsi="GHEA Grapalat" w:cs="GHEA Grapalat"/>
          <w:color w:val="000000"/>
        </w:rPr>
        <w:t>Ն</w:t>
      </w:r>
      <w:r w:rsidR="006554E5" w:rsidRPr="001A5E5B">
        <w:rPr>
          <w:rFonts w:ascii="GHEA Grapalat" w:hAnsi="GHEA Grapalat" w:cs="GHEA Grapalat"/>
          <w:color w:val="000000"/>
        </w:rPr>
        <w:t xml:space="preserve">ախորդ տարվա նույն ժամանակահատվածի համեմատ </w:t>
      </w:r>
      <w:r w:rsidR="00454AD5" w:rsidRPr="001A5E5B">
        <w:rPr>
          <w:rFonts w:ascii="GHEA Grapalat" w:hAnsi="GHEA Grapalat" w:cs="GHEA Grapalat"/>
          <w:color w:val="000000"/>
        </w:rPr>
        <w:t xml:space="preserve">7.2%-ով (3.2 մլրդ դրամով) </w:t>
      </w:r>
      <w:r w:rsidR="006C0E26" w:rsidRPr="001A5E5B">
        <w:rPr>
          <w:rFonts w:ascii="GHEA Grapalat" w:hAnsi="GHEA Grapalat" w:cs="GHEA Grapalat"/>
          <w:color w:val="000000"/>
        </w:rPr>
        <w:t>նվազում է արձանագրվել նաև</w:t>
      </w:r>
      <w:r w:rsidR="00454AD5" w:rsidRPr="001A5E5B">
        <w:rPr>
          <w:rFonts w:ascii="GHEA Grapalat" w:hAnsi="GHEA Grapalat" w:cs="GHEA Grapalat"/>
          <w:color w:val="000000"/>
        </w:rPr>
        <w:t xml:space="preserve"> </w:t>
      </w:r>
      <w:r w:rsidR="006554E5" w:rsidRPr="001A5E5B">
        <w:rPr>
          <w:rFonts w:ascii="GHEA Grapalat" w:hAnsi="GHEA Grapalat" w:cs="GHEA Grapalat"/>
          <w:color w:val="000000"/>
        </w:rPr>
        <w:t>ՀՀ</w:t>
      </w:r>
      <w:r w:rsidR="006554E5" w:rsidRPr="001A5E5B">
        <w:rPr>
          <w:rFonts w:ascii="GHEA Grapalat" w:hAnsi="GHEA Grapalat" w:cs="GHEA Grapalat"/>
          <w:color w:val="000000"/>
        </w:rPr>
        <w:noBreakHyphen/>
        <w:t>ում արտադրվող ապրանքների ու ծառայությունների շրջանառությունից ստացված</w:t>
      </w:r>
      <w:r w:rsidR="002B307D" w:rsidRPr="001A5E5B">
        <w:rPr>
          <w:rFonts w:ascii="GHEA Grapalat" w:hAnsi="GHEA Grapalat" w:cs="GHEA Grapalat"/>
          <w:color w:val="000000"/>
        </w:rPr>
        <w:t xml:space="preserve"> ավելացված արժեքի հարկի</w:t>
      </w:r>
      <w:r w:rsidR="00454AD5" w:rsidRPr="001A5E5B">
        <w:rPr>
          <w:rFonts w:ascii="GHEA Grapalat" w:hAnsi="GHEA Grapalat" w:cs="GHEA Grapalat"/>
          <w:color w:val="000000"/>
        </w:rPr>
        <w:t xml:space="preserve"> գծով</w:t>
      </w:r>
      <w:r w:rsidR="006554E5" w:rsidRPr="001A5E5B">
        <w:rPr>
          <w:rFonts w:ascii="GHEA Grapalat" w:hAnsi="GHEA Grapalat" w:cs="GHEA Grapalat"/>
          <w:color w:val="000000"/>
        </w:rPr>
        <w:t xml:space="preserve"> մուտքեր</w:t>
      </w:r>
      <w:r w:rsidR="00454AD5" w:rsidRPr="001A5E5B">
        <w:rPr>
          <w:rFonts w:ascii="GHEA Grapalat" w:hAnsi="GHEA Grapalat" w:cs="GHEA Grapalat"/>
          <w:color w:val="000000"/>
        </w:rPr>
        <w:t>ում</w:t>
      </w:r>
      <w:r w:rsidR="00F54B5D" w:rsidRPr="001A5E5B">
        <w:rPr>
          <w:rFonts w:ascii="GHEA Grapalat" w:hAnsi="GHEA Grapalat" w:cs="GHEA Grapalat"/>
          <w:color w:val="000000"/>
        </w:rPr>
        <w:t xml:space="preserve">: </w:t>
      </w:r>
    </w:p>
    <w:p w14:paraId="4CC670BF" w14:textId="77777777" w:rsidR="00454AD5" w:rsidRPr="001A5E5B" w:rsidRDefault="00565F67" w:rsidP="00454AD5">
      <w:pPr>
        <w:tabs>
          <w:tab w:val="left" w:pos="2977"/>
        </w:tabs>
        <w:spacing w:line="360" w:lineRule="auto"/>
        <w:ind w:firstLine="567"/>
        <w:jc w:val="both"/>
        <w:rPr>
          <w:rFonts w:ascii="GHEA Grapalat" w:hAnsi="GHEA Grapalat" w:cs="GHEA Grapalat"/>
          <w:color w:val="000000"/>
        </w:rPr>
      </w:pPr>
      <w:r w:rsidRPr="001A5E5B">
        <w:rPr>
          <w:rFonts w:ascii="GHEA Grapalat" w:hAnsi="GHEA Grapalat" w:cs="GHEA Grapalat"/>
          <w:color w:val="000000"/>
        </w:rPr>
        <w:t xml:space="preserve">Հաշվետու ժամանակահատվածում պետական բյուջեի հարկային եկամուտների ու պետական տուրքերի </w:t>
      </w:r>
      <w:r w:rsidR="006554E5" w:rsidRPr="001A5E5B">
        <w:rPr>
          <w:rFonts w:ascii="GHEA Grapalat" w:hAnsi="GHEA Grapalat" w:cs="GHEA Grapalat"/>
          <w:color w:val="000000"/>
        </w:rPr>
        <w:t>6.</w:t>
      </w:r>
      <w:r w:rsidR="006C0E26" w:rsidRPr="001A5E5B">
        <w:rPr>
          <w:rFonts w:ascii="GHEA Grapalat" w:hAnsi="GHEA Grapalat" w:cs="GHEA Grapalat"/>
          <w:color w:val="000000"/>
        </w:rPr>
        <w:t>2</w:t>
      </w:r>
      <w:r w:rsidRPr="001A5E5B">
        <w:rPr>
          <w:rFonts w:ascii="GHEA Grapalat" w:hAnsi="GHEA Grapalat" w:cs="GHEA Grapalat"/>
          <w:color w:val="000000"/>
        </w:rPr>
        <w:t>%-ն ապահովվել է ակցիզային հարկի</w:t>
      </w:r>
      <w:r w:rsidR="00E2782D" w:rsidRPr="001A5E5B">
        <w:rPr>
          <w:rFonts w:ascii="GHEA Grapalat" w:hAnsi="GHEA Grapalat" w:cs="GHEA Grapalat"/>
          <w:color w:val="000000"/>
        </w:rPr>
        <w:t xml:space="preserve"> հաշվին` կազմելով</w:t>
      </w:r>
      <w:r w:rsidR="000711DA" w:rsidRPr="001A5E5B">
        <w:rPr>
          <w:rFonts w:ascii="GHEA Grapalat" w:hAnsi="GHEA Grapalat" w:cs="GHEA Grapalat"/>
          <w:color w:val="000000"/>
        </w:rPr>
        <w:t xml:space="preserve"> </w:t>
      </w:r>
      <w:r w:rsidR="006C0E26" w:rsidRPr="001A5E5B">
        <w:rPr>
          <w:rFonts w:ascii="GHEA Grapalat" w:hAnsi="GHEA Grapalat" w:cs="GHEA Grapalat"/>
          <w:color w:val="000000"/>
        </w:rPr>
        <w:t>շուրջ 13.1</w:t>
      </w:r>
      <w:r w:rsidR="008A008B" w:rsidRPr="001A5E5B">
        <w:rPr>
          <w:rFonts w:ascii="GHEA Grapalat" w:hAnsi="GHEA Grapalat" w:cs="GHEA Grapalat"/>
          <w:color w:val="000000"/>
        </w:rPr>
        <w:t xml:space="preserve"> </w:t>
      </w:r>
      <w:r w:rsidRPr="001A5E5B">
        <w:rPr>
          <w:rFonts w:ascii="GHEA Grapalat" w:hAnsi="GHEA Grapalat" w:cs="GHEA Grapalat"/>
          <w:color w:val="000000"/>
        </w:rPr>
        <w:t>մլրդ</w:t>
      </w:r>
      <w:r w:rsidR="008A008B" w:rsidRPr="001A5E5B">
        <w:rPr>
          <w:rFonts w:ascii="GHEA Grapalat" w:hAnsi="GHEA Grapalat" w:cs="GHEA Grapalat"/>
          <w:color w:val="000000"/>
        </w:rPr>
        <w:t xml:space="preserve"> </w:t>
      </w:r>
      <w:r w:rsidRPr="001A5E5B">
        <w:rPr>
          <w:rFonts w:ascii="GHEA Grapalat" w:hAnsi="GHEA Grapalat" w:cs="GHEA Grapalat"/>
          <w:color w:val="000000"/>
        </w:rPr>
        <w:t>դրամ: Մասնավորապես`</w:t>
      </w:r>
      <w:r w:rsidR="00446EED" w:rsidRPr="001A5E5B">
        <w:rPr>
          <w:rFonts w:ascii="GHEA Grapalat" w:hAnsi="GHEA Grapalat" w:cs="GHEA Grapalat"/>
          <w:color w:val="000000"/>
        </w:rPr>
        <w:t xml:space="preserve"> հանրապետությունում արտադրվող ենթաակցիզային ապրանքների հարկումից ստացվել է </w:t>
      </w:r>
      <w:r w:rsidR="00AB5A01" w:rsidRPr="001A5E5B">
        <w:rPr>
          <w:rFonts w:ascii="GHEA Grapalat" w:hAnsi="GHEA Grapalat" w:cs="GHEA Grapalat"/>
          <w:color w:val="000000"/>
        </w:rPr>
        <w:t>7</w:t>
      </w:r>
      <w:r w:rsidR="00446EED" w:rsidRPr="001A5E5B">
        <w:rPr>
          <w:rFonts w:ascii="GHEA Grapalat" w:hAnsi="GHEA Grapalat" w:cs="GHEA Grapalat"/>
          <w:color w:val="000000"/>
        </w:rPr>
        <w:t xml:space="preserve"> մլրդ դրամ,</w:t>
      </w:r>
      <w:r w:rsidRPr="001A5E5B">
        <w:rPr>
          <w:rFonts w:ascii="GHEA Grapalat" w:hAnsi="GHEA Grapalat" w:cs="GHEA Grapalat"/>
          <w:color w:val="000000"/>
        </w:rPr>
        <w:t xml:space="preserve"> հանրապետություն ներմուծվող ենթաակցիզային ապրանքների հարկումից</w:t>
      </w:r>
      <w:r w:rsidR="00446EED" w:rsidRPr="001A5E5B">
        <w:rPr>
          <w:rFonts w:ascii="GHEA Grapalat" w:hAnsi="GHEA Grapalat" w:cs="GHEA Grapalat"/>
          <w:color w:val="000000"/>
        </w:rPr>
        <w:t>՝</w:t>
      </w:r>
      <w:r w:rsidRPr="001A5E5B">
        <w:rPr>
          <w:rFonts w:ascii="GHEA Grapalat" w:hAnsi="GHEA Grapalat" w:cs="GHEA Grapalat"/>
          <w:color w:val="000000"/>
        </w:rPr>
        <w:t xml:space="preserve"> </w:t>
      </w:r>
      <w:r w:rsidR="006C0E26" w:rsidRPr="001A5E5B">
        <w:rPr>
          <w:rFonts w:ascii="GHEA Grapalat" w:hAnsi="GHEA Grapalat" w:cs="GHEA Grapalat"/>
          <w:color w:val="000000"/>
        </w:rPr>
        <w:t xml:space="preserve">ավելի քան 6 </w:t>
      </w:r>
      <w:r w:rsidRPr="001A5E5B">
        <w:rPr>
          <w:rFonts w:ascii="GHEA Grapalat" w:hAnsi="GHEA Grapalat" w:cs="GHEA Grapalat"/>
          <w:color w:val="000000"/>
        </w:rPr>
        <w:t xml:space="preserve">մլրդ դրամ: </w:t>
      </w:r>
      <w:r w:rsidR="00293594" w:rsidRPr="001A5E5B">
        <w:rPr>
          <w:rFonts w:ascii="GHEA Grapalat" w:hAnsi="GHEA Grapalat" w:cs="GHEA Grapalat"/>
          <w:color w:val="000000"/>
        </w:rPr>
        <w:t>Նախորդ տարվա նույն ժամանակահատվածի համեմատ ակցիզային հարկի մուտքեր</w:t>
      </w:r>
      <w:r w:rsidR="006554E5" w:rsidRPr="001A5E5B">
        <w:rPr>
          <w:rFonts w:ascii="GHEA Grapalat" w:hAnsi="GHEA Grapalat" w:cs="GHEA Grapalat"/>
          <w:color w:val="000000"/>
        </w:rPr>
        <w:t xml:space="preserve">ը </w:t>
      </w:r>
      <w:r w:rsidR="00293594" w:rsidRPr="001A5E5B">
        <w:rPr>
          <w:rFonts w:ascii="GHEA Grapalat" w:hAnsi="GHEA Grapalat" w:cs="GHEA Grapalat"/>
          <w:color w:val="000000"/>
        </w:rPr>
        <w:t>ն</w:t>
      </w:r>
      <w:r w:rsidR="006554E5" w:rsidRPr="001A5E5B">
        <w:rPr>
          <w:rFonts w:ascii="GHEA Grapalat" w:hAnsi="GHEA Grapalat" w:cs="GHEA Grapalat"/>
          <w:color w:val="000000"/>
        </w:rPr>
        <w:t>վ</w:t>
      </w:r>
      <w:r w:rsidR="00293594" w:rsidRPr="001A5E5B">
        <w:rPr>
          <w:rFonts w:ascii="GHEA Grapalat" w:hAnsi="GHEA Grapalat" w:cs="GHEA Grapalat"/>
          <w:color w:val="000000"/>
        </w:rPr>
        <w:t>ա</w:t>
      </w:r>
      <w:r w:rsidR="006554E5" w:rsidRPr="001A5E5B">
        <w:rPr>
          <w:rFonts w:ascii="GHEA Grapalat" w:hAnsi="GHEA Grapalat" w:cs="GHEA Grapalat"/>
          <w:color w:val="000000"/>
        </w:rPr>
        <w:t>զ</w:t>
      </w:r>
      <w:r w:rsidR="00293594" w:rsidRPr="001A5E5B">
        <w:rPr>
          <w:rFonts w:ascii="GHEA Grapalat" w:hAnsi="GHEA Grapalat" w:cs="GHEA Grapalat"/>
          <w:color w:val="000000"/>
        </w:rPr>
        <w:t xml:space="preserve">ել են </w:t>
      </w:r>
      <w:r w:rsidR="006C0E26" w:rsidRPr="001A5E5B">
        <w:rPr>
          <w:rFonts w:ascii="GHEA Grapalat" w:hAnsi="GHEA Grapalat" w:cs="GHEA Grapalat"/>
          <w:color w:val="000000"/>
        </w:rPr>
        <w:t>34</w:t>
      </w:r>
      <w:r w:rsidR="006554E5" w:rsidRPr="001A5E5B">
        <w:rPr>
          <w:rFonts w:ascii="GHEA Grapalat" w:hAnsi="GHEA Grapalat" w:cs="GHEA Grapalat"/>
          <w:color w:val="000000"/>
        </w:rPr>
        <w:t>.</w:t>
      </w:r>
      <w:r w:rsidR="006C0E26" w:rsidRPr="001A5E5B">
        <w:rPr>
          <w:rFonts w:ascii="GHEA Grapalat" w:hAnsi="GHEA Grapalat" w:cs="GHEA Grapalat"/>
          <w:color w:val="000000"/>
        </w:rPr>
        <w:t>8</w:t>
      </w:r>
      <w:r w:rsidR="003E0B42" w:rsidRPr="001A5E5B">
        <w:rPr>
          <w:rFonts w:ascii="GHEA Grapalat" w:hAnsi="GHEA Grapalat" w:cs="GHEA Grapalat"/>
          <w:color w:val="000000"/>
        </w:rPr>
        <w:t xml:space="preserve">%-ով կամ </w:t>
      </w:r>
      <w:r w:rsidR="006C0E26" w:rsidRPr="001A5E5B">
        <w:rPr>
          <w:rFonts w:ascii="GHEA Grapalat" w:hAnsi="GHEA Grapalat" w:cs="GHEA Grapalat"/>
          <w:color w:val="000000"/>
        </w:rPr>
        <w:t xml:space="preserve">շուրջ </w:t>
      </w:r>
      <w:r w:rsidR="006554E5" w:rsidRPr="001A5E5B">
        <w:rPr>
          <w:rFonts w:ascii="GHEA Grapalat" w:hAnsi="GHEA Grapalat" w:cs="GHEA Grapalat"/>
          <w:color w:val="000000"/>
        </w:rPr>
        <w:t>7</w:t>
      </w:r>
      <w:r w:rsidR="006C0E26" w:rsidRPr="001A5E5B">
        <w:rPr>
          <w:rFonts w:ascii="GHEA Grapalat" w:hAnsi="GHEA Grapalat" w:cs="GHEA Grapalat"/>
          <w:color w:val="000000"/>
        </w:rPr>
        <w:t xml:space="preserve"> </w:t>
      </w:r>
      <w:r w:rsidR="00F63C8B" w:rsidRPr="001A5E5B">
        <w:rPr>
          <w:rFonts w:ascii="GHEA Grapalat" w:hAnsi="GHEA Grapalat" w:cs="GHEA Grapalat"/>
          <w:color w:val="000000"/>
        </w:rPr>
        <w:t>մլրդ դրամով</w:t>
      </w:r>
      <w:r w:rsidR="00AB5A01" w:rsidRPr="001A5E5B">
        <w:rPr>
          <w:rFonts w:ascii="GHEA Grapalat" w:hAnsi="GHEA Grapalat" w:cs="GHEA Grapalat"/>
          <w:color w:val="000000"/>
        </w:rPr>
        <w:t>, որը պայմանավորված է հանրապետությունում արտադրվող ենթաակցիզային ապրանքների գծով մուտքերի 5</w:t>
      </w:r>
      <w:r w:rsidR="00454AD5" w:rsidRPr="001A5E5B">
        <w:rPr>
          <w:rFonts w:ascii="GHEA Grapalat" w:hAnsi="GHEA Grapalat" w:cs="GHEA Grapalat"/>
          <w:color w:val="000000"/>
        </w:rPr>
        <w:t>0</w:t>
      </w:r>
      <w:r w:rsidR="00AB5A01" w:rsidRPr="001A5E5B">
        <w:rPr>
          <w:rFonts w:ascii="GHEA Grapalat" w:hAnsi="GHEA Grapalat" w:cs="GHEA Grapalat"/>
          <w:color w:val="000000"/>
        </w:rPr>
        <w:t>.</w:t>
      </w:r>
      <w:r w:rsidR="00454AD5" w:rsidRPr="001A5E5B">
        <w:rPr>
          <w:rFonts w:ascii="GHEA Grapalat" w:hAnsi="GHEA Grapalat" w:cs="GHEA Grapalat"/>
          <w:color w:val="000000"/>
        </w:rPr>
        <w:t>8</w:t>
      </w:r>
      <w:r w:rsidR="00AB5A01" w:rsidRPr="001A5E5B">
        <w:rPr>
          <w:rFonts w:ascii="GHEA Grapalat" w:hAnsi="GHEA Grapalat" w:cs="GHEA Grapalat"/>
          <w:color w:val="000000"/>
        </w:rPr>
        <w:t>%-ով (7.</w:t>
      </w:r>
      <w:r w:rsidR="00454AD5" w:rsidRPr="001A5E5B">
        <w:rPr>
          <w:rFonts w:ascii="GHEA Grapalat" w:hAnsi="GHEA Grapalat" w:cs="GHEA Grapalat"/>
          <w:color w:val="000000"/>
        </w:rPr>
        <w:t>2</w:t>
      </w:r>
      <w:r w:rsidR="00AB5A01" w:rsidRPr="001A5E5B">
        <w:rPr>
          <w:rFonts w:ascii="GHEA Grapalat" w:hAnsi="GHEA Grapalat" w:cs="GHEA Grapalat"/>
          <w:color w:val="000000"/>
        </w:rPr>
        <w:t xml:space="preserve"> մլրդ դրամով) նվազմամբ: </w:t>
      </w:r>
      <w:r w:rsidR="00454AD5" w:rsidRPr="001A5E5B">
        <w:rPr>
          <w:rFonts w:ascii="GHEA Grapalat" w:hAnsi="GHEA Grapalat" w:cs="GHEA Grapalat"/>
          <w:color w:val="000000"/>
        </w:rPr>
        <w:t>Միաժամանակ, նախորդ տարվա հունվար</w:t>
      </w:r>
      <w:r w:rsidR="00454AD5" w:rsidRPr="00E213B0">
        <w:rPr>
          <w:rFonts w:ascii="GHEA Grapalat" w:hAnsi="GHEA Grapalat" w:cs="GHEA Grapalat"/>
          <w:color w:val="000000"/>
        </w:rPr>
        <w:t>-</w:t>
      </w:r>
      <w:r w:rsidR="00454AD5" w:rsidRPr="001A5E5B">
        <w:rPr>
          <w:rFonts w:ascii="GHEA Grapalat" w:hAnsi="GHEA Grapalat" w:cs="GHEA Grapalat"/>
          <w:color w:val="000000"/>
        </w:rPr>
        <w:t>փետրվար</w:t>
      </w:r>
      <w:r w:rsidR="00454AD5" w:rsidRPr="00E213B0">
        <w:rPr>
          <w:rFonts w:ascii="GHEA Grapalat" w:hAnsi="GHEA Grapalat" w:cs="GHEA Grapalat"/>
          <w:color w:val="000000"/>
        </w:rPr>
        <w:t xml:space="preserve"> </w:t>
      </w:r>
      <w:r w:rsidR="00454AD5" w:rsidRPr="001A5E5B">
        <w:rPr>
          <w:rFonts w:ascii="GHEA Grapalat" w:hAnsi="GHEA Grapalat" w:cs="GHEA Grapalat"/>
          <w:color w:val="000000"/>
        </w:rPr>
        <w:t>ամիսների</w:t>
      </w:r>
      <w:r w:rsidR="00454AD5" w:rsidRPr="00E213B0">
        <w:rPr>
          <w:rFonts w:ascii="GHEA Grapalat" w:hAnsi="GHEA Grapalat" w:cs="GHEA Grapalat"/>
          <w:color w:val="000000"/>
        </w:rPr>
        <w:t xml:space="preserve"> </w:t>
      </w:r>
      <w:r w:rsidR="00454AD5" w:rsidRPr="001A5E5B">
        <w:rPr>
          <w:rFonts w:ascii="GHEA Grapalat" w:hAnsi="GHEA Grapalat" w:cs="GHEA Grapalat"/>
          <w:color w:val="000000"/>
        </w:rPr>
        <w:t>համեմատ ներմուծվող ենթաակցիզային ապրանքների գծով մուտքերն աճել են 4.8%-ով (275.5 մլն դրամով):</w:t>
      </w:r>
    </w:p>
    <w:p w14:paraId="73E031EA" w14:textId="77777777" w:rsidR="00AD5CC1" w:rsidRPr="001A5E5B" w:rsidRDefault="00E2782D" w:rsidP="00AD5CC1">
      <w:pPr>
        <w:spacing w:line="360" w:lineRule="auto"/>
        <w:ind w:firstLine="567"/>
        <w:jc w:val="both"/>
        <w:rPr>
          <w:rFonts w:ascii="GHEA Grapalat" w:hAnsi="GHEA Grapalat" w:cs="GHEA Grapalat"/>
          <w:color w:val="000000"/>
        </w:rPr>
      </w:pPr>
      <w:r w:rsidRPr="001A5E5B">
        <w:rPr>
          <w:rFonts w:ascii="GHEA Grapalat" w:hAnsi="GHEA Grapalat" w:cs="GHEA Grapalat"/>
          <w:color w:val="000000"/>
        </w:rPr>
        <w:t>20</w:t>
      </w:r>
      <w:r w:rsidR="00CE0E6D" w:rsidRPr="001A5E5B">
        <w:rPr>
          <w:rFonts w:ascii="GHEA Grapalat" w:hAnsi="GHEA Grapalat" w:cs="GHEA Grapalat"/>
          <w:color w:val="000000"/>
        </w:rPr>
        <w:t>21</w:t>
      </w:r>
      <w:r w:rsidRPr="001A5E5B">
        <w:rPr>
          <w:rFonts w:ascii="GHEA Grapalat" w:hAnsi="GHEA Grapalat" w:cs="GHEA Grapalat"/>
          <w:color w:val="000000"/>
        </w:rPr>
        <w:t xml:space="preserve"> թվականի </w:t>
      </w:r>
      <w:r w:rsidR="00454AD5" w:rsidRPr="001A5E5B">
        <w:rPr>
          <w:rFonts w:ascii="GHEA Grapalat" w:hAnsi="GHEA Grapalat" w:cs="GHEA Grapalat"/>
          <w:color w:val="000000"/>
        </w:rPr>
        <w:t>հունվար</w:t>
      </w:r>
      <w:r w:rsidR="00454AD5" w:rsidRPr="00E213B0">
        <w:rPr>
          <w:rFonts w:ascii="GHEA Grapalat" w:hAnsi="GHEA Grapalat" w:cs="GHEA Grapalat"/>
          <w:color w:val="000000"/>
        </w:rPr>
        <w:t>-</w:t>
      </w:r>
      <w:r w:rsidR="00454AD5" w:rsidRPr="001A5E5B">
        <w:rPr>
          <w:rFonts w:ascii="GHEA Grapalat" w:hAnsi="GHEA Grapalat" w:cs="GHEA Grapalat"/>
          <w:color w:val="000000"/>
        </w:rPr>
        <w:t>փետրվար</w:t>
      </w:r>
      <w:r w:rsidR="00454AD5" w:rsidRPr="00E213B0">
        <w:rPr>
          <w:rFonts w:ascii="GHEA Grapalat" w:hAnsi="GHEA Grapalat" w:cs="GHEA Grapalat"/>
          <w:color w:val="000000"/>
        </w:rPr>
        <w:t xml:space="preserve"> </w:t>
      </w:r>
      <w:r w:rsidR="00454AD5" w:rsidRPr="001A5E5B">
        <w:rPr>
          <w:rFonts w:ascii="GHEA Grapalat" w:hAnsi="GHEA Grapalat" w:cs="GHEA Grapalat"/>
          <w:color w:val="000000"/>
        </w:rPr>
        <w:t>ամիսների</w:t>
      </w:r>
      <w:r w:rsidR="00454AD5" w:rsidRPr="00E213B0">
        <w:rPr>
          <w:rFonts w:ascii="GHEA Grapalat" w:hAnsi="GHEA Grapalat" w:cs="GHEA Grapalat"/>
          <w:color w:val="000000"/>
        </w:rPr>
        <w:t xml:space="preserve"> </w:t>
      </w:r>
      <w:r w:rsidR="00454AD5" w:rsidRPr="001A5E5B">
        <w:rPr>
          <w:rFonts w:ascii="GHEA Grapalat" w:hAnsi="GHEA Grapalat" w:cs="GHEA Grapalat"/>
          <w:color w:val="000000"/>
        </w:rPr>
        <w:t xml:space="preserve">ընթացքում </w:t>
      </w:r>
      <w:r w:rsidRPr="001A5E5B">
        <w:rPr>
          <w:rFonts w:ascii="GHEA Grapalat" w:hAnsi="GHEA Grapalat" w:cs="GHEA Grapalat"/>
          <w:color w:val="000000"/>
        </w:rPr>
        <w:t xml:space="preserve">պետական բյուջեի հարկային եկամուտների ու պետական տուրքերի </w:t>
      </w:r>
      <w:r w:rsidR="00454AD5" w:rsidRPr="001A5E5B">
        <w:rPr>
          <w:rFonts w:ascii="GHEA Grapalat" w:hAnsi="GHEA Grapalat" w:cs="GHEA Grapalat"/>
          <w:color w:val="000000"/>
        </w:rPr>
        <w:t>3.1</w:t>
      </w:r>
      <w:r w:rsidRPr="001A5E5B">
        <w:rPr>
          <w:rFonts w:ascii="GHEA Grapalat" w:hAnsi="GHEA Grapalat" w:cs="GHEA Grapalat"/>
          <w:color w:val="000000"/>
        </w:rPr>
        <w:t>%-ն ապահովվել է</w:t>
      </w:r>
      <w:r w:rsidR="00D82FD5" w:rsidRPr="001A5E5B">
        <w:rPr>
          <w:rFonts w:ascii="GHEA Grapalat" w:hAnsi="GHEA Grapalat" w:cs="GHEA Grapalat"/>
          <w:color w:val="000000"/>
        </w:rPr>
        <w:t xml:space="preserve"> </w:t>
      </w:r>
      <w:r w:rsidRPr="001A5E5B">
        <w:rPr>
          <w:rFonts w:ascii="GHEA Grapalat" w:hAnsi="GHEA Grapalat" w:cs="GHEA Grapalat"/>
          <w:color w:val="000000"/>
        </w:rPr>
        <w:t>շահութահարկի</w:t>
      </w:r>
      <w:r w:rsidR="003E0B42" w:rsidRPr="001A5E5B">
        <w:rPr>
          <w:rFonts w:ascii="GHEA Grapalat" w:hAnsi="GHEA Grapalat" w:cs="GHEA Grapalat"/>
          <w:color w:val="000000"/>
        </w:rPr>
        <w:t xml:space="preserve"> </w:t>
      </w:r>
      <w:r w:rsidR="003E0B42" w:rsidRPr="001A5E5B">
        <w:rPr>
          <w:rFonts w:ascii="GHEA Grapalat" w:hAnsi="GHEA Grapalat" w:cs="GHEA Grapalat"/>
          <w:color w:val="000000"/>
        </w:rPr>
        <w:lastRenderedPageBreak/>
        <w:t>հաշվին`</w:t>
      </w:r>
      <w:r w:rsidR="007B4366" w:rsidRPr="001A5E5B">
        <w:rPr>
          <w:rFonts w:ascii="GHEA Grapalat" w:hAnsi="GHEA Grapalat" w:cs="GHEA Grapalat"/>
          <w:color w:val="000000"/>
        </w:rPr>
        <w:t xml:space="preserve"> </w:t>
      </w:r>
      <w:r w:rsidR="000A0587" w:rsidRPr="001A5E5B">
        <w:rPr>
          <w:rFonts w:ascii="GHEA Grapalat" w:hAnsi="GHEA Grapalat" w:cs="GHEA Grapalat"/>
          <w:color w:val="000000"/>
        </w:rPr>
        <w:t>կազմելով</w:t>
      </w:r>
      <w:r w:rsidR="00AB5A01" w:rsidRPr="001A5E5B">
        <w:rPr>
          <w:rFonts w:ascii="GHEA Grapalat" w:hAnsi="GHEA Grapalat" w:cs="GHEA Grapalat"/>
          <w:color w:val="000000"/>
        </w:rPr>
        <w:t xml:space="preserve"> </w:t>
      </w:r>
      <w:r w:rsidR="00454AD5" w:rsidRPr="001A5E5B">
        <w:rPr>
          <w:rFonts w:ascii="GHEA Grapalat" w:hAnsi="GHEA Grapalat" w:cs="GHEA Grapalat"/>
          <w:color w:val="000000"/>
        </w:rPr>
        <w:t>ավելի քան 6.5</w:t>
      </w:r>
      <w:r w:rsidR="004A0AD0" w:rsidRPr="001A5E5B">
        <w:rPr>
          <w:rFonts w:ascii="GHEA Grapalat" w:hAnsi="GHEA Grapalat" w:cs="GHEA Grapalat"/>
          <w:color w:val="000000"/>
        </w:rPr>
        <w:t> </w:t>
      </w:r>
      <w:r w:rsidRPr="001A5E5B">
        <w:rPr>
          <w:rFonts w:ascii="GHEA Grapalat" w:hAnsi="GHEA Grapalat" w:cs="GHEA Grapalat"/>
          <w:color w:val="000000"/>
        </w:rPr>
        <w:t xml:space="preserve">մլրդ դրամ: </w:t>
      </w:r>
      <w:r w:rsidR="00AD5CC1" w:rsidRPr="001A5E5B">
        <w:rPr>
          <w:rFonts w:ascii="GHEA Grapalat" w:hAnsi="GHEA Grapalat" w:cs="GHEA Grapalat"/>
          <w:color w:val="000000"/>
        </w:rPr>
        <w:t xml:space="preserve">Նախորդ տարվա </w:t>
      </w:r>
      <w:r w:rsidR="00135A81" w:rsidRPr="001A5E5B">
        <w:rPr>
          <w:rFonts w:ascii="GHEA Grapalat" w:hAnsi="GHEA Grapalat" w:cs="GHEA Grapalat"/>
          <w:color w:val="000000"/>
        </w:rPr>
        <w:t>նույն ժամանակահատվածի</w:t>
      </w:r>
      <w:r w:rsidR="00AD5CC1" w:rsidRPr="001A5E5B">
        <w:rPr>
          <w:rFonts w:ascii="GHEA Grapalat" w:hAnsi="GHEA Grapalat" w:cs="GHEA Grapalat"/>
          <w:color w:val="000000"/>
        </w:rPr>
        <w:t xml:space="preserve"> համեմատ շահութահարկի մուտքեր</w:t>
      </w:r>
      <w:r w:rsidR="00AB5A01" w:rsidRPr="001A5E5B">
        <w:rPr>
          <w:rFonts w:ascii="GHEA Grapalat" w:hAnsi="GHEA Grapalat" w:cs="GHEA Grapalat"/>
          <w:color w:val="000000"/>
        </w:rPr>
        <w:t xml:space="preserve">ը </w:t>
      </w:r>
      <w:r w:rsidR="00AD5CC1" w:rsidRPr="001A5E5B">
        <w:rPr>
          <w:rFonts w:ascii="GHEA Grapalat" w:hAnsi="GHEA Grapalat" w:cs="GHEA Grapalat"/>
          <w:color w:val="000000"/>
        </w:rPr>
        <w:t>ն</w:t>
      </w:r>
      <w:r w:rsidR="00AB5A01" w:rsidRPr="001A5E5B">
        <w:rPr>
          <w:rFonts w:ascii="GHEA Grapalat" w:hAnsi="GHEA Grapalat" w:cs="GHEA Grapalat"/>
          <w:color w:val="000000"/>
        </w:rPr>
        <w:t>վ</w:t>
      </w:r>
      <w:r w:rsidR="00AD5CC1" w:rsidRPr="001A5E5B">
        <w:rPr>
          <w:rFonts w:ascii="GHEA Grapalat" w:hAnsi="GHEA Grapalat" w:cs="GHEA Grapalat"/>
          <w:color w:val="000000"/>
        </w:rPr>
        <w:t>ա</w:t>
      </w:r>
      <w:r w:rsidR="00AB5A01" w:rsidRPr="001A5E5B">
        <w:rPr>
          <w:rFonts w:ascii="GHEA Grapalat" w:hAnsi="GHEA Grapalat" w:cs="GHEA Grapalat"/>
          <w:color w:val="000000"/>
        </w:rPr>
        <w:t>զ</w:t>
      </w:r>
      <w:r w:rsidR="000B1CBE" w:rsidRPr="001A5E5B">
        <w:rPr>
          <w:rFonts w:ascii="GHEA Grapalat" w:hAnsi="GHEA Grapalat" w:cs="GHEA Grapalat"/>
          <w:color w:val="000000"/>
        </w:rPr>
        <w:t xml:space="preserve">ել </w:t>
      </w:r>
      <w:r w:rsidR="00AD5CC1" w:rsidRPr="001A5E5B">
        <w:rPr>
          <w:rFonts w:ascii="GHEA Grapalat" w:hAnsi="GHEA Grapalat" w:cs="GHEA Grapalat"/>
          <w:color w:val="000000"/>
        </w:rPr>
        <w:t>են</w:t>
      </w:r>
      <w:r w:rsidR="00D21EF6" w:rsidRPr="001A5E5B">
        <w:rPr>
          <w:rFonts w:ascii="GHEA Grapalat" w:hAnsi="GHEA Grapalat" w:cs="GHEA Grapalat"/>
          <w:color w:val="000000"/>
        </w:rPr>
        <w:t xml:space="preserve"> </w:t>
      </w:r>
      <w:r w:rsidR="00454AD5" w:rsidRPr="001A5E5B">
        <w:rPr>
          <w:rFonts w:ascii="GHEA Grapalat" w:hAnsi="GHEA Grapalat" w:cs="GHEA Grapalat"/>
          <w:color w:val="000000"/>
        </w:rPr>
        <w:t>38.1</w:t>
      </w:r>
      <w:r w:rsidR="00AB5A01" w:rsidRPr="001A5E5B">
        <w:rPr>
          <w:rFonts w:ascii="GHEA Grapalat" w:hAnsi="GHEA Grapalat" w:cs="GHEA Grapalat"/>
          <w:color w:val="000000"/>
        </w:rPr>
        <w:t>%-ով կամ</w:t>
      </w:r>
      <w:r w:rsidR="00454AD5" w:rsidRPr="001A5E5B">
        <w:rPr>
          <w:rFonts w:ascii="GHEA Grapalat" w:hAnsi="GHEA Grapalat" w:cs="GHEA Grapalat"/>
          <w:color w:val="000000"/>
        </w:rPr>
        <w:t xml:space="preserve"> 4 </w:t>
      </w:r>
      <w:r w:rsidR="00AB5A01" w:rsidRPr="001A5E5B">
        <w:rPr>
          <w:rFonts w:ascii="GHEA Grapalat" w:hAnsi="GHEA Grapalat" w:cs="GHEA Grapalat"/>
          <w:color w:val="000000"/>
        </w:rPr>
        <w:t>մլրդ դրամով</w:t>
      </w:r>
      <w:r w:rsidR="00AD5CC1" w:rsidRPr="001A5E5B">
        <w:rPr>
          <w:rFonts w:ascii="GHEA Grapalat" w:hAnsi="GHEA Grapalat" w:cs="GHEA Grapalat"/>
          <w:color w:val="000000"/>
        </w:rPr>
        <w:t>:</w:t>
      </w:r>
    </w:p>
    <w:p w14:paraId="7AE7D8BD" w14:textId="77777777" w:rsidR="00AD5CC1" w:rsidRPr="001A5E5B" w:rsidRDefault="00565F67" w:rsidP="00023731">
      <w:pPr>
        <w:spacing w:line="360" w:lineRule="auto"/>
        <w:ind w:firstLine="567"/>
        <w:jc w:val="both"/>
        <w:rPr>
          <w:rFonts w:ascii="GHEA Grapalat" w:hAnsi="GHEA Grapalat" w:cs="GHEA Grapalat"/>
          <w:color w:val="000000"/>
        </w:rPr>
      </w:pPr>
      <w:r w:rsidRPr="001A5E5B">
        <w:rPr>
          <w:rFonts w:ascii="GHEA Grapalat" w:hAnsi="GHEA Grapalat" w:cs="GHEA Grapalat"/>
          <w:color w:val="000000"/>
        </w:rPr>
        <w:t xml:space="preserve">Հաշվետու ժամանակահատվածում պետական բյուջեի հարկային եկամուտների ու պետական տուրքերի </w:t>
      </w:r>
      <w:r w:rsidR="00454AD5" w:rsidRPr="001A5E5B">
        <w:rPr>
          <w:rFonts w:ascii="GHEA Grapalat" w:hAnsi="GHEA Grapalat" w:cs="GHEA Grapalat"/>
          <w:color w:val="000000"/>
        </w:rPr>
        <w:t>5.</w:t>
      </w:r>
      <w:r w:rsidR="006912A3" w:rsidRPr="001A5E5B">
        <w:rPr>
          <w:rFonts w:ascii="GHEA Grapalat" w:hAnsi="GHEA Grapalat" w:cs="GHEA Grapalat"/>
          <w:color w:val="000000"/>
        </w:rPr>
        <w:t>3</w:t>
      </w:r>
      <w:r w:rsidRPr="001A5E5B">
        <w:rPr>
          <w:rFonts w:ascii="GHEA Grapalat" w:hAnsi="GHEA Grapalat" w:cs="GHEA Grapalat"/>
          <w:color w:val="000000"/>
        </w:rPr>
        <w:t>%-ն ապահովվել է մաքսատուրքի</w:t>
      </w:r>
      <w:r w:rsidR="009319F6" w:rsidRPr="001A5E5B">
        <w:rPr>
          <w:rFonts w:ascii="GHEA Grapalat" w:hAnsi="GHEA Grapalat" w:cs="GHEA Grapalat"/>
          <w:color w:val="000000"/>
        </w:rPr>
        <w:t xml:space="preserve"> հաշվին` կազմելով </w:t>
      </w:r>
      <w:r w:rsidR="00454AD5" w:rsidRPr="001A5E5B">
        <w:rPr>
          <w:rFonts w:ascii="GHEA Grapalat" w:hAnsi="GHEA Grapalat" w:cs="GHEA Grapalat"/>
          <w:color w:val="000000"/>
        </w:rPr>
        <w:t>11.2</w:t>
      </w:r>
      <w:r w:rsidR="00E67144" w:rsidRPr="001A5E5B">
        <w:rPr>
          <w:rFonts w:ascii="Courier New" w:hAnsi="Courier New" w:cs="Courier New"/>
          <w:color w:val="000000"/>
        </w:rPr>
        <w:t> </w:t>
      </w:r>
      <w:r w:rsidR="00826A13" w:rsidRPr="001A5E5B">
        <w:rPr>
          <w:rFonts w:ascii="GHEA Grapalat" w:hAnsi="GHEA Grapalat" w:cs="GHEA Grapalat"/>
          <w:color w:val="000000"/>
        </w:rPr>
        <w:t>մլրդ դրամ</w:t>
      </w:r>
      <w:r w:rsidR="00855027" w:rsidRPr="001A5E5B">
        <w:rPr>
          <w:rFonts w:ascii="GHEA Grapalat" w:hAnsi="GHEA Grapalat" w:cs="GHEA Grapalat"/>
          <w:color w:val="000000"/>
        </w:rPr>
        <w:t>:</w:t>
      </w:r>
      <w:r w:rsidR="00AD5CC1" w:rsidRPr="001A5E5B">
        <w:rPr>
          <w:rFonts w:ascii="GHEA Grapalat" w:hAnsi="GHEA Grapalat" w:cs="GHEA Grapalat"/>
          <w:color w:val="000000"/>
        </w:rPr>
        <w:t xml:space="preserve"> 20</w:t>
      </w:r>
      <w:r w:rsidR="00CE0E6D" w:rsidRPr="001A5E5B">
        <w:rPr>
          <w:rFonts w:ascii="GHEA Grapalat" w:hAnsi="GHEA Grapalat" w:cs="GHEA Grapalat"/>
          <w:color w:val="000000"/>
        </w:rPr>
        <w:t>20</w:t>
      </w:r>
      <w:r w:rsidR="00AD5CC1" w:rsidRPr="001A5E5B">
        <w:rPr>
          <w:rFonts w:ascii="GHEA Grapalat" w:hAnsi="GHEA Grapalat" w:cs="GHEA Grapalat"/>
          <w:color w:val="000000"/>
        </w:rPr>
        <w:t xml:space="preserve"> թվականի նույն ժամանակահատվածի համեմատ մաքսատուրքի մուտքեր</w:t>
      </w:r>
      <w:r w:rsidR="006912A3" w:rsidRPr="001A5E5B">
        <w:rPr>
          <w:rFonts w:ascii="GHEA Grapalat" w:hAnsi="GHEA Grapalat" w:cs="GHEA Grapalat"/>
          <w:color w:val="000000"/>
        </w:rPr>
        <w:t>ն</w:t>
      </w:r>
      <w:r w:rsidR="00454AD5" w:rsidRPr="001A5E5B">
        <w:rPr>
          <w:rFonts w:ascii="GHEA Grapalat" w:hAnsi="GHEA Grapalat" w:cs="GHEA Grapalat"/>
          <w:color w:val="000000"/>
        </w:rPr>
        <w:t xml:space="preserve"> </w:t>
      </w:r>
      <w:r w:rsidR="006912A3" w:rsidRPr="001A5E5B">
        <w:rPr>
          <w:rFonts w:ascii="GHEA Grapalat" w:hAnsi="GHEA Grapalat" w:cs="GHEA Grapalat"/>
          <w:color w:val="000000"/>
        </w:rPr>
        <w:t>ա</w:t>
      </w:r>
      <w:r w:rsidR="00454AD5" w:rsidRPr="001A5E5B">
        <w:rPr>
          <w:rFonts w:ascii="GHEA Grapalat" w:hAnsi="GHEA Grapalat" w:cs="GHEA Grapalat"/>
          <w:color w:val="000000"/>
        </w:rPr>
        <w:t>ճ</w:t>
      </w:r>
      <w:r w:rsidR="006912A3" w:rsidRPr="001A5E5B">
        <w:rPr>
          <w:rFonts w:ascii="GHEA Grapalat" w:hAnsi="GHEA Grapalat" w:cs="GHEA Grapalat"/>
          <w:color w:val="000000"/>
        </w:rPr>
        <w:t>ել</w:t>
      </w:r>
      <w:r w:rsidR="00AD5CC1" w:rsidRPr="001A5E5B">
        <w:rPr>
          <w:rFonts w:ascii="GHEA Grapalat" w:hAnsi="GHEA Grapalat" w:cs="GHEA Grapalat"/>
          <w:color w:val="000000"/>
        </w:rPr>
        <w:t xml:space="preserve"> են </w:t>
      </w:r>
      <w:r w:rsidR="00454AD5" w:rsidRPr="001A5E5B">
        <w:rPr>
          <w:rFonts w:ascii="GHEA Grapalat" w:hAnsi="GHEA Grapalat" w:cs="GHEA Grapalat"/>
          <w:color w:val="000000"/>
        </w:rPr>
        <w:t>6.2</w:t>
      </w:r>
      <w:r w:rsidR="00AD5CC1" w:rsidRPr="001A5E5B">
        <w:rPr>
          <w:rFonts w:ascii="GHEA Grapalat" w:hAnsi="GHEA Grapalat" w:cs="GHEA Grapalat"/>
          <w:color w:val="000000"/>
        </w:rPr>
        <w:t>%-ով կամ</w:t>
      </w:r>
      <w:r w:rsidR="007C4A0E" w:rsidRPr="001A5E5B">
        <w:rPr>
          <w:rFonts w:ascii="GHEA Grapalat" w:hAnsi="GHEA Grapalat" w:cs="GHEA Grapalat"/>
          <w:color w:val="000000"/>
        </w:rPr>
        <w:t xml:space="preserve"> </w:t>
      </w:r>
      <w:r w:rsidR="00DC24A4" w:rsidRPr="001A5E5B">
        <w:rPr>
          <w:rFonts w:ascii="GHEA Grapalat" w:hAnsi="GHEA Grapalat" w:cs="GHEA Grapalat"/>
          <w:color w:val="000000"/>
        </w:rPr>
        <w:t>6</w:t>
      </w:r>
      <w:r w:rsidR="00454AD5" w:rsidRPr="001A5E5B">
        <w:rPr>
          <w:rFonts w:ascii="GHEA Grapalat" w:hAnsi="GHEA Grapalat" w:cs="GHEA Grapalat"/>
          <w:color w:val="000000"/>
        </w:rPr>
        <w:t>50</w:t>
      </w:r>
      <w:r w:rsidR="00DC24A4" w:rsidRPr="001A5E5B">
        <w:rPr>
          <w:rFonts w:ascii="GHEA Grapalat" w:hAnsi="GHEA Grapalat" w:cs="GHEA Grapalat"/>
          <w:color w:val="000000"/>
        </w:rPr>
        <w:t>.</w:t>
      </w:r>
      <w:r w:rsidR="00454AD5" w:rsidRPr="001A5E5B">
        <w:rPr>
          <w:rFonts w:ascii="GHEA Grapalat" w:hAnsi="GHEA Grapalat" w:cs="GHEA Grapalat"/>
          <w:color w:val="000000"/>
        </w:rPr>
        <w:t>1</w:t>
      </w:r>
      <w:r w:rsidR="006912A3" w:rsidRPr="001A5E5B">
        <w:rPr>
          <w:rFonts w:ascii="GHEA Grapalat" w:hAnsi="GHEA Grapalat" w:cs="GHEA Grapalat"/>
          <w:color w:val="000000"/>
        </w:rPr>
        <w:t xml:space="preserve"> մլն</w:t>
      </w:r>
      <w:r w:rsidR="00AD5CC1" w:rsidRPr="001A5E5B">
        <w:rPr>
          <w:rFonts w:ascii="GHEA Grapalat" w:hAnsi="GHEA Grapalat" w:cs="GHEA Grapalat"/>
          <w:color w:val="000000"/>
        </w:rPr>
        <w:t xml:space="preserve"> դրամով:</w:t>
      </w:r>
    </w:p>
    <w:p w14:paraId="2B72B8E2" w14:textId="77777777" w:rsidR="00AD5CC1" w:rsidRPr="001A5E5B" w:rsidRDefault="00565F67" w:rsidP="00AD5CC1">
      <w:pPr>
        <w:spacing w:line="360" w:lineRule="auto"/>
        <w:ind w:firstLine="567"/>
        <w:jc w:val="both"/>
        <w:rPr>
          <w:rFonts w:ascii="GHEA Grapalat" w:hAnsi="GHEA Grapalat" w:cs="GHEA Grapalat"/>
          <w:color w:val="000000"/>
        </w:rPr>
      </w:pPr>
      <w:r w:rsidRPr="001A5E5B">
        <w:rPr>
          <w:rFonts w:ascii="GHEA Grapalat" w:hAnsi="GHEA Grapalat" w:cs="GHEA Grapalat"/>
          <w:color w:val="000000"/>
        </w:rPr>
        <w:t>20</w:t>
      </w:r>
      <w:r w:rsidR="006912A3" w:rsidRPr="001A5E5B">
        <w:rPr>
          <w:rFonts w:ascii="GHEA Grapalat" w:hAnsi="GHEA Grapalat" w:cs="GHEA Grapalat"/>
          <w:color w:val="000000"/>
        </w:rPr>
        <w:t>2</w:t>
      </w:r>
      <w:r w:rsidR="00CE0E6D" w:rsidRPr="001A5E5B">
        <w:rPr>
          <w:rFonts w:ascii="GHEA Grapalat" w:hAnsi="GHEA Grapalat" w:cs="GHEA Grapalat"/>
          <w:color w:val="000000"/>
        </w:rPr>
        <w:t>1</w:t>
      </w:r>
      <w:r w:rsidRPr="001A5E5B">
        <w:rPr>
          <w:rFonts w:ascii="GHEA Grapalat" w:hAnsi="GHEA Grapalat" w:cs="GHEA Grapalat"/>
          <w:color w:val="000000"/>
        </w:rPr>
        <w:t xml:space="preserve"> թվականի </w:t>
      </w:r>
      <w:r w:rsidR="00053BBE" w:rsidRPr="001A5E5B">
        <w:rPr>
          <w:rFonts w:ascii="GHEA Grapalat" w:hAnsi="GHEA Grapalat" w:cs="GHEA Grapalat"/>
          <w:color w:val="000000"/>
        </w:rPr>
        <w:t>հունվար</w:t>
      </w:r>
      <w:r w:rsidR="00053BBE" w:rsidRPr="00E213B0">
        <w:rPr>
          <w:rFonts w:ascii="GHEA Grapalat" w:hAnsi="GHEA Grapalat" w:cs="GHEA Grapalat"/>
          <w:color w:val="000000"/>
        </w:rPr>
        <w:t>-</w:t>
      </w:r>
      <w:r w:rsidR="00053BBE" w:rsidRPr="001A5E5B">
        <w:rPr>
          <w:rFonts w:ascii="GHEA Grapalat" w:hAnsi="GHEA Grapalat" w:cs="GHEA Grapalat"/>
          <w:color w:val="000000"/>
        </w:rPr>
        <w:t>փետրվար</w:t>
      </w:r>
      <w:r w:rsidR="00053BBE" w:rsidRPr="00E213B0">
        <w:rPr>
          <w:rFonts w:ascii="GHEA Grapalat" w:hAnsi="GHEA Grapalat" w:cs="GHEA Grapalat"/>
          <w:color w:val="000000"/>
        </w:rPr>
        <w:t xml:space="preserve"> </w:t>
      </w:r>
      <w:r w:rsidR="00053BBE" w:rsidRPr="001A5E5B">
        <w:rPr>
          <w:rFonts w:ascii="GHEA Grapalat" w:hAnsi="GHEA Grapalat" w:cs="GHEA Grapalat"/>
          <w:color w:val="000000"/>
        </w:rPr>
        <w:t>ամիսների</w:t>
      </w:r>
      <w:r w:rsidR="006912A3" w:rsidRPr="001A5E5B">
        <w:rPr>
          <w:rFonts w:ascii="GHEA Grapalat" w:hAnsi="GHEA Grapalat" w:cs="GHEA Grapalat"/>
          <w:color w:val="000000"/>
        </w:rPr>
        <w:t xml:space="preserve"> ընթացքում</w:t>
      </w:r>
      <w:r w:rsidR="00635B22" w:rsidRPr="001A5E5B">
        <w:rPr>
          <w:rFonts w:ascii="GHEA Grapalat" w:hAnsi="GHEA Grapalat"/>
          <w:color w:val="000000"/>
        </w:rPr>
        <w:t xml:space="preserve"> </w:t>
      </w:r>
      <w:r w:rsidRPr="001A5E5B">
        <w:rPr>
          <w:rFonts w:ascii="GHEA Grapalat" w:hAnsi="GHEA Grapalat" w:cs="GHEA Grapalat"/>
          <w:color w:val="000000"/>
        </w:rPr>
        <w:t>ՀՀ պետական բյուջե է</w:t>
      </w:r>
      <w:r w:rsidR="00DC24A4" w:rsidRPr="001A5E5B">
        <w:rPr>
          <w:rFonts w:ascii="GHEA Grapalat" w:hAnsi="GHEA Grapalat" w:cs="GHEA Grapalat"/>
          <w:color w:val="000000"/>
        </w:rPr>
        <w:t xml:space="preserve"> </w:t>
      </w:r>
      <w:r w:rsidRPr="001A5E5B">
        <w:rPr>
          <w:rFonts w:ascii="GHEA Grapalat" w:hAnsi="GHEA Grapalat" w:cs="GHEA Grapalat"/>
          <w:color w:val="000000"/>
        </w:rPr>
        <w:t xml:space="preserve">մուտքագրվել </w:t>
      </w:r>
      <w:r w:rsidR="00053BBE" w:rsidRPr="001A5E5B">
        <w:rPr>
          <w:rFonts w:ascii="GHEA Grapalat" w:hAnsi="GHEA Grapalat" w:cs="GHEA Grapalat"/>
          <w:color w:val="000000"/>
        </w:rPr>
        <w:t>75</w:t>
      </w:r>
      <w:r w:rsidR="00DC24A4" w:rsidRPr="001A5E5B">
        <w:rPr>
          <w:rFonts w:ascii="GHEA Grapalat" w:hAnsi="GHEA Grapalat" w:cs="GHEA Grapalat"/>
          <w:color w:val="000000"/>
        </w:rPr>
        <w:t>.4</w:t>
      </w:r>
      <w:r w:rsidR="002B307D" w:rsidRPr="001A5E5B">
        <w:rPr>
          <w:rFonts w:ascii="Courier New" w:hAnsi="Courier New" w:cs="Courier New"/>
          <w:color w:val="000000"/>
        </w:rPr>
        <w:t> </w:t>
      </w:r>
      <w:r w:rsidRPr="001A5E5B">
        <w:rPr>
          <w:rFonts w:ascii="GHEA Grapalat" w:hAnsi="GHEA Grapalat" w:cs="GHEA Grapalat"/>
          <w:color w:val="000000"/>
        </w:rPr>
        <w:t>մլրդ դրամ</w:t>
      </w:r>
      <w:r w:rsidR="002B307D" w:rsidRPr="001A5E5B">
        <w:rPr>
          <w:rFonts w:ascii="GHEA Grapalat" w:hAnsi="GHEA Grapalat" w:cs="GHEA Grapalat"/>
          <w:color w:val="000000"/>
        </w:rPr>
        <w:t xml:space="preserve"> եկամտային հարկ</w:t>
      </w:r>
      <w:r w:rsidRPr="001A5E5B">
        <w:rPr>
          <w:rFonts w:ascii="GHEA Grapalat" w:hAnsi="GHEA Grapalat" w:cs="GHEA Grapalat"/>
          <w:color w:val="000000"/>
        </w:rPr>
        <w:t xml:space="preserve">՝ ապահովելով պետական բյուջեի հարկային եկամուտների և պետական տուրքերի </w:t>
      </w:r>
      <w:r w:rsidR="00DC24A4" w:rsidRPr="001A5E5B">
        <w:rPr>
          <w:rFonts w:ascii="GHEA Grapalat" w:hAnsi="GHEA Grapalat" w:cs="GHEA Grapalat"/>
          <w:color w:val="000000"/>
        </w:rPr>
        <w:t>35.6</w:t>
      </w:r>
      <w:r w:rsidRPr="001A5E5B">
        <w:rPr>
          <w:rFonts w:ascii="GHEA Grapalat" w:hAnsi="GHEA Grapalat" w:cs="GHEA Grapalat"/>
          <w:color w:val="000000"/>
        </w:rPr>
        <w:t>%</w:t>
      </w:r>
      <w:r w:rsidRPr="001A5E5B">
        <w:rPr>
          <w:rFonts w:ascii="GHEA Grapalat" w:hAnsi="GHEA Grapalat" w:cs="GHEA Grapalat"/>
          <w:color w:val="000000"/>
        </w:rPr>
        <w:noBreakHyphen/>
        <w:t>ը:</w:t>
      </w:r>
      <w:r w:rsidR="00AD5CC1" w:rsidRPr="001A5E5B">
        <w:rPr>
          <w:rFonts w:ascii="GHEA Grapalat" w:hAnsi="GHEA Grapalat" w:cs="GHEA Grapalat"/>
          <w:color w:val="000000"/>
        </w:rPr>
        <w:t xml:space="preserve"> Նախորդ տարվա </w:t>
      </w:r>
      <w:r w:rsidR="00135A81" w:rsidRPr="001A5E5B">
        <w:rPr>
          <w:rFonts w:ascii="GHEA Grapalat" w:hAnsi="GHEA Grapalat" w:cs="GHEA Grapalat"/>
          <w:color w:val="000000"/>
        </w:rPr>
        <w:t>նույն ժամանակահատվածի</w:t>
      </w:r>
      <w:r w:rsidR="00EB3D0A" w:rsidRPr="001A5E5B">
        <w:rPr>
          <w:rFonts w:ascii="GHEA Grapalat" w:hAnsi="GHEA Grapalat"/>
          <w:color w:val="000000"/>
        </w:rPr>
        <w:t xml:space="preserve"> </w:t>
      </w:r>
      <w:r w:rsidR="00AD5CC1" w:rsidRPr="001A5E5B">
        <w:rPr>
          <w:rFonts w:ascii="GHEA Grapalat" w:hAnsi="GHEA Grapalat" w:cs="GHEA Grapalat"/>
          <w:color w:val="000000"/>
        </w:rPr>
        <w:t>համեմատ եկամտային հարկի մուտքեր</w:t>
      </w:r>
      <w:r w:rsidR="00053BBE" w:rsidRPr="001A5E5B">
        <w:rPr>
          <w:rFonts w:ascii="GHEA Grapalat" w:hAnsi="GHEA Grapalat" w:cs="GHEA Grapalat"/>
          <w:color w:val="000000"/>
        </w:rPr>
        <w:t xml:space="preserve">ը </w:t>
      </w:r>
      <w:r w:rsidR="00AD5CC1" w:rsidRPr="001A5E5B">
        <w:rPr>
          <w:rFonts w:ascii="GHEA Grapalat" w:hAnsi="GHEA Grapalat" w:cs="GHEA Grapalat"/>
          <w:color w:val="000000"/>
        </w:rPr>
        <w:t>ն</w:t>
      </w:r>
      <w:r w:rsidR="00053BBE" w:rsidRPr="001A5E5B">
        <w:rPr>
          <w:rFonts w:ascii="GHEA Grapalat" w:hAnsi="GHEA Grapalat" w:cs="GHEA Grapalat"/>
          <w:color w:val="000000"/>
        </w:rPr>
        <w:t>վ</w:t>
      </w:r>
      <w:r w:rsidR="00AD5CC1" w:rsidRPr="001A5E5B">
        <w:rPr>
          <w:rFonts w:ascii="GHEA Grapalat" w:hAnsi="GHEA Grapalat" w:cs="GHEA Grapalat"/>
          <w:color w:val="000000"/>
        </w:rPr>
        <w:t>ա</w:t>
      </w:r>
      <w:r w:rsidR="00053BBE" w:rsidRPr="001A5E5B">
        <w:rPr>
          <w:rFonts w:ascii="GHEA Grapalat" w:hAnsi="GHEA Grapalat" w:cs="GHEA Grapalat"/>
          <w:color w:val="000000"/>
        </w:rPr>
        <w:t>զ</w:t>
      </w:r>
      <w:r w:rsidR="00AD5CC1" w:rsidRPr="001A5E5B">
        <w:rPr>
          <w:rFonts w:ascii="GHEA Grapalat" w:hAnsi="GHEA Grapalat" w:cs="GHEA Grapalat"/>
          <w:color w:val="000000"/>
        </w:rPr>
        <w:t xml:space="preserve">ել են </w:t>
      </w:r>
      <w:r w:rsidR="006912A3" w:rsidRPr="001A5E5B">
        <w:rPr>
          <w:rFonts w:ascii="GHEA Grapalat" w:hAnsi="GHEA Grapalat" w:cs="GHEA Grapalat"/>
          <w:color w:val="000000"/>
        </w:rPr>
        <w:t>1.</w:t>
      </w:r>
      <w:r w:rsidR="00053BBE" w:rsidRPr="001A5E5B">
        <w:rPr>
          <w:rFonts w:ascii="GHEA Grapalat" w:hAnsi="GHEA Grapalat" w:cs="GHEA Grapalat"/>
          <w:color w:val="000000"/>
        </w:rPr>
        <w:t>4</w:t>
      </w:r>
      <w:r w:rsidR="00AD5CC1" w:rsidRPr="001A5E5B">
        <w:rPr>
          <w:rFonts w:ascii="GHEA Grapalat" w:hAnsi="GHEA Grapalat" w:cs="GHEA Grapalat"/>
          <w:color w:val="000000"/>
        </w:rPr>
        <w:t xml:space="preserve">%-ով կամ </w:t>
      </w:r>
      <w:r w:rsidR="00053BBE" w:rsidRPr="001A5E5B">
        <w:rPr>
          <w:rFonts w:ascii="GHEA Grapalat" w:hAnsi="GHEA Grapalat" w:cs="GHEA Grapalat"/>
          <w:color w:val="000000"/>
        </w:rPr>
        <w:t xml:space="preserve">1.1 </w:t>
      </w:r>
      <w:r w:rsidR="00AD5CC1" w:rsidRPr="001A5E5B">
        <w:rPr>
          <w:rFonts w:ascii="GHEA Grapalat" w:hAnsi="GHEA Grapalat" w:cs="GHEA Grapalat"/>
          <w:color w:val="000000"/>
        </w:rPr>
        <w:t>մլ</w:t>
      </w:r>
      <w:r w:rsidR="00AF1BA3" w:rsidRPr="001A5E5B">
        <w:rPr>
          <w:rFonts w:ascii="GHEA Grapalat" w:hAnsi="GHEA Grapalat" w:cs="GHEA Grapalat"/>
          <w:color w:val="000000"/>
        </w:rPr>
        <w:t>րդ</w:t>
      </w:r>
      <w:r w:rsidR="00AD5CC1" w:rsidRPr="001A5E5B">
        <w:rPr>
          <w:rFonts w:ascii="GHEA Grapalat" w:hAnsi="GHEA Grapalat" w:cs="GHEA Grapalat"/>
          <w:color w:val="000000"/>
        </w:rPr>
        <w:t xml:space="preserve"> դրամով:</w:t>
      </w:r>
    </w:p>
    <w:p w14:paraId="6B2B7111" w14:textId="77777777" w:rsidR="00EA53BC" w:rsidRPr="001A5E5B" w:rsidRDefault="00565F67" w:rsidP="00EA53BC">
      <w:pPr>
        <w:autoSpaceDE w:val="0"/>
        <w:autoSpaceDN w:val="0"/>
        <w:adjustRightInd w:val="0"/>
        <w:spacing w:line="360" w:lineRule="auto"/>
        <w:ind w:firstLine="540"/>
        <w:jc w:val="both"/>
        <w:rPr>
          <w:rFonts w:ascii="GHEA Grapalat" w:hAnsi="GHEA Grapalat" w:cs="GHEA Grapalat"/>
          <w:color w:val="000000"/>
        </w:rPr>
      </w:pPr>
      <w:r w:rsidRPr="001A5E5B">
        <w:rPr>
          <w:rFonts w:ascii="GHEA Grapalat" w:hAnsi="GHEA Grapalat" w:cs="GHEA Grapalat"/>
          <w:color w:val="000000"/>
        </w:rPr>
        <w:t>Հաշվետո</w:t>
      </w:r>
      <w:r w:rsidR="00F74589" w:rsidRPr="001A5E5B">
        <w:rPr>
          <w:rFonts w:ascii="GHEA Grapalat" w:hAnsi="GHEA Grapalat" w:cs="GHEA Grapalat"/>
          <w:color w:val="000000"/>
        </w:rPr>
        <w:t>ւ ժամանակահատվածում</w:t>
      </w:r>
      <w:r w:rsidR="007E26DC" w:rsidRPr="001A5E5B">
        <w:rPr>
          <w:rFonts w:ascii="GHEA Grapalat" w:hAnsi="GHEA Grapalat" w:cs="GHEA Grapalat"/>
          <w:color w:val="000000"/>
        </w:rPr>
        <w:t xml:space="preserve"> </w:t>
      </w:r>
      <w:r w:rsidR="00AF1BA3" w:rsidRPr="001A5E5B">
        <w:rPr>
          <w:rFonts w:ascii="GHEA Grapalat" w:hAnsi="GHEA Grapalat" w:cs="GHEA Grapalat"/>
          <w:color w:val="000000"/>
        </w:rPr>
        <w:t>7.3</w:t>
      </w:r>
      <w:r w:rsidR="00D21EF6" w:rsidRPr="001A5E5B">
        <w:rPr>
          <w:rFonts w:ascii="GHEA Grapalat" w:hAnsi="GHEA Grapalat" w:cs="GHEA Grapalat"/>
          <w:color w:val="000000"/>
        </w:rPr>
        <w:t xml:space="preserve"> </w:t>
      </w:r>
      <w:r w:rsidRPr="001A5E5B">
        <w:rPr>
          <w:rFonts w:ascii="GHEA Grapalat" w:hAnsi="GHEA Grapalat" w:cs="GHEA Grapalat"/>
          <w:color w:val="000000"/>
        </w:rPr>
        <w:t>մլրդ դրամ են կազմել շրջանառության հարկից ստացված մուտքերը՝ ապահովելով պետական բյուջեի հարկային եկամուտների և պետական տուրքերի</w:t>
      </w:r>
      <w:r w:rsidR="00F74589" w:rsidRPr="001A5E5B">
        <w:rPr>
          <w:rFonts w:ascii="GHEA Grapalat" w:hAnsi="GHEA Grapalat" w:cs="GHEA Grapalat"/>
          <w:color w:val="000000"/>
        </w:rPr>
        <w:t xml:space="preserve"> </w:t>
      </w:r>
      <w:r w:rsidR="00AF1BA3" w:rsidRPr="001A5E5B">
        <w:rPr>
          <w:rFonts w:ascii="GHEA Grapalat" w:hAnsi="GHEA Grapalat" w:cs="GHEA Grapalat"/>
          <w:color w:val="000000"/>
        </w:rPr>
        <w:t>3.4</w:t>
      </w:r>
      <w:r w:rsidRPr="001A5E5B">
        <w:rPr>
          <w:rFonts w:ascii="GHEA Grapalat" w:hAnsi="GHEA Grapalat" w:cs="GHEA Grapalat"/>
          <w:color w:val="000000"/>
        </w:rPr>
        <w:t>%</w:t>
      </w:r>
      <w:r w:rsidRPr="001A5E5B">
        <w:rPr>
          <w:rFonts w:ascii="GHEA Grapalat" w:hAnsi="GHEA Grapalat" w:cs="GHEA Grapalat"/>
          <w:color w:val="000000"/>
        </w:rPr>
        <w:noBreakHyphen/>
        <w:t>ը:</w:t>
      </w:r>
      <w:r w:rsidR="00EA53BC" w:rsidRPr="001A5E5B">
        <w:rPr>
          <w:rFonts w:ascii="GHEA Grapalat" w:hAnsi="GHEA Grapalat" w:cs="GHEA Grapalat"/>
          <w:color w:val="000000"/>
        </w:rPr>
        <w:t xml:space="preserve"> Նախորդ տարվա նույն ժամանակահատվածի համեմատ շրջանառության հարկի մուտքեր</w:t>
      </w:r>
      <w:r w:rsidR="00DC24A4" w:rsidRPr="001A5E5B">
        <w:rPr>
          <w:rFonts w:ascii="GHEA Grapalat" w:hAnsi="GHEA Grapalat" w:cs="GHEA Grapalat"/>
          <w:color w:val="000000"/>
        </w:rPr>
        <w:t xml:space="preserve">ը </w:t>
      </w:r>
      <w:r w:rsidR="00EA53BC" w:rsidRPr="001A5E5B">
        <w:rPr>
          <w:rFonts w:ascii="GHEA Grapalat" w:hAnsi="GHEA Grapalat" w:cs="GHEA Grapalat"/>
          <w:color w:val="000000"/>
        </w:rPr>
        <w:t>ն</w:t>
      </w:r>
      <w:r w:rsidR="00DC24A4" w:rsidRPr="001A5E5B">
        <w:rPr>
          <w:rFonts w:ascii="GHEA Grapalat" w:hAnsi="GHEA Grapalat" w:cs="GHEA Grapalat"/>
          <w:color w:val="000000"/>
        </w:rPr>
        <w:t>վ</w:t>
      </w:r>
      <w:r w:rsidR="00EA53BC" w:rsidRPr="001A5E5B">
        <w:rPr>
          <w:rFonts w:ascii="GHEA Grapalat" w:hAnsi="GHEA Grapalat" w:cs="GHEA Grapalat"/>
          <w:color w:val="000000"/>
        </w:rPr>
        <w:t>ա</w:t>
      </w:r>
      <w:r w:rsidR="00DC24A4" w:rsidRPr="001A5E5B">
        <w:rPr>
          <w:rFonts w:ascii="GHEA Grapalat" w:hAnsi="GHEA Grapalat" w:cs="GHEA Grapalat"/>
          <w:color w:val="000000"/>
        </w:rPr>
        <w:t>զ</w:t>
      </w:r>
      <w:r w:rsidR="00EA53BC" w:rsidRPr="001A5E5B">
        <w:rPr>
          <w:rFonts w:ascii="GHEA Grapalat" w:hAnsi="GHEA Grapalat" w:cs="GHEA Grapalat"/>
          <w:color w:val="000000"/>
        </w:rPr>
        <w:t xml:space="preserve">ել են </w:t>
      </w:r>
      <w:r w:rsidR="00C554FB" w:rsidRPr="001A5E5B">
        <w:rPr>
          <w:rFonts w:ascii="GHEA Grapalat" w:hAnsi="GHEA Grapalat" w:cs="GHEA Grapalat"/>
          <w:color w:val="000000"/>
        </w:rPr>
        <w:t>1</w:t>
      </w:r>
      <w:r w:rsidR="00AF1BA3" w:rsidRPr="001A5E5B">
        <w:rPr>
          <w:rFonts w:ascii="GHEA Grapalat" w:hAnsi="GHEA Grapalat" w:cs="GHEA Grapalat"/>
          <w:color w:val="000000"/>
        </w:rPr>
        <w:t>6.2</w:t>
      </w:r>
      <w:r w:rsidR="00EA53BC" w:rsidRPr="001A5E5B">
        <w:rPr>
          <w:rFonts w:ascii="GHEA Grapalat" w:hAnsi="GHEA Grapalat" w:cs="GHEA Grapalat"/>
          <w:color w:val="000000"/>
        </w:rPr>
        <w:t xml:space="preserve">%-ով կամ </w:t>
      </w:r>
      <w:r w:rsidR="00DC24A4" w:rsidRPr="001A5E5B">
        <w:rPr>
          <w:rFonts w:ascii="GHEA Grapalat" w:hAnsi="GHEA Grapalat" w:cs="GHEA Grapalat"/>
          <w:color w:val="000000"/>
        </w:rPr>
        <w:t xml:space="preserve">շուրջ </w:t>
      </w:r>
      <w:r w:rsidR="0011752B" w:rsidRPr="001A5E5B">
        <w:rPr>
          <w:rFonts w:ascii="GHEA Grapalat" w:hAnsi="GHEA Grapalat" w:cs="GHEA Grapalat"/>
          <w:color w:val="000000"/>
        </w:rPr>
        <w:t>1</w:t>
      </w:r>
      <w:r w:rsidR="00C554FB" w:rsidRPr="001A5E5B">
        <w:rPr>
          <w:rFonts w:ascii="GHEA Grapalat" w:hAnsi="GHEA Grapalat" w:cs="GHEA Grapalat"/>
          <w:color w:val="000000"/>
        </w:rPr>
        <w:t>.</w:t>
      </w:r>
      <w:r w:rsidR="00AF1BA3" w:rsidRPr="001A5E5B">
        <w:rPr>
          <w:rFonts w:ascii="GHEA Grapalat" w:hAnsi="GHEA Grapalat" w:cs="GHEA Grapalat"/>
          <w:color w:val="000000"/>
        </w:rPr>
        <w:t>4</w:t>
      </w:r>
      <w:r w:rsidR="00C3628B" w:rsidRPr="001A5E5B">
        <w:rPr>
          <w:rFonts w:ascii="GHEA Grapalat" w:hAnsi="GHEA Grapalat" w:cs="GHEA Grapalat"/>
          <w:color w:val="000000"/>
        </w:rPr>
        <w:t xml:space="preserve"> </w:t>
      </w:r>
      <w:r w:rsidR="00EA53BC" w:rsidRPr="001A5E5B">
        <w:rPr>
          <w:rFonts w:ascii="GHEA Grapalat" w:hAnsi="GHEA Grapalat" w:cs="GHEA Grapalat"/>
          <w:color w:val="000000"/>
        </w:rPr>
        <w:t>մլրդ դրամով:</w:t>
      </w:r>
    </w:p>
    <w:p w14:paraId="7C9D9780" w14:textId="77777777" w:rsidR="0000539F" w:rsidRPr="001A5E5B" w:rsidRDefault="0000539F" w:rsidP="0000539F">
      <w:pPr>
        <w:spacing w:line="360" w:lineRule="auto"/>
        <w:ind w:firstLine="567"/>
        <w:jc w:val="both"/>
        <w:rPr>
          <w:rFonts w:ascii="GHEA Grapalat" w:hAnsi="GHEA Grapalat" w:cs="GHEA Grapalat"/>
          <w:color w:val="000000"/>
        </w:rPr>
      </w:pPr>
      <w:r w:rsidRPr="001A5E5B">
        <w:rPr>
          <w:rFonts w:ascii="GHEA Grapalat" w:hAnsi="GHEA Grapalat" w:cs="GHEA Grapalat"/>
          <w:color w:val="000000"/>
        </w:rPr>
        <w:t xml:space="preserve">Հաշվետու ժամանակահատվածում </w:t>
      </w:r>
      <w:r w:rsidR="00451E8E" w:rsidRPr="001A5E5B">
        <w:rPr>
          <w:rFonts w:ascii="GHEA Grapalat" w:hAnsi="GHEA Grapalat" w:cs="GHEA Grapalat"/>
          <w:color w:val="000000"/>
        </w:rPr>
        <w:t>6.6</w:t>
      </w:r>
      <w:r w:rsidR="00D21EF6" w:rsidRPr="001A5E5B">
        <w:rPr>
          <w:rFonts w:ascii="GHEA Grapalat" w:hAnsi="GHEA Grapalat" w:cs="GHEA Grapalat"/>
          <w:color w:val="000000"/>
        </w:rPr>
        <w:t xml:space="preserve"> </w:t>
      </w:r>
      <w:r w:rsidRPr="001A5E5B">
        <w:rPr>
          <w:rFonts w:ascii="GHEA Grapalat" w:hAnsi="GHEA Grapalat" w:cs="GHEA Grapalat"/>
          <w:color w:val="000000"/>
        </w:rPr>
        <w:t xml:space="preserve">մլրդ դրամ է կազմել սոցիալական վճարը` ապահովելով պետական բյուջեի հարկային եկամուտների և պետական տուրքերի </w:t>
      </w:r>
      <w:r w:rsidR="00451E8E" w:rsidRPr="001A5E5B">
        <w:rPr>
          <w:rFonts w:ascii="GHEA Grapalat" w:hAnsi="GHEA Grapalat" w:cs="GHEA Grapalat"/>
          <w:color w:val="000000"/>
        </w:rPr>
        <w:t>3.1</w:t>
      </w:r>
      <w:r w:rsidRPr="001A5E5B">
        <w:rPr>
          <w:rFonts w:ascii="GHEA Grapalat" w:hAnsi="GHEA Grapalat" w:cs="GHEA Grapalat"/>
          <w:color w:val="000000"/>
        </w:rPr>
        <w:t xml:space="preserve">%-ը և </w:t>
      </w:r>
      <w:r w:rsidR="00451E8E" w:rsidRPr="001A5E5B">
        <w:rPr>
          <w:rFonts w:ascii="GHEA Grapalat" w:hAnsi="GHEA Grapalat" w:cs="GHEA Grapalat"/>
          <w:color w:val="000000"/>
        </w:rPr>
        <w:t>64.4</w:t>
      </w:r>
      <w:r w:rsidRPr="001A5E5B">
        <w:rPr>
          <w:rFonts w:ascii="GHEA Grapalat" w:hAnsi="GHEA Grapalat" w:cs="GHEA Grapalat"/>
          <w:color w:val="000000"/>
        </w:rPr>
        <w:t xml:space="preserve">%-ով </w:t>
      </w:r>
      <w:r w:rsidR="006B2653" w:rsidRPr="001A5E5B">
        <w:rPr>
          <w:rFonts w:ascii="GHEA Grapalat" w:hAnsi="GHEA Grapalat" w:cs="GHEA Grapalat"/>
          <w:color w:val="000000"/>
        </w:rPr>
        <w:t xml:space="preserve">կամ </w:t>
      </w:r>
      <w:r w:rsidR="005E25FA" w:rsidRPr="001A5E5B">
        <w:rPr>
          <w:rFonts w:ascii="GHEA Grapalat" w:hAnsi="GHEA Grapalat" w:cs="GHEA Grapalat"/>
          <w:color w:val="000000"/>
        </w:rPr>
        <w:t>2</w:t>
      </w:r>
      <w:r w:rsidR="00451E8E" w:rsidRPr="001A5E5B">
        <w:rPr>
          <w:rFonts w:ascii="GHEA Grapalat" w:hAnsi="GHEA Grapalat" w:cs="GHEA Grapalat"/>
          <w:color w:val="000000"/>
        </w:rPr>
        <w:t>.6</w:t>
      </w:r>
      <w:r w:rsidR="00611BCB" w:rsidRPr="001A5E5B">
        <w:rPr>
          <w:rFonts w:ascii="GHEA Grapalat" w:hAnsi="GHEA Grapalat" w:cs="GHEA Grapalat"/>
          <w:color w:val="000000"/>
        </w:rPr>
        <w:t xml:space="preserve"> </w:t>
      </w:r>
      <w:r w:rsidR="005E25FA" w:rsidRPr="001A5E5B">
        <w:rPr>
          <w:rFonts w:ascii="GHEA Grapalat" w:hAnsi="GHEA Grapalat" w:cs="GHEA Grapalat"/>
          <w:color w:val="000000"/>
        </w:rPr>
        <w:t>մլրդ</w:t>
      </w:r>
      <w:r w:rsidR="006B2653" w:rsidRPr="001A5E5B">
        <w:rPr>
          <w:rFonts w:ascii="GHEA Grapalat" w:hAnsi="GHEA Grapalat" w:cs="GHEA Grapalat"/>
          <w:color w:val="000000"/>
        </w:rPr>
        <w:t xml:space="preserve"> դրամով </w:t>
      </w:r>
      <w:r w:rsidRPr="001A5E5B">
        <w:rPr>
          <w:rFonts w:ascii="GHEA Grapalat" w:hAnsi="GHEA Grapalat" w:cs="GHEA Grapalat"/>
          <w:color w:val="000000"/>
        </w:rPr>
        <w:t>գերազանցելով նախորդ տարվա նույն ժամանակահատվածի ցուցանիշը:</w:t>
      </w:r>
    </w:p>
    <w:p w14:paraId="44CA134B" w14:textId="59569C7E" w:rsidR="005E25FA" w:rsidRPr="001A5E5B" w:rsidRDefault="00565F67" w:rsidP="005E25FA">
      <w:pPr>
        <w:autoSpaceDE w:val="0"/>
        <w:autoSpaceDN w:val="0"/>
        <w:adjustRightInd w:val="0"/>
        <w:spacing w:line="360" w:lineRule="auto"/>
        <w:ind w:firstLine="540"/>
        <w:jc w:val="both"/>
        <w:rPr>
          <w:rFonts w:ascii="GHEA Grapalat" w:hAnsi="GHEA Grapalat" w:cs="GHEA Grapalat"/>
          <w:color w:val="000000"/>
        </w:rPr>
      </w:pPr>
      <w:r w:rsidRPr="00B34A96">
        <w:rPr>
          <w:rFonts w:ascii="GHEA Grapalat" w:hAnsi="GHEA Grapalat" w:cs="GHEA Grapalat"/>
          <w:color w:val="000000"/>
        </w:rPr>
        <w:t>20</w:t>
      </w:r>
      <w:r w:rsidR="0078751D" w:rsidRPr="00B34A96">
        <w:rPr>
          <w:rFonts w:ascii="GHEA Grapalat" w:hAnsi="GHEA Grapalat" w:cs="GHEA Grapalat"/>
          <w:color w:val="000000"/>
        </w:rPr>
        <w:t>2</w:t>
      </w:r>
      <w:r w:rsidR="00CE0E6D" w:rsidRPr="00B34A96">
        <w:rPr>
          <w:rFonts w:ascii="GHEA Grapalat" w:hAnsi="GHEA Grapalat" w:cs="GHEA Grapalat"/>
          <w:color w:val="000000"/>
        </w:rPr>
        <w:t>1</w:t>
      </w:r>
      <w:r w:rsidRPr="00B34A96">
        <w:rPr>
          <w:rFonts w:ascii="GHEA Grapalat" w:hAnsi="GHEA Grapalat" w:cs="GHEA Grapalat"/>
          <w:color w:val="000000"/>
        </w:rPr>
        <w:t xml:space="preserve"> թվականի </w:t>
      </w:r>
      <w:r w:rsidR="00AC49D6" w:rsidRPr="00B34A96">
        <w:rPr>
          <w:rFonts w:ascii="GHEA Grapalat" w:hAnsi="GHEA Grapalat" w:cs="GHEA Grapalat"/>
          <w:color w:val="000000"/>
        </w:rPr>
        <w:t>հունվար-փետրվար ամիսների ընթացքում</w:t>
      </w:r>
      <w:r w:rsidR="00635B22" w:rsidRPr="00B34A96">
        <w:rPr>
          <w:rFonts w:ascii="GHEA Grapalat" w:hAnsi="GHEA Grapalat" w:cs="GHEA Grapalat"/>
          <w:color w:val="000000"/>
        </w:rPr>
        <w:t xml:space="preserve"> </w:t>
      </w:r>
      <w:r w:rsidRPr="00B34A96">
        <w:rPr>
          <w:rFonts w:ascii="GHEA Grapalat" w:hAnsi="GHEA Grapalat" w:cs="GHEA Grapalat"/>
          <w:color w:val="000000"/>
        </w:rPr>
        <w:t>բնապահպանական հարկի</w:t>
      </w:r>
      <w:r w:rsidRPr="001A5E5B">
        <w:rPr>
          <w:rFonts w:ascii="GHEA Grapalat" w:hAnsi="GHEA Grapalat" w:cs="GHEA Grapalat"/>
          <w:color w:val="000000"/>
        </w:rPr>
        <w:t xml:space="preserve"> և բնօգտագործման վճարների </w:t>
      </w:r>
      <w:r w:rsidR="0063428C" w:rsidRPr="001A5E5B">
        <w:rPr>
          <w:rFonts w:ascii="GHEA Grapalat" w:hAnsi="GHEA Grapalat" w:cs="GHEA Grapalat"/>
          <w:color w:val="000000"/>
        </w:rPr>
        <w:t>գծով եկամուտները</w:t>
      </w:r>
      <w:r w:rsidRPr="001A5E5B">
        <w:rPr>
          <w:rFonts w:ascii="GHEA Grapalat" w:hAnsi="GHEA Grapalat" w:cs="GHEA Grapalat"/>
          <w:color w:val="000000"/>
        </w:rPr>
        <w:t xml:space="preserve"> կազմել են </w:t>
      </w:r>
      <w:r w:rsidR="00B81B1F" w:rsidRPr="001A5E5B">
        <w:rPr>
          <w:rFonts w:ascii="GHEA Grapalat" w:hAnsi="GHEA Grapalat" w:cs="GHEA Grapalat"/>
          <w:color w:val="000000"/>
        </w:rPr>
        <w:t>շուրջ</w:t>
      </w:r>
      <w:r w:rsidR="005E25FA" w:rsidRPr="001A5E5B">
        <w:rPr>
          <w:rFonts w:ascii="GHEA Grapalat" w:hAnsi="GHEA Grapalat" w:cs="GHEA Grapalat"/>
          <w:color w:val="000000"/>
        </w:rPr>
        <w:t xml:space="preserve"> </w:t>
      </w:r>
      <w:r w:rsidR="00DB4063" w:rsidRPr="001A5E5B">
        <w:rPr>
          <w:rFonts w:ascii="GHEA Grapalat" w:hAnsi="GHEA Grapalat" w:cs="GHEA Grapalat"/>
          <w:color w:val="000000"/>
        </w:rPr>
        <w:t>1</w:t>
      </w:r>
      <w:r w:rsidR="00B81B1F" w:rsidRPr="001A5E5B">
        <w:rPr>
          <w:rFonts w:ascii="GHEA Grapalat" w:hAnsi="GHEA Grapalat" w:cs="GHEA Grapalat"/>
          <w:color w:val="000000"/>
        </w:rPr>
        <w:t>.4</w:t>
      </w:r>
      <w:r w:rsidR="009269D8" w:rsidRPr="001A5E5B">
        <w:rPr>
          <w:rFonts w:ascii="GHEA Grapalat" w:hAnsi="GHEA Grapalat" w:cs="GHEA Grapalat"/>
          <w:color w:val="000000"/>
        </w:rPr>
        <w:t xml:space="preserve"> </w:t>
      </w:r>
      <w:r w:rsidRPr="001A5E5B">
        <w:rPr>
          <w:rFonts w:ascii="GHEA Grapalat" w:hAnsi="GHEA Grapalat" w:cs="GHEA Grapalat"/>
          <w:color w:val="000000"/>
        </w:rPr>
        <w:t>մլ</w:t>
      </w:r>
      <w:r w:rsidR="002B1FB5" w:rsidRPr="001A5E5B">
        <w:rPr>
          <w:rFonts w:ascii="GHEA Grapalat" w:hAnsi="GHEA Grapalat" w:cs="GHEA Grapalat"/>
          <w:color w:val="000000"/>
        </w:rPr>
        <w:t>րդ</w:t>
      </w:r>
      <w:r w:rsidRPr="001A5E5B">
        <w:rPr>
          <w:rFonts w:ascii="GHEA Grapalat" w:hAnsi="GHEA Grapalat" w:cs="GHEA Grapalat"/>
          <w:color w:val="000000"/>
        </w:rPr>
        <w:t xml:space="preserve"> </w:t>
      </w:r>
      <w:r w:rsidR="002B1FB5" w:rsidRPr="001A5E5B">
        <w:rPr>
          <w:rFonts w:ascii="GHEA Grapalat" w:hAnsi="GHEA Grapalat" w:cs="GHEA Grapalat"/>
          <w:color w:val="000000"/>
        </w:rPr>
        <w:t xml:space="preserve">դրամ՝ ապահովելով պետական բյուջեի հարկային եկամուտների և պետական տուրքերի </w:t>
      </w:r>
      <w:r w:rsidR="005E25FA" w:rsidRPr="001A5E5B">
        <w:rPr>
          <w:rFonts w:ascii="GHEA Grapalat" w:hAnsi="GHEA Grapalat" w:cs="GHEA Grapalat"/>
          <w:color w:val="000000"/>
        </w:rPr>
        <w:t>0.</w:t>
      </w:r>
      <w:r w:rsidR="00B81B1F" w:rsidRPr="001A5E5B">
        <w:rPr>
          <w:rFonts w:ascii="GHEA Grapalat" w:hAnsi="GHEA Grapalat" w:cs="GHEA Grapalat"/>
          <w:color w:val="000000"/>
        </w:rPr>
        <w:t>7</w:t>
      </w:r>
      <w:r w:rsidR="002B1FB5" w:rsidRPr="001A5E5B">
        <w:rPr>
          <w:rFonts w:ascii="GHEA Grapalat" w:hAnsi="GHEA Grapalat" w:cs="GHEA Grapalat"/>
          <w:color w:val="000000"/>
        </w:rPr>
        <w:t>%</w:t>
      </w:r>
      <w:r w:rsidR="002B1FB5" w:rsidRPr="001A5E5B">
        <w:rPr>
          <w:rFonts w:ascii="GHEA Grapalat" w:hAnsi="GHEA Grapalat" w:cs="GHEA Grapalat"/>
          <w:color w:val="000000"/>
        </w:rPr>
        <w:noBreakHyphen/>
        <w:t xml:space="preserve">ը: </w:t>
      </w:r>
      <w:r w:rsidR="005C4620" w:rsidRPr="001A5E5B">
        <w:rPr>
          <w:rFonts w:ascii="GHEA Grapalat" w:hAnsi="GHEA Grapalat" w:cs="GHEA Grapalat"/>
          <w:color w:val="000000"/>
        </w:rPr>
        <w:t xml:space="preserve">Նախորդ տարվա </w:t>
      </w:r>
      <w:r w:rsidR="00135A81" w:rsidRPr="001A5E5B">
        <w:rPr>
          <w:rFonts w:ascii="GHEA Grapalat" w:hAnsi="GHEA Grapalat" w:cs="GHEA Grapalat"/>
          <w:color w:val="000000"/>
        </w:rPr>
        <w:t>նույն ժամանակահատվածի</w:t>
      </w:r>
      <w:r w:rsidR="00A75650" w:rsidRPr="001A5E5B">
        <w:rPr>
          <w:rFonts w:ascii="GHEA Grapalat" w:hAnsi="GHEA Grapalat" w:cs="GHEA Grapalat"/>
          <w:color w:val="000000"/>
        </w:rPr>
        <w:t xml:space="preserve"> </w:t>
      </w:r>
      <w:r w:rsidR="005C4620" w:rsidRPr="001A5E5B">
        <w:rPr>
          <w:rFonts w:ascii="GHEA Grapalat" w:hAnsi="GHEA Grapalat" w:cs="GHEA Grapalat"/>
          <w:color w:val="000000"/>
        </w:rPr>
        <w:t>համեմատ բնապահպանական հարկի</w:t>
      </w:r>
      <w:r w:rsidR="00FE0006" w:rsidRPr="001A5E5B">
        <w:rPr>
          <w:rFonts w:ascii="GHEA Grapalat" w:hAnsi="GHEA Grapalat" w:cs="GHEA Grapalat"/>
          <w:color w:val="000000"/>
        </w:rPr>
        <w:t xml:space="preserve"> </w:t>
      </w:r>
      <w:r w:rsidR="003A3B13" w:rsidRPr="001A5E5B">
        <w:rPr>
          <w:rFonts w:ascii="GHEA Grapalat" w:hAnsi="GHEA Grapalat" w:cs="GHEA Grapalat"/>
          <w:color w:val="000000"/>
        </w:rPr>
        <w:t xml:space="preserve">և բնօգտագործման վճարների </w:t>
      </w:r>
      <w:r w:rsidR="00FE0006" w:rsidRPr="001A5E5B">
        <w:rPr>
          <w:rFonts w:ascii="GHEA Grapalat" w:hAnsi="GHEA Grapalat" w:cs="GHEA Grapalat"/>
          <w:color w:val="000000"/>
        </w:rPr>
        <w:t>գծով մուտքեր</w:t>
      </w:r>
      <w:r w:rsidR="005E25FA" w:rsidRPr="001A5E5B">
        <w:rPr>
          <w:rFonts w:ascii="GHEA Grapalat" w:hAnsi="GHEA Grapalat" w:cs="GHEA Grapalat"/>
          <w:color w:val="000000"/>
        </w:rPr>
        <w:t xml:space="preserve">ը </w:t>
      </w:r>
      <w:r w:rsidR="00FE0006" w:rsidRPr="001A5E5B">
        <w:rPr>
          <w:rFonts w:ascii="GHEA Grapalat" w:hAnsi="GHEA Grapalat" w:cs="GHEA Grapalat"/>
          <w:color w:val="000000"/>
        </w:rPr>
        <w:t>ն</w:t>
      </w:r>
      <w:r w:rsidR="005E25FA" w:rsidRPr="001A5E5B">
        <w:rPr>
          <w:rFonts w:ascii="GHEA Grapalat" w:hAnsi="GHEA Grapalat" w:cs="GHEA Grapalat"/>
          <w:color w:val="000000"/>
        </w:rPr>
        <w:t>վ</w:t>
      </w:r>
      <w:r w:rsidR="00FE0006" w:rsidRPr="001A5E5B">
        <w:rPr>
          <w:rFonts w:ascii="GHEA Grapalat" w:hAnsi="GHEA Grapalat" w:cs="GHEA Grapalat"/>
          <w:color w:val="000000"/>
        </w:rPr>
        <w:t>ա</w:t>
      </w:r>
      <w:r w:rsidR="005E25FA" w:rsidRPr="001A5E5B">
        <w:rPr>
          <w:rFonts w:ascii="GHEA Grapalat" w:hAnsi="GHEA Grapalat" w:cs="GHEA Grapalat"/>
          <w:color w:val="000000"/>
        </w:rPr>
        <w:t>զ</w:t>
      </w:r>
      <w:r w:rsidR="00FE0006" w:rsidRPr="001A5E5B">
        <w:rPr>
          <w:rFonts w:ascii="GHEA Grapalat" w:hAnsi="GHEA Grapalat" w:cs="GHEA Grapalat"/>
          <w:color w:val="000000"/>
        </w:rPr>
        <w:t xml:space="preserve">ել են </w:t>
      </w:r>
      <w:r w:rsidR="00B81B1F" w:rsidRPr="001A5E5B">
        <w:rPr>
          <w:rFonts w:ascii="GHEA Grapalat" w:hAnsi="GHEA Grapalat" w:cs="GHEA Grapalat"/>
          <w:color w:val="000000"/>
        </w:rPr>
        <w:t>4</w:t>
      </w:r>
      <w:r w:rsidR="005E25FA" w:rsidRPr="001A5E5B">
        <w:rPr>
          <w:rFonts w:ascii="GHEA Grapalat" w:hAnsi="GHEA Grapalat" w:cs="GHEA Grapalat"/>
          <w:color w:val="000000"/>
        </w:rPr>
        <w:t>5.</w:t>
      </w:r>
      <w:r w:rsidR="00B81B1F" w:rsidRPr="001A5E5B">
        <w:rPr>
          <w:rFonts w:ascii="GHEA Grapalat" w:hAnsi="GHEA Grapalat" w:cs="GHEA Grapalat"/>
          <w:color w:val="000000"/>
        </w:rPr>
        <w:t>4</w:t>
      </w:r>
      <w:r w:rsidR="005E25FA" w:rsidRPr="001A5E5B">
        <w:rPr>
          <w:rFonts w:ascii="GHEA Grapalat" w:hAnsi="GHEA Grapalat" w:cs="GHEA Grapalat"/>
          <w:color w:val="000000"/>
        </w:rPr>
        <w:t>%-ով կամ 1.</w:t>
      </w:r>
      <w:r w:rsidR="00B81B1F" w:rsidRPr="001A5E5B">
        <w:rPr>
          <w:rFonts w:ascii="GHEA Grapalat" w:hAnsi="GHEA Grapalat" w:cs="GHEA Grapalat"/>
          <w:color w:val="000000"/>
        </w:rPr>
        <w:t>2</w:t>
      </w:r>
      <w:r w:rsidR="005E25FA" w:rsidRPr="001A5E5B">
        <w:rPr>
          <w:rFonts w:ascii="GHEA Grapalat" w:hAnsi="GHEA Grapalat" w:cs="GHEA Grapalat"/>
          <w:color w:val="000000"/>
        </w:rPr>
        <w:t xml:space="preserve"> մլրդ դրամով:</w:t>
      </w:r>
    </w:p>
    <w:p w14:paraId="1752FF96" w14:textId="77777777" w:rsidR="00203CC9" w:rsidRPr="001A5E5B" w:rsidRDefault="00565F67" w:rsidP="00203CC9">
      <w:pPr>
        <w:autoSpaceDE w:val="0"/>
        <w:autoSpaceDN w:val="0"/>
        <w:adjustRightInd w:val="0"/>
        <w:spacing w:line="360" w:lineRule="auto"/>
        <w:ind w:firstLine="540"/>
        <w:jc w:val="both"/>
        <w:rPr>
          <w:rFonts w:ascii="GHEA Grapalat" w:hAnsi="GHEA Grapalat" w:cs="GHEA Grapalat"/>
          <w:color w:val="000000"/>
        </w:rPr>
      </w:pPr>
      <w:r w:rsidRPr="001A5E5B">
        <w:rPr>
          <w:rFonts w:ascii="GHEA Grapalat" w:hAnsi="GHEA Grapalat" w:cs="GHEA Grapalat"/>
          <w:color w:val="000000"/>
        </w:rPr>
        <w:t>Հաշվետու ժամանակահատվածում պետական բյու</w:t>
      </w:r>
      <w:r w:rsidR="0063428C" w:rsidRPr="001A5E5B">
        <w:rPr>
          <w:rFonts w:ascii="GHEA Grapalat" w:hAnsi="GHEA Grapalat" w:cs="GHEA Grapalat"/>
          <w:color w:val="000000"/>
        </w:rPr>
        <w:t>ջե են մուտքագրվել</w:t>
      </w:r>
      <w:r w:rsidR="002B21E3" w:rsidRPr="001A5E5B">
        <w:rPr>
          <w:rFonts w:ascii="GHEA Grapalat" w:hAnsi="GHEA Grapalat" w:cs="GHEA Grapalat"/>
          <w:color w:val="000000"/>
        </w:rPr>
        <w:t xml:space="preserve"> </w:t>
      </w:r>
      <w:r w:rsidR="001610B2" w:rsidRPr="001A5E5B">
        <w:rPr>
          <w:rFonts w:ascii="GHEA Grapalat" w:hAnsi="GHEA Grapalat" w:cs="GHEA Grapalat"/>
          <w:color w:val="000000"/>
        </w:rPr>
        <w:t>5.7</w:t>
      </w:r>
      <w:r w:rsidR="003819BB" w:rsidRPr="001A5E5B">
        <w:rPr>
          <w:rFonts w:ascii="GHEA Grapalat" w:hAnsi="GHEA Grapalat" w:cs="GHEA Grapalat"/>
          <w:color w:val="000000"/>
        </w:rPr>
        <w:t xml:space="preserve"> </w:t>
      </w:r>
      <w:r w:rsidRPr="001A5E5B">
        <w:rPr>
          <w:rFonts w:ascii="GHEA Grapalat" w:hAnsi="GHEA Grapalat" w:cs="GHEA Grapalat"/>
          <w:color w:val="000000"/>
        </w:rPr>
        <w:t>մլրդ դրամ այլ հարկեր</w:t>
      </w:r>
      <w:r w:rsidR="00883B06" w:rsidRPr="001A5E5B">
        <w:rPr>
          <w:rFonts w:ascii="GHEA Grapalat" w:hAnsi="GHEA Grapalat" w:cs="GHEA Grapalat"/>
          <w:color w:val="000000"/>
        </w:rPr>
        <w:t xml:space="preserve">` կազմելով հարկերի և տուրքերի </w:t>
      </w:r>
      <w:r w:rsidR="003819BB" w:rsidRPr="001A5E5B">
        <w:rPr>
          <w:rFonts w:ascii="GHEA Grapalat" w:hAnsi="GHEA Grapalat" w:cs="GHEA Grapalat"/>
          <w:color w:val="000000"/>
        </w:rPr>
        <w:t>2</w:t>
      </w:r>
      <w:r w:rsidR="005E25FA" w:rsidRPr="001A5E5B">
        <w:rPr>
          <w:rFonts w:ascii="GHEA Grapalat" w:hAnsi="GHEA Grapalat" w:cs="GHEA Grapalat"/>
          <w:color w:val="000000"/>
        </w:rPr>
        <w:t>.</w:t>
      </w:r>
      <w:r w:rsidR="001610B2" w:rsidRPr="001A5E5B">
        <w:rPr>
          <w:rFonts w:ascii="GHEA Grapalat" w:hAnsi="GHEA Grapalat" w:cs="GHEA Grapalat"/>
          <w:color w:val="000000"/>
        </w:rPr>
        <w:t>7</w:t>
      </w:r>
      <w:r w:rsidR="00883B06" w:rsidRPr="001A5E5B">
        <w:rPr>
          <w:rFonts w:ascii="GHEA Grapalat" w:hAnsi="GHEA Grapalat" w:cs="GHEA Grapalat"/>
          <w:color w:val="000000"/>
        </w:rPr>
        <w:t>%-ը</w:t>
      </w:r>
      <w:r w:rsidRPr="001A5E5B">
        <w:rPr>
          <w:rFonts w:ascii="GHEA Grapalat" w:hAnsi="GHEA Grapalat" w:cs="GHEA Grapalat"/>
          <w:color w:val="000000"/>
        </w:rPr>
        <w:t xml:space="preserve">: Մասնավորապես` </w:t>
      </w:r>
      <w:r w:rsidR="00451E8E" w:rsidRPr="001A5E5B">
        <w:rPr>
          <w:rFonts w:ascii="GHEA Grapalat" w:hAnsi="GHEA Grapalat" w:cs="GHEA Grapalat"/>
          <w:color w:val="000000"/>
        </w:rPr>
        <w:t xml:space="preserve">ավելի քան </w:t>
      </w:r>
      <w:r w:rsidR="001610B2" w:rsidRPr="001A5E5B">
        <w:rPr>
          <w:rFonts w:ascii="GHEA Grapalat" w:hAnsi="GHEA Grapalat" w:cs="GHEA Grapalat"/>
          <w:color w:val="000000"/>
        </w:rPr>
        <w:t xml:space="preserve">2.9 մլրդ դրամ են կազմել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վճարները, 1.7 մլրդ դրամ՝ ռադիոհաճախականության օգտագործման պարտադիր վճարները, 390.3 մլն դրամ՝ </w:t>
      </w:r>
      <w:r w:rsidR="001610B2" w:rsidRPr="001A5E5B">
        <w:rPr>
          <w:rFonts w:ascii="GHEA Grapalat" w:hAnsi="GHEA Grapalat" w:cs="GHEA Grapalat"/>
          <w:color w:val="000000"/>
        </w:rPr>
        <w:lastRenderedPageBreak/>
        <w:t xml:space="preserve">ճանապարհային հարկը, 312.8 մլն դրամ` հարկային օրենսդրության խախտման համար սահմանված տուգանքները, </w:t>
      </w:r>
      <w:r w:rsidR="005E25FA" w:rsidRPr="001A5E5B">
        <w:rPr>
          <w:rFonts w:ascii="GHEA Grapalat" w:hAnsi="GHEA Grapalat" w:cs="GHEA Grapalat"/>
          <w:color w:val="000000"/>
        </w:rPr>
        <w:t>212.5</w:t>
      </w:r>
      <w:r w:rsidR="00120663" w:rsidRPr="001A5E5B">
        <w:rPr>
          <w:rFonts w:ascii="Courier New" w:hAnsi="Courier New" w:cs="Courier New"/>
          <w:color w:val="000000"/>
        </w:rPr>
        <w:t> </w:t>
      </w:r>
      <w:r w:rsidR="00120663" w:rsidRPr="001A5E5B">
        <w:rPr>
          <w:rFonts w:ascii="GHEA Grapalat" w:hAnsi="GHEA Grapalat" w:cs="GHEA Grapalat"/>
          <w:color w:val="000000"/>
        </w:rPr>
        <w:t>մլն դրամ՝ հանրային ծառայությունների</w:t>
      </w:r>
      <w:r w:rsidR="005D0A34" w:rsidRPr="001A5E5B">
        <w:rPr>
          <w:rFonts w:ascii="GHEA Grapalat" w:hAnsi="GHEA Grapalat" w:cs="GHEA Grapalat"/>
          <w:color w:val="000000"/>
        </w:rPr>
        <w:t xml:space="preserve"> կարգավորման պարտադիր վճարները, </w:t>
      </w:r>
      <w:r w:rsidR="001610B2" w:rsidRPr="001A5E5B">
        <w:rPr>
          <w:rFonts w:ascii="GHEA Grapalat" w:hAnsi="GHEA Grapalat" w:cs="GHEA Grapalat"/>
          <w:color w:val="000000"/>
        </w:rPr>
        <w:t>161.3</w:t>
      </w:r>
      <w:r w:rsidR="005D0A34" w:rsidRPr="001A5E5B">
        <w:rPr>
          <w:rFonts w:ascii="GHEA Grapalat" w:hAnsi="GHEA Grapalat" w:cs="GHEA Grapalat"/>
          <w:color w:val="000000"/>
        </w:rPr>
        <w:t xml:space="preserve"> մլն դրամ՝ ԵՏՄ անդամ չհանդիսացող պետություններից ՀՀ մաքսային մարմինների կողմից գ</w:t>
      </w:r>
      <w:r w:rsidR="00892224" w:rsidRPr="001A5E5B">
        <w:rPr>
          <w:rFonts w:ascii="GHEA Grapalat" w:hAnsi="GHEA Grapalat" w:cs="GHEA Grapalat"/>
          <w:color w:val="000000"/>
        </w:rPr>
        <w:t>անձվող միասնական մաքսային վճար</w:t>
      </w:r>
      <w:r w:rsidR="005D0A34" w:rsidRPr="001A5E5B">
        <w:rPr>
          <w:rFonts w:ascii="GHEA Grapalat" w:hAnsi="GHEA Grapalat" w:cs="GHEA Grapalat"/>
          <w:color w:val="000000"/>
        </w:rPr>
        <w:t xml:space="preserve">ը: </w:t>
      </w:r>
      <w:r w:rsidR="00410A56" w:rsidRPr="001A5E5B">
        <w:rPr>
          <w:rFonts w:ascii="GHEA Grapalat" w:hAnsi="GHEA Grapalat" w:cs="GHEA Grapalat"/>
          <w:color w:val="000000"/>
        </w:rPr>
        <w:t>Նախորդ</w:t>
      </w:r>
      <w:r w:rsidR="00410A56" w:rsidRPr="001A5E5B">
        <w:rPr>
          <w:rFonts w:ascii="GHEA Grapalat" w:hAnsi="GHEA Grapalat" w:cs="GHEA Grapalat"/>
        </w:rPr>
        <w:t xml:space="preserve"> </w:t>
      </w:r>
      <w:r w:rsidR="00193A65" w:rsidRPr="001A5E5B">
        <w:rPr>
          <w:rFonts w:ascii="GHEA Grapalat" w:hAnsi="GHEA Grapalat" w:cs="GHEA Grapalat"/>
        </w:rPr>
        <w:t xml:space="preserve">տարվա </w:t>
      </w:r>
      <w:r w:rsidR="00651CD9" w:rsidRPr="001A5E5B">
        <w:rPr>
          <w:rFonts w:ascii="GHEA Grapalat" w:hAnsi="GHEA Grapalat" w:cs="GHEA Grapalat"/>
          <w:color w:val="000000"/>
        </w:rPr>
        <w:t>նույն ժամանակահատվածի</w:t>
      </w:r>
      <w:r w:rsidR="00193A65" w:rsidRPr="001A5E5B">
        <w:rPr>
          <w:rFonts w:ascii="GHEA Grapalat" w:hAnsi="GHEA Grapalat" w:cs="GHEA Grapalat"/>
        </w:rPr>
        <w:t xml:space="preserve"> համեմ</w:t>
      </w:r>
      <w:r w:rsidR="0061692E" w:rsidRPr="001A5E5B">
        <w:rPr>
          <w:rFonts w:ascii="GHEA Grapalat" w:hAnsi="GHEA Grapalat" w:cs="GHEA Grapalat"/>
        </w:rPr>
        <w:t>ատ այլ հարկերի փաստացի ցուցանիշն</w:t>
      </w:r>
      <w:r w:rsidR="001610B2" w:rsidRPr="001A5E5B">
        <w:rPr>
          <w:rFonts w:ascii="GHEA Grapalat" w:hAnsi="GHEA Grapalat" w:cs="GHEA Grapalat"/>
        </w:rPr>
        <w:t xml:space="preserve"> </w:t>
      </w:r>
      <w:r w:rsidR="00193A65" w:rsidRPr="001A5E5B">
        <w:rPr>
          <w:rFonts w:ascii="GHEA Grapalat" w:hAnsi="GHEA Grapalat" w:cs="GHEA Grapalat"/>
        </w:rPr>
        <w:t>ա</w:t>
      </w:r>
      <w:r w:rsidR="001610B2" w:rsidRPr="001A5E5B">
        <w:rPr>
          <w:rFonts w:ascii="GHEA Grapalat" w:hAnsi="GHEA Grapalat" w:cs="GHEA Grapalat"/>
        </w:rPr>
        <w:t>ճ</w:t>
      </w:r>
      <w:r w:rsidR="00193A65" w:rsidRPr="001A5E5B">
        <w:rPr>
          <w:rFonts w:ascii="GHEA Grapalat" w:hAnsi="GHEA Grapalat" w:cs="GHEA Grapalat"/>
        </w:rPr>
        <w:t>ել է</w:t>
      </w:r>
      <w:r w:rsidR="00C01627" w:rsidRPr="001A5E5B">
        <w:rPr>
          <w:rFonts w:ascii="GHEA Grapalat" w:hAnsi="GHEA Grapalat" w:cs="GHEA Grapalat"/>
        </w:rPr>
        <w:t xml:space="preserve"> </w:t>
      </w:r>
      <w:r w:rsidR="001610B2" w:rsidRPr="001A5E5B">
        <w:rPr>
          <w:rFonts w:ascii="GHEA Grapalat" w:hAnsi="GHEA Grapalat" w:cs="GHEA Grapalat"/>
        </w:rPr>
        <w:t>25.2</w:t>
      </w:r>
      <w:r w:rsidR="009650F0" w:rsidRPr="001A5E5B">
        <w:rPr>
          <w:rFonts w:ascii="GHEA Grapalat" w:hAnsi="GHEA Grapalat" w:cs="GHEA Grapalat"/>
          <w:color w:val="000000"/>
        </w:rPr>
        <w:t xml:space="preserve">%-ով </w:t>
      </w:r>
      <w:r w:rsidR="00193A65" w:rsidRPr="001A5E5B">
        <w:rPr>
          <w:rFonts w:ascii="GHEA Grapalat" w:hAnsi="GHEA Grapalat" w:cs="GHEA Grapalat"/>
        </w:rPr>
        <w:t xml:space="preserve">կամ </w:t>
      </w:r>
      <w:r w:rsidR="0025402B" w:rsidRPr="001A5E5B">
        <w:rPr>
          <w:rFonts w:ascii="GHEA Grapalat" w:hAnsi="GHEA Grapalat" w:cs="GHEA Grapalat"/>
        </w:rPr>
        <w:t>1</w:t>
      </w:r>
      <w:r w:rsidR="001610B2" w:rsidRPr="001A5E5B">
        <w:rPr>
          <w:rFonts w:ascii="GHEA Grapalat" w:hAnsi="GHEA Grapalat" w:cs="GHEA Grapalat"/>
        </w:rPr>
        <w:t>.1</w:t>
      </w:r>
      <w:r w:rsidR="0025402B" w:rsidRPr="001A5E5B">
        <w:rPr>
          <w:rFonts w:ascii="GHEA Grapalat" w:hAnsi="GHEA Grapalat" w:cs="GHEA Grapalat"/>
        </w:rPr>
        <w:t xml:space="preserve"> </w:t>
      </w:r>
      <w:r w:rsidR="00153E6A" w:rsidRPr="001A5E5B">
        <w:rPr>
          <w:rFonts w:ascii="GHEA Grapalat" w:hAnsi="GHEA Grapalat" w:cs="GHEA Grapalat"/>
        </w:rPr>
        <w:t>մլ</w:t>
      </w:r>
      <w:r w:rsidR="001610B2" w:rsidRPr="001A5E5B">
        <w:rPr>
          <w:rFonts w:ascii="GHEA Grapalat" w:hAnsi="GHEA Grapalat" w:cs="GHEA Grapalat"/>
        </w:rPr>
        <w:t>րդ</w:t>
      </w:r>
      <w:r w:rsidR="009269D8" w:rsidRPr="001A5E5B">
        <w:rPr>
          <w:rFonts w:ascii="GHEA Grapalat" w:hAnsi="GHEA Grapalat" w:cs="GHEA Grapalat"/>
        </w:rPr>
        <w:t xml:space="preserve"> </w:t>
      </w:r>
      <w:r w:rsidR="00C01D4B" w:rsidRPr="001A5E5B">
        <w:rPr>
          <w:rFonts w:ascii="GHEA Grapalat" w:hAnsi="GHEA Grapalat" w:cs="GHEA Grapalat"/>
          <w:color w:val="000000"/>
        </w:rPr>
        <w:t>դրամով</w:t>
      </w:r>
      <w:r w:rsidR="00203D68" w:rsidRPr="001A5E5B">
        <w:rPr>
          <w:rFonts w:ascii="GHEA Grapalat" w:hAnsi="GHEA Grapalat" w:cs="GHEA Grapalat"/>
          <w:color w:val="000000"/>
        </w:rPr>
        <w:t xml:space="preserve">՝ հիմնականում պայմանավորված </w:t>
      </w:r>
      <w:r w:rsidR="001610B2" w:rsidRPr="001A5E5B">
        <w:rPr>
          <w:rFonts w:ascii="GHEA Grapalat" w:hAnsi="GHEA Grapalat" w:cs="GHEA Grapalat"/>
          <w:color w:val="000000"/>
        </w:rPr>
        <w:t xml:space="preserve">«Հայաստանի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w:t>
      </w:r>
      <w:r w:rsidR="00203D68" w:rsidRPr="001A5E5B">
        <w:rPr>
          <w:rFonts w:ascii="GHEA Grapalat" w:hAnsi="GHEA Grapalat" w:cs="GHEA Grapalat"/>
          <w:color w:val="000000"/>
        </w:rPr>
        <w:t xml:space="preserve">վճարների </w:t>
      </w:r>
      <w:r w:rsidR="003B53B8" w:rsidRPr="001A5E5B">
        <w:rPr>
          <w:rFonts w:ascii="GHEA Grapalat" w:hAnsi="GHEA Grapalat" w:cs="GHEA Grapalat"/>
          <w:color w:val="000000"/>
        </w:rPr>
        <w:t>աճով</w:t>
      </w:r>
      <w:r w:rsidR="00203CC9" w:rsidRPr="001A5E5B">
        <w:rPr>
          <w:rFonts w:ascii="GHEA Grapalat" w:hAnsi="GHEA Grapalat" w:cs="GHEA Grapalat"/>
          <w:color w:val="000000"/>
        </w:rPr>
        <w:t>:</w:t>
      </w:r>
      <w:r w:rsidR="00B57B19" w:rsidRPr="001A5E5B">
        <w:rPr>
          <w:rFonts w:ascii="GHEA Grapalat" w:hAnsi="GHEA Grapalat" w:cs="GHEA Grapalat"/>
          <w:color w:val="000000"/>
        </w:rPr>
        <w:t xml:space="preserve"> </w:t>
      </w:r>
    </w:p>
    <w:p w14:paraId="6623E113" w14:textId="77777777" w:rsidR="00D3107B" w:rsidRDefault="00565F67" w:rsidP="002C7EDB">
      <w:pPr>
        <w:autoSpaceDE w:val="0"/>
        <w:autoSpaceDN w:val="0"/>
        <w:adjustRightInd w:val="0"/>
        <w:spacing w:line="360" w:lineRule="auto"/>
        <w:ind w:firstLine="540"/>
        <w:jc w:val="both"/>
        <w:rPr>
          <w:rFonts w:ascii="GHEA Grapalat" w:hAnsi="GHEA Grapalat" w:cs="GHEA Grapalat"/>
          <w:color w:val="000000"/>
        </w:rPr>
      </w:pPr>
      <w:r w:rsidRPr="001A5E5B">
        <w:rPr>
          <w:rFonts w:ascii="GHEA Grapalat" w:hAnsi="GHEA Grapalat" w:cs="GHEA Grapalat"/>
          <w:color w:val="000000"/>
        </w:rPr>
        <w:t>20</w:t>
      </w:r>
      <w:r w:rsidR="00203D68" w:rsidRPr="001A5E5B">
        <w:rPr>
          <w:rFonts w:ascii="GHEA Grapalat" w:hAnsi="GHEA Grapalat" w:cs="GHEA Grapalat"/>
          <w:color w:val="000000"/>
        </w:rPr>
        <w:t>2</w:t>
      </w:r>
      <w:r w:rsidR="00CE0E6D" w:rsidRPr="001A5E5B">
        <w:rPr>
          <w:rFonts w:ascii="GHEA Grapalat" w:hAnsi="GHEA Grapalat" w:cs="GHEA Grapalat"/>
          <w:color w:val="000000"/>
        </w:rPr>
        <w:t>1</w:t>
      </w:r>
      <w:r w:rsidRPr="001A5E5B">
        <w:rPr>
          <w:rFonts w:ascii="GHEA Grapalat" w:hAnsi="GHEA Grapalat" w:cs="GHEA Grapalat"/>
          <w:color w:val="000000"/>
        </w:rPr>
        <w:t xml:space="preserve"> թվականի </w:t>
      </w:r>
      <w:r w:rsidR="00B43B04" w:rsidRPr="001A5E5B">
        <w:rPr>
          <w:rFonts w:ascii="GHEA Grapalat" w:hAnsi="GHEA Grapalat" w:cs="GHEA Grapalat"/>
          <w:color w:val="000000"/>
        </w:rPr>
        <w:t>հունվար</w:t>
      </w:r>
      <w:r w:rsidR="003B53B8" w:rsidRPr="001A5E5B">
        <w:rPr>
          <w:rFonts w:ascii="GHEA Grapalat" w:hAnsi="GHEA Grapalat" w:cs="GHEA Grapalat"/>
          <w:color w:val="000000"/>
        </w:rPr>
        <w:t>-փետրվար</w:t>
      </w:r>
      <w:r w:rsidR="00135A81" w:rsidRPr="001A5E5B">
        <w:rPr>
          <w:rFonts w:ascii="GHEA Grapalat" w:hAnsi="GHEA Grapalat" w:cs="GHEA Grapalat"/>
          <w:color w:val="000000"/>
        </w:rPr>
        <w:t xml:space="preserve"> ամ</w:t>
      </w:r>
      <w:r w:rsidR="003B53B8" w:rsidRPr="001A5E5B">
        <w:rPr>
          <w:rFonts w:ascii="GHEA Grapalat" w:hAnsi="GHEA Grapalat" w:cs="GHEA Grapalat"/>
          <w:color w:val="000000"/>
        </w:rPr>
        <w:t>ի</w:t>
      </w:r>
      <w:r w:rsidR="00B43B04" w:rsidRPr="001A5E5B">
        <w:rPr>
          <w:rFonts w:ascii="GHEA Grapalat" w:hAnsi="GHEA Grapalat" w:cs="GHEA Grapalat"/>
          <w:color w:val="000000"/>
        </w:rPr>
        <w:t>ս</w:t>
      </w:r>
      <w:r w:rsidR="003B53B8" w:rsidRPr="001A5E5B">
        <w:rPr>
          <w:rFonts w:ascii="GHEA Grapalat" w:hAnsi="GHEA Grapalat" w:cs="GHEA Grapalat"/>
          <w:color w:val="000000"/>
        </w:rPr>
        <w:t xml:space="preserve">ների </w:t>
      </w:r>
      <w:r w:rsidR="00B43B04" w:rsidRPr="001A5E5B">
        <w:rPr>
          <w:rFonts w:ascii="GHEA Grapalat" w:hAnsi="GHEA Grapalat" w:cs="GHEA Grapalat"/>
          <w:color w:val="000000"/>
        </w:rPr>
        <w:t xml:space="preserve">ընթացքում </w:t>
      </w:r>
      <w:r w:rsidR="00D62B72" w:rsidRPr="001A5E5B">
        <w:rPr>
          <w:rFonts w:ascii="GHEA Grapalat" w:hAnsi="GHEA Grapalat" w:cs="GHEA Grapalat"/>
          <w:color w:val="000000"/>
        </w:rPr>
        <w:t xml:space="preserve">պետական բյուջե են մուտքագրվել </w:t>
      </w:r>
      <w:r w:rsidR="003B53B8" w:rsidRPr="001A5E5B">
        <w:rPr>
          <w:rFonts w:ascii="GHEA Grapalat" w:hAnsi="GHEA Grapalat" w:cs="GHEA Grapalat"/>
          <w:color w:val="000000"/>
        </w:rPr>
        <w:t>4.3</w:t>
      </w:r>
      <w:r w:rsidR="00C43880" w:rsidRPr="001A5E5B">
        <w:rPr>
          <w:rFonts w:ascii="GHEA Grapalat" w:hAnsi="GHEA Grapalat" w:cs="GHEA Grapalat"/>
          <w:color w:val="000000"/>
        </w:rPr>
        <w:t> </w:t>
      </w:r>
      <w:r w:rsidRPr="001A5E5B">
        <w:rPr>
          <w:rFonts w:ascii="GHEA Grapalat" w:hAnsi="GHEA Grapalat" w:cs="GHEA Grapalat"/>
          <w:color w:val="000000"/>
        </w:rPr>
        <w:t xml:space="preserve">մլրդ դրամ պետական տուրքեր` </w:t>
      </w:r>
      <w:r w:rsidR="00A5487F" w:rsidRPr="001A5E5B">
        <w:rPr>
          <w:rFonts w:ascii="GHEA Grapalat" w:hAnsi="GHEA Grapalat" w:cs="GHEA Grapalat"/>
          <w:color w:val="000000"/>
        </w:rPr>
        <w:t xml:space="preserve">կազմելով </w:t>
      </w:r>
      <w:r w:rsidR="00B43B04" w:rsidRPr="001A5E5B">
        <w:rPr>
          <w:rFonts w:ascii="GHEA Grapalat" w:hAnsi="GHEA Grapalat" w:cs="GHEA Grapalat"/>
          <w:color w:val="000000"/>
        </w:rPr>
        <w:t>եռամսյակային</w:t>
      </w:r>
      <w:r w:rsidR="00A5487F" w:rsidRPr="001A5E5B">
        <w:rPr>
          <w:rFonts w:ascii="GHEA Grapalat" w:hAnsi="GHEA Grapalat" w:cs="GHEA Grapalat"/>
          <w:color w:val="000000"/>
        </w:rPr>
        <w:t xml:space="preserve"> ծրագրի </w:t>
      </w:r>
      <w:r w:rsidR="003B53B8" w:rsidRPr="001A5E5B">
        <w:rPr>
          <w:rFonts w:ascii="GHEA Grapalat" w:hAnsi="GHEA Grapalat" w:cs="GHEA Grapalat"/>
          <w:color w:val="000000"/>
        </w:rPr>
        <w:t>49.1</w:t>
      </w:r>
      <w:r w:rsidR="00A5487F" w:rsidRPr="001A5E5B">
        <w:rPr>
          <w:rFonts w:ascii="GHEA Grapalat" w:hAnsi="GHEA Grapalat" w:cs="GHEA Grapalat"/>
          <w:color w:val="000000"/>
        </w:rPr>
        <w:t xml:space="preserve">%-ը: </w:t>
      </w:r>
      <w:r w:rsidR="00DC5756" w:rsidRPr="001A5E5B">
        <w:rPr>
          <w:rFonts w:ascii="GHEA Grapalat" w:hAnsi="GHEA Grapalat" w:cs="GHEA Grapalat"/>
          <w:color w:val="000000"/>
        </w:rPr>
        <w:t xml:space="preserve">Նշված գումարից </w:t>
      </w:r>
      <w:r w:rsidR="003B53B8" w:rsidRPr="001A5E5B">
        <w:rPr>
          <w:rFonts w:ascii="GHEA Grapalat" w:hAnsi="GHEA Grapalat" w:cs="GHEA Grapalat"/>
          <w:color w:val="000000"/>
        </w:rPr>
        <w:t>1.6 մլրդ</w:t>
      </w:r>
      <w:r w:rsidR="00DC5756" w:rsidRPr="001A5E5B">
        <w:rPr>
          <w:rFonts w:ascii="GHEA Grapalat" w:hAnsi="GHEA Grapalat" w:cs="GHEA Grapalat"/>
          <w:color w:val="000000"/>
        </w:rPr>
        <w:t xml:space="preserve"> դրամը կազմել են օրենքով սահմանված այլ ծառայությունների և գործողությունների, </w:t>
      </w:r>
      <w:r w:rsidR="003B53B8" w:rsidRPr="001A5E5B">
        <w:rPr>
          <w:rFonts w:ascii="GHEA Grapalat" w:hAnsi="GHEA Grapalat" w:cs="GHEA Grapalat"/>
          <w:color w:val="000000"/>
        </w:rPr>
        <w:t xml:space="preserve">ավելի քան 1 մլրդ </w:t>
      </w:r>
      <w:r w:rsidR="0025402B" w:rsidRPr="001A5E5B">
        <w:rPr>
          <w:rFonts w:ascii="GHEA Grapalat" w:hAnsi="GHEA Grapalat" w:cs="GHEA Grapalat"/>
          <w:color w:val="000000"/>
        </w:rPr>
        <w:t>դրամը՝</w:t>
      </w:r>
      <w:r w:rsidR="002B307D" w:rsidRPr="001A5E5B">
        <w:rPr>
          <w:rFonts w:ascii="GHEA Grapalat" w:hAnsi="GHEA Grapalat" w:cs="GHEA Grapalat"/>
          <w:color w:val="000000"/>
        </w:rPr>
        <w:t xml:space="preserve"> </w:t>
      </w:r>
      <w:r w:rsidR="0025402B" w:rsidRPr="001A5E5B">
        <w:rPr>
          <w:rFonts w:ascii="GHEA Grapalat" w:hAnsi="GHEA Grapalat" w:cs="GHEA Grapalat"/>
          <w:color w:val="000000"/>
        </w:rPr>
        <w:t xml:space="preserve">լիցենզավորման ենթակա գործունեություն իրականացնելու նպատակով լիցենզիաներ, արտոնագրեր (թույլտվություններ) տալու և </w:t>
      </w:r>
      <w:r w:rsidR="003B53B8" w:rsidRPr="001A5E5B">
        <w:rPr>
          <w:rFonts w:ascii="GHEA Grapalat" w:hAnsi="GHEA Grapalat" w:cs="GHEA Grapalat"/>
          <w:color w:val="000000"/>
        </w:rPr>
        <w:t>շուրջ 694</w:t>
      </w:r>
      <w:r w:rsidR="00DC5756" w:rsidRPr="001A5E5B">
        <w:rPr>
          <w:rFonts w:ascii="GHEA Grapalat" w:hAnsi="GHEA Grapalat" w:cs="GHEA Grapalat"/>
          <w:color w:val="000000"/>
        </w:rPr>
        <w:t xml:space="preserve"> մլն դրամը՝ պետական գրանցման</w:t>
      </w:r>
      <w:r w:rsidR="0025402B" w:rsidRPr="001A5E5B">
        <w:rPr>
          <w:rFonts w:ascii="GHEA Grapalat" w:hAnsi="GHEA Grapalat" w:cs="GHEA Grapalat"/>
          <w:color w:val="000000"/>
        </w:rPr>
        <w:t xml:space="preserve"> </w:t>
      </w:r>
      <w:r w:rsidR="00DC5756" w:rsidRPr="001A5E5B">
        <w:rPr>
          <w:rFonts w:ascii="GHEA Grapalat" w:hAnsi="GHEA Grapalat" w:cs="GHEA Grapalat"/>
          <w:color w:val="000000"/>
        </w:rPr>
        <w:t xml:space="preserve">համար </w:t>
      </w:r>
      <w:r w:rsidR="001F5291" w:rsidRPr="001A5E5B">
        <w:rPr>
          <w:rFonts w:ascii="GHEA Grapalat" w:hAnsi="GHEA Grapalat" w:cs="GHEA Grapalat"/>
          <w:color w:val="000000"/>
        </w:rPr>
        <w:t xml:space="preserve">գանձված տուրքերը, որոնք կազմել են առաջին եռամսյակի ծրագրային ցուցանիշների համապատասխանաբար </w:t>
      </w:r>
      <w:r w:rsidR="003B53B8" w:rsidRPr="001A5E5B">
        <w:rPr>
          <w:rFonts w:ascii="GHEA Grapalat" w:hAnsi="GHEA Grapalat" w:cs="GHEA Grapalat"/>
          <w:color w:val="000000"/>
        </w:rPr>
        <w:t>4</w:t>
      </w:r>
      <w:r w:rsidR="00D3107B" w:rsidRPr="001A5E5B">
        <w:rPr>
          <w:rFonts w:ascii="GHEA Grapalat" w:hAnsi="GHEA Grapalat" w:cs="GHEA Grapalat"/>
          <w:color w:val="000000"/>
        </w:rPr>
        <w:t>2.</w:t>
      </w:r>
      <w:r w:rsidR="003B53B8" w:rsidRPr="001A5E5B">
        <w:rPr>
          <w:rFonts w:ascii="GHEA Grapalat" w:hAnsi="GHEA Grapalat" w:cs="GHEA Grapalat"/>
          <w:color w:val="000000"/>
        </w:rPr>
        <w:t>7</w:t>
      </w:r>
      <w:r w:rsidR="001F5291" w:rsidRPr="001A5E5B">
        <w:rPr>
          <w:rFonts w:ascii="GHEA Grapalat" w:hAnsi="GHEA Grapalat" w:cs="GHEA Grapalat"/>
          <w:color w:val="000000"/>
        </w:rPr>
        <w:t xml:space="preserve">%-ը, </w:t>
      </w:r>
      <w:r w:rsidR="003B53B8" w:rsidRPr="001A5E5B">
        <w:rPr>
          <w:rFonts w:ascii="GHEA Grapalat" w:hAnsi="GHEA Grapalat" w:cs="GHEA Grapalat"/>
          <w:color w:val="000000"/>
        </w:rPr>
        <w:t>51</w:t>
      </w:r>
      <w:r w:rsidR="001F5291" w:rsidRPr="001A5E5B">
        <w:rPr>
          <w:rFonts w:ascii="GHEA Grapalat" w:hAnsi="GHEA Grapalat" w:cs="GHEA Grapalat"/>
          <w:color w:val="000000"/>
        </w:rPr>
        <w:t>.</w:t>
      </w:r>
      <w:r w:rsidR="00D3107B" w:rsidRPr="001A5E5B">
        <w:rPr>
          <w:rFonts w:ascii="GHEA Grapalat" w:hAnsi="GHEA Grapalat" w:cs="GHEA Grapalat"/>
          <w:color w:val="000000"/>
        </w:rPr>
        <w:t>4</w:t>
      </w:r>
      <w:r w:rsidR="001F5291" w:rsidRPr="001A5E5B">
        <w:rPr>
          <w:rFonts w:ascii="GHEA Grapalat" w:hAnsi="GHEA Grapalat" w:cs="GHEA Grapalat"/>
          <w:color w:val="000000"/>
        </w:rPr>
        <w:t xml:space="preserve">%-ը և </w:t>
      </w:r>
      <w:r w:rsidR="003B53B8" w:rsidRPr="001A5E5B">
        <w:rPr>
          <w:rFonts w:ascii="GHEA Grapalat" w:hAnsi="GHEA Grapalat" w:cs="GHEA Grapalat"/>
          <w:color w:val="000000"/>
        </w:rPr>
        <w:t>47.8</w:t>
      </w:r>
      <w:r w:rsidR="001F5291" w:rsidRPr="001A5E5B">
        <w:rPr>
          <w:rFonts w:ascii="GHEA Grapalat" w:hAnsi="GHEA Grapalat" w:cs="GHEA Grapalat"/>
          <w:color w:val="000000"/>
        </w:rPr>
        <w:t xml:space="preserve">%-ը: Նախորդ տարվա </w:t>
      </w:r>
      <w:r w:rsidR="003B53B8" w:rsidRPr="001A5E5B">
        <w:rPr>
          <w:rFonts w:ascii="GHEA Grapalat" w:hAnsi="GHEA Grapalat" w:cs="GHEA Grapalat"/>
          <w:color w:val="000000"/>
        </w:rPr>
        <w:t xml:space="preserve">հունվար-փետրվար ամիսների </w:t>
      </w:r>
      <w:r w:rsidR="001F5291" w:rsidRPr="001A5E5B">
        <w:rPr>
          <w:rFonts w:ascii="GHEA Grapalat" w:hAnsi="GHEA Grapalat" w:cs="GHEA Grapalat"/>
          <w:color w:val="000000"/>
        </w:rPr>
        <w:t>համեմատ պետական տուրքի գծով մուտքեր</w:t>
      </w:r>
      <w:r w:rsidR="00D3107B" w:rsidRPr="001A5E5B">
        <w:rPr>
          <w:rFonts w:ascii="GHEA Grapalat" w:hAnsi="GHEA Grapalat" w:cs="GHEA Grapalat"/>
          <w:color w:val="000000"/>
        </w:rPr>
        <w:t xml:space="preserve">ը </w:t>
      </w:r>
      <w:r w:rsidR="001F5291" w:rsidRPr="001A5E5B">
        <w:rPr>
          <w:rFonts w:ascii="GHEA Grapalat" w:hAnsi="GHEA Grapalat" w:cs="GHEA Grapalat"/>
          <w:color w:val="000000"/>
        </w:rPr>
        <w:t>ն</w:t>
      </w:r>
      <w:r w:rsidR="00D3107B" w:rsidRPr="001A5E5B">
        <w:rPr>
          <w:rFonts w:ascii="GHEA Grapalat" w:hAnsi="GHEA Grapalat" w:cs="GHEA Grapalat"/>
          <w:color w:val="000000"/>
        </w:rPr>
        <w:t>վ</w:t>
      </w:r>
      <w:r w:rsidR="001F5291" w:rsidRPr="001A5E5B">
        <w:rPr>
          <w:rFonts w:ascii="GHEA Grapalat" w:hAnsi="GHEA Grapalat" w:cs="GHEA Grapalat"/>
          <w:color w:val="000000"/>
        </w:rPr>
        <w:t>ա</w:t>
      </w:r>
      <w:r w:rsidR="00D3107B" w:rsidRPr="001A5E5B">
        <w:rPr>
          <w:rFonts w:ascii="GHEA Grapalat" w:hAnsi="GHEA Grapalat" w:cs="GHEA Grapalat"/>
          <w:color w:val="000000"/>
        </w:rPr>
        <w:t>զ</w:t>
      </w:r>
      <w:r w:rsidR="001F5291" w:rsidRPr="001A5E5B">
        <w:rPr>
          <w:rFonts w:ascii="GHEA Grapalat" w:hAnsi="GHEA Grapalat" w:cs="GHEA Grapalat"/>
          <w:color w:val="000000"/>
        </w:rPr>
        <w:t xml:space="preserve">ել են </w:t>
      </w:r>
      <w:r w:rsidR="00D3107B" w:rsidRPr="001A5E5B">
        <w:rPr>
          <w:rFonts w:ascii="GHEA Grapalat" w:hAnsi="GHEA Grapalat" w:cs="GHEA Grapalat"/>
          <w:color w:val="000000"/>
        </w:rPr>
        <w:t>2</w:t>
      </w:r>
      <w:r w:rsidR="003B53B8" w:rsidRPr="001A5E5B">
        <w:rPr>
          <w:rFonts w:ascii="GHEA Grapalat" w:hAnsi="GHEA Grapalat" w:cs="GHEA Grapalat"/>
          <w:color w:val="000000"/>
        </w:rPr>
        <w:t>9.1</w:t>
      </w:r>
      <w:r w:rsidR="001F5291" w:rsidRPr="001A5E5B">
        <w:rPr>
          <w:rFonts w:ascii="GHEA Grapalat" w:hAnsi="GHEA Grapalat" w:cs="GHEA Grapalat"/>
          <w:color w:val="000000"/>
        </w:rPr>
        <w:t>%</w:t>
      </w:r>
      <w:r w:rsidR="001F5291" w:rsidRPr="001A5E5B">
        <w:rPr>
          <w:rFonts w:ascii="GHEA Grapalat" w:hAnsi="GHEA Grapalat" w:cs="GHEA Grapalat"/>
          <w:color w:val="000000"/>
        </w:rPr>
        <w:noBreakHyphen/>
        <w:t xml:space="preserve">ով կամ </w:t>
      </w:r>
      <w:r w:rsidR="003B53B8" w:rsidRPr="001A5E5B">
        <w:rPr>
          <w:rFonts w:ascii="GHEA Grapalat" w:hAnsi="GHEA Grapalat" w:cs="GHEA Grapalat"/>
          <w:color w:val="000000"/>
        </w:rPr>
        <w:t>շուրջ 1.8 մլրդ</w:t>
      </w:r>
      <w:r w:rsidR="001F5291" w:rsidRPr="001A5E5B">
        <w:rPr>
          <w:rFonts w:ascii="GHEA Grapalat" w:hAnsi="GHEA Grapalat" w:cs="GHEA Grapalat"/>
          <w:color w:val="000000"/>
        </w:rPr>
        <w:t xml:space="preserve"> դրամով, ինչը հիմնականում պայմանավորված է օրենքով սահմանված այլ ծառայությունների և գործողությունների</w:t>
      </w:r>
      <w:r w:rsidR="007A73AB" w:rsidRPr="001A5E5B">
        <w:rPr>
          <w:rFonts w:ascii="GHEA Grapalat" w:hAnsi="GHEA Grapalat" w:cs="GHEA Grapalat"/>
          <w:color w:val="000000"/>
        </w:rPr>
        <w:t xml:space="preserve">, պետական գրանցման և լիցենզավորման ենթակա գործունեություն իրականացնելու նպատակով լիցենզիաներ, արտոնագրեր (թույլտվություններ) տալու </w:t>
      </w:r>
      <w:r w:rsidR="00D3107B" w:rsidRPr="001A5E5B">
        <w:rPr>
          <w:rFonts w:ascii="GHEA Grapalat" w:hAnsi="GHEA Grapalat" w:cs="GHEA Grapalat"/>
          <w:color w:val="000000"/>
        </w:rPr>
        <w:t xml:space="preserve">համար գանձվող տուրքերի նվազմամբ՝ համապատասխանաբար </w:t>
      </w:r>
      <w:r w:rsidR="003B53B8" w:rsidRPr="001A5E5B">
        <w:rPr>
          <w:rFonts w:ascii="GHEA Grapalat" w:hAnsi="GHEA Grapalat" w:cs="GHEA Grapalat"/>
          <w:color w:val="000000"/>
        </w:rPr>
        <w:t>42.4</w:t>
      </w:r>
      <w:r w:rsidR="00D3107B" w:rsidRPr="001A5E5B">
        <w:rPr>
          <w:rFonts w:ascii="GHEA Grapalat" w:hAnsi="GHEA Grapalat" w:cs="GHEA Grapalat"/>
          <w:color w:val="000000"/>
        </w:rPr>
        <w:t>%</w:t>
      </w:r>
      <w:r w:rsidR="00D3107B" w:rsidRPr="001A5E5B">
        <w:rPr>
          <w:rFonts w:ascii="GHEA Grapalat" w:hAnsi="GHEA Grapalat" w:cs="GHEA Grapalat"/>
          <w:color w:val="000000"/>
        </w:rPr>
        <w:noBreakHyphen/>
        <w:t>ով (</w:t>
      </w:r>
      <w:r w:rsidR="003B53B8" w:rsidRPr="001A5E5B">
        <w:rPr>
          <w:rFonts w:ascii="GHEA Grapalat" w:hAnsi="GHEA Grapalat" w:cs="GHEA Grapalat"/>
          <w:color w:val="000000"/>
        </w:rPr>
        <w:t>1.2 մլրդ</w:t>
      </w:r>
      <w:r w:rsidR="00D3107B" w:rsidRPr="001A5E5B">
        <w:rPr>
          <w:rFonts w:ascii="GHEA Grapalat" w:hAnsi="GHEA Grapalat" w:cs="GHEA Grapalat"/>
          <w:color w:val="000000"/>
        </w:rPr>
        <w:t xml:space="preserve"> դրամով)</w:t>
      </w:r>
      <w:r w:rsidR="007A73AB" w:rsidRPr="001A5E5B">
        <w:rPr>
          <w:rFonts w:ascii="GHEA Grapalat" w:hAnsi="GHEA Grapalat" w:cs="GHEA Grapalat"/>
          <w:color w:val="000000"/>
        </w:rPr>
        <w:t xml:space="preserve">, 32.7%-ով (337.8 մլն դրամով) </w:t>
      </w:r>
      <w:r w:rsidR="00D3107B" w:rsidRPr="001A5E5B">
        <w:rPr>
          <w:rFonts w:ascii="GHEA Grapalat" w:hAnsi="GHEA Grapalat" w:cs="GHEA Grapalat"/>
          <w:color w:val="000000"/>
        </w:rPr>
        <w:t>և</w:t>
      </w:r>
      <w:r w:rsidR="007A73AB" w:rsidRPr="001A5E5B">
        <w:rPr>
          <w:rFonts w:ascii="GHEA Grapalat" w:hAnsi="GHEA Grapalat" w:cs="GHEA Grapalat"/>
          <w:color w:val="000000"/>
        </w:rPr>
        <w:t xml:space="preserve"> 15.9%-ով (196 մլն դրամով)</w:t>
      </w:r>
      <w:r w:rsidR="00D3107B" w:rsidRPr="001A5E5B">
        <w:rPr>
          <w:rFonts w:ascii="GHEA Grapalat" w:hAnsi="GHEA Grapalat" w:cs="GHEA Grapalat"/>
          <w:color w:val="000000"/>
        </w:rPr>
        <w:t>:</w:t>
      </w:r>
      <w:r w:rsidR="00D3107B" w:rsidRPr="0038346A">
        <w:rPr>
          <w:rFonts w:ascii="GHEA Grapalat" w:hAnsi="GHEA Grapalat" w:cs="GHEA Grapalat"/>
          <w:color w:val="000000"/>
        </w:rPr>
        <w:t xml:space="preserve"> </w:t>
      </w:r>
    </w:p>
    <w:p w14:paraId="3EE0234E" w14:textId="77777777" w:rsidR="00A95FE3" w:rsidRDefault="00103304" w:rsidP="00A95FE3">
      <w:pPr>
        <w:spacing w:line="360" w:lineRule="auto"/>
        <w:ind w:firstLine="567"/>
        <w:jc w:val="both"/>
        <w:rPr>
          <w:rFonts w:ascii="GHEA Grapalat" w:hAnsi="GHEA Grapalat" w:cs="GHEA Grapalat"/>
          <w:lang w:val="hy-AM"/>
        </w:rPr>
      </w:pPr>
      <w:r>
        <w:rPr>
          <w:rFonts w:ascii="GHEA Grapalat" w:hAnsi="GHEA Grapalat" w:cs="GHEA Grapalat"/>
          <w:color w:val="000000"/>
        </w:rPr>
        <w:t xml:space="preserve">2021 թվականի </w:t>
      </w:r>
      <w:r>
        <w:rPr>
          <w:rFonts w:ascii="GHEA Grapalat" w:hAnsi="GHEA Grapalat" w:cs="GHEA Grapalat"/>
        </w:rPr>
        <w:t>հունվար-փետրվար ամսվա</w:t>
      </w:r>
      <w:r w:rsidR="00E213B0">
        <w:rPr>
          <w:rFonts w:ascii="GHEA Grapalat" w:hAnsi="GHEA Grapalat" w:cs="GHEA Grapalat"/>
          <w:color w:val="000000"/>
        </w:rPr>
        <w:t xml:space="preserve"> ընթացքում ստացվել են </w:t>
      </w:r>
      <w:r>
        <w:rPr>
          <w:rFonts w:ascii="GHEA Grapalat" w:hAnsi="GHEA Grapalat" w:cs="GHEA Grapalat"/>
          <w:color w:val="000000"/>
        </w:rPr>
        <w:t>1</w:t>
      </w:r>
      <w:r w:rsidR="00E213B0">
        <w:rPr>
          <w:rFonts w:ascii="GHEA Grapalat" w:hAnsi="GHEA Grapalat" w:cs="GHEA Grapalat"/>
          <w:color w:val="000000"/>
        </w:rPr>
        <w:t>.1</w:t>
      </w:r>
      <w:r>
        <w:rPr>
          <w:rFonts w:ascii="GHEA Grapalat" w:hAnsi="GHEA Grapalat" w:cs="GHEA Grapalat"/>
          <w:color w:val="000000"/>
        </w:rPr>
        <w:t xml:space="preserve"> մլրդ դրամ պաշտոնական դրամաշնորհներ՝ կազմելով </w:t>
      </w:r>
      <w:r>
        <w:rPr>
          <w:rFonts w:ascii="GHEA Grapalat" w:hAnsi="GHEA Grapalat" w:cs="GHEA Grapalat"/>
        </w:rPr>
        <w:t>առաջին եռամսյակում ծրագրված մուտքերի 11.7</w:t>
      </w:r>
      <w:r>
        <w:rPr>
          <w:rFonts w:ascii="GHEA Grapalat" w:hAnsi="GHEA Grapalat" w:cs="GHEA Grapalat"/>
          <w:color w:val="000000"/>
        </w:rPr>
        <w:t>%-ը: Մուտքերը նախատեսվել էին ն</w:t>
      </w:r>
      <w:r>
        <w:rPr>
          <w:rFonts w:ascii="GHEA Grapalat" w:hAnsi="GHEA Grapalat" w:cs="GHEA Grapalat"/>
          <w:lang w:val="hy-AM"/>
        </w:rPr>
        <w:t>պատակային ծրագրերի</w:t>
      </w:r>
      <w:r>
        <w:rPr>
          <w:rFonts w:ascii="GHEA Grapalat" w:hAnsi="GHEA Grapalat" w:cs="GHEA Grapalat"/>
        </w:rPr>
        <w:t xml:space="preserve"> շրջանակներում, որոնց</w:t>
      </w:r>
      <w:r>
        <w:rPr>
          <w:rFonts w:ascii="GHEA Grapalat" w:hAnsi="GHEA Grapalat" w:cs="GHEA Grapalat"/>
          <w:lang w:val="hy-AM"/>
        </w:rPr>
        <w:t xml:space="preserve"> </w:t>
      </w:r>
      <w:r>
        <w:rPr>
          <w:rFonts w:ascii="GHEA Grapalat" w:hAnsi="GHEA Grapalat" w:cs="GHEA Grapalat"/>
        </w:rPr>
        <w:t>կատարողականով է պայմանավորված նշված ցուցանիշը</w:t>
      </w:r>
      <w:r>
        <w:rPr>
          <w:rFonts w:ascii="GHEA Grapalat" w:hAnsi="GHEA Grapalat" w:cs="GHEA Grapalat"/>
          <w:lang w:val="hy-AM"/>
        </w:rPr>
        <w:t>:</w:t>
      </w:r>
      <w:r>
        <w:rPr>
          <w:rFonts w:ascii="GHEA Grapalat" w:hAnsi="GHEA Grapalat" w:cs="GHEA Grapalat"/>
        </w:rPr>
        <w:t xml:space="preserve"> Եվրամիության աջակցության ծրագրերի շրջանակներում 2021 թվականին հատկացվելիք միջոցները՝ 3.8 մլրդ դրամի չափով, նախատեսվել է ստանալ առաջին եռամսյակում:</w:t>
      </w:r>
      <w:r>
        <w:rPr>
          <w:rFonts w:ascii="GHEA Grapalat" w:hAnsi="GHEA Grapalat" w:cs="GHEA Grapalat"/>
          <w:lang w:val="hy-AM"/>
        </w:rPr>
        <w:t xml:space="preserve"> </w:t>
      </w:r>
      <w:r>
        <w:rPr>
          <w:rFonts w:ascii="GHEA Grapalat" w:hAnsi="GHEA Grapalat" w:cs="GHEA Grapalat"/>
        </w:rPr>
        <w:t>Հունվար-փետրվար ամսին պ</w:t>
      </w:r>
      <w:r>
        <w:rPr>
          <w:rFonts w:ascii="GHEA Grapalat" w:hAnsi="GHEA Grapalat" w:cs="GHEA Grapalat"/>
          <w:lang w:val="hy-AM"/>
        </w:rPr>
        <w:t xml:space="preserve">ետական բյուջե մուտքագրված պաշտոնական դրամաշնորհները </w:t>
      </w:r>
      <w:r>
        <w:rPr>
          <w:rFonts w:ascii="GHEA Grapalat" w:hAnsi="GHEA Grapalat" w:cs="GHEA Grapalat"/>
        </w:rPr>
        <w:t>1.8 անգամ</w:t>
      </w:r>
      <w:r>
        <w:rPr>
          <w:rFonts w:ascii="GHEA Grapalat" w:hAnsi="GHEA Grapalat" w:cs="GHEA Grapalat"/>
          <w:lang w:val="hy-AM"/>
        </w:rPr>
        <w:t xml:space="preserve"> կամ </w:t>
      </w:r>
      <w:r>
        <w:rPr>
          <w:rFonts w:ascii="GHEA Grapalat" w:hAnsi="GHEA Grapalat" w:cs="GHEA Grapalat"/>
        </w:rPr>
        <w:t>452.5</w:t>
      </w:r>
      <w:r>
        <w:rPr>
          <w:rFonts w:ascii="GHEA Grapalat" w:hAnsi="GHEA Grapalat" w:cs="GHEA Grapalat"/>
          <w:lang w:val="hy-AM"/>
        </w:rPr>
        <w:t xml:space="preserve"> մլն դրամով </w:t>
      </w:r>
      <w:r>
        <w:rPr>
          <w:rFonts w:ascii="GHEA Grapalat" w:hAnsi="GHEA Grapalat" w:cs="GHEA Grapalat"/>
        </w:rPr>
        <w:t>գերազանցել են</w:t>
      </w:r>
      <w:r>
        <w:rPr>
          <w:rFonts w:ascii="GHEA Grapalat" w:hAnsi="GHEA Grapalat" w:cs="GHEA Grapalat"/>
          <w:lang w:val="hy-AM"/>
        </w:rPr>
        <w:t xml:space="preserve"> նախորդ տարվա նույն ժամանակահատվածի ցուցանիշը:</w:t>
      </w:r>
    </w:p>
    <w:p w14:paraId="7D8E924D" w14:textId="06868689" w:rsidR="00A95FE3" w:rsidRPr="00A95FE3" w:rsidRDefault="00A95FE3" w:rsidP="00A95FE3">
      <w:pPr>
        <w:spacing w:line="360" w:lineRule="auto"/>
        <w:ind w:firstLine="567"/>
        <w:jc w:val="both"/>
        <w:rPr>
          <w:rFonts w:ascii="GHEA Grapalat" w:hAnsi="GHEA Grapalat" w:cs="GHEA Grapalat"/>
          <w:lang w:val="hy-AM"/>
        </w:rPr>
      </w:pPr>
      <w:r>
        <w:rPr>
          <w:rFonts w:ascii="GHEA Grapalat" w:hAnsi="GHEA Grapalat" w:cs="GHEA Grapalat"/>
          <w:color w:val="000000"/>
          <w:lang w:val="hy-AM"/>
        </w:rPr>
        <w:lastRenderedPageBreak/>
        <w:t>Հաշվետու ժամանակահատվածում ՀՀ պետական բյուջեի այլ եկամուտները կազմել են 8.9 մլրդ դրամ՝ 94.8%-ով ապահովելով եռամսյակային ծրագրային ցուցանիշը: Նախորդ տարվա նույն ժամանակահատվածի համեմատ այլ եկամուտների գծով արձանագրվել է 29.4% (3.7</w:t>
      </w:r>
      <w:r>
        <w:rPr>
          <w:rFonts w:ascii="Calibri" w:hAnsi="Calibri" w:cs="Calibri"/>
          <w:color w:val="000000"/>
          <w:lang w:val="hy-AM"/>
        </w:rPr>
        <w:t> </w:t>
      </w:r>
      <w:r>
        <w:rPr>
          <w:rFonts w:ascii="GHEA Grapalat" w:hAnsi="GHEA Grapalat" w:cs="GHEA Grapalat"/>
          <w:color w:val="000000"/>
          <w:lang w:val="hy-AM"/>
        </w:rPr>
        <w:t xml:space="preserve">մլրդ դրամով) անկում, որը հիմնականում պայմանավորված է ռեզիդենտներին տրամադրված վարկերի օգտագործման տոկոսավճարների մուտքերով, ինչպես նաև այն հանգամանքով, որ ՀՀ կադաստրի կոմիտեի նախորդ տարվա ծախսերի նկատմամբ եկամուտների գերազանցումից մուտքեր չեն </w:t>
      </w:r>
      <w:r w:rsidRPr="00D9286E">
        <w:rPr>
          <w:rFonts w:ascii="GHEA Grapalat" w:hAnsi="GHEA Grapalat" w:cs="GHEA Grapalat"/>
          <w:color w:val="000000"/>
          <w:lang w:val="hy-AM"/>
        </w:rPr>
        <w:t>առաջացել</w:t>
      </w:r>
      <w:r>
        <w:rPr>
          <w:rFonts w:ascii="GHEA Grapalat" w:hAnsi="GHEA Grapalat" w:cs="GHEA Grapalat"/>
          <w:color w:val="000000"/>
          <w:lang w:val="hy-AM"/>
        </w:rPr>
        <w:t xml:space="preserve">՝ </w:t>
      </w:r>
      <w:r w:rsidRPr="00D9286E">
        <w:rPr>
          <w:rFonts w:ascii="GHEA Grapalat" w:hAnsi="GHEA Grapalat" w:cs="GHEA Grapalat"/>
          <w:color w:val="000000"/>
          <w:lang w:val="hy-AM"/>
        </w:rPr>
        <w:t>համապատասխան</w:t>
      </w:r>
      <w:r w:rsidRPr="00D9286E">
        <w:rPr>
          <w:rFonts w:ascii="GHEA Grapalat" w:hAnsi="GHEA Grapalat" w:cs="Calibri"/>
          <w:lang w:val="hy-AM"/>
        </w:rPr>
        <w:t xml:space="preserve"> </w:t>
      </w:r>
      <w:r w:rsidRPr="004A64DF">
        <w:rPr>
          <w:rFonts w:ascii="GHEA Grapalat" w:hAnsi="GHEA Grapalat" w:cs="Calibri"/>
          <w:lang w:val="hy-AM"/>
        </w:rPr>
        <w:t>արտաբյուջետային հաշիվը փակելու</w:t>
      </w:r>
      <w:r w:rsidRPr="00D9286E">
        <w:rPr>
          <w:rFonts w:ascii="GHEA Grapalat" w:hAnsi="GHEA Grapalat" w:cs="Calibri"/>
          <w:lang w:val="hy-AM"/>
        </w:rPr>
        <w:t xml:space="preserve"> հետ կապված:</w:t>
      </w:r>
      <w:r>
        <w:rPr>
          <w:rFonts w:ascii="GHEA Grapalat" w:hAnsi="GHEA Grapalat" w:cs="Calibri"/>
          <w:lang w:val="hy-AM"/>
        </w:rPr>
        <w:t xml:space="preserve"> 2020 թվականից ՀՀ կադ</w:t>
      </w:r>
      <w:r w:rsidRPr="00A95FE3">
        <w:rPr>
          <w:rFonts w:ascii="GHEA Grapalat" w:hAnsi="GHEA Grapalat" w:cs="Calibri"/>
          <w:lang w:val="hy-AM"/>
        </w:rPr>
        <w:t>ա</w:t>
      </w:r>
      <w:r>
        <w:rPr>
          <w:rFonts w:ascii="GHEA Grapalat" w:hAnsi="GHEA Grapalat" w:cs="Calibri"/>
          <w:lang w:val="hy-AM"/>
        </w:rPr>
        <w:t xml:space="preserve">ստրի </w:t>
      </w:r>
      <w:r w:rsidRPr="00D9286E">
        <w:rPr>
          <w:rFonts w:ascii="GHEA Grapalat" w:hAnsi="GHEA Grapalat" w:cs="Calibri"/>
          <w:lang w:val="hy-AM"/>
        </w:rPr>
        <w:t xml:space="preserve"> </w:t>
      </w:r>
      <w:r>
        <w:rPr>
          <w:rFonts w:ascii="GHEA Grapalat" w:hAnsi="GHEA Grapalat" w:cs="GHEA Grapalat"/>
          <w:color w:val="000000"/>
          <w:lang w:val="hy-AM"/>
        </w:rPr>
        <w:t>կոմիտեի՝</w:t>
      </w:r>
      <w:r w:rsidRPr="00D9286E">
        <w:rPr>
          <w:rFonts w:ascii="GHEA Grapalat" w:hAnsi="GHEA Grapalat" w:cs="Calibri"/>
          <w:lang w:val="hy-AM"/>
        </w:rPr>
        <w:t xml:space="preserve"> </w:t>
      </w:r>
      <w:r>
        <w:rPr>
          <w:rFonts w:ascii="GHEA Grapalat" w:hAnsi="GHEA Grapalat" w:cs="Calibri"/>
          <w:lang w:val="hy-AM"/>
        </w:rPr>
        <w:t>գ</w:t>
      </w:r>
      <w:r w:rsidRPr="00D9286E">
        <w:rPr>
          <w:rFonts w:ascii="GHEA Grapalat" w:hAnsi="GHEA Grapalat" w:cs="Calibri"/>
          <w:lang w:val="hy-AM"/>
        </w:rPr>
        <w:t>ույքի նկատմամբ իրավունքների պետական գրանցում,</w:t>
      </w:r>
      <w:r w:rsidRPr="00A95FE3">
        <w:rPr>
          <w:rFonts w:ascii="GHEA Grapalat" w:hAnsi="GHEA Grapalat" w:cs="Calibri"/>
          <w:lang w:val="hy-AM"/>
        </w:rPr>
        <w:t xml:space="preserve"> </w:t>
      </w:r>
      <w:r w:rsidRPr="00D9286E">
        <w:rPr>
          <w:rFonts w:ascii="GHEA Grapalat" w:hAnsi="GHEA Grapalat" w:cs="Calibri"/>
          <w:lang w:val="hy-AM"/>
        </w:rPr>
        <w:t>գույքի և դրա նկատմամբ գրանցված իրավունքների և սահմանափակումների վեր</w:t>
      </w:r>
      <w:r>
        <w:rPr>
          <w:rFonts w:ascii="GHEA Grapalat" w:hAnsi="GHEA Grapalat" w:cs="Calibri"/>
          <w:lang w:val="hy-AM"/>
        </w:rPr>
        <w:t>աբերյալ տեղեկատվության տրամադր</w:t>
      </w:r>
      <w:r w:rsidRPr="00D9286E">
        <w:rPr>
          <w:rFonts w:ascii="GHEA Grapalat" w:hAnsi="GHEA Grapalat" w:cs="Calibri"/>
          <w:lang w:val="hy-AM"/>
        </w:rPr>
        <w:t>մ</w:t>
      </w:r>
      <w:r>
        <w:rPr>
          <w:rFonts w:ascii="GHEA Grapalat" w:hAnsi="GHEA Grapalat" w:cs="Calibri"/>
          <w:lang w:val="hy-AM"/>
        </w:rPr>
        <w:t>ան ծառայություններից</w:t>
      </w:r>
      <w:r w:rsidRPr="00A95FE3">
        <w:rPr>
          <w:rFonts w:ascii="GHEA Grapalat" w:hAnsi="GHEA Grapalat" w:cs="Calibri"/>
          <w:lang w:val="hy-AM"/>
        </w:rPr>
        <w:t xml:space="preserve"> եկամուտները</w:t>
      </w:r>
      <w:r>
        <w:rPr>
          <w:rFonts w:ascii="GHEA Grapalat" w:hAnsi="GHEA Grapalat" w:cs="Calibri"/>
          <w:lang w:val="hy-AM"/>
        </w:rPr>
        <w:t xml:space="preserve"> </w:t>
      </w:r>
      <w:r w:rsidRPr="004A64DF">
        <w:rPr>
          <w:rFonts w:ascii="GHEA Grapalat" w:hAnsi="GHEA Grapalat" w:cs="Calibri"/>
          <w:lang w:val="hy-AM"/>
        </w:rPr>
        <w:t>մուտք</w:t>
      </w:r>
      <w:r>
        <w:rPr>
          <w:rFonts w:ascii="GHEA Grapalat" w:hAnsi="GHEA Grapalat" w:cs="Calibri"/>
          <w:lang w:val="hy-AM"/>
        </w:rPr>
        <w:t>ագրվում</w:t>
      </w:r>
      <w:r w:rsidRPr="00493B44">
        <w:rPr>
          <w:rFonts w:ascii="GHEA Grapalat" w:hAnsi="GHEA Grapalat" w:cs="Calibri"/>
          <w:lang w:val="hy-AM"/>
        </w:rPr>
        <w:t xml:space="preserve"> են</w:t>
      </w:r>
      <w:r w:rsidRPr="004A64DF">
        <w:rPr>
          <w:rFonts w:ascii="GHEA Grapalat" w:hAnsi="GHEA Grapalat" w:cs="Calibri"/>
          <w:lang w:val="hy-AM"/>
        </w:rPr>
        <w:t xml:space="preserve"> պետական բյուջե</w:t>
      </w:r>
      <w:r w:rsidRPr="00A95FE3">
        <w:rPr>
          <w:rFonts w:ascii="GHEA Grapalat" w:hAnsi="GHEA Grapalat" w:cs="Calibri"/>
          <w:lang w:val="hy-AM"/>
        </w:rPr>
        <w:t xml:space="preserve"> </w:t>
      </w:r>
      <w:r>
        <w:rPr>
          <w:rFonts w:ascii="GHEA Grapalat" w:hAnsi="GHEA Grapalat" w:cs="Calibri"/>
          <w:lang w:val="hy-AM"/>
        </w:rPr>
        <w:t xml:space="preserve">և համապատասխան </w:t>
      </w:r>
      <w:r w:rsidRPr="00DC15D0">
        <w:rPr>
          <w:rFonts w:ascii="GHEA Grapalat" w:hAnsi="GHEA Grapalat" w:cs="Calibri"/>
          <w:lang w:val="hy-AM"/>
        </w:rPr>
        <w:t>ծախսերը</w:t>
      </w:r>
      <w:r>
        <w:rPr>
          <w:rFonts w:ascii="GHEA Grapalat" w:hAnsi="GHEA Grapalat" w:cs="Calibri"/>
          <w:lang w:val="hy-AM"/>
        </w:rPr>
        <w:t>,  անկախ տվյալ եկամուտների հավաքման աստիճանից,</w:t>
      </w:r>
      <w:r w:rsidRPr="00DC15D0">
        <w:rPr>
          <w:rFonts w:ascii="GHEA Grapalat" w:hAnsi="GHEA Grapalat" w:cs="Calibri"/>
          <w:lang w:val="hy-AM"/>
        </w:rPr>
        <w:t xml:space="preserve"> կատարվ</w:t>
      </w:r>
      <w:r>
        <w:rPr>
          <w:rFonts w:ascii="GHEA Grapalat" w:hAnsi="GHEA Grapalat" w:cs="Calibri"/>
          <w:lang w:val="hy-AM"/>
        </w:rPr>
        <w:t xml:space="preserve">ում են պետական բյուջեից, ուստի վերոնշյալ եկամտատեսակի գծով մուտքեր </w:t>
      </w:r>
      <w:r w:rsidRPr="00DC15D0">
        <w:rPr>
          <w:rFonts w:ascii="GHEA Grapalat" w:hAnsi="GHEA Grapalat" w:cs="Calibri"/>
          <w:lang w:val="hy-AM"/>
        </w:rPr>
        <w:t>չ</w:t>
      </w:r>
      <w:r>
        <w:rPr>
          <w:rFonts w:ascii="GHEA Grapalat" w:hAnsi="GHEA Grapalat" w:cs="Calibri"/>
          <w:lang w:val="hy-AM"/>
        </w:rPr>
        <w:t>են</w:t>
      </w:r>
      <w:r w:rsidRPr="00DC15D0">
        <w:rPr>
          <w:rFonts w:ascii="GHEA Grapalat" w:hAnsi="GHEA Grapalat" w:cs="Calibri"/>
          <w:lang w:val="hy-AM"/>
        </w:rPr>
        <w:t xml:space="preserve"> կարող </w:t>
      </w:r>
      <w:r>
        <w:rPr>
          <w:rFonts w:ascii="GHEA Grapalat" w:hAnsi="GHEA Grapalat" w:cs="Calibri"/>
          <w:lang w:val="hy-AM"/>
        </w:rPr>
        <w:t>ստացվել</w:t>
      </w:r>
      <w:r w:rsidRPr="00DC15D0">
        <w:rPr>
          <w:rFonts w:ascii="GHEA Grapalat" w:hAnsi="GHEA Grapalat" w:cs="Calibri"/>
          <w:lang w:val="hy-AM"/>
        </w:rPr>
        <w:t>։</w:t>
      </w:r>
    </w:p>
    <w:p w14:paraId="71A16C09" w14:textId="77777777" w:rsidR="00103304" w:rsidRDefault="00103304" w:rsidP="00103304">
      <w:pPr>
        <w:spacing w:line="360" w:lineRule="auto"/>
        <w:ind w:firstLine="540"/>
        <w:jc w:val="both"/>
        <w:rPr>
          <w:rFonts w:ascii="GHEA Grapalat" w:hAnsi="GHEA Grapalat" w:cs="GHEA Grapalat"/>
          <w:color w:val="000000"/>
          <w:lang w:val="hy-AM"/>
        </w:rPr>
      </w:pPr>
      <w:r>
        <w:rPr>
          <w:rFonts w:ascii="GHEA Grapalat" w:hAnsi="GHEA Grapalat" w:cs="GHEA Grapalat"/>
          <w:color w:val="000000"/>
          <w:lang w:val="hy-AM"/>
        </w:rPr>
        <w:t>Պետական սեփականություն հանդիսացող գույքի վարձակալությունից հունվար-փետրվար ամսվա ընթացքում ստացվել են 58.8 մլն դրամ եկամուտներ՝ 69.2%-ով ապահովելով եռամսյակային ծրագիրը: Նախորդ տարվա նույն ժամանակահատվածի համեմատ նշված մուտքերը նվազել են 16.1%-ով:</w:t>
      </w:r>
    </w:p>
    <w:p w14:paraId="58BA9180" w14:textId="77777777" w:rsidR="00103304" w:rsidRDefault="00103304" w:rsidP="00103304">
      <w:pPr>
        <w:spacing w:line="360" w:lineRule="auto"/>
        <w:ind w:firstLine="540"/>
        <w:jc w:val="both"/>
        <w:rPr>
          <w:rFonts w:ascii="GHEA Grapalat" w:hAnsi="GHEA Grapalat" w:cs="GHEA Grapalat"/>
          <w:color w:val="000000"/>
          <w:lang w:val="hy-AM"/>
        </w:rPr>
      </w:pPr>
      <w:r>
        <w:rPr>
          <w:rFonts w:ascii="GHEA Grapalat" w:hAnsi="GHEA Grapalat" w:cs="GHEA Grapalat"/>
          <w:color w:val="000000"/>
          <w:lang w:val="hy-AM"/>
        </w:rPr>
        <w:t>Հաշվետու ժամանակահատվածում բանկերում և այլ ֆինանսավարկային հաստատություններում բյուջեի ժամանակավոր ազատ միջոցների օգտագործումից ստացվել են ավելի քան 2 մլրդ դրամ մուտքեր, որոնք եռամսյակային ծրագրա</w:t>
      </w:r>
      <w:r w:rsidR="00E213B0">
        <w:rPr>
          <w:rFonts w:ascii="GHEA Grapalat" w:hAnsi="GHEA Grapalat" w:cs="GHEA Grapalat"/>
          <w:color w:val="000000"/>
          <w:lang w:val="hy-AM"/>
        </w:rPr>
        <w:t>յին ցուցանիշն գերազանցել են 96.</w:t>
      </w:r>
      <w:r w:rsidR="00E213B0" w:rsidRPr="00E213B0">
        <w:rPr>
          <w:rFonts w:ascii="GHEA Grapalat" w:hAnsi="GHEA Grapalat" w:cs="GHEA Grapalat"/>
          <w:color w:val="000000"/>
          <w:lang w:val="hy-AM"/>
        </w:rPr>
        <w:t>4</w:t>
      </w:r>
      <w:r w:rsidR="00E213B0">
        <w:rPr>
          <w:rFonts w:ascii="GHEA Grapalat" w:hAnsi="GHEA Grapalat" w:cs="GHEA Grapalat"/>
          <w:color w:val="000000"/>
          <w:lang w:val="hy-AM"/>
        </w:rPr>
        <w:t>%-ով և 15.</w:t>
      </w:r>
      <w:r w:rsidR="00E213B0" w:rsidRPr="00E213B0">
        <w:rPr>
          <w:rFonts w:ascii="GHEA Grapalat" w:hAnsi="GHEA Grapalat" w:cs="GHEA Grapalat"/>
          <w:color w:val="000000"/>
          <w:lang w:val="hy-AM"/>
        </w:rPr>
        <w:t>9</w:t>
      </w:r>
      <w:r>
        <w:rPr>
          <w:rFonts w:ascii="GHEA Grapalat" w:hAnsi="GHEA Grapalat" w:cs="GHEA Grapalat"/>
          <w:color w:val="000000"/>
          <w:lang w:val="hy-AM"/>
        </w:rPr>
        <w:t>%-ով զիջել նախորդ տարվա նույն ժամանակահատվածի ցուցանիշը:</w:t>
      </w:r>
    </w:p>
    <w:p w14:paraId="086CBBA3"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Իրավաբանական անձանց կապիտալում կատարված ներդրումներից հունվար-փետրվար ամիսներին ստացվել են 13.3 մլն դրամ շահութաբաժիններ՝ 166%</w:t>
      </w:r>
      <w:r>
        <w:rPr>
          <w:rFonts w:ascii="GHEA Grapalat" w:hAnsi="GHEA Grapalat" w:cs="GHEA Grapalat"/>
          <w:color w:val="000000"/>
          <w:lang w:val="hy-AM"/>
        </w:rPr>
        <w:noBreakHyphen/>
        <w:t>ով գերազանցելով առաջին եռամսյակի ծրագրային ցուցանիշը և 170.2%-ով  նախորդ տարվա նույն ժամանակահատվածի ցուցանիշը:</w:t>
      </w:r>
    </w:p>
    <w:p w14:paraId="4E67116A" w14:textId="77777777" w:rsidR="00103304" w:rsidRDefault="00103304" w:rsidP="00103304">
      <w:pPr>
        <w:spacing w:line="360" w:lineRule="auto"/>
        <w:ind w:firstLine="561"/>
        <w:jc w:val="both"/>
        <w:rPr>
          <w:rFonts w:ascii="GHEA Grapalat" w:hAnsi="GHEA Grapalat" w:cs="GHEA Grapalat"/>
          <w:color w:val="000000"/>
          <w:lang w:val="hy-AM"/>
        </w:rPr>
      </w:pPr>
      <w:r>
        <w:rPr>
          <w:rFonts w:ascii="GHEA Grapalat" w:hAnsi="GHEA Grapalat" w:cs="GHEA Grapalat"/>
          <w:color w:val="000000"/>
          <w:lang w:val="hy-AM"/>
        </w:rPr>
        <w:t>Պետության կողմից տրված վարկերի օգտագործման դիմաց հաշվետու ժամանակահատվածում ստացվել են ավելի քան 1.9 մլրդ դրամ տոկոսավճարներ, որոնք եռամսյակային ծրագրային ցուցանիշն ապահովել են 61.5%-ով և 31.4%</w:t>
      </w:r>
      <w:r>
        <w:rPr>
          <w:rFonts w:ascii="GHEA Grapalat" w:hAnsi="GHEA Grapalat" w:cs="GHEA Grapalat"/>
          <w:color w:val="000000"/>
          <w:lang w:val="hy-AM"/>
        </w:rPr>
        <w:noBreakHyphen/>
        <w:t xml:space="preserve">ով կամ 881.8 մլն </w:t>
      </w:r>
      <w:r>
        <w:rPr>
          <w:rFonts w:ascii="GHEA Grapalat" w:hAnsi="GHEA Grapalat" w:cs="GHEA Grapalat"/>
          <w:color w:val="000000"/>
          <w:lang w:val="hy-AM"/>
        </w:rPr>
        <w:lastRenderedPageBreak/>
        <w:t>դրամով զիջել նախորդ տարվա նույն ժամանակահատվածի ցուցանիշը: Մասնավորապես` ավելի քան 1.8</w:t>
      </w:r>
      <w:r>
        <w:rPr>
          <w:rFonts w:ascii="Calibri" w:hAnsi="Calibri" w:cs="Calibri"/>
          <w:color w:val="000000"/>
          <w:lang w:val="hy-AM"/>
        </w:rPr>
        <w:t> </w:t>
      </w:r>
      <w:r>
        <w:rPr>
          <w:rFonts w:ascii="GHEA Grapalat" w:hAnsi="GHEA Grapalat" w:cs="GHEA Grapalat"/>
          <w:color w:val="000000"/>
          <w:lang w:val="hy-AM"/>
        </w:rPr>
        <w:t>մլրդ դրամ են կազմել ռեզիդենտներին տրամադրված վարկերի օգտագործման տոկոսավճարները, 35.4</w:t>
      </w:r>
      <w:r>
        <w:rPr>
          <w:rFonts w:ascii="Courier New" w:hAnsi="Courier New" w:cs="Courier New"/>
          <w:color w:val="000000"/>
          <w:lang w:val="hy-AM"/>
        </w:rPr>
        <w:t> </w:t>
      </w:r>
      <w:r>
        <w:rPr>
          <w:rFonts w:ascii="GHEA Grapalat" w:hAnsi="GHEA Grapalat" w:cs="GHEA Grapalat"/>
          <w:color w:val="000000"/>
          <w:lang w:val="hy-AM"/>
        </w:rPr>
        <w:t>մլն դրամ՝ ոչ ռեզիդենտներին տրամադրված վարկերի օգտագործման տոկոսավճարները, որոնք կազմել են առաջին եռամսյակի ծրագրային ցուցանիշների համապատասխանաբար 58.2%-ը և 106.2%-ը, ինչպես նաև 87.7 մլն դրամ՝ COVID-19-ի տնտեսական հետևանքների չեզոքացմանն ուղղված՝ տնտեսավարողներին վարկային միջոցների տրամադրման վճարները, որոնք ծրագրով նախատեսված չեն: Մուտքերի կատարողականը, ինչպես նաև նախորդ տարվա համեմատ անկումը հիմնականում պայմանավորված է ռեզիդենտներին տրամադրված վարկերի օգտագործման տոկոսավճարների նվազմամբ:</w:t>
      </w:r>
    </w:p>
    <w:p w14:paraId="6313E7FF"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Հաշվետու ժամանակահատվածում պետական բյուջե են մուտքագրվել ավելի քան 68.3 մլն դրամ այլ կատեգորիաներում չդասակարգված տրանսֆերտներ, որոնք ծրագրով նախատեսված չեն: </w:t>
      </w:r>
    </w:p>
    <w:p w14:paraId="0DB80F56"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2021 թվականի հունվար-փետրվար ամիսներին շուրջ 2.3  մլրդ դրամ է մուտքագրվել իրավախախտումների համար գործադիր, դատական մարմինների կողմից կիրառվող պատժամիջոցներից՝ կազմելով եռամսյակային ծրագրային ցուցանիշի 96.1%</w:t>
      </w:r>
      <w:r>
        <w:rPr>
          <w:rFonts w:ascii="GHEA Grapalat" w:hAnsi="GHEA Grapalat" w:cs="GHEA Grapalat"/>
          <w:color w:val="000000"/>
          <w:lang w:val="hy-AM"/>
        </w:rPr>
        <w:noBreakHyphen/>
        <w:t>ը: Նախորդ տարվա նույն ժամանակահատվածի համեմատ նշված եկամուտները նվազել են 14%-ով կամ 371.7</w:t>
      </w:r>
      <w:r>
        <w:rPr>
          <w:rFonts w:ascii="Calibri" w:hAnsi="Calibri" w:cs="Calibri"/>
          <w:color w:val="000000"/>
          <w:lang w:val="hy-AM"/>
        </w:rPr>
        <w:t> </w:t>
      </w:r>
      <w:r>
        <w:rPr>
          <w:rFonts w:ascii="GHEA Grapalat" w:hAnsi="GHEA Grapalat" w:cs="GHEA Grapalat"/>
          <w:color w:val="000000"/>
          <w:lang w:val="hy-AM"/>
        </w:rPr>
        <w:t>մլն դրամով:</w:t>
      </w:r>
    </w:p>
    <w:p w14:paraId="693106B8"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Այլ եկամուտներից  ավելի քան 2.4 մլրդ դրամը ստացվել է ապրանքների մատակարարումից և ծառայությունների մատուցումից` 3.2%</w:t>
      </w:r>
      <w:r>
        <w:rPr>
          <w:rFonts w:ascii="GHEA Grapalat" w:hAnsi="GHEA Grapalat" w:cs="GHEA Grapalat"/>
          <w:color w:val="000000"/>
          <w:lang w:val="hy-AM"/>
        </w:rPr>
        <w:noBreakHyphen/>
        <w:t xml:space="preserve">ով գերազանցելով </w:t>
      </w:r>
      <w:r w:rsidR="00E213B0">
        <w:rPr>
          <w:rFonts w:ascii="GHEA Grapalat" w:hAnsi="GHEA Grapalat" w:cs="GHEA Grapalat"/>
          <w:color w:val="000000"/>
          <w:lang w:val="hy-AM"/>
        </w:rPr>
        <w:t xml:space="preserve">առաջին եռամսյակի </w:t>
      </w:r>
      <w:r>
        <w:rPr>
          <w:rFonts w:ascii="GHEA Grapalat" w:hAnsi="GHEA Grapalat" w:cs="GHEA Grapalat"/>
          <w:color w:val="000000"/>
          <w:lang w:val="hy-AM"/>
        </w:rPr>
        <w:t>ծրագրային ցուցանիշը: Նախորդ տարվա նույն ժամանակահատվածի համեմատ նշված եկամուտները նվազել են 24.8%-ով կամ 794.7 մլն դրամով:</w:t>
      </w:r>
    </w:p>
    <w:p w14:paraId="18DBAEB1" w14:textId="77777777" w:rsidR="00103304" w:rsidRPr="00E213B0" w:rsidRDefault="00103304" w:rsidP="00103304">
      <w:pPr>
        <w:autoSpaceDE w:val="0"/>
        <w:autoSpaceDN w:val="0"/>
        <w:adjustRightInd w:val="0"/>
        <w:spacing w:line="360" w:lineRule="auto"/>
        <w:ind w:firstLine="540"/>
        <w:jc w:val="both"/>
        <w:rPr>
          <w:rFonts w:ascii="GHEA Grapalat" w:hAnsi="GHEA Grapalat" w:cs="GHEA Grapalat"/>
          <w:color w:val="000000"/>
          <w:lang w:val="hy-AM"/>
        </w:rPr>
      </w:pPr>
      <w:r>
        <w:rPr>
          <w:rFonts w:ascii="GHEA Grapalat" w:hAnsi="GHEA Grapalat" w:cs="GHEA Grapalat"/>
          <w:color w:val="000000"/>
          <w:lang w:val="hy-AM"/>
        </w:rPr>
        <w:t xml:space="preserve">Օրենքով և այլ իրավական ակտերով սահմանված այլ եկամուտների գծով պետական բյուջե է մուտքագրվել ավելի քան 98 մլն դրամ՝ կազմելով </w:t>
      </w:r>
      <w:r w:rsidR="00E213B0">
        <w:rPr>
          <w:rFonts w:ascii="GHEA Grapalat" w:hAnsi="GHEA Grapalat" w:cs="GHEA Grapalat"/>
          <w:color w:val="000000"/>
          <w:lang w:val="hy-AM"/>
        </w:rPr>
        <w:t>առաջին եռամսյակի</w:t>
      </w:r>
      <w:r>
        <w:rPr>
          <w:rFonts w:ascii="GHEA Grapalat" w:hAnsi="GHEA Grapalat" w:cs="GHEA Grapalat"/>
          <w:color w:val="000000"/>
          <w:lang w:val="hy-AM"/>
        </w:rPr>
        <w:t xml:space="preserve"> ծրագրի 24.2%-ը և 5.3%</w:t>
      </w:r>
      <w:r>
        <w:rPr>
          <w:rFonts w:ascii="GHEA Grapalat" w:hAnsi="GHEA Grapalat" w:cs="GHEA Grapalat"/>
          <w:color w:val="000000"/>
          <w:lang w:val="hy-AM"/>
        </w:rPr>
        <w:noBreakHyphen/>
        <w:t>ով (5.5</w:t>
      </w:r>
      <w:r>
        <w:rPr>
          <w:rFonts w:ascii="Calibri" w:hAnsi="Calibri" w:cs="Calibri"/>
          <w:color w:val="000000"/>
          <w:lang w:val="hy-AM"/>
        </w:rPr>
        <w:t> </w:t>
      </w:r>
      <w:r>
        <w:rPr>
          <w:rFonts w:ascii="GHEA Grapalat" w:hAnsi="GHEA Grapalat" w:cs="GHEA Grapalat"/>
          <w:color w:val="000000"/>
          <w:lang w:val="hy-AM"/>
        </w:rPr>
        <w:t>մլն դրամով) նվազել է նախորդ տարվա նույն ժամանակահատվածի ցուցանիշը:</w:t>
      </w:r>
    </w:p>
    <w:p w14:paraId="3EC97AB7" w14:textId="77777777" w:rsidR="00103304" w:rsidRPr="00E213B0" w:rsidRDefault="00103304" w:rsidP="00103304">
      <w:pPr>
        <w:autoSpaceDE w:val="0"/>
        <w:autoSpaceDN w:val="0"/>
        <w:adjustRightInd w:val="0"/>
        <w:spacing w:line="360" w:lineRule="auto"/>
        <w:ind w:firstLine="540"/>
        <w:jc w:val="both"/>
        <w:rPr>
          <w:rFonts w:ascii="GHEA Grapalat" w:hAnsi="GHEA Grapalat" w:cs="GHEA Grapalat"/>
          <w:color w:val="000000"/>
          <w:lang w:val="hy-AM"/>
        </w:rPr>
      </w:pPr>
    </w:p>
    <w:p w14:paraId="5275A415" w14:textId="77777777" w:rsidR="00103304" w:rsidRDefault="00103304" w:rsidP="00103304">
      <w:pPr>
        <w:spacing w:line="480" w:lineRule="auto"/>
        <w:ind w:firstLine="567"/>
        <w:jc w:val="both"/>
        <w:rPr>
          <w:rFonts w:ascii="GHEA Grapalat" w:hAnsi="GHEA Grapalat" w:cs="GHEA Grapalat"/>
          <w:i/>
          <w:u w:val="single"/>
          <w:lang w:val="hy-AM"/>
        </w:rPr>
      </w:pPr>
      <w:r>
        <w:rPr>
          <w:rFonts w:ascii="GHEA Grapalat" w:hAnsi="GHEA Grapalat" w:cs="GHEA Grapalat"/>
          <w:i/>
          <w:u w:val="single"/>
          <w:lang w:val="hy-AM"/>
        </w:rPr>
        <w:t xml:space="preserve">ՀՀ պետական </w:t>
      </w:r>
      <w:r>
        <w:rPr>
          <w:rFonts w:ascii="GHEA Grapalat" w:hAnsi="GHEA Grapalat" w:cs="GHEA Grapalat"/>
          <w:i/>
          <w:color w:val="000000"/>
          <w:u w:val="single"/>
          <w:lang w:val="hy-AM"/>
        </w:rPr>
        <w:t>բյուջեի</w:t>
      </w:r>
      <w:r>
        <w:rPr>
          <w:rFonts w:ascii="GHEA Grapalat" w:hAnsi="GHEA Grapalat" w:cs="GHEA Grapalat"/>
          <w:i/>
          <w:u w:val="single"/>
          <w:lang w:val="hy-AM"/>
        </w:rPr>
        <w:t xml:space="preserve"> ծախսերը</w:t>
      </w:r>
    </w:p>
    <w:p w14:paraId="06249F29"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202</w:t>
      </w:r>
      <w:r w:rsidRPr="00E213B0">
        <w:rPr>
          <w:rFonts w:ascii="GHEA Grapalat" w:hAnsi="GHEA Grapalat" w:cs="GHEA Grapalat"/>
          <w:color w:val="000000"/>
          <w:lang w:val="hy-AM"/>
        </w:rPr>
        <w:t>1</w:t>
      </w:r>
      <w:r>
        <w:rPr>
          <w:rFonts w:ascii="GHEA Grapalat" w:hAnsi="GHEA Grapalat" w:cs="GHEA Grapalat"/>
          <w:color w:val="000000"/>
          <w:lang w:val="hy-AM"/>
        </w:rPr>
        <w:t xml:space="preserve"> թվականի հունվար</w:t>
      </w:r>
      <w:r w:rsidRPr="00E213B0">
        <w:rPr>
          <w:rFonts w:ascii="GHEA Grapalat" w:hAnsi="GHEA Grapalat" w:cs="GHEA Grapalat"/>
          <w:color w:val="000000"/>
          <w:lang w:val="hy-AM"/>
        </w:rPr>
        <w:t>-փետրվար ամիսներին</w:t>
      </w:r>
      <w:r>
        <w:rPr>
          <w:rFonts w:ascii="GHEA Grapalat" w:hAnsi="GHEA Grapalat" w:cs="GHEA Grapalat"/>
          <w:color w:val="000000"/>
          <w:lang w:val="hy-AM"/>
        </w:rPr>
        <w:t xml:space="preserve"> ՀՀ պետական բյուջեի ծախսերը նախորդ տարվա նույն ժամանակահատվածի համեմատ </w:t>
      </w:r>
      <w:r w:rsidRPr="00E213B0">
        <w:rPr>
          <w:rFonts w:ascii="GHEA Grapalat" w:hAnsi="GHEA Grapalat" w:cs="GHEA Grapalat"/>
          <w:color w:val="000000"/>
          <w:lang w:val="hy-AM"/>
        </w:rPr>
        <w:t>աճ</w:t>
      </w:r>
      <w:r>
        <w:rPr>
          <w:rFonts w:ascii="GHEA Grapalat" w:hAnsi="GHEA Grapalat" w:cs="GHEA Grapalat"/>
          <w:color w:val="000000"/>
          <w:lang w:val="hy-AM"/>
        </w:rPr>
        <w:t>ել են 1</w:t>
      </w:r>
      <w:r w:rsidRPr="00E213B0">
        <w:rPr>
          <w:rFonts w:ascii="GHEA Grapalat" w:hAnsi="GHEA Grapalat" w:cs="GHEA Grapalat"/>
          <w:color w:val="000000"/>
          <w:lang w:val="hy-AM"/>
        </w:rPr>
        <w:t>.3</w:t>
      </w:r>
      <w:r>
        <w:rPr>
          <w:rFonts w:ascii="GHEA Grapalat" w:hAnsi="GHEA Grapalat" w:cs="GHEA Grapalat"/>
          <w:color w:val="000000"/>
          <w:lang w:val="hy-AM"/>
        </w:rPr>
        <w:t xml:space="preserve">%-ով կամ </w:t>
      </w:r>
      <w:r w:rsidRPr="00E213B0">
        <w:rPr>
          <w:rFonts w:ascii="GHEA Grapalat" w:hAnsi="GHEA Grapalat" w:cs="GHEA Grapalat"/>
          <w:color w:val="000000"/>
          <w:lang w:val="hy-AM"/>
        </w:rPr>
        <w:t>2.6</w:t>
      </w:r>
      <w:r>
        <w:rPr>
          <w:rFonts w:ascii="GHEA Grapalat" w:hAnsi="GHEA Grapalat" w:cs="GHEA Grapalat"/>
          <w:color w:val="000000"/>
          <w:lang w:val="hy-AM"/>
        </w:rPr>
        <w:t xml:space="preserve"> մլրդ </w:t>
      </w:r>
      <w:r>
        <w:rPr>
          <w:rFonts w:ascii="GHEA Grapalat" w:hAnsi="GHEA Grapalat" w:cs="GHEA Grapalat"/>
          <w:color w:val="000000"/>
          <w:lang w:val="hy-AM"/>
        </w:rPr>
        <w:lastRenderedPageBreak/>
        <w:t xml:space="preserve">դրամով՝ հիմնականում պայմանավորված </w:t>
      </w:r>
      <w:r w:rsidRPr="00E213B0">
        <w:rPr>
          <w:rFonts w:ascii="GHEA Grapalat" w:hAnsi="GHEA Grapalat" w:cs="GHEA Grapalat"/>
          <w:color w:val="000000"/>
          <w:lang w:val="hy-AM"/>
        </w:rPr>
        <w:t>նպաստների և</w:t>
      </w:r>
      <w:r>
        <w:rPr>
          <w:rFonts w:ascii="GHEA Grapalat" w:hAnsi="GHEA Grapalat" w:cs="GHEA Grapalat"/>
          <w:color w:val="000000"/>
          <w:lang w:val="hy-AM"/>
        </w:rPr>
        <w:t xml:space="preserve"> </w:t>
      </w:r>
      <w:r w:rsidRPr="00E213B0">
        <w:rPr>
          <w:rFonts w:ascii="GHEA Grapalat" w:hAnsi="GHEA Grapalat" w:cs="GHEA Grapalat"/>
          <w:color w:val="000000"/>
          <w:lang w:val="hy-AM"/>
        </w:rPr>
        <w:t>դրամաշնորհների</w:t>
      </w:r>
      <w:r>
        <w:rPr>
          <w:rFonts w:ascii="GHEA Grapalat" w:hAnsi="GHEA Grapalat" w:cs="GHEA Grapalat"/>
          <w:color w:val="000000"/>
          <w:lang w:val="hy-AM"/>
        </w:rPr>
        <w:t xml:space="preserve"> գծով ծախսերի </w:t>
      </w:r>
      <w:r w:rsidRPr="00E213B0">
        <w:rPr>
          <w:rFonts w:ascii="GHEA Grapalat" w:hAnsi="GHEA Grapalat" w:cs="GHEA Grapalat"/>
          <w:color w:val="000000"/>
          <w:lang w:val="hy-AM"/>
        </w:rPr>
        <w:t>աճով</w:t>
      </w:r>
      <w:r>
        <w:rPr>
          <w:rFonts w:ascii="GHEA Grapalat" w:hAnsi="GHEA Grapalat" w:cs="GHEA Grapalat"/>
          <w:color w:val="000000"/>
          <w:lang w:val="hy-AM"/>
        </w:rPr>
        <w:t>:</w:t>
      </w:r>
    </w:p>
    <w:p w14:paraId="45FAA017"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Ընթացիկ ծախսերը հաշվետու ժամանակահատվածում կազմել են </w:t>
      </w:r>
      <w:r w:rsidRPr="00E213B0">
        <w:rPr>
          <w:rFonts w:ascii="GHEA Grapalat" w:hAnsi="GHEA Grapalat" w:cs="GHEA Grapalat"/>
          <w:color w:val="000000"/>
          <w:lang w:val="hy-AM"/>
        </w:rPr>
        <w:t>194.8</w:t>
      </w:r>
      <w:r>
        <w:rPr>
          <w:rFonts w:ascii="Courier New" w:hAnsi="Courier New" w:cs="Courier New"/>
          <w:color w:val="000000"/>
          <w:lang w:val="hy-AM"/>
        </w:rPr>
        <w:t> </w:t>
      </w:r>
      <w:r>
        <w:rPr>
          <w:rFonts w:ascii="GHEA Grapalat" w:hAnsi="GHEA Grapalat" w:cs="GHEA Grapalat"/>
          <w:color w:val="000000"/>
          <w:lang w:val="hy-AM"/>
        </w:rPr>
        <w:t xml:space="preserve">մլրդ դրամ կամ </w:t>
      </w:r>
      <w:r w:rsidRPr="00E213B0">
        <w:rPr>
          <w:rFonts w:ascii="GHEA Grapalat" w:hAnsi="GHEA Grapalat" w:cs="GHEA Grapalat"/>
          <w:color w:val="000000"/>
          <w:lang w:val="hy-AM"/>
        </w:rPr>
        <w:t>առաջին եռամսյակի</w:t>
      </w:r>
      <w:r>
        <w:rPr>
          <w:rFonts w:ascii="GHEA Grapalat" w:hAnsi="GHEA Grapalat" w:cs="GHEA Grapalat"/>
          <w:color w:val="000000"/>
          <w:lang w:val="hy-AM"/>
        </w:rPr>
        <w:t xml:space="preserve"> ճշտված ծրագրային ցուցանիշի </w:t>
      </w:r>
      <w:r w:rsidRPr="00E213B0">
        <w:rPr>
          <w:rFonts w:ascii="GHEA Grapalat" w:hAnsi="GHEA Grapalat" w:cs="GHEA Grapalat"/>
          <w:color w:val="000000"/>
          <w:lang w:val="hy-AM"/>
        </w:rPr>
        <w:t>51.2</w:t>
      </w:r>
      <w:r>
        <w:rPr>
          <w:rFonts w:ascii="GHEA Grapalat" w:hAnsi="GHEA Grapalat" w:cs="GHEA Grapalat"/>
          <w:color w:val="000000"/>
          <w:lang w:val="hy-AM"/>
        </w:rPr>
        <w:t>%-ը: Նախորդ տարվա նույն ժամանակահատվածի համեմատ ընթացիկ ծախսեր</w:t>
      </w:r>
      <w:r w:rsidRPr="00E213B0">
        <w:rPr>
          <w:rFonts w:ascii="GHEA Grapalat" w:hAnsi="GHEA Grapalat" w:cs="GHEA Grapalat"/>
          <w:color w:val="000000"/>
          <w:lang w:val="hy-AM"/>
        </w:rPr>
        <w:t>ը</w:t>
      </w:r>
      <w:r>
        <w:rPr>
          <w:rFonts w:ascii="GHEA Grapalat" w:hAnsi="GHEA Grapalat" w:cs="GHEA Grapalat"/>
          <w:color w:val="000000"/>
          <w:lang w:val="hy-AM"/>
        </w:rPr>
        <w:t xml:space="preserve"> </w:t>
      </w:r>
      <w:r w:rsidRPr="00E213B0">
        <w:rPr>
          <w:rFonts w:ascii="GHEA Grapalat" w:hAnsi="GHEA Grapalat" w:cs="GHEA Grapalat"/>
          <w:color w:val="000000"/>
          <w:lang w:val="hy-AM"/>
        </w:rPr>
        <w:t>աճ</w:t>
      </w:r>
      <w:r>
        <w:rPr>
          <w:rFonts w:ascii="GHEA Grapalat" w:hAnsi="GHEA Grapalat" w:cs="GHEA Grapalat"/>
          <w:color w:val="000000"/>
          <w:lang w:val="hy-AM"/>
        </w:rPr>
        <w:t xml:space="preserve">ել են </w:t>
      </w:r>
      <w:r w:rsidRPr="00E213B0">
        <w:rPr>
          <w:rFonts w:ascii="GHEA Grapalat" w:hAnsi="GHEA Grapalat" w:cs="GHEA Grapalat"/>
          <w:color w:val="000000"/>
          <w:lang w:val="hy-AM"/>
        </w:rPr>
        <w:t>3.3</w:t>
      </w:r>
      <w:r>
        <w:rPr>
          <w:rFonts w:ascii="GHEA Grapalat" w:hAnsi="GHEA Grapalat" w:cs="GHEA Grapalat"/>
          <w:color w:val="000000"/>
          <w:lang w:val="hy-AM"/>
        </w:rPr>
        <w:t xml:space="preserve">%-ով կամ </w:t>
      </w:r>
      <w:r w:rsidRPr="00E213B0">
        <w:rPr>
          <w:rFonts w:ascii="GHEA Grapalat" w:hAnsi="GHEA Grapalat" w:cs="GHEA Grapalat"/>
          <w:color w:val="000000"/>
          <w:lang w:val="hy-AM"/>
        </w:rPr>
        <w:t>6.2</w:t>
      </w:r>
      <w:r>
        <w:rPr>
          <w:rFonts w:ascii="GHEA Grapalat" w:hAnsi="GHEA Grapalat" w:cs="GHEA Grapalat"/>
          <w:color w:val="000000"/>
          <w:lang w:val="hy-AM"/>
        </w:rPr>
        <w:t xml:space="preserve"> մլրդ դրամով:</w:t>
      </w:r>
    </w:p>
    <w:p w14:paraId="3ADC7509" w14:textId="77777777" w:rsidR="00103304" w:rsidRDefault="00103304" w:rsidP="00103304">
      <w:pPr>
        <w:spacing w:line="360" w:lineRule="auto"/>
        <w:ind w:firstLine="567"/>
        <w:jc w:val="both"/>
        <w:rPr>
          <w:rFonts w:ascii="GHEA Grapalat" w:hAnsi="GHEA Grapalat" w:cs="GHEA Grapalat"/>
          <w:color w:val="000000"/>
          <w:lang w:val="hy-AM"/>
        </w:rPr>
      </w:pPr>
      <w:bookmarkStart w:id="2" w:name="_Hlk10470257"/>
      <w:r>
        <w:rPr>
          <w:rFonts w:ascii="GHEA Grapalat" w:hAnsi="GHEA Grapalat" w:cs="GHEA Grapalat"/>
          <w:color w:val="000000"/>
          <w:lang w:val="hy-AM"/>
        </w:rPr>
        <w:t xml:space="preserve">Հաշվետու ժամանակահատվածում </w:t>
      </w:r>
      <w:bookmarkEnd w:id="2"/>
      <w:r w:rsidRPr="00E213B0">
        <w:rPr>
          <w:rFonts w:ascii="GHEA Grapalat" w:hAnsi="GHEA Grapalat" w:cs="GHEA Grapalat"/>
          <w:color w:val="000000"/>
          <w:lang w:val="hy-AM"/>
        </w:rPr>
        <w:t xml:space="preserve">19.2 </w:t>
      </w:r>
      <w:r>
        <w:rPr>
          <w:rFonts w:ascii="GHEA Grapalat" w:hAnsi="GHEA Grapalat" w:cs="GHEA Grapalat"/>
          <w:color w:val="000000"/>
          <w:lang w:val="hy-AM"/>
        </w:rPr>
        <w:t xml:space="preserve">մլրդ դրամ տրամադրվել է պետական հիմնարկների աշխատողների աշխատանքի վարձատրությանը, որը կազմել է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ծրագրի </w:t>
      </w:r>
      <w:r w:rsidRPr="00E213B0">
        <w:rPr>
          <w:rFonts w:ascii="GHEA Grapalat" w:hAnsi="GHEA Grapalat" w:cs="GHEA Grapalat"/>
          <w:color w:val="000000"/>
          <w:lang w:val="hy-AM"/>
        </w:rPr>
        <w:t>51.1</w:t>
      </w:r>
      <w:r>
        <w:rPr>
          <w:rFonts w:ascii="GHEA Grapalat" w:hAnsi="GHEA Grapalat" w:cs="GHEA Grapalat"/>
          <w:color w:val="000000"/>
          <w:lang w:val="hy-AM"/>
        </w:rPr>
        <w:t>%</w:t>
      </w:r>
      <w:r>
        <w:rPr>
          <w:rFonts w:ascii="GHEA Grapalat" w:hAnsi="GHEA Grapalat" w:cs="GHEA Grapalat"/>
          <w:color w:val="000000"/>
          <w:lang w:val="hy-AM"/>
        </w:rPr>
        <w:noBreakHyphen/>
        <w:t xml:space="preserve">ը և </w:t>
      </w:r>
      <w:r w:rsidRPr="00E213B0">
        <w:rPr>
          <w:rFonts w:ascii="GHEA Grapalat" w:hAnsi="GHEA Grapalat" w:cs="GHEA Grapalat"/>
          <w:color w:val="000000"/>
          <w:lang w:val="hy-AM"/>
        </w:rPr>
        <w:t>4.7</w:t>
      </w:r>
      <w:r>
        <w:rPr>
          <w:rFonts w:ascii="GHEA Grapalat" w:hAnsi="GHEA Grapalat" w:cs="GHEA Grapalat"/>
          <w:color w:val="000000"/>
          <w:lang w:val="hy-AM"/>
        </w:rPr>
        <w:t>%-ով (</w:t>
      </w:r>
      <w:r w:rsidRPr="00E213B0">
        <w:rPr>
          <w:rFonts w:ascii="GHEA Grapalat" w:hAnsi="GHEA Grapalat" w:cs="GHEA Grapalat"/>
          <w:color w:val="000000"/>
          <w:lang w:val="hy-AM"/>
        </w:rPr>
        <w:t>955.4</w:t>
      </w:r>
      <w:r>
        <w:rPr>
          <w:rFonts w:ascii="GHEA Grapalat" w:hAnsi="GHEA Grapalat" w:cs="GHEA Grapalat"/>
          <w:color w:val="000000"/>
          <w:lang w:val="hy-AM"/>
        </w:rPr>
        <w:t xml:space="preserve"> մլ</w:t>
      </w:r>
      <w:r w:rsidRPr="00E213B0">
        <w:rPr>
          <w:rFonts w:ascii="GHEA Grapalat" w:hAnsi="GHEA Grapalat" w:cs="GHEA Grapalat"/>
          <w:color w:val="000000"/>
          <w:lang w:val="hy-AM"/>
        </w:rPr>
        <w:t>ն</w:t>
      </w:r>
      <w:r>
        <w:rPr>
          <w:rFonts w:ascii="GHEA Grapalat" w:hAnsi="GHEA Grapalat" w:cs="GHEA Grapalat"/>
          <w:color w:val="000000"/>
          <w:lang w:val="hy-AM"/>
        </w:rPr>
        <w:t xml:space="preserve"> դրամով) </w:t>
      </w:r>
      <w:r w:rsidRPr="00E213B0">
        <w:rPr>
          <w:rFonts w:ascii="GHEA Grapalat" w:hAnsi="GHEA Grapalat" w:cs="GHEA Grapalat"/>
          <w:color w:val="000000"/>
          <w:lang w:val="hy-AM"/>
        </w:rPr>
        <w:t>զիջ</w:t>
      </w:r>
      <w:r>
        <w:rPr>
          <w:rFonts w:ascii="GHEA Grapalat" w:hAnsi="GHEA Grapalat" w:cs="GHEA Grapalat"/>
          <w:color w:val="000000"/>
          <w:lang w:val="hy-AM"/>
        </w:rPr>
        <w:t xml:space="preserve">ել նախորդ տարվա նույն ցուցանիշը: </w:t>
      </w:r>
    </w:p>
    <w:p w14:paraId="3682BC94"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Ծառայությունների և ապրանքների ձեռքբերման նպատակով ՀՀ պետական բյուջեից 202</w:t>
      </w:r>
      <w:r w:rsidRPr="00E213B0">
        <w:rPr>
          <w:rFonts w:ascii="GHEA Grapalat" w:hAnsi="GHEA Grapalat" w:cs="GHEA Grapalat"/>
          <w:color w:val="000000"/>
          <w:lang w:val="hy-AM"/>
        </w:rPr>
        <w:t>1</w:t>
      </w:r>
      <w:r>
        <w:rPr>
          <w:rFonts w:ascii="GHEA Grapalat" w:hAnsi="GHEA Grapalat" w:cs="GHEA Grapalat"/>
          <w:color w:val="000000"/>
          <w:lang w:val="hy-AM"/>
        </w:rPr>
        <w:t xml:space="preserve"> թվականի հունվար</w:t>
      </w:r>
      <w:r w:rsidRPr="00E213B0">
        <w:rPr>
          <w:rFonts w:ascii="GHEA Grapalat" w:hAnsi="GHEA Grapalat" w:cs="GHEA Grapalat"/>
          <w:color w:val="000000"/>
          <w:lang w:val="hy-AM"/>
        </w:rPr>
        <w:t>-փետրվար</w:t>
      </w:r>
      <w:r>
        <w:rPr>
          <w:rFonts w:ascii="GHEA Grapalat" w:hAnsi="GHEA Grapalat" w:cs="GHEA Grapalat"/>
          <w:color w:val="000000"/>
          <w:lang w:val="hy-AM"/>
        </w:rPr>
        <w:t xml:space="preserve"> </w:t>
      </w:r>
      <w:r w:rsidRPr="00E213B0">
        <w:rPr>
          <w:rFonts w:ascii="GHEA Grapalat" w:hAnsi="GHEA Grapalat" w:cs="GHEA Grapalat"/>
          <w:color w:val="000000"/>
          <w:lang w:val="hy-AM"/>
        </w:rPr>
        <w:t>ամիսների</w:t>
      </w:r>
      <w:r>
        <w:rPr>
          <w:rFonts w:ascii="GHEA Grapalat" w:hAnsi="GHEA Grapalat" w:cs="GHEA Grapalat"/>
          <w:color w:val="000000"/>
          <w:lang w:val="hy-AM"/>
        </w:rPr>
        <w:t xml:space="preserve"> ընթացքում օգտագործվել է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ծրագրով նախատեսված միջոցների </w:t>
      </w:r>
      <w:r w:rsidRPr="00E213B0">
        <w:rPr>
          <w:rFonts w:ascii="GHEA Grapalat" w:hAnsi="GHEA Grapalat" w:cs="GHEA Grapalat"/>
          <w:color w:val="000000"/>
          <w:lang w:val="hy-AM"/>
        </w:rPr>
        <w:t>34.8</w:t>
      </w:r>
      <w:r>
        <w:rPr>
          <w:rFonts w:ascii="GHEA Grapalat" w:hAnsi="GHEA Grapalat" w:cs="GHEA Grapalat"/>
          <w:color w:val="000000"/>
          <w:lang w:val="hy-AM"/>
        </w:rPr>
        <w:t>%</w:t>
      </w:r>
      <w:r>
        <w:rPr>
          <w:rFonts w:ascii="GHEA Grapalat" w:hAnsi="GHEA Grapalat" w:cs="GHEA Grapalat"/>
          <w:color w:val="000000"/>
          <w:lang w:val="hy-AM"/>
        </w:rPr>
        <w:noBreakHyphen/>
        <w:t xml:space="preserve">ը՝ </w:t>
      </w:r>
      <w:r w:rsidRPr="00E213B0">
        <w:rPr>
          <w:rFonts w:ascii="GHEA Grapalat" w:hAnsi="GHEA Grapalat" w:cs="GHEA Grapalat"/>
          <w:color w:val="000000"/>
          <w:lang w:val="hy-AM"/>
        </w:rPr>
        <w:t>13.3</w:t>
      </w:r>
      <w:r>
        <w:rPr>
          <w:rFonts w:ascii="GHEA Grapalat" w:hAnsi="GHEA Grapalat" w:cs="GHEA Grapalat"/>
          <w:color w:val="000000"/>
          <w:lang w:val="hy-AM"/>
        </w:rPr>
        <w:t xml:space="preserve"> մլրդ դրամ, որը նախորդ տարվա նույն ժամանակահատվածի համեմատ նվազել է </w:t>
      </w:r>
      <w:r w:rsidRPr="00E213B0">
        <w:rPr>
          <w:rFonts w:ascii="GHEA Grapalat" w:hAnsi="GHEA Grapalat" w:cs="GHEA Grapalat"/>
          <w:color w:val="000000"/>
          <w:lang w:val="hy-AM"/>
        </w:rPr>
        <w:t>9.9</w:t>
      </w:r>
      <w:r>
        <w:rPr>
          <w:rFonts w:ascii="GHEA Grapalat" w:hAnsi="GHEA Grapalat" w:cs="GHEA Grapalat"/>
          <w:color w:val="000000"/>
          <w:lang w:val="hy-AM"/>
        </w:rPr>
        <w:t xml:space="preserve">%-ով կամ </w:t>
      </w:r>
      <w:r w:rsidRPr="00E213B0">
        <w:rPr>
          <w:rFonts w:ascii="GHEA Grapalat" w:hAnsi="GHEA Grapalat" w:cs="GHEA Grapalat"/>
          <w:color w:val="000000"/>
          <w:lang w:val="hy-AM"/>
        </w:rPr>
        <w:t xml:space="preserve">շուրջ 1.5 </w:t>
      </w:r>
      <w:r>
        <w:rPr>
          <w:rFonts w:ascii="GHEA Grapalat" w:hAnsi="GHEA Grapalat" w:cs="GHEA Grapalat"/>
          <w:color w:val="000000"/>
          <w:lang w:val="hy-AM"/>
        </w:rPr>
        <w:t>մլ</w:t>
      </w:r>
      <w:r w:rsidRPr="00E213B0">
        <w:rPr>
          <w:rFonts w:ascii="GHEA Grapalat" w:hAnsi="GHEA Grapalat" w:cs="GHEA Grapalat"/>
          <w:color w:val="000000"/>
          <w:lang w:val="hy-AM"/>
        </w:rPr>
        <w:t>րդ</w:t>
      </w:r>
      <w:r>
        <w:rPr>
          <w:rFonts w:ascii="GHEA Grapalat" w:hAnsi="GHEA Grapalat" w:cs="GHEA Grapalat"/>
          <w:color w:val="000000"/>
          <w:lang w:val="hy-AM"/>
        </w:rPr>
        <w:t xml:space="preserve"> դրամով</w:t>
      </w:r>
      <w:r w:rsidR="0061417A" w:rsidRPr="00A95FE3">
        <w:rPr>
          <w:rFonts w:ascii="GHEA Grapalat" w:hAnsi="GHEA Grapalat" w:cs="GHEA Grapalat"/>
          <w:color w:val="000000"/>
          <w:lang w:val="hy-AM"/>
        </w:rPr>
        <w:t xml:space="preserve"> հիմնականում պայմանավորված պայմանագրային այլ ծառայությունների ձեռք բերման ծախսերի </w:t>
      </w:r>
      <w:r w:rsidR="00E93FD5" w:rsidRPr="00A95FE3">
        <w:rPr>
          <w:rFonts w:ascii="GHEA Grapalat" w:hAnsi="GHEA Grapalat" w:cs="GHEA Grapalat"/>
          <w:color w:val="000000"/>
          <w:lang w:val="hy-AM"/>
        </w:rPr>
        <w:t>կր</w:t>
      </w:r>
      <w:r w:rsidR="0061417A" w:rsidRPr="00A95FE3">
        <w:rPr>
          <w:rFonts w:ascii="GHEA Grapalat" w:hAnsi="GHEA Grapalat" w:cs="GHEA Grapalat"/>
          <w:color w:val="000000"/>
          <w:lang w:val="hy-AM"/>
        </w:rPr>
        <w:t>ճ</w:t>
      </w:r>
      <w:r w:rsidR="00E93FD5" w:rsidRPr="00A95FE3">
        <w:rPr>
          <w:rFonts w:ascii="GHEA Grapalat" w:hAnsi="GHEA Grapalat" w:cs="GHEA Grapalat"/>
          <w:color w:val="000000"/>
          <w:lang w:val="hy-AM"/>
        </w:rPr>
        <w:t>ատմամբ</w:t>
      </w:r>
      <w:r w:rsidR="0061417A" w:rsidRPr="00A95FE3">
        <w:rPr>
          <w:rFonts w:ascii="GHEA Grapalat" w:hAnsi="GHEA Grapalat" w:cs="GHEA Grapalat"/>
          <w:color w:val="000000"/>
          <w:lang w:val="hy-AM"/>
        </w:rPr>
        <w:t>:</w:t>
      </w:r>
      <w:r>
        <w:rPr>
          <w:rFonts w:ascii="GHEA Grapalat" w:hAnsi="GHEA Grapalat" w:cs="GHEA Grapalat"/>
          <w:color w:val="000000"/>
          <w:lang w:val="hy-AM"/>
        </w:rPr>
        <w:t xml:space="preserve"> </w:t>
      </w:r>
    </w:p>
    <w:p w14:paraId="5089393B"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Կառավարության պարտքի սպասարկմանը հաշվետու ժամանակահատվածում տրամադրվել է </w:t>
      </w:r>
      <w:r w:rsidRPr="00E213B0">
        <w:rPr>
          <w:rFonts w:ascii="GHEA Grapalat" w:hAnsi="GHEA Grapalat" w:cs="GHEA Grapalat"/>
          <w:color w:val="000000"/>
          <w:lang w:val="hy-AM"/>
        </w:rPr>
        <w:t>11.5</w:t>
      </w:r>
      <w:r>
        <w:rPr>
          <w:rFonts w:ascii="GHEA Grapalat" w:hAnsi="GHEA Grapalat" w:cs="GHEA Grapalat"/>
          <w:color w:val="000000"/>
          <w:lang w:val="hy-AM"/>
        </w:rPr>
        <w:t xml:space="preserve"> մլրդ դրամ` կազմելով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ծրագրի </w:t>
      </w:r>
      <w:r w:rsidRPr="00E213B0">
        <w:rPr>
          <w:rFonts w:ascii="GHEA Grapalat" w:hAnsi="GHEA Grapalat" w:cs="GHEA Grapalat"/>
          <w:color w:val="000000"/>
          <w:lang w:val="hy-AM"/>
        </w:rPr>
        <w:t>30.5</w:t>
      </w:r>
      <w:r>
        <w:rPr>
          <w:rFonts w:ascii="GHEA Grapalat" w:hAnsi="GHEA Grapalat" w:cs="GHEA Grapalat"/>
          <w:color w:val="000000"/>
          <w:lang w:val="hy-AM"/>
        </w:rPr>
        <w:t xml:space="preserve">%-ը: Մասնավորապես` նշված գումարից </w:t>
      </w:r>
      <w:r w:rsidRPr="00E213B0">
        <w:rPr>
          <w:rFonts w:ascii="GHEA Grapalat" w:hAnsi="GHEA Grapalat" w:cs="GHEA Grapalat"/>
          <w:color w:val="000000"/>
          <w:lang w:val="hy-AM"/>
        </w:rPr>
        <w:t>5.7</w:t>
      </w:r>
      <w:r>
        <w:rPr>
          <w:rFonts w:ascii="GHEA Grapalat" w:hAnsi="GHEA Grapalat" w:cs="GHEA Grapalat"/>
          <w:color w:val="000000"/>
          <w:lang w:val="hy-AM"/>
        </w:rPr>
        <w:t xml:space="preserve"> մլ</w:t>
      </w:r>
      <w:r w:rsidRPr="00E213B0">
        <w:rPr>
          <w:rFonts w:ascii="GHEA Grapalat" w:hAnsi="GHEA Grapalat" w:cs="GHEA Grapalat"/>
          <w:color w:val="000000"/>
          <w:lang w:val="hy-AM"/>
        </w:rPr>
        <w:t>րդ</w:t>
      </w:r>
      <w:r>
        <w:rPr>
          <w:rFonts w:ascii="GHEA Grapalat" w:hAnsi="GHEA Grapalat" w:cs="GHEA Grapalat"/>
          <w:color w:val="000000"/>
          <w:lang w:val="hy-AM"/>
        </w:rPr>
        <w:t xml:space="preserve"> դրամ</w:t>
      </w:r>
      <w:r w:rsidRPr="00E213B0">
        <w:rPr>
          <w:rFonts w:ascii="GHEA Grapalat" w:hAnsi="GHEA Grapalat" w:cs="GHEA Grapalat"/>
          <w:color w:val="000000"/>
          <w:lang w:val="hy-AM"/>
        </w:rPr>
        <w:t>ը</w:t>
      </w:r>
      <w:r>
        <w:rPr>
          <w:rFonts w:ascii="GHEA Grapalat" w:hAnsi="GHEA Grapalat" w:cs="GHEA Grapalat"/>
          <w:color w:val="000000"/>
          <w:lang w:val="hy-AM"/>
        </w:rPr>
        <w:t xml:space="preserve"> տրամադրվել է ներքին, </w:t>
      </w:r>
      <w:r w:rsidRPr="00E213B0">
        <w:rPr>
          <w:rFonts w:ascii="GHEA Grapalat" w:hAnsi="GHEA Grapalat" w:cs="GHEA Grapalat"/>
          <w:color w:val="000000"/>
          <w:lang w:val="hy-AM"/>
        </w:rPr>
        <w:t>5.8</w:t>
      </w:r>
      <w:r>
        <w:rPr>
          <w:rFonts w:ascii="GHEA Grapalat" w:hAnsi="GHEA Grapalat" w:cs="GHEA Grapalat"/>
          <w:color w:val="000000"/>
          <w:lang w:val="hy-AM"/>
        </w:rPr>
        <w:t xml:space="preserve"> մլրդ դրամ</w:t>
      </w:r>
      <w:r w:rsidRPr="00E213B0">
        <w:rPr>
          <w:rFonts w:ascii="GHEA Grapalat" w:hAnsi="GHEA Grapalat" w:cs="GHEA Grapalat"/>
          <w:color w:val="000000"/>
          <w:lang w:val="hy-AM"/>
        </w:rPr>
        <w:t>ն</w:t>
      </w:r>
      <w:r>
        <w:rPr>
          <w:rFonts w:ascii="GHEA Grapalat" w:hAnsi="GHEA Grapalat" w:cs="GHEA Grapalat"/>
          <w:color w:val="000000"/>
          <w:lang w:val="hy-AM"/>
        </w:rPr>
        <w:t xml:space="preserve">` արտաքին պարտքի սպասարկմանը, որոնք կազմել են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ծրագրված ցուցանիշների համապատասխանաբար </w:t>
      </w:r>
      <w:r w:rsidRPr="00E213B0">
        <w:rPr>
          <w:rFonts w:ascii="GHEA Grapalat" w:hAnsi="GHEA Grapalat" w:cs="GHEA Grapalat"/>
          <w:color w:val="000000"/>
          <w:lang w:val="hy-AM"/>
        </w:rPr>
        <w:t>39</w:t>
      </w:r>
      <w:r>
        <w:rPr>
          <w:rFonts w:ascii="GHEA Grapalat" w:hAnsi="GHEA Grapalat" w:cs="GHEA Grapalat"/>
          <w:color w:val="000000"/>
          <w:lang w:val="hy-AM"/>
        </w:rPr>
        <w:t xml:space="preserve">%-ը և </w:t>
      </w:r>
      <w:r w:rsidRPr="00E213B0">
        <w:rPr>
          <w:rFonts w:ascii="GHEA Grapalat" w:hAnsi="GHEA Grapalat" w:cs="GHEA Grapalat"/>
          <w:color w:val="000000"/>
          <w:lang w:val="hy-AM"/>
        </w:rPr>
        <w:t>25.1</w:t>
      </w:r>
      <w:r>
        <w:rPr>
          <w:rFonts w:ascii="GHEA Grapalat" w:hAnsi="GHEA Grapalat" w:cs="GHEA Grapalat"/>
          <w:color w:val="000000"/>
          <w:lang w:val="hy-AM"/>
        </w:rPr>
        <w:t>%-ը: 20</w:t>
      </w:r>
      <w:r w:rsidRPr="00E213B0">
        <w:rPr>
          <w:rFonts w:ascii="GHEA Grapalat" w:hAnsi="GHEA Grapalat" w:cs="GHEA Grapalat"/>
          <w:color w:val="000000"/>
          <w:lang w:val="hy-AM"/>
        </w:rPr>
        <w:t>20</w:t>
      </w:r>
      <w:r>
        <w:rPr>
          <w:rFonts w:ascii="GHEA Grapalat" w:hAnsi="GHEA Grapalat" w:cs="GHEA Grapalat"/>
          <w:color w:val="000000"/>
          <w:lang w:val="hy-AM"/>
        </w:rPr>
        <w:t xml:space="preserve"> թվականի նույն ժամանակահատվածի համեմատ պարտքի սպասարկման ծախսեր</w:t>
      </w:r>
      <w:r w:rsidRPr="00E213B0">
        <w:rPr>
          <w:rFonts w:ascii="GHEA Grapalat" w:hAnsi="GHEA Grapalat" w:cs="GHEA Grapalat"/>
          <w:color w:val="000000"/>
          <w:lang w:val="hy-AM"/>
        </w:rPr>
        <w:t>ը նվազ</w:t>
      </w:r>
      <w:r>
        <w:rPr>
          <w:rFonts w:ascii="GHEA Grapalat" w:hAnsi="GHEA Grapalat" w:cs="GHEA Grapalat"/>
          <w:color w:val="000000"/>
          <w:lang w:val="hy-AM"/>
        </w:rPr>
        <w:t xml:space="preserve">ել են </w:t>
      </w:r>
      <w:r w:rsidRPr="00E213B0">
        <w:rPr>
          <w:rFonts w:ascii="GHEA Grapalat" w:hAnsi="GHEA Grapalat" w:cs="GHEA Grapalat"/>
          <w:color w:val="000000"/>
          <w:lang w:val="hy-AM"/>
        </w:rPr>
        <w:t>0.6</w:t>
      </w:r>
      <w:r>
        <w:rPr>
          <w:rFonts w:ascii="GHEA Grapalat" w:hAnsi="GHEA Grapalat" w:cs="GHEA Grapalat"/>
          <w:color w:val="000000"/>
          <w:lang w:val="hy-AM"/>
        </w:rPr>
        <w:t>%-ով (</w:t>
      </w:r>
      <w:r w:rsidRPr="00E213B0">
        <w:rPr>
          <w:rFonts w:ascii="GHEA Grapalat" w:hAnsi="GHEA Grapalat" w:cs="GHEA Grapalat"/>
          <w:color w:val="000000"/>
          <w:lang w:val="hy-AM"/>
        </w:rPr>
        <w:t>64.6</w:t>
      </w:r>
      <w:r>
        <w:rPr>
          <w:rFonts w:ascii="GHEA Grapalat" w:hAnsi="GHEA Grapalat" w:cs="GHEA Grapalat"/>
          <w:color w:val="000000"/>
          <w:lang w:val="hy-AM"/>
        </w:rPr>
        <w:t xml:space="preserve"> մլ</w:t>
      </w:r>
      <w:r w:rsidRPr="00E213B0">
        <w:rPr>
          <w:rFonts w:ascii="GHEA Grapalat" w:hAnsi="GHEA Grapalat" w:cs="GHEA Grapalat"/>
          <w:color w:val="000000"/>
          <w:lang w:val="hy-AM"/>
        </w:rPr>
        <w:t>ն</w:t>
      </w:r>
      <w:r>
        <w:rPr>
          <w:rFonts w:ascii="GHEA Grapalat" w:hAnsi="GHEA Grapalat" w:cs="GHEA Grapalat"/>
          <w:color w:val="000000"/>
          <w:lang w:val="hy-AM"/>
        </w:rPr>
        <w:t xml:space="preserve"> դրամով): Ընդ որում, աճ է արձանագրվել ներքին տոկոսավճարների գծով՝ </w:t>
      </w:r>
      <w:r w:rsidRPr="00E213B0">
        <w:rPr>
          <w:rFonts w:ascii="GHEA Grapalat" w:hAnsi="GHEA Grapalat" w:cs="GHEA Grapalat"/>
          <w:color w:val="000000"/>
          <w:lang w:val="hy-AM"/>
        </w:rPr>
        <w:t>14.9</w:t>
      </w:r>
      <w:r>
        <w:rPr>
          <w:rFonts w:ascii="GHEA Grapalat" w:hAnsi="GHEA Grapalat" w:cs="GHEA Grapalat"/>
          <w:color w:val="000000"/>
          <w:lang w:val="hy-AM"/>
        </w:rPr>
        <w:t xml:space="preserve">%-ով կամ </w:t>
      </w:r>
      <w:r w:rsidRPr="00E213B0">
        <w:rPr>
          <w:rFonts w:ascii="GHEA Grapalat" w:hAnsi="GHEA Grapalat" w:cs="GHEA Grapalat"/>
          <w:color w:val="000000"/>
          <w:lang w:val="hy-AM"/>
        </w:rPr>
        <w:t>740.9</w:t>
      </w:r>
      <w:r>
        <w:rPr>
          <w:rFonts w:ascii="GHEA Grapalat" w:hAnsi="GHEA Grapalat" w:cs="GHEA Grapalat"/>
          <w:color w:val="000000"/>
          <w:lang w:val="hy-AM"/>
        </w:rPr>
        <w:t xml:space="preserve"> մլ</w:t>
      </w:r>
      <w:r w:rsidRPr="00E213B0">
        <w:rPr>
          <w:rFonts w:ascii="GHEA Grapalat" w:hAnsi="GHEA Grapalat" w:cs="GHEA Grapalat"/>
          <w:color w:val="000000"/>
          <w:lang w:val="hy-AM"/>
        </w:rPr>
        <w:t>ն</w:t>
      </w:r>
      <w:r>
        <w:rPr>
          <w:rFonts w:ascii="GHEA Grapalat" w:hAnsi="GHEA Grapalat" w:cs="GHEA Grapalat"/>
          <w:color w:val="000000"/>
          <w:lang w:val="hy-AM"/>
        </w:rPr>
        <w:t xml:space="preserve"> դրամով</w:t>
      </w:r>
      <w:r w:rsidRPr="00E213B0">
        <w:rPr>
          <w:rFonts w:ascii="GHEA Grapalat" w:hAnsi="GHEA Grapalat" w:cs="GHEA Grapalat"/>
          <w:color w:val="000000"/>
          <w:lang w:val="hy-AM"/>
        </w:rPr>
        <w:t xml:space="preserve">: </w:t>
      </w:r>
      <w:r>
        <w:rPr>
          <w:rFonts w:ascii="GHEA Grapalat" w:hAnsi="GHEA Grapalat" w:cs="GHEA Grapalat"/>
          <w:color w:val="000000"/>
          <w:lang w:val="hy-AM"/>
        </w:rPr>
        <w:t xml:space="preserve"> Արտաքին տոկոսավճարները նույն ժամանակահատվածում նվազել են </w:t>
      </w:r>
      <w:r w:rsidRPr="00E213B0">
        <w:rPr>
          <w:rFonts w:ascii="GHEA Grapalat" w:hAnsi="GHEA Grapalat" w:cs="GHEA Grapalat"/>
          <w:color w:val="000000"/>
          <w:lang w:val="hy-AM"/>
        </w:rPr>
        <w:t>12.2</w:t>
      </w:r>
      <w:r>
        <w:rPr>
          <w:rFonts w:ascii="GHEA Grapalat" w:hAnsi="GHEA Grapalat" w:cs="GHEA Grapalat"/>
          <w:color w:val="000000"/>
          <w:lang w:val="hy-AM"/>
        </w:rPr>
        <w:t xml:space="preserve">%-ով կամ </w:t>
      </w:r>
      <w:r w:rsidRPr="00E213B0">
        <w:rPr>
          <w:rFonts w:ascii="GHEA Grapalat" w:hAnsi="GHEA Grapalat" w:cs="GHEA Grapalat"/>
          <w:color w:val="000000"/>
          <w:lang w:val="hy-AM"/>
        </w:rPr>
        <w:t>805.5</w:t>
      </w:r>
      <w:r w:rsidRPr="00E213B0">
        <w:rPr>
          <w:rFonts w:ascii="Courier New" w:hAnsi="Courier New" w:cs="Courier New"/>
          <w:color w:val="000000"/>
          <w:lang w:val="hy-AM"/>
        </w:rPr>
        <w:t> </w:t>
      </w:r>
      <w:r>
        <w:rPr>
          <w:rFonts w:ascii="GHEA Grapalat" w:hAnsi="GHEA Grapalat" w:cs="GHEA Grapalat"/>
          <w:color w:val="000000"/>
          <w:lang w:val="hy-AM"/>
        </w:rPr>
        <w:t>մլ</w:t>
      </w:r>
      <w:r w:rsidRPr="00E213B0">
        <w:rPr>
          <w:rFonts w:ascii="GHEA Grapalat" w:hAnsi="GHEA Grapalat" w:cs="GHEA Grapalat"/>
          <w:color w:val="000000"/>
          <w:lang w:val="hy-AM"/>
        </w:rPr>
        <w:t>ն</w:t>
      </w:r>
      <w:r>
        <w:rPr>
          <w:rFonts w:ascii="GHEA Grapalat" w:hAnsi="GHEA Grapalat" w:cs="GHEA Grapalat"/>
          <w:color w:val="000000"/>
          <w:lang w:val="hy-AM"/>
        </w:rPr>
        <w:t xml:space="preserve"> դրամով: </w:t>
      </w:r>
    </w:p>
    <w:p w14:paraId="3B656081" w14:textId="5573475F" w:rsidR="00103304" w:rsidRPr="00E213B0"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202</w:t>
      </w:r>
      <w:r w:rsidRPr="00E213B0">
        <w:rPr>
          <w:rFonts w:ascii="GHEA Grapalat" w:hAnsi="GHEA Grapalat" w:cs="GHEA Grapalat"/>
          <w:color w:val="000000"/>
          <w:lang w:val="hy-AM"/>
        </w:rPr>
        <w:t>1</w:t>
      </w:r>
      <w:r>
        <w:rPr>
          <w:rFonts w:ascii="GHEA Grapalat" w:hAnsi="GHEA Grapalat" w:cs="GHEA Grapalat"/>
          <w:color w:val="000000"/>
          <w:lang w:val="hy-AM"/>
        </w:rPr>
        <w:t xml:space="preserve"> թվականի հունվար</w:t>
      </w:r>
      <w:r w:rsidRPr="00E213B0">
        <w:rPr>
          <w:rFonts w:ascii="GHEA Grapalat" w:hAnsi="GHEA Grapalat" w:cs="GHEA Grapalat"/>
          <w:color w:val="000000"/>
          <w:lang w:val="hy-AM"/>
        </w:rPr>
        <w:t>-փետրվար</w:t>
      </w:r>
      <w:r>
        <w:rPr>
          <w:rFonts w:ascii="GHEA Grapalat" w:hAnsi="GHEA Grapalat" w:cs="GHEA Grapalat"/>
          <w:color w:val="000000"/>
          <w:lang w:val="hy-AM"/>
        </w:rPr>
        <w:t xml:space="preserve"> </w:t>
      </w:r>
      <w:r w:rsidRPr="00E213B0">
        <w:rPr>
          <w:rFonts w:ascii="GHEA Grapalat" w:hAnsi="GHEA Grapalat" w:cs="GHEA Grapalat"/>
          <w:color w:val="000000"/>
          <w:lang w:val="hy-AM"/>
        </w:rPr>
        <w:t>ամիսների</w:t>
      </w:r>
      <w:r>
        <w:rPr>
          <w:rFonts w:ascii="GHEA Grapalat" w:hAnsi="GHEA Grapalat" w:cs="GHEA Grapalat"/>
          <w:color w:val="000000"/>
          <w:lang w:val="hy-AM"/>
        </w:rPr>
        <w:t xml:space="preserve"> ընթացքում ՀՀ պետական բյուջեից տրամադրվել են </w:t>
      </w:r>
      <w:r w:rsidRPr="00E213B0">
        <w:rPr>
          <w:rFonts w:ascii="GHEA Grapalat" w:hAnsi="GHEA Grapalat" w:cs="GHEA Grapalat"/>
          <w:color w:val="000000"/>
          <w:lang w:val="hy-AM"/>
        </w:rPr>
        <w:t>12.9</w:t>
      </w:r>
      <w:r>
        <w:rPr>
          <w:rFonts w:ascii="GHEA Grapalat" w:hAnsi="GHEA Grapalat" w:cs="GHEA Grapalat"/>
          <w:color w:val="000000"/>
          <w:lang w:val="hy-AM"/>
        </w:rPr>
        <w:t xml:space="preserve"> մլ</w:t>
      </w:r>
      <w:r w:rsidRPr="00E213B0">
        <w:rPr>
          <w:rFonts w:ascii="GHEA Grapalat" w:hAnsi="GHEA Grapalat" w:cs="GHEA Grapalat"/>
          <w:color w:val="000000"/>
          <w:lang w:val="hy-AM"/>
        </w:rPr>
        <w:t>րդ</w:t>
      </w:r>
      <w:r>
        <w:rPr>
          <w:rFonts w:ascii="GHEA Grapalat" w:hAnsi="GHEA Grapalat" w:cs="GHEA Grapalat"/>
          <w:color w:val="000000"/>
          <w:lang w:val="hy-AM"/>
        </w:rPr>
        <w:t xml:space="preserve"> դրամ սուբսիդիաներ` կազմելով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ծրագրային ցուցանիշի </w:t>
      </w:r>
      <w:r w:rsidRPr="00E213B0">
        <w:rPr>
          <w:rFonts w:ascii="GHEA Grapalat" w:hAnsi="GHEA Grapalat" w:cs="GHEA Grapalat"/>
          <w:color w:val="000000"/>
          <w:lang w:val="hy-AM"/>
        </w:rPr>
        <w:t>44.9</w:t>
      </w:r>
      <w:r>
        <w:rPr>
          <w:rFonts w:ascii="GHEA Grapalat" w:hAnsi="GHEA Grapalat" w:cs="GHEA Grapalat"/>
          <w:color w:val="000000"/>
          <w:lang w:val="hy-AM"/>
        </w:rPr>
        <w:t xml:space="preserve">%-ը և </w:t>
      </w:r>
      <w:r w:rsidRPr="00E213B0">
        <w:rPr>
          <w:rFonts w:ascii="GHEA Grapalat" w:hAnsi="GHEA Grapalat" w:cs="GHEA Grapalat"/>
          <w:color w:val="000000"/>
          <w:lang w:val="hy-AM"/>
        </w:rPr>
        <w:t>21</w:t>
      </w:r>
      <w:r>
        <w:rPr>
          <w:rFonts w:ascii="GHEA Grapalat" w:hAnsi="GHEA Grapalat" w:cs="GHEA Grapalat"/>
          <w:color w:val="000000"/>
          <w:lang w:val="hy-AM"/>
        </w:rPr>
        <w:t>%</w:t>
      </w:r>
      <w:r w:rsidRPr="00E213B0">
        <w:rPr>
          <w:rFonts w:ascii="GHEA Grapalat" w:hAnsi="GHEA Grapalat" w:cs="GHEA Grapalat"/>
          <w:color w:val="000000"/>
          <w:lang w:val="hy-AM"/>
        </w:rPr>
        <w:t>-ով</w:t>
      </w:r>
      <w:r>
        <w:rPr>
          <w:rFonts w:ascii="GHEA Grapalat" w:hAnsi="GHEA Grapalat" w:cs="GHEA Grapalat"/>
          <w:color w:val="000000"/>
          <w:lang w:val="hy-AM"/>
        </w:rPr>
        <w:t xml:space="preserve"> (</w:t>
      </w:r>
      <w:r w:rsidRPr="00E213B0">
        <w:rPr>
          <w:rFonts w:ascii="GHEA Grapalat" w:hAnsi="GHEA Grapalat" w:cs="GHEA Grapalat"/>
          <w:color w:val="000000"/>
          <w:lang w:val="hy-AM"/>
        </w:rPr>
        <w:t>2.2</w:t>
      </w:r>
      <w:r>
        <w:rPr>
          <w:rFonts w:ascii="Courier New" w:hAnsi="Courier New" w:cs="Courier New"/>
          <w:color w:val="000000"/>
          <w:lang w:val="hy-AM"/>
        </w:rPr>
        <w:t> </w:t>
      </w:r>
      <w:r>
        <w:rPr>
          <w:rFonts w:ascii="GHEA Grapalat" w:hAnsi="GHEA Grapalat" w:cs="GHEA Grapalat"/>
          <w:color w:val="000000"/>
          <w:lang w:val="hy-AM"/>
        </w:rPr>
        <w:t>մլ</w:t>
      </w:r>
      <w:r w:rsidRPr="00E213B0">
        <w:rPr>
          <w:rFonts w:ascii="GHEA Grapalat" w:hAnsi="GHEA Grapalat" w:cs="GHEA Grapalat"/>
          <w:color w:val="000000"/>
          <w:lang w:val="hy-AM"/>
        </w:rPr>
        <w:t>րդ</w:t>
      </w:r>
      <w:r>
        <w:rPr>
          <w:rFonts w:ascii="GHEA Grapalat" w:hAnsi="GHEA Grapalat" w:cs="GHEA Grapalat"/>
          <w:color w:val="000000"/>
          <w:lang w:val="hy-AM"/>
        </w:rPr>
        <w:t xml:space="preserve"> դրամով) գերազանցելով նախորդ տարվա նույն ցուցանիշը</w:t>
      </w:r>
      <w:r w:rsidR="00D11972" w:rsidRPr="00A95FE3">
        <w:rPr>
          <w:rFonts w:ascii="GHEA Grapalat" w:hAnsi="GHEA Grapalat" w:cs="GHEA Grapalat"/>
          <w:color w:val="000000"/>
          <w:lang w:val="hy-AM"/>
        </w:rPr>
        <w:t xml:space="preserve">, որը </w:t>
      </w:r>
      <w:r w:rsidRPr="00E213B0">
        <w:rPr>
          <w:rFonts w:ascii="GHEA Grapalat" w:hAnsi="GHEA Grapalat" w:cs="GHEA Grapalat"/>
          <w:color w:val="000000"/>
          <w:lang w:val="hy-AM"/>
        </w:rPr>
        <w:t>հիմնականում պայմանավորված է</w:t>
      </w:r>
      <w:r w:rsidR="00727BFD" w:rsidRPr="00A95FE3">
        <w:rPr>
          <w:rFonts w:ascii="GHEA Grapalat" w:hAnsi="GHEA Grapalat" w:cs="GHEA Grapalat"/>
          <w:color w:val="000000"/>
          <w:lang w:val="hy-AM"/>
        </w:rPr>
        <w:t xml:space="preserve"> </w:t>
      </w:r>
      <w:r w:rsidR="00727BFD" w:rsidRPr="00727BFD">
        <w:rPr>
          <w:rFonts w:ascii="GHEA Grapalat" w:hAnsi="GHEA Grapalat" w:cs="GHEA Grapalat"/>
          <w:color w:val="000000"/>
          <w:lang w:val="hy-AM"/>
        </w:rPr>
        <w:t xml:space="preserve">Գյուղատնտեսական վարկերի </w:t>
      </w:r>
      <w:r w:rsidR="00727BFD" w:rsidRPr="00D11972">
        <w:rPr>
          <w:rFonts w:ascii="GHEA Grapalat" w:hAnsi="GHEA Grapalat" w:cs="GHEA Grapalat"/>
          <w:lang w:val="hy-AM"/>
        </w:rPr>
        <w:t>տոկոսադրույքների սուբսիդավորմ</w:t>
      </w:r>
      <w:r w:rsidR="00823524" w:rsidRPr="00A95FE3">
        <w:rPr>
          <w:rFonts w:ascii="GHEA Grapalat" w:hAnsi="GHEA Grapalat" w:cs="GHEA Grapalat"/>
          <w:lang w:val="hy-AM"/>
        </w:rPr>
        <w:t>ա</w:t>
      </w:r>
      <w:r w:rsidR="00DC79BB" w:rsidRPr="00A95FE3">
        <w:rPr>
          <w:rFonts w:ascii="GHEA Grapalat" w:hAnsi="GHEA Grapalat" w:cs="GHEA Grapalat"/>
          <w:lang w:val="hy-AM"/>
        </w:rPr>
        <w:t xml:space="preserve">ն </w:t>
      </w:r>
      <w:r w:rsidR="00D11972" w:rsidRPr="00D11972">
        <w:rPr>
          <w:rFonts w:ascii="GHEA Grapalat" w:hAnsi="GHEA Grapalat" w:cs="GHEA Grapalat"/>
          <w:lang w:val="hy-AM"/>
        </w:rPr>
        <w:t>946</w:t>
      </w:r>
      <w:r w:rsidR="00D11972" w:rsidRPr="00A95FE3">
        <w:rPr>
          <w:rFonts w:ascii="GHEA Grapalat" w:hAnsi="GHEA Grapalat" w:cs="GHEA Grapalat"/>
          <w:lang w:val="hy-AM"/>
        </w:rPr>
        <w:t>.</w:t>
      </w:r>
      <w:r w:rsidR="00D11972" w:rsidRPr="00D11972">
        <w:rPr>
          <w:rFonts w:ascii="GHEA Grapalat" w:hAnsi="GHEA Grapalat" w:cs="GHEA Grapalat"/>
          <w:lang w:val="hy-AM"/>
        </w:rPr>
        <w:t xml:space="preserve">7 </w:t>
      </w:r>
      <w:r w:rsidR="00D11972" w:rsidRPr="00A95FE3">
        <w:rPr>
          <w:rFonts w:ascii="GHEA Grapalat" w:hAnsi="GHEA Grapalat" w:cs="GHEA Grapalat"/>
          <w:lang w:val="hy-AM"/>
        </w:rPr>
        <w:t>մլն</w:t>
      </w:r>
      <w:r w:rsidR="00DC79BB" w:rsidRPr="00A95FE3">
        <w:rPr>
          <w:rFonts w:ascii="GHEA Grapalat" w:hAnsi="GHEA Grapalat" w:cs="GHEA Grapalat"/>
          <w:lang w:val="hy-AM"/>
        </w:rPr>
        <w:t xml:space="preserve"> դրամ աճով</w:t>
      </w:r>
      <w:r w:rsidR="00823524" w:rsidRPr="00A95FE3">
        <w:rPr>
          <w:rFonts w:ascii="GHEA Grapalat" w:hAnsi="GHEA Grapalat" w:cs="GHEA Grapalat"/>
          <w:lang w:val="hy-AM"/>
        </w:rPr>
        <w:t xml:space="preserve"> և</w:t>
      </w:r>
      <w:r w:rsidRPr="00D11972">
        <w:rPr>
          <w:rFonts w:ascii="GHEA Grapalat" w:hAnsi="GHEA Grapalat" w:cs="GHEA Grapalat"/>
          <w:lang w:val="hy-AM"/>
        </w:rPr>
        <w:t xml:space="preserve"> Կորոնավիրուսի (COVID-19) </w:t>
      </w:r>
      <w:r w:rsidRPr="00D11972">
        <w:rPr>
          <w:rFonts w:ascii="GHEA Grapalat" w:hAnsi="GHEA Grapalat" w:cs="GHEA Grapalat"/>
          <w:lang w:val="hy-AM"/>
        </w:rPr>
        <w:lastRenderedPageBreak/>
        <w:t xml:space="preserve">տնտեսական հետևանքների չեզոքացման հետևանքով տրամադրված վարկերի </w:t>
      </w:r>
      <w:r w:rsidRPr="00E213B0">
        <w:rPr>
          <w:rFonts w:ascii="GHEA Grapalat" w:hAnsi="GHEA Grapalat" w:cs="GHEA Grapalat"/>
          <w:color w:val="000000"/>
          <w:lang w:val="hy-AM"/>
        </w:rPr>
        <w:t>տոկոսադրույքների սուբսիդավորման նպատակով 2021 թվականի հունվար</w:t>
      </w:r>
      <w:r w:rsidR="0061417A" w:rsidRPr="00A95FE3">
        <w:rPr>
          <w:rFonts w:ascii="GHEA Grapalat" w:hAnsi="GHEA Grapalat" w:cs="GHEA Grapalat"/>
          <w:color w:val="000000"/>
          <w:lang w:val="hy-AM"/>
        </w:rPr>
        <w:t>-փետրվար</w:t>
      </w:r>
      <w:r w:rsidR="00D11972" w:rsidRPr="00A95FE3">
        <w:rPr>
          <w:rFonts w:ascii="GHEA Grapalat" w:hAnsi="GHEA Grapalat" w:cs="GHEA Grapalat"/>
          <w:color w:val="000000"/>
          <w:lang w:val="hy-AM"/>
        </w:rPr>
        <w:t xml:space="preserve"> ամիսներին</w:t>
      </w:r>
      <w:r w:rsidRPr="00E213B0">
        <w:rPr>
          <w:rFonts w:ascii="GHEA Grapalat" w:hAnsi="GHEA Grapalat" w:cs="GHEA Grapalat"/>
          <w:color w:val="000000"/>
          <w:lang w:val="hy-AM"/>
        </w:rPr>
        <w:t xml:space="preserve"> 580.6 մլն դրամի տրամադրմամբ:</w:t>
      </w:r>
    </w:p>
    <w:p w14:paraId="3B34070F"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 xml:space="preserve">Հաշվետու ժամանակահատվածում ՀՀ պետական բյուջեից տրամադրվել են շուրջ </w:t>
      </w:r>
      <w:r w:rsidRPr="00E213B0">
        <w:rPr>
          <w:rFonts w:ascii="GHEA Grapalat" w:hAnsi="GHEA Grapalat" w:cs="GHEA Grapalat"/>
          <w:color w:val="000000"/>
          <w:lang w:val="hy-AM"/>
        </w:rPr>
        <w:t>22.3</w:t>
      </w:r>
      <w:r w:rsidRPr="00E213B0">
        <w:rPr>
          <w:rFonts w:ascii="Courier New" w:hAnsi="Courier New" w:cs="Courier New"/>
          <w:color w:val="000000"/>
          <w:lang w:val="hy-AM"/>
        </w:rPr>
        <w:t> </w:t>
      </w:r>
      <w:r>
        <w:rPr>
          <w:rFonts w:ascii="GHEA Grapalat" w:hAnsi="GHEA Grapalat" w:cs="GHEA Grapalat"/>
          <w:color w:val="000000"/>
          <w:lang w:val="hy-AM"/>
        </w:rPr>
        <w:t xml:space="preserve">մլրդ դրամ դրամաշնորհներ, որից </w:t>
      </w:r>
      <w:r w:rsidRPr="00E213B0">
        <w:rPr>
          <w:rFonts w:ascii="GHEA Grapalat" w:hAnsi="GHEA Grapalat" w:cs="GHEA Grapalat"/>
          <w:color w:val="000000"/>
          <w:lang w:val="hy-AM"/>
        </w:rPr>
        <w:t>21.6</w:t>
      </w:r>
      <w:r>
        <w:rPr>
          <w:rFonts w:ascii="GHEA Grapalat" w:hAnsi="GHEA Grapalat" w:cs="GHEA Grapalat"/>
          <w:color w:val="000000"/>
          <w:lang w:val="hy-AM"/>
        </w:rPr>
        <w:t xml:space="preserve"> մլրդ դրամը` պետական հատվածի այլ մակարդակներին, </w:t>
      </w:r>
      <w:r w:rsidRPr="00E213B0">
        <w:rPr>
          <w:rFonts w:ascii="GHEA Grapalat" w:hAnsi="GHEA Grapalat" w:cs="GHEA Grapalat"/>
          <w:color w:val="000000"/>
          <w:lang w:val="hy-AM"/>
        </w:rPr>
        <w:t>680.9</w:t>
      </w:r>
      <w:r>
        <w:rPr>
          <w:rFonts w:ascii="GHEA Grapalat" w:hAnsi="GHEA Grapalat" w:cs="GHEA Grapalat"/>
          <w:color w:val="000000"/>
          <w:lang w:val="hy-AM"/>
        </w:rPr>
        <w:t xml:space="preserve"> մլ</w:t>
      </w:r>
      <w:r w:rsidRPr="00E213B0">
        <w:rPr>
          <w:rFonts w:ascii="GHEA Grapalat" w:hAnsi="GHEA Grapalat" w:cs="GHEA Grapalat"/>
          <w:color w:val="000000"/>
          <w:lang w:val="hy-AM"/>
        </w:rPr>
        <w:t>ն</w:t>
      </w:r>
      <w:r>
        <w:rPr>
          <w:rFonts w:ascii="GHEA Grapalat" w:hAnsi="GHEA Grapalat" w:cs="GHEA Grapalat"/>
          <w:color w:val="000000"/>
          <w:lang w:val="hy-AM"/>
        </w:rPr>
        <w:t xml:space="preserve"> դրամը` միջազգային կազմակերպություններին: Մասնավորապես, համայնքների բյուջեներին</w:t>
      </w:r>
      <w:r w:rsidRPr="00E213B0">
        <w:rPr>
          <w:rFonts w:ascii="GHEA Grapalat" w:hAnsi="GHEA Grapalat" w:cs="GHEA Grapalat"/>
          <w:color w:val="000000"/>
          <w:lang w:val="hy-AM"/>
        </w:rPr>
        <w:t xml:space="preserve"> տրամադրված</w:t>
      </w:r>
      <w:r>
        <w:rPr>
          <w:rFonts w:ascii="GHEA Grapalat" w:hAnsi="GHEA Grapalat" w:cs="GHEA Grapalat"/>
          <w:color w:val="000000"/>
          <w:lang w:val="hy-AM"/>
        </w:rPr>
        <w:t xml:space="preserve"> համահարթեցման դոտացիաները կազմել են </w:t>
      </w:r>
      <w:r w:rsidRPr="00E213B0">
        <w:rPr>
          <w:rFonts w:ascii="GHEA Grapalat" w:hAnsi="GHEA Grapalat" w:cs="GHEA Grapalat"/>
          <w:color w:val="000000"/>
          <w:lang w:val="hy-AM"/>
        </w:rPr>
        <w:t>շուրջ 10.8</w:t>
      </w:r>
      <w:r>
        <w:rPr>
          <w:rFonts w:ascii="GHEA Grapalat" w:hAnsi="GHEA Grapalat" w:cs="GHEA Grapalat"/>
          <w:color w:val="000000"/>
          <w:lang w:val="hy-AM"/>
        </w:rPr>
        <w:t xml:space="preserve"> մլրդ դրամ կամ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ծրագրի </w:t>
      </w:r>
      <w:r w:rsidRPr="00E213B0">
        <w:rPr>
          <w:rFonts w:ascii="GHEA Grapalat" w:hAnsi="GHEA Grapalat" w:cs="GHEA Grapalat"/>
          <w:color w:val="000000"/>
          <w:lang w:val="hy-AM"/>
        </w:rPr>
        <w:t>66.7</w:t>
      </w:r>
      <w:r>
        <w:rPr>
          <w:rFonts w:ascii="GHEA Grapalat" w:hAnsi="GHEA Grapalat" w:cs="GHEA Grapalat"/>
          <w:color w:val="000000"/>
          <w:lang w:val="hy-AM"/>
        </w:rPr>
        <w:t xml:space="preserve">%-ը, որոնք </w:t>
      </w:r>
      <w:r w:rsidRPr="00E213B0">
        <w:rPr>
          <w:rFonts w:ascii="GHEA Grapalat" w:hAnsi="GHEA Grapalat" w:cs="GHEA Grapalat"/>
          <w:color w:val="000000"/>
          <w:lang w:val="hy-AM"/>
        </w:rPr>
        <w:t>16.7</w:t>
      </w:r>
      <w:r>
        <w:rPr>
          <w:rFonts w:ascii="GHEA Grapalat" w:hAnsi="GHEA Grapalat" w:cs="GHEA Grapalat"/>
          <w:color w:val="000000"/>
          <w:lang w:val="hy-AM"/>
        </w:rPr>
        <w:t>%</w:t>
      </w:r>
      <w:r>
        <w:rPr>
          <w:rFonts w:ascii="GHEA Grapalat" w:hAnsi="GHEA Grapalat" w:cs="GHEA Grapalat"/>
          <w:color w:val="000000"/>
          <w:lang w:val="hy-AM"/>
        </w:rPr>
        <w:noBreakHyphen/>
        <w:t>ով (</w:t>
      </w:r>
      <w:r w:rsidRPr="00E213B0">
        <w:rPr>
          <w:rFonts w:ascii="GHEA Grapalat" w:hAnsi="GHEA Grapalat" w:cs="GHEA Grapalat"/>
          <w:color w:val="000000"/>
          <w:lang w:val="hy-AM"/>
        </w:rPr>
        <w:t>1.5</w:t>
      </w:r>
      <w:r>
        <w:rPr>
          <w:rFonts w:ascii="Courier New" w:hAnsi="Courier New" w:cs="Courier New"/>
          <w:color w:val="000000"/>
          <w:lang w:val="hy-AM"/>
        </w:rPr>
        <w:t> </w:t>
      </w:r>
      <w:r>
        <w:rPr>
          <w:rFonts w:ascii="GHEA Grapalat" w:hAnsi="GHEA Grapalat" w:cs="GHEA Grapalat"/>
          <w:color w:val="000000"/>
          <w:lang w:val="hy-AM"/>
        </w:rPr>
        <w:t>մլ</w:t>
      </w:r>
      <w:r w:rsidRPr="00E213B0">
        <w:rPr>
          <w:rFonts w:ascii="GHEA Grapalat" w:hAnsi="GHEA Grapalat" w:cs="GHEA Grapalat"/>
          <w:color w:val="000000"/>
          <w:lang w:val="hy-AM"/>
        </w:rPr>
        <w:t>րդ</w:t>
      </w:r>
      <w:r>
        <w:rPr>
          <w:rFonts w:ascii="GHEA Grapalat" w:hAnsi="GHEA Grapalat" w:cs="GHEA Grapalat"/>
          <w:color w:val="000000"/>
          <w:lang w:val="hy-AM"/>
        </w:rPr>
        <w:t xml:space="preserve"> դրամով) գերազանցել են նախորդ տարվա նույն ժամանակահատվածի ցուցանիշը: </w:t>
      </w:r>
      <w:r w:rsidRPr="00E213B0">
        <w:rPr>
          <w:rFonts w:ascii="GHEA Grapalat" w:hAnsi="GHEA Grapalat" w:cs="GHEA Grapalat"/>
          <w:color w:val="000000"/>
          <w:lang w:val="hy-AM"/>
        </w:rPr>
        <w:t>Ավելի քան 9.6</w:t>
      </w:r>
      <w:r>
        <w:rPr>
          <w:rFonts w:ascii="GHEA Grapalat" w:hAnsi="GHEA Grapalat" w:cs="GHEA Grapalat"/>
          <w:color w:val="000000"/>
          <w:lang w:val="hy-AM"/>
        </w:rPr>
        <w:t xml:space="preserve"> մլրդ դրամ են կազմել այլ ընթացիկ դրամաշնորհները՝ ապահովելով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ծրագրի </w:t>
      </w:r>
      <w:r w:rsidRPr="00E213B0">
        <w:rPr>
          <w:rFonts w:ascii="GHEA Grapalat" w:hAnsi="GHEA Grapalat" w:cs="GHEA Grapalat"/>
          <w:color w:val="000000"/>
          <w:lang w:val="hy-AM"/>
        </w:rPr>
        <w:t>49.6</w:t>
      </w:r>
      <w:r>
        <w:rPr>
          <w:rFonts w:ascii="GHEA Grapalat" w:hAnsi="GHEA Grapalat" w:cs="GHEA Grapalat"/>
          <w:color w:val="000000"/>
          <w:lang w:val="hy-AM"/>
        </w:rPr>
        <w:t xml:space="preserve">% կատարողական և </w:t>
      </w:r>
      <w:r w:rsidRPr="00E213B0">
        <w:rPr>
          <w:rFonts w:ascii="GHEA Grapalat" w:hAnsi="GHEA Grapalat" w:cs="GHEA Grapalat"/>
          <w:color w:val="000000"/>
          <w:lang w:val="hy-AM"/>
        </w:rPr>
        <w:t>15.1</w:t>
      </w:r>
      <w:r>
        <w:rPr>
          <w:rFonts w:ascii="GHEA Grapalat" w:hAnsi="GHEA Grapalat" w:cs="GHEA Grapalat"/>
          <w:color w:val="000000"/>
          <w:lang w:val="hy-AM"/>
        </w:rPr>
        <w:t>%-ով (</w:t>
      </w:r>
      <w:r w:rsidRPr="00E213B0">
        <w:rPr>
          <w:rFonts w:ascii="GHEA Grapalat" w:hAnsi="GHEA Grapalat" w:cs="GHEA Grapalat"/>
          <w:color w:val="000000"/>
          <w:lang w:val="hy-AM"/>
        </w:rPr>
        <w:t>շուրջ 1.3</w:t>
      </w:r>
      <w:r>
        <w:rPr>
          <w:rFonts w:ascii="GHEA Grapalat" w:hAnsi="GHEA Grapalat" w:cs="GHEA Grapalat"/>
          <w:color w:val="000000"/>
          <w:lang w:val="hy-AM"/>
        </w:rPr>
        <w:t xml:space="preserve"> մլ</w:t>
      </w:r>
      <w:r w:rsidRPr="00E213B0">
        <w:rPr>
          <w:rFonts w:ascii="GHEA Grapalat" w:hAnsi="GHEA Grapalat" w:cs="GHEA Grapalat"/>
          <w:color w:val="000000"/>
          <w:lang w:val="hy-AM"/>
        </w:rPr>
        <w:t>րդ</w:t>
      </w:r>
      <w:r>
        <w:rPr>
          <w:rFonts w:ascii="GHEA Grapalat" w:hAnsi="GHEA Grapalat" w:cs="GHEA Grapalat"/>
          <w:color w:val="000000"/>
          <w:lang w:val="hy-AM"/>
        </w:rPr>
        <w:t xml:space="preserve"> դրամով) գերազանցելով նախորդ տարվա նույն ժամանակահատվածի ցուցանիշը: </w:t>
      </w:r>
      <w:r w:rsidRPr="00E213B0">
        <w:rPr>
          <w:rFonts w:ascii="GHEA Grapalat" w:hAnsi="GHEA Grapalat" w:cs="GHEA Grapalat"/>
          <w:color w:val="000000"/>
          <w:lang w:val="hy-AM"/>
        </w:rPr>
        <w:t>Ն</w:t>
      </w:r>
      <w:r>
        <w:rPr>
          <w:rFonts w:ascii="GHEA Grapalat" w:hAnsi="GHEA Grapalat" w:cs="GHEA Grapalat"/>
          <w:color w:val="000000"/>
          <w:lang w:val="hy-AM"/>
        </w:rPr>
        <w:t xml:space="preserve">ախորդ տարվա նույն ժամանակահատվածի համեմատ </w:t>
      </w:r>
      <w:r w:rsidRPr="00E213B0">
        <w:rPr>
          <w:rFonts w:ascii="GHEA Grapalat" w:hAnsi="GHEA Grapalat" w:cs="GHEA Grapalat"/>
          <w:color w:val="000000"/>
          <w:lang w:val="hy-AM"/>
        </w:rPr>
        <w:t>պետական բյուջեից տրամադրված դրամաշնորհներն</w:t>
      </w:r>
      <w:r>
        <w:rPr>
          <w:rFonts w:ascii="GHEA Grapalat" w:hAnsi="GHEA Grapalat" w:cs="GHEA Grapalat"/>
          <w:color w:val="000000"/>
          <w:lang w:val="hy-AM"/>
        </w:rPr>
        <w:t xml:space="preserve"> աճել են </w:t>
      </w:r>
      <w:r w:rsidRPr="00E213B0">
        <w:rPr>
          <w:rFonts w:ascii="GHEA Grapalat" w:hAnsi="GHEA Grapalat" w:cs="GHEA Grapalat"/>
          <w:color w:val="000000"/>
          <w:lang w:val="hy-AM"/>
        </w:rPr>
        <w:t>17.6</w:t>
      </w:r>
      <w:r>
        <w:rPr>
          <w:rFonts w:ascii="GHEA Grapalat" w:hAnsi="GHEA Grapalat" w:cs="GHEA Grapalat"/>
          <w:color w:val="000000"/>
          <w:lang w:val="hy-AM"/>
        </w:rPr>
        <w:t>%</w:t>
      </w:r>
      <w:r>
        <w:rPr>
          <w:rFonts w:ascii="GHEA Grapalat" w:hAnsi="GHEA Grapalat" w:cs="GHEA Grapalat"/>
          <w:color w:val="000000"/>
          <w:lang w:val="hy-AM"/>
        </w:rPr>
        <w:noBreakHyphen/>
        <w:t xml:space="preserve">ով կամ </w:t>
      </w:r>
      <w:r w:rsidRPr="00E213B0">
        <w:rPr>
          <w:rFonts w:ascii="GHEA Grapalat" w:hAnsi="GHEA Grapalat" w:cs="GHEA Grapalat"/>
          <w:color w:val="000000"/>
          <w:lang w:val="hy-AM"/>
        </w:rPr>
        <w:t>ավելի քան 3.3</w:t>
      </w:r>
      <w:r>
        <w:rPr>
          <w:rFonts w:ascii="GHEA Grapalat" w:hAnsi="GHEA Grapalat" w:cs="GHEA Grapalat"/>
          <w:color w:val="000000"/>
          <w:lang w:val="hy-AM"/>
        </w:rPr>
        <w:t xml:space="preserve"> մլրդ դրամով, որը հիմնականում պայմանավորված է </w:t>
      </w:r>
      <w:r w:rsidRPr="00E213B0">
        <w:rPr>
          <w:rFonts w:ascii="GHEA Grapalat" w:hAnsi="GHEA Grapalat" w:cs="GHEA Grapalat"/>
          <w:color w:val="000000"/>
          <w:lang w:val="hy-AM"/>
        </w:rPr>
        <w:t>համայնքներին տրամադրված դոտացիաների և այլ ընթացիկ դրամաշնորհների գծով ծախսերի</w:t>
      </w:r>
      <w:r>
        <w:rPr>
          <w:rFonts w:ascii="GHEA Grapalat" w:hAnsi="GHEA Grapalat" w:cs="GHEA Grapalat"/>
          <w:color w:val="000000"/>
          <w:lang w:val="hy-AM"/>
        </w:rPr>
        <w:t xml:space="preserve"> աճով:</w:t>
      </w:r>
    </w:p>
    <w:p w14:paraId="55FFAE41" w14:textId="77777777" w:rsidR="00103304" w:rsidRPr="00E213B0"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202</w:t>
      </w:r>
      <w:r w:rsidRPr="00E213B0">
        <w:rPr>
          <w:rFonts w:ascii="GHEA Grapalat" w:hAnsi="GHEA Grapalat" w:cs="GHEA Grapalat"/>
          <w:color w:val="000000"/>
          <w:lang w:val="hy-AM"/>
        </w:rPr>
        <w:t>1</w:t>
      </w:r>
      <w:r>
        <w:rPr>
          <w:rFonts w:ascii="GHEA Grapalat" w:hAnsi="GHEA Grapalat" w:cs="GHEA Grapalat"/>
          <w:color w:val="000000"/>
          <w:lang w:val="hy-AM"/>
        </w:rPr>
        <w:t xml:space="preserve"> թվականի հունվար</w:t>
      </w:r>
      <w:r w:rsidRPr="00E213B0">
        <w:rPr>
          <w:rFonts w:ascii="GHEA Grapalat" w:hAnsi="GHEA Grapalat" w:cs="GHEA Grapalat"/>
          <w:color w:val="000000"/>
          <w:lang w:val="hy-AM"/>
        </w:rPr>
        <w:t>-փետրվար</w:t>
      </w:r>
      <w:r>
        <w:rPr>
          <w:rFonts w:ascii="GHEA Grapalat" w:hAnsi="GHEA Grapalat" w:cs="GHEA Grapalat"/>
          <w:color w:val="000000"/>
          <w:lang w:val="hy-AM"/>
        </w:rPr>
        <w:t xml:space="preserve"> </w:t>
      </w:r>
      <w:r w:rsidRPr="00E213B0">
        <w:rPr>
          <w:rFonts w:ascii="GHEA Grapalat" w:hAnsi="GHEA Grapalat" w:cs="GHEA Grapalat"/>
          <w:color w:val="000000"/>
          <w:lang w:val="hy-AM"/>
        </w:rPr>
        <w:t>ամիսների</w:t>
      </w:r>
      <w:r>
        <w:rPr>
          <w:rFonts w:ascii="GHEA Grapalat" w:hAnsi="GHEA Grapalat" w:cs="GHEA Grapalat"/>
          <w:color w:val="000000"/>
          <w:lang w:val="hy-AM"/>
        </w:rPr>
        <w:t xml:space="preserve"> ընթացքում պետական բյուջեի ընթացիկ ծախսերի </w:t>
      </w:r>
      <w:r w:rsidRPr="00E213B0">
        <w:rPr>
          <w:rFonts w:ascii="GHEA Grapalat" w:hAnsi="GHEA Grapalat" w:cs="GHEA Grapalat"/>
          <w:color w:val="000000"/>
          <w:lang w:val="hy-AM"/>
        </w:rPr>
        <w:t>43.8</w:t>
      </w:r>
      <w:r>
        <w:rPr>
          <w:rFonts w:ascii="GHEA Grapalat" w:hAnsi="GHEA Grapalat" w:cs="GHEA Grapalat"/>
          <w:color w:val="000000"/>
          <w:lang w:val="hy-AM"/>
        </w:rPr>
        <w:t xml:space="preserve">%-ը` </w:t>
      </w:r>
      <w:r w:rsidRPr="00E213B0">
        <w:rPr>
          <w:rFonts w:ascii="GHEA Grapalat" w:hAnsi="GHEA Grapalat" w:cs="GHEA Grapalat"/>
          <w:color w:val="000000"/>
          <w:lang w:val="hy-AM"/>
        </w:rPr>
        <w:t>85.4</w:t>
      </w:r>
      <w:r>
        <w:rPr>
          <w:rFonts w:ascii="GHEA Grapalat" w:hAnsi="GHEA Grapalat" w:cs="GHEA Grapalat"/>
          <w:color w:val="000000"/>
          <w:lang w:val="hy-AM"/>
        </w:rPr>
        <w:t xml:space="preserve"> մլրդ դրամ, ուղղվել է սոցիալական նպաստների և կենսաթոշակների վճարմանը` ապահովելով ներկայացված բոլոր պարտավորությունների կատարումը</w:t>
      </w:r>
      <w:r w:rsidRPr="00E213B0">
        <w:rPr>
          <w:rFonts w:ascii="GHEA Grapalat" w:hAnsi="GHEA Grapalat" w:cs="GHEA Grapalat"/>
          <w:color w:val="000000"/>
          <w:lang w:val="hy-AM"/>
        </w:rPr>
        <w:t xml:space="preserve"> և կազմելով եռամսյակային ծրագրված ցուցանիշի 62.9%-ը</w:t>
      </w:r>
      <w:r>
        <w:rPr>
          <w:rFonts w:ascii="GHEA Grapalat" w:hAnsi="GHEA Grapalat" w:cs="GHEA Grapalat"/>
          <w:color w:val="000000"/>
          <w:lang w:val="hy-AM"/>
        </w:rPr>
        <w:t xml:space="preserve">: Մասնավորապես, </w:t>
      </w:r>
      <w:r w:rsidRPr="00E213B0">
        <w:rPr>
          <w:rFonts w:ascii="GHEA Grapalat" w:hAnsi="GHEA Grapalat" w:cs="GHEA Grapalat"/>
          <w:color w:val="000000"/>
          <w:lang w:val="hy-AM"/>
        </w:rPr>
        <w:t>53.6</w:t>
      </w:r>
      <w:r>
        <w:rPr>
          <w:rFonts w:ascii="GHEA Grapalat" w:hAnsi="GHEA Grapalat" w:cs="GHEA Grapalat"/>
          <w:color w:val="000000"/>
          <w:lang w:val="hy-AM"/>
        </w:rPr>
        <w:t xml:space="preserve"> մլրդ դրամ են կազմել կենսաթոշակները, </w:t>
      </w:r>
      <w:r w:rsidRPr="00E213B0">
        <w:rPr>
          <w:rFonts w:ascii="GHEA Grapalat" w:hAnsi="GHEA Grapalat" w:cs="GHEA Grapalat"/>
          <w:color w:val="000000"/>
          <w:lang w:val="hy-AM"/>
        </w:rPr>
        <w:t>31.8</w:t>
      </w:r>
      <w:r>
        <w:rPr>
          <w:rFonts w:ascii="GHEA Grapalat" w:hAnsi="GHEA Grapalat" w:cs="GHEA Grapalat"/>
          <w:color w:val="000000"/>
          <w:lang w:val="hy-AM"/>
        </w:rPr>
        <w:t xml:space="preserve"> մլրդ դրամ` նպաստները: Նախորդ տարվա հունվար</w:t>
      </w:r>
      <w:r w:rsidRPr="00E213B0">
        <w:rPr>
          <w:rFonts w:ascii="GHEA Grapalat" w:hAnsi="GHEA Grapalat" w:cs="GHEA Grapalat"/>
          <w:color w:val="000000"/>
          <w:lang w:val="hy-AM"/>
        </w:rPr>
        <w:t>-փետրվար</w:t>
      </w:r>
      <w:r>
        <w:rPr>
          <w:rFonts w:ascii="GHEA Grapalat" w:hAnsi="GHEA Grapalat" w:cs="GHEA Grapalat"/>
          <w:color w:val="000000"/>
          <w:lang w:val="hy-AM"/>
        </w:rPr>
        <w:t xml:space="preserve"> </w:t>
      </w:r>
      <w:r w:rsidRPr="00E213B0">
        <w:rPr>
          <w:rFonts w:ascii="GHEA Grapalat" w:hAnsi="GHEA Grapalat" w:cs="GHEA Grapalat"/>
          <w:color w:val="000000"/>
          <w:lang w:val="hy-AM"/>
        </w:rPr>
        <w:t>ամիսների</w:t>
      </w:r>
      <w:r>
        <w:rPr>
          <w:rFonts w:ascii="GHEA Grapalat" w:hAnsi="GHEA Grapalat" w:cs="GHEA Grapalat"/>
          <w:color w:val="000000"/>
          <w:lang w:val="hy-AM"/>
        </w:rPr>
        <w:t xml:space="preserve"> համեմատ սոցիալական նպաստների և կենսաթոշակների գծով ծախսեր</w:t>
      </w:r>
      <w:r w:rsidRPr="00E213B0">
        <w:rPr>
          <w:rFonts w:ascii="GHEA Grapalat" w:hAnsi="GHEA Grapalat" w:cs="GHEA Grapalat"/>
          <w:color w:val="000000"/>
          <w:lang w:val="hy-AM"/>
        </w:rPr>
        <w:t>ն աճ</w:t>
      </w:r>
      <w:r>
        <w:rPr>
          <w:rFonts w:ascii="GHEA Grapalat" w:hAnsi="GHEA Grapalat" w:cs="GHEA Grapalat"/>
          <w:color w:val="000000"/>
          <w:lang w:val="hy-AM"/>
        </w:rPr>
        <w:t xml:space="preserve">ել են </w:t>
      </w:r>
      <w:r w:rsidRPr="00E213B0">
        <w:rPr>
          <w:rFonts w:ascii="GHEA Grapalat" w:hAnsi="GHEA Grapalat" w:cs="GHEA Grapalat"/>
          <w:color w:val="000000"/>
          <w:lang w:val="hy-AM"/>
        </w:rPr>
        <w:t>2.1</w:t>
      </w:r>
      <w:r>
        <w:rPr>
          <w:rFonts w:ascii="GHEA Grapalat" w:hAnsi="GHEA Grapalat" w:cs="GHEA Grapalat"/>
          <w:color w:val="000000"/>
          <w:lang w:val="hy-AM"/>
        </w:rPr>
        <w:t>%</w:t>
      </w:r>
      <w:r>
        <w:rPr>
          <w:rFonts w:ascii="GHEA Grapalat" w:hAnsi="GHEA Grapalat" w:cs="GHEA Grapalat"/>
          <w:color w:val="000000"/>
          <w:lang w:val="hy-AM"/>
        </w:rPr>
        <w:noBreakHyphen/>
        <w:t xml:space="preserve">ով կամ </w:t>
      </w:r>
      <w:r w:rsidRPr="00E213B0">
        <w:rPr>
          <w:rFonts w:ascii="GHEA Grapalat" w:hAnsi="GHEA Grapalat" w:cs="GHEA Grapalat"/>
          <w:color w:val="000000"/>
          <w:lang w:val="hy-AM"/>
        </w:rPr>
        <w:t xml:space="preserve">1.7 </w:t>
      </w:r>
      <w:r>
        <w:rPr>
          <w:rFonts w:ascii="GHEA Grapalat" w:hAnsi="GHEA Grapalat" w:cs="GHEA Grapalat"/>
          <w:color w:val="000000"/>
          <w:lang w:val="hy-AM"/>
        </w:rPr>
        <w:t>մլրդ դրամով</w:t>
      </w:r>
      <w:r w:rsidRPr="00E213B0">
        <w:rPr>
          <w:rFonts w:ascii="GHEA Grapalat" w:hAnsi="GHEA Grapalat" w:cs="GHEA Grapalat"/>
          <w:color w:val="000000"/>
          <w:lang w:val="hy-AM"/>
        </w:rPr>
        <w:t>՝ հիմնականում պայմանավորված</w:t>
      </w:r>
      <w:r>
        <w:rPr>
          <w:rFonts w:ascii="GHEA Grapalat" w:hAnsi="GHEA Grapalat" w:cs="GHEA Grapalat"/>
          <w:color w:val="000000"/>
          <w:lang w:val="hy-AM"/>
        </w:rPr>
        <w:t xml:space="preserve"> </w:t>
      </w:r>
      <w:r w:rsidRPr="00E213B0">
        <w:rPr>
          <w:rFonts w:ascii="GHEA Grapalat" w:hAnsi="GHEA Grapalat" w:cs="GHEA Grapalat"/>
          <w:color w:val="000000"/>
          <w:lang w:val="hy-AM"/>
        </w:rPr>
        <w:t>նպաստ</w:t>
      </w:r>
      <w:r>
        <w:rPr>
          <w:rFonts w:ascii="GHEA Grapalat" w:hAnsi="GHEA Grapalat" w:cs="GHEA Grapalat"/>
          <w:color w:val="000000"/>
          <w:lang w:val="hy-AM"/>
        </w:rPr>
        <w:t>ների գծով</w:t>
      </w:r>
      <w:r w:rsidRPr="00E213B0">
        <w:rPr>
          <w:rFonts w:ascii="GHEA Grapalat" w:hAnsi="GHEA Grapalat" w:cs="GHEA Grapalat"/>
          <w:color w:val="000000"/>
          <w:lang w:val="hy-AM"/>
        </w:rPr>
        <w:t xml:space="preserve"> ծախսերի աճով</w:t>
      </w:r>
      <w:r>
        <w:rPr>
          <w:rFonts w:ascii="GHEA Grapalat" w:hAnsi="GHEA Grapalat" w:cs="GHEA Grapalat"/>
          <w:color w:val="000000"/>
          <w:lang w:val="hy-AM"/>
        </w:rPr>
        <w:t>:</w:t>
      </w:r>
    </w:p>
    <w:p w14:paraId="4CCCCB5B"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Հաշվետու ժամանակահատվածում</w:t>
      </w:r>
      <w:r w:rsidRPr="00E213B0">
        <w:rPr>
          <w:rFonts w:ascii="GHEA Grapalat" w:hAnsi="GHEA Grapalat" w:cs="GHEA Grapalat"/>
          <w:color w:val="000000"/>
          <w:lang w:val="hy-AM"/>
        </w:rPr>
        <w:t xml:space="preserve"> հունվար-փետրվար</w:t>
      </w:r>
      <w:r>
        <w:rPr>
          <w:rFonts w:ascii="GHEA Grapalat" w:hAnsi="GHEA Grapalat" w:cs="GHEA Grapalat"/>
          <w:color w:val="000000"/>
          <w:lang w:val="hy-AM"/>
        </w:rPr>
        <w:t xml:space="preserve"> </w:t>
      </w:r>
      <w:r w:rsidRPr="00E213B0">
        <w:rPr>
          <w:rFonts w:ascii="GHEA Grapalat" w:hAnsi="GHEA Grapalat" w:cs="GHEA Grapalat"/>
          <w:color w:val="000000"/>
          <w:lang w:val="hy-AM"/>
        </w:rPr>
        <w:t>ամիսների</w:t>
      </w:r>
      <w:r>
        <w:rPr>
          <w:rFonts w:ascii="GHEA Grapalat" w:hAnsi="GHEA Grapalat" w:cs="GHEA Grapalat"/>
          <w:color w:val="000000"/>
          <w:lang w:val="hy-AM"/>
        </w:rPr>
        <w:t xml:space="preserve"> պետական բյուջեի միջոցներից </w:t>
      </w:r>
      <w:r w:rsidRPr="00E213B0">
        <w:rPr>
          <w:rFonts w:ascii="GHEA Grapalat" w:hAnsi="GHEA Grapalat" w:cs="GHEA Grapalat"/>
          <w:color w:val="000000"/>
          <w:lang w:val="hy-AM"/>
        </w:rPr>
        <w:t>30.2</w:t>
      </w:r>
      <w:r>
        <w:rPr>
          <w:rFonts w:ascii="GHEA Grapalat" w:hAnsi="GHEA Grapalat" w:cs="GHEA Grapalat"/>
          <w:color w:val="000000"/>
          <w:lang w:val="hy-AM"/>
        </w:rPr>
        <w:t xml:space="preserve"> մլրդ դրամ տրամադրվել է այլ ծախսերին` կազմելով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ծրագրի </w:t>
      </w:r>
      <w:r w:rsidRPr="00E213B0">
        <w:rPr>
          <w:rFonts w:ascii="GHEA Grapalat" w:hAnsi="GHEA Grapalat" w:cs="GHEA Grapalat"/>
          <w:color w:val="000000"/>
          <w:lang w:val="hy-AM"/>
        </w:rPr>
        <w:t>47.7</w:t>
      </w:r>
      <w:r>
        <w:rPr>
          <w:rFonts w:ascii="GHEA Grapalat" w:hAnsi="GHEA Grapalat" w:cs="GHEA Grapalat"/>
          <w:color w:val="000000"/>
          <w:lang w:val="hy-AM"/>
        </w:rPr>
        <w:t>%</w:t>
      </w:r>
      <w:r>
        <w:rPr>
          <w:rFonts w:ascii="GHEA Grapalat" w:hAnsi="GHEA Grapalat" w:cs="GHEA Grapalat"/>
          <w:color w:val="000000"/>
          <w:lang w:val="hy-AM"/>
        </w:rPr>
        <w:noBreakHyphen/>
        <w:t xml:space="preserve">ը և </w:t>
      </w:r>
      <w:r w:rsidRPr="00E213B0">
        <w:rPr>
          <w:rFonts w:ascii="GHEA Grapalat" w:hAnsi="GHEA Grapalat" w:cs="GHEA Grapalat"/>
          <w:color w:val="000000"/>
          <w:lang w:val="hy-AM"/>
        </w:rPr>
        <w:t>4.8</w:t>
      </w:r>
      <w:r>
        <w:rPr>
          <w:rFonts w:ascii="GHEA Grapalat" w:hAnsi="GHEA Grapalat" w:cs="GHEA Grapalat"/>
          <w:color w:val="000000"/>
          <w:lang w:val="hy-AM"/>
        </w:rPr>
        <w:t>%-ով (</w:t>
      </w:r>
      <w:r w:rsidRPr="00E213B0">
        <w:rPr>
          <w:rFonts w:ascii="GHEA Grapalat" w:hAnsi="GHEA Grapalat" w:cs="GHEA Grapalat"/>
          <w:color w:val="000000"/>
          <w:lang w:val="hy-AM"/>
        </w:rPr>
        <w:t>1.4</w:t>
      </w:r>
      <w:r>
        <w:rPr>
          <w:rFonts w:ascii="Courier New" w:hAnsi="Courier New" w:cs="Courier New"/>
          <w:color w:val="000000"/>
          <w:lang w:val="hy-AM"/>
        </w:rPr>
        <w:t> </w:t>
      </w:r>
      <w:r>
        <w:rPr>
          <w:rFonts w:ascii="GHEA Grapalat" w:hAnsi="GHEA Grapalat" w:cs="GHEA Grapalat"/>
          <w:color w:val="000000"/>
          <w:lang w:val="hy-AM"/>
        </w:rPr>
        <w:t>մլրդ դրամով)</w:t>
      </w:r>
      <w:r w:rsidRPr="00E213B0">
        <w:rPr>
          <w:rFonts w:ascii="GHEA Grapalat" w:hAnsi="GHEA Grapalat" w:cs="GHEA Grapalat"/>
          <w:color w:val="000000"/>
          <w:lang w:val="hy-AM"/>
        </w:rPr>
        <w:t xml:space="preserve"> գերազանցելով</w:t>
      </w:r>
      <w:r>
        <w:rPr>
          <w:rFonts w:ascii="GHEA Grapalat" w:hAnsi="GHEA Grapalat" w:cs="GHEA Grapalat"/>
          <w:color w:val="000000"/>
          <w:lang w:val="hy-AM"/>
        </w:rPr>
        <w:t xml:space="preserve"> նախորդ տարվա նույն ցուցանիշը:</w:t>
      </w:r>
    </w:p>
    <w:p w14:paraId="67A2306E" w14:textId="77777777" w:rsidR="00103304" w:rsidRDefault="00103304" w:rsidP="00103304">
      <w:pPr>
        <w:spacing w:line="360" w:lineRule="auto"/>
        <w:ind w:firstLine="567"/>
        <w:jc w:val="both"/>
        <w:rPr>
          <w:rFonts w:ascii="GHEA Grapalat" w:hAnsi="GHEA Grapalat" w:cs="GHEA Grapalat"/>
          <w:color w:val="000000"/>
          <w:lang w:val="hy-AM"/>
        </w:rPr>
      </w:pPr>
      <w:r>
        <w:rPr>
          <w:rFonts w:ascii="GHEA Grapalat" w:hAnsi="GHEA Grapalat" w:cs="GHEA Grapalat"/>
          <w:color w:val="000000"/>
          <w:lang w:val="hy-AM"/>
        </w:rPr>
        <w:t>Ոչ ֆինանսական ակտիվների հետ գործառնությունները 202</w:t>
      </w:r>
      <w:r w:rsidRPr="00E213B0">
        <w:rPr>
          <w:rFonts w:ascii="GHEA Grapalat" w:hAnsi="GHEA Grapalat" w:cs="GHEA Grapalat"/>
          <w:color w:val="000000"/>
          <w:lang w:val="hy-AM"/>
        </w:rPr>
        <w:t>1</w:t>
      </w:r>
      <w:r>
        <w:rPr>
          <w:rFonts w:ascii="GHEA Grapalat" w:hAnsi="GHEA Grapalat" w:cs="GHEA Grapalat"/>
          <w:color w:val="000000"/>
          <w:lang w:val="hy-AM"/>
        </w:rPr>
        <w:t xml:space="preserve"> թվականի </w:t>
      </w:r>
      <w:r w:rsidRPr="00E213B0">
        <w:rPr>
          <w:rFonts w:ascii="GHEA Grapalat" w:hAnsi="GHEA Grapalat" w:cs="GHEA Grapalat"/>
          <w:color w:val="000000"/>
          <w:lang w:val="hy-AM"/>
        </w:rPr>
        <w:t>հունվար-փետրվար</w:t>
      </w:r>
      <w:r>
        <w:rPr>
          <w:rFonts w:ascii="GHEA Grapalat" w:hAnsi="GHEA Grapalat" w:cs="GHEA Grapalat"/>
          <w:color w:val="000000"/>
          <w:lang w:val="hy-AM"/>
        </w:rPr>
        <w:t xml:space="preserve"> </w:t>
      </w:r>
      <w:r w:rsidRPr="00E213B0">
        <w:rPr>
          <w:rFonts w:ascii="GHEA Grapalat" w:hAnsi="GHEA Grapalat" w:cs="GHEA Grapalat"/>
          <w:color w:val="000000"/>
          <w:lang w:val="hy-AM"/>
        </w:rPr>
        <w:t>ամիսների</w:t>
      </w:r>
      <w:r>
        <w:rPr>
          <w:rFonts w:ascii="GHEA Grapalat" w:hAnsi="GHEA Grapalat" w:cs="GHEA Grapalat"/>
          <w:color w:val="000000"/>
          <w:lang w:val="hy-AM"/>
        </w:rPr>
        <w:t xml:space="preserve"> կազմել են </w:t>
      </w:r>
      <w:r w:rsidRPr="00E213B0">
        <w:rPr>
          <w:rFonts w:ascii="GHEA Grapalat" w:hAnsi="GHEA Grapalat" w:cs="GHEA Grapalat"/>
          <w:color w:val="000000"/>
          <w:lang w:val="hy-AM"/>
        </w:rPr>
        <w:t>8.1</w:t>
      </w:r>
      <w:r>
        <w:rPr>
          <w:rFonts w:ascii="GHEA Grapalat" w:hAnsi="GHEA Grapalat" w:cs="GHEA Grapalat"/>
          <w:color w:val="000000"/>
          <w:lang w:val="hy-AM"/>
        </w:rPr>
        <w:t xml:space="preserve"> մլ</w:t>
      </w:r>
      <w:r w:rsidRPr="00E213B0">
        <w:rPr>
          <w:rFonts w:ascii="GHEA Grapalat" w:hAnsi="GHEA Grapalat" w:cs="GHEA Grapalat"/>
          <w:color w:val="000000"/>
          <w:lang w:val="hy-AM"/>
        </w:rPr>
        <w:t>րդ</w:t>
      </w:r>
      <w:r>
        <w:rPr>
          <w:rFonts w:ascii="GHEA Grapalat" w:hAnsi="GHEA Grapalat" w:cs="GHEA Grapalat"/>
          <w:color w:val="000000"/>
          <w:lang w:val="hy-AM"/>
        </w:rPr>
        <w:t xml:space="preserve"> դրամ կամ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ծրագրային ցուցանիշի </w:t>
      </w:r>
      <w:r w:rsidRPr="00E213B0">
        <w:rPr>
          <w:rFonts w:ascii="GHEA Grapalat" w:hAnsi="GHEA Grapalat" w:cs="GHEA Grapalat"/>
          <w:color w:val="000000"/>
          <w:lang w:val="hy-AM"/>
        </w:rPr>
        <w:lastRenderedPageBreak/>
        <w:t>27.3</w:t>
      </w:r>
      <w:r>
        <w:rPr>
          <w:rFonts w:ascii="GHEA Grapalat" w:hAnsi="GHEA Grapalat" w:cs="GHEA Grapalat"/>
          <w:color w:val="000000"/>
          <w:lang w:val="hy-AM"/>
        </w:rPr>
        <w:t>%-ը: Նախորդ տարվա նույն ժամանակահատվածի համեմատ ոչ ֆինանսական ակտիվների հետ գործառնություններ</w:t>
      </w:r>
      <w:r w:rsidRPr="00E213B0">
        <w:rPr>
          <w:rFonts w:ascii="GHEA Grapalat" w:hAnsi="GHEA Grapalat" w:cs="GHEA Grapalat"/>
          <w:color w:val="000000"/>
          <w:lang w:val="hy-AM"/>
        </w:rPr>
        <w:t>ը</w:t>
      </w:r>
      <w:r>
        <w:rPr>
          <w:rFonts w:ascii="GHEA Grapalat" w:hAnsi="GHEA Grapalat" w:cs="GHEA Grapalat"/>
          <w:color w:val="000000"/>
          <w:lang w:val="hy-AM"/>
        </w:rPr>
        <w:t xml:space="preserve"> </w:t>
      </w:r>
      <w:r w:rsidRPr="00E213B0">
        <w:rPr>
          <w:rFonts w:ascii="GHEA Grapalat" w:hAnsi="GHEA Grapalat" w:cs="GHEA Grapalat"/>
          <w:color w:val="000000"/>
          <w:lang w:val="hy-AM"/>
        </w:rPr>
        <w:t>նվազե</w:t>
      </w:r>
      <w:r>
        <w:rPr>
          <w:rFonts w:ascii="GHEA Grapalat" w:hAnsi="GHEA Grapalat" w:cs="GHEA Grapalat"/>
          <w:color w:val="000000"/>
          <w:lang w:val="hy-AM"/>
        </w:rPr>
        <w:t xml:space="preserve">լ են </w:t>
      </w:r>
      <w:r w:rsidRPr="00E213B0">
        <w:rPr>
          <w:rFonts w:ascii="GHEA Grapalat" w:hAnsi="GHEA Grapalat" w:cs="GHEA Grapalat"/>
          <w:color w:val="000000"/>
          <w:lang w:val="hy-AM"/>
        </w:rPr>
        <w:t>30.6</w:t>
      </w:r>
      <w:r>
        <w:rPr>
          <w:rFonts w:ascii="GHEA Grapalat" w:hAnsi="GHEA Grapalat" w:cs="GHEA Grapalat"/>
          <w:color w:val="000000"/>
          <w:lang w:val="hy-AM"/>
        </w:rPr>
        <w:t>%-ով (</w:t>
      </w:r>
      <w:r w:rsidRPr="00E213B0">
        <w:rPr>
          <w:rFonts w:ascii="GHEA Grapalat" w:hAnsi="GHEA Grapalat" w:cs="GHEA Grapalat"/>
          <w:color w:val="000000"/>
          <w:lang w:val="hy-AM"/>
        </w:rPr>
        <w:t>3.6</w:t>
      </w:r>
      <w:r>
        <w:rPr>
          <w:rFonts w:ascii="GHEA Grapalat" w:hAnsi="GHEA Grapalat" w:cs="GHEA Grapalat"/>
          <w:color w:val="000000"/>
          <w:lang w:val="hy-AM"/>
        </w:rPr>
        <w:t xml:space="preserve"> մլրդ դրամով), որը պայմանավորված է ոչ ֆինանսական ակտիվների գծով ծախսերի </w:t>
      </w:r>
      <w:r w:rsidRPr="00E213B0">
        <w:rPr>
          <w:rFonts w:ascii="GHEA Grapalat" w:hAnsi="GHEA Grapalat" w:cs="GHEA Grapalat"/>
          <w:color w:val="000000"/>
          <w:lang w:val="hy-AM"/>
        </w:rPr>
        <w:t>նվազմամբ</w:t>
      </w:r>
      <w:r>
        <w:rPr>
          <w:rFonts w:ascii="GHEA Grapalat" w:hAnsi="GHEA Grapalat" w:cs="GHEA Grapalat"/>
          <w:color w:val="000000"/>
          <w:lang w:val="hy-AM"/>
        </w:rPr>
        <w:t xml:space="preserve">: </w:t>
      </w:r>
      <w:r w:rsidRPr="00E213B0">
        <w:rPr>
          <w:rFonts w:ascii="GHEA Grapalat" w:hAnsi="GHEA Grapalat" w:cs="GHEA Grapalat"/>
          <w:color w:val="000000"/>
          <w:lang w:val="hy-AM"/>
        </w:rPr>
        <w:t>Վերջիններս</w:t>
      </w:r>
      <w:r>
        <w:rPr>
          <w:rFonts w:ascii="GHEA Grapalat" w:hAnsi="GHEA Grapalat" w:cs="GHEA Grapalat"/>
          <w:color w:val="000000"/>
          <w:lang w:val="hy-AM"/>
        </w:rPr>
        <w:t xml:space="preserve"> կազմել են </w:t>
      </w:r>
      <w:r w:rsidRPr="00E213B0">
        <w:rPr>
          <w:rFonts w:ascii="GHEA Grapalat" w:hAnsi="GHEA Grapalat" w:cs="GHEA Grapalat"/>
          <w:color w:val="000000"/>
          <w:lang w:val="hy-AM"/>
        </w:rPr>
        <w:t>8.2</w:t>
      </w:r>
      <w:r>
        <w:rPr>
          <w:rFonts w:ascii="GHEA Grapalat" w:hAnsi="GHEA Grapalat" w:cs="GHEA Grapalat"/>
          <w:color w:val="000000"/>
          <w:lang w:val="hy-AM"/>
        </w:rPr>
        <w:t xml:space="preserve"> մլ</w:t>
      </w:r>
      <w:r w:rsidR="00823524" w:rsidRPr="00A95FE3">
        <w:rPr>
          <w:rFonts w:ascii="GHEA Grapalat" w:hAnsi="GHEA Grapalat" w:cs="GHEA Grapalat"/>
          <w:color w:val="000000"/>
          <w:lang w:val="hy-AM"/>
        </w:rPr>
        <w:t>րդ</w:t>
      </w:r>
      <w:r>
        <w:rPr>
          <w:rFonts w:ascii="GHEA Grapalat" w:hAnsi="GHEA Grapalat" w:cs="GHEA Grapalat"/>
          <w:color w:val="000000"/>
          <w:lang w:val="hy-AM"/>
        </w:rPr>
        <w:t xml:space="preserve"> դրամ, որոնց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ծրագրված ցուցանիշը կատարվել է </w:t>
      </w:r>
      <w:r w:rsidRPr="00E213B0">
        <w:rPr>
          <w:rFonts w:ascii="GHEA Grapalat" w:hAnsi="GHEA Grapalat" w:cs="GHEA Grapalat"/>
          <w:color w:val="000000"/>
          <w:lang w:val="hy-AM"/>
        </w:rPr>
        <w:t>27.4</w:t>
      </w:r>
      <w:r>
        <w:rPr>
          <w:rFonts w:ascii="GHEA Grapalat" w:hAnsi="GHEA Grapalat" w:cs="GHEA Grapalat"/>
          <w:color w:val="000000"/>
          <w:lang w:val="hy-AM"/>
        </w:rPr>
        <w:t xml:space="preserve">%-ով: Ցածր կատարողականը </w:t>
      </w:r>
      <w:r w:rsidRPr="00E213B0">
        <w:rPr>
          <w:rFonts w:ascii="GHEA Grapalat" w:hAnsi="GHEA Grapalat" w:cs="GHEA Grapalat"/>
          <w:color w:val="000000"/>
          <w:lang w:val="hy-AM"/>
        </w:rPr>
        <w:t>հիմնականում</w:t>
      </w:r>
      <w:r>
        <w:rPr>
          <w:rFonts w:ascii="GHEA Grapalat" w:hAnsi="GHEA Grapalat" w:cs="GHEA Grapalat"/>
          <w:color w:val="000000"/>
          <w:lang w:val="hy-AM"/>
        </w:rPr>
        <w:t xml:space="preserve"> պայմանավորված է արտաքին աջակցությամբ իրականացվող ծրագրերի կատարողականով, որոնց շրջանակներում օգտագործվել է </w:t>
      </w:r>
      <w:r w:rsidRPr="00E213B0">
        <w:rPr>
          <w:rFonts w:ascii="GHEA Grapalat" w:hAnsi="GHEA Grapalat" w:cs="GHEA Grapalat"/>
          <w:color w:val="000000"/>
          <w:lang w:val="hy-AM"/>
        </w:rPr>
        <w:t xml:space="preserve">եռամսյակային </w:t>
      </w:r>
      <w:r>
        <w:rPr>
          <w:rFonts w:ascii="GHEA Grapalat" w:hAnsi="GHEA Grapalat" w:cs="GHEA Grapalat"/>
          <w:color w:val="000000"/>
          <w:lang w:val="hy-AM"/>
        </w:rPr>
        <w:t xml:space="preserve">ծրագրված միջոցների </w:t>
      </w:r>
      <w:r w:rsidR="0092516B">
        <w:rPr>
          <w:rFonts w:ascii="GHEA Grapalat" w:hAnsi="GHEA Grapalat" w:cs="GHEA Grapalat"/>
          <w:color w:val="000000"/>
          <w:lang w:val="hy-AM"/>
        </w:rPr>
        <w:t>12.5</w:t>
      </w:r>
      <w:r>
        <w:rPr>
          <w:rFonts w:ascii="GHEA Grapalat" w:hAnsi="GHEA Grapalat" w:cs="GHEA Grapalat"/>
          <w:color w:val="000000"/>
          <w:lang w:val="hy-AM"/>
        </w:rPr>
        <w:t xml:space="preserve">%-ը՝ </w:t>
      </w:r>
      <w:r w:rsidRPr="00E213B0">
        <w:rPr>
          <w:rFonts w:ascii="GHEA Grapalat" w:hAnsi="GHEA Grapalat" w:cs="GHEA Grapalat"/>
          <w:color w:val="000000"/>
          <w:lang w:val="hy-AM"/>
        </w:rPr>
        <w:t>2.</w:t>
      </w:r>
      <w:r w:rsidR="0092516B" w:rsidRPr="00A95FE3">
        <w:rPr>
          <w:rFonts w:ascii="GHEA Grapalat" w:hAnsi="GHEA Grapalat" w:cs="GHEA Grapalat"/>
          <w:color w:val="000000"/>
          <w:lang w:val="hy-AM"/>
        </w:rPr>
        <w:t>5</w:t>
      </w:r>
      <w:r>
        <w:rPr>
          <w:rFonts w:ascii="GHEA Grapalat" w:hAnsi="GHEA Grapalat" w:cs="GHEA Grapalat"/>
          <w:color w:val="000000"/>
          <w:lang w:val="hy-AM"/>
        </w:rPr>
        <w:t xml:space="preserve"> մլ</w:t>
      </w:r>
      <w:r w:rsidRPr="00E213B0">
        <w:rPr>
          <w:rFonts w:ascii="GHEA Grapalat" w:hAnsi="GHEA Grapalat" w:cs="GHEA Grapalat"/>
          <w:color w:val="000000"/>
          <w:lang w:val="hy-AM"/>
        </w:rPr>
        <w:t>րդ</w:t>
      </w:r>
      <w:r>
        <w:rPr>
          <w:rFonts w:ascii="GHEA Grapalat" w:hAnsi="GHEA Grapalat" w:cs="GHEA Grapalat"/>
          <w:color w:val="000000"/>
          <w:lang w:val="hy-AM"/>
        </w:rPr>
        <w:t xml:space="preserve"> դրամ: Նախորդ տարվա նույն ժամանակահատվածի համեմատ ոչ ֆինանսական ակտիվների գծով ծախսեր</w:t>
      </w:r>
      <w:r w:rsidRPr="0046216C">
        <w:rPr>
          <w:rFonts w:ascii="GHEA Grapalat" w:hAnsi="GHEA Grapalat" w:cs="GHEA Grapalat"/>
          <w:color w:val="000000"/>
          <w:lang w:val="hy-AM"/>
        </w:rPr>
        <w:t>ը նվազե</w:t>
      </w:r>
      <w:r>
        <w:rPr>
          <w:rFonts w:ascii="GHEA Grapalat" w:hAnsi="GHEA Grapalat" w:cs="GHEA Grapalat"/>
          <w:color w:val="000000"/>
          <w:lang w:val="hy-AM"/>
        </w:rPr>
        <w:t xml:space="preserve">լ են </w:t>
      </w:r>
      <w:r w:rsidRPr="0046216C">
        <w:rPr>
          <w:rFonts w:ascii="GHEA Grapalat" w:hAnsi="GHEA Grapalat" w:cs="GHEA Grapalat"/>
          <w:color w:val="000000"/>
          <w:lang w:val="hy-AM"/>
        </w:rPr>
        <w:t>31.2</w:t>
      </w:r>
      <w:r>
        <w:rPr>
          <w:rFonts w:ascii="GHEA Grapalat" w:hAnsi="GHEA Grapalat" w:cs="GHEA Grapalat"/>
          <w:color w:val="000000"/>
          <w:lang w:val="hy-AM"/>
        </w:rPr>
        <w:t xml:space="preserve">%-ով կամ </w:t>
      </w:r>
      <w:r w:rsidRPr="0046216C">
        <w:rPr>
          <w:rFonts w:ascii="GHEA Grapalat" w:hAnsi="GHEA Grapalat" w:cs="GHEA Grapalat"/>
          <w:color w:val="000000"/>
          <w:lang w:val="hy-AM"/>
        </w:rPr>
        <w:t>3.7</w:t>
      </w:r>
      <w:r>
        <w:rPr>
          <w:rFonts w:ascii="GHEA Grapalat" w:hAnsi="GHEA Grapalat" w:cs="GHEA Grapalat"/>
          <w:color w:val="000000"/>
          <w:lang w:val="hy-AM"/>
        </w:rPr>
        <w:t xml:space="preserve"> մլրդ դրամով, որը հիմնականում պայմանավորված է </w:t>
      </w:r>
      <w:r w:rsidRPr="0046216C">
        <w:rPr>
          <w:rFonts w:ascii="GHEA Grapalat" w:hAnsi="GHEA Grapalat" w:cs="GHEA Grapalat"/>
          <w:color w:val="000000"/>
          <w:lang w:val="hy-AM"/>
        </w:rPr>
        <w:t xml:space="preserve">ՀՀ պաշտպանության նախարարության շենքային պայմանների բարելավման </w:t>
      </w:r>
      <w:r w:rsidR="0046216C" w:rsidRPr="0046216C">
        <w:rPr>
          <w:rFonts w:ascii="GHEA Grapalat" w:hAnsi="GHEA Grapalat" w:cs="GHEA Grapalat"/>
          <w:color w:val="000000"/>
          <w:lang w:val="hy-AM"/>
        </w:rPr>
        <w:t>ծախսերի նվազմամբ</w:t>
      </w:r>
      <w:r w:rsidRPr="0046216C">
        <w:rPr>
          <w:rFonts w:ascii="GHEA Grapalat" w:hAnsi="GHEA Grapalat" w:cs="GHEA Grapalat"/>
          <w:color w:val="000000"/>
          <w:lang w:val="hy-AM"/>
        </w:rPr>
        <w:t>:</w:t>
      </w:r>
      <w:r>
        <w:rPr>
          <w:rFonts w:ascii="GHEA Grapalat" w:hAnsi="GHEA Grapalat" w:cs="GHEA Grapalat"/>
          <w:color w:val="000000"/>
          <w:lang w:val="hy-AM"/>
        </w:rPr>
        <w:t xml:space="preserve"> Ոչ ֆինանսական ակտիվների օտարումից հաշվետու ժամանակահատվածում </w:t>
      </w:r>
      <w:r w:rsidRPr="00E213B0">
        <w:rPr>
          <w:rFonts w:ascii="GHEA Grapalat" w:hAnsi="GHEA Grapalat" w:cs="GHEA Grapalat"/>
          <w:color w:val="000000"/>
          <w:lang w:val="hy-AM"/>
        </w:rPr>
        <w:t>ստացվել են</w:t>
      </w:r>
      <w:r>
        <w:rPr>
          <w:rFonts w:ascii="GHEA Grapalat" w:hAnsi="GHEA Grapalat" w:cs="GHEA Grapalat"/>
          <w:color w:val="000000"/>
          <w:lang w:val="hy-AM"/>
        </w:rPr>
        <w:t xml:space="preserve"> </w:t>
      </w:r>
      <w:r w:rsidRPr="00E213B0">
        <w:rPr>
          <w:rFonts w:ascii="GHEA Grapalat" w:hAnsi="GHEA Grapalat" w:cs="GHEA Grapalat"/>
          <w:color w:val="000000"/>
          <w:lang w:val="hy-AM"/>
        </w:rPr>
        <w:t>18.4</w:t>
      </w:r>
      <w:r>
        <w:rPr>
          <w:rFonts w:ascii="GHEA Grapalat" w:hAnsi="GHEA Grapalat" w:cs="GHEA Grapalat"/>
          <w:color w:val="000000"/>
          <w:lang w:val="hy-AM"/>
        </w:rPr>
        <w:t xml:space="preserve"> մլ</w:t>
      </w:r>
      <w:r w:rsidRPr="00E213B0">
        <w:rPr>
          <w:rFonts w:ascii="GHEA Grapalat" w:hAnsi="GHEA Grapalat" w:cs="GHEA Grapalat"/>
          <w:color w:val="000000"/>
          <w:lang w:val="hy-AM"/>
        </w:rPr>
        <w:t>ն</w:t>
      </w:r>
      <w:r>
        <w:rPr>
          <w:rFonts w:ascii="GHEA Grapalat" w:hAnsi="GHEA Grapalat" w:cs="GHEA Grapalat"/>
          <w:color w:val="000000"/>
          <w:lang w:val="hy-AM"/>
        </w:rPr>
        <w:t xml:space="preserve"> դրամ </w:t>
      </w:r>
      <w:r w:rsidRPr="00E213B0">
        <w:rPr>
          <w:rFonts w:ascii="GHEA Grapalat" w:hAnsi="GHEA Grapalat" w:cs="GHEA Grapalat"/>
          <w:color w:val="000000"/>
          <w:lang w:val="hy-AM"/>
        </w:rPr>
        <w:t xml:space="preserve">չնախատեսված մուտքեր՝ </w:t>
      </w:r>
      <w:r>
        <w:rPr>
          <w:rFonts w:ascii="GHEA Grapalat" w:hAnsi="GHEA Grapalat" w:cs="GHEA Grapalat"/>
          <w:color w:val="000000"/>
          <w:lang w:val="hy-AM"/>
        </w:rPr>
        <w:t>20</w:t>
      </w:r>
      <w:r w:rsidRPr="00E213B0">
        <w:rPr>
          <w:rFonts w:ascii="GHEA Grapalat" w:hAnsi="GHEA Grapalat" w:cs="GHEA Grapalat"/>
          <w:color w:val="000000"/>
          <w:lang w:val="hy-AM"/>
        </w:rPr>
        <w:t>20</w:t>
      </w:r>
      <w:r>
        <w:rPr>
          <w:rFonts w:ascii="GHEA Grapalat" w:hAnsi="GHEA Grapalat" w:cs="GHEA Grapalat"/>
          <w:color w:val="000000"/>
          <w:lang w:val="hy-AM"/>
        </w:rPr>
        <w:t xml:space="preserve"> թվականի նույն ժամանակահատվածում ստացված </w:t>
      </w:r>
      <w:r w:rsidRPr="00E213B0">
        <w:rPr>
          <w:rFonts w:ascii="GHEA Grapalat" w:hAnsi="GHEA Grapalat" w:cs="GHEA Grapalat"/>
          <w:color w:val="000000"/>
          <w:lang w:val="hy-AM"/>
        </w:rPr>
        <w:t>129.5</w:t>
      </w:r>
      <w:r>
        <w:rPr>
          <w:rFonts w:ascii="GHEA Grapalat" w:hAnsi="GHEA Grapalat" w:cs="GHEA Grapalat"/>
          <w:color w:val="000000"/>
          <w:lang w:val="hy-AM"/>
        </w:rPr>
        <w:t xml:space="preserve"> մլն դրամի դիմաց:</w:t>
      </w:r>
    </w:p>
    <w:p w14:paraId="5428EC03" w14:textId="77777777" w:rsidR="00103304" w:rsidRPr="00E213B0" w:rsidRDefault="00103304" w:rsidP="00103304">
      <w:pPr>
        <w:autoSpaceDE w:val="0"/>
        <w:autoSpaceDN w:val="0"/>
        <w:adjustRightInd w:val="0"/>
        <w:spacing w:line="360" w:lineRule="auto"/>
        <w:ind w:firstLine="540"/>
        <w:jc w:val="both"/>
        <w:rPr>
          <w:rFonts w:ascii="GHEA Grapalat" w:hAnsi="GHEA Grapalat" w:cs="GHEA Grapalat"/>
          <w:color w:val="000000"/>
          <w:lang w:val="hy-AM"/>
        </w:rPr>
      </w:pPr>
    </w:p>
    <w:p w14:paraId="40F31930" w14:textId="77777777" w:rsidR="00103304" w:rsidRDefault="00103304" w:rsidP="00103304">
      <w:pPr>
        <w:spacing w:line="480" w:lineRule="auto"/>
        <w:ind w:firstLine="567"/>
        <w:jc w:val="both"/>
        <w:rPr>
          <w:rFonts w:ascii="GHEA Grapalat" w:hAnsi="GHEA Grapalat" w:cs="GHEA Grapalat"/>
          <w:i/>
          <w:u w:val="single"/>
          <w:lang w:val="hy-AM"/>
        </w:rPr>
      </w:pPr>
      <w:r>
        <w:rPr>
          <w:rFonts w:ascii="GHEA Grapalat" w:hAnsi="GHEA Grapalat" w:cs="GHEA Grapalat"/>
          <w:i/>
          <w:u w:val="single"/>
          <w:lang w:val="hy-AM"/>
        </w:rPr>
        <w:t>ՀՀ պետական բյուջեի պակասուրդը</w:t>
      </w:r>
    </w:p>
    <w:p w14:paraId="491A2812" w14:textId="77777777" w:rsidR="00103304" w:rsidRDefault="00103304" w:rsidP="00103304">
      <w:pPr>
        <w:tabs>
          <w:tab w:val="num" w:pos="0"/>
        </w:tabs>
        <w:spacing w:line="360" w:lineRule="auto"/>
        <w:ind w:firstLine="561"/>
        <w:jc w:val="both"/>
        <w:rPr>
          <w:rFonts w:ascii="GHEA Grapalat" w:hAnsi="GHEA Grapalat" w:cs="GHEA Grapalat"/>
          <w:lang w:val="hy-AM"/>
        </w:rPr>
      </w:pPr>
      <w:r>
        <w:rPr>
          <w:rFonts w:ascii="GHEA Grapalat" w:hAnsi="GHEA Grapalat" w:cs="GHEA Grapalat"/>
          <w:color w:val="000000"/>
          <w:lang w:val="hy-AM"/>
        </w:rPr>
        <w:t>2021 թվականի հունվար</w:t>
      </w:r>
      <w:r w:rsidRPr="00E213B0">
        <w:rPr>
          <w:rFonts w:ascii="GHEA Grapalat" w:hAnsi="GHEA Grapalat" w:cs="GHEA Grapalat"/>
          <w:color w:val="000000"/>
          <w:lang w:val="hy-AM"/>
        </w:rPr>
        <w:t>-փետրվար</w:t>
      </w:r>
      <w:r>
        <w:rPr>
          <w:rFonts w:ascii="GHEA Grapalat" w:hAnsi="GHEA Grapalat" w:cs="GHEA Grapalat"/>
          <w:color w:val="000000"/>
          <w:lang w:val="hy-AM"/>
        </w:rPr>
        <w:t xml:space="preserve"> ամ</w:t>
      </w:r>
      <w:r w:rsidRPr="00E213B0">
        <w:rPr>
          <w:rFonts w:ascii="GHEA Grapalat" w:hAnsi="GHEA Grapalat" w:cs="GHEA Grapalat"/>
          <w:color w:val="000000"/>
          <w:lang w:val="hy-AM"/>
        </w:rPr>
        <w:t>իսների</w:t>
      </w:r>
      <w:r>
        <w:rPr>
          <w:rFonts w:ascii="GHEA Grapalat" w:hAnsi="GHEA Grapalat" w:cs="GHEA Grapalat"/>
          <w:color w:val="000000"/>
          <w:lang w:val="hy-AM"/>
        </w:rPr>
        <w:t xml:space="preserve"> ընթացքում ՀՀ պետական բյուջեն կատարվել է </w:t>
      </w:r>
      <w:r w:rsidRPr="00E213B0">
        <w:rPr>
          <w:rFonts w:ascii="GHEA Grapalat" w:hAnsi="GHEA Grapalat" w:cs="GHEA Grapalat"/>
          <w:color w:val="000000"/>
          <w:lang w:val="hy-AM"/>
        </w:rPr>
        <w:t>18.7</w:t>
      </w:r>
      <w:r w:rsidRPr="00E213B0">
        <w:rPr>
          <w:rFonts w:ascii="Courier New" w:hAnsi="Courier New" w:cs="Courier New"/>
          <w:color w:val="000000"/>
          <w:lang w:val="hy-AM"/>
        </w:rPr>
        <w:t> </w:t>
      </w:r>
      <w:r>
        <w:rPr>
          <w:rFonts w:ascii="GHEA Grapalat" w:hAnsi="GHEA Grapalat" w:cs="GHEA Grapalat"/>
          <w:color w:val="000000"/>
          <w:lang w:val="hy-AM"/>
        </w:rPr>
        <w:t xml:space="preserve">մլրդ դրամ հավելուդով՝ </w:t>
      </w:r>
      <w:r>
        <w:rPr>
          <w:rFonts w:ascii="GHEA Grapalat" w:hAnsi="GHEA Grapalat" w:cs="GHEA Grapalat"/>
          <w:lang w:val="hy-AM"/>
        </w:rPr>
        <w:t>առաջին եռամսյակի համար ծրագրված 8</w:t>
      </w:r>
      <w:r w:rsidRPr="00E213B0">
        <w:rPr>
          <w:rFonts w:ascii="GHEA Grapalat" w:hAnsi="GHEA Grapalat" w:cs="GHEA Grapalat"/>
          <w:lang w:val="hy-AM"/>
        </w:rPr>
        <w:t>5</w:t>
      </w:r>
      <w:r>
        <w:rPr>
          <w:rFonts w:ascii="GHEA Grapalat" w:hAnsi="GHEA Grapalat" w:cs="GHEA Grapalat"/>
          <w:lang w:val="hy-AM"/>
        </w:rPr>
        <w:t>.</w:t>
      </w:r>
      <w:r w:rsidRPr="00E213B0">
        <w:rPr>
          <w:rFonts w:ascii="GHEA Grapalat" w:hAnsi="GHEA Grapalat" w:cs="GHEA Grapalat"/>
          <w:lang w:val="hy-AM"/>
        </w:rPr>
        <w:t>8</w:t>
      </w:r>
      <w:r>
        <w:rPr>
          <w:rFonts w:ascii="Courier New" w:hAnsi="Courier New" w:cs="Courier New"/>
          <w:lang w:val="hy-AM"/>
        </w:rPr>
        <w:t> </w:t>
      </w:r>
      <w:r>
        <w:rPr>
          <w:rFonts w:ascii="GHEA Grapalat" w:hAnsi="GHEA Grapalat" w:cs="GHEA Grapalat"/>
          <w:lang w:val="hy-AM"/>
        </w:rPr>
        <w:t xml:space="preserve">մլրդ դրամ պակասուրդի և նախորդ տարվա նույն ժամանակահատվածի </w:t>
      </w:r>
      <w:r w:rsidRPr="00E213B0">
        <w:rPr>
          <w:rFonts w:ascii="GHEA Grapalat" w:hAnsi="GHEA Grapalat" w:cs="GHEA Grapalat"/>
          <w:lang w:val="hy-AM"/>
        </w:rPr>
        <w:t>44.8</w:t>
      </w:r>
      <w:r>
        <w:rPr>
          <w:rFonts w:ascii="GHEA Grapalat" w:hAnsi="GHEA Grapalat" w:cs="GHEA Grapalat"/>
          <w:lang w:val="hy-AM"/>
        </w:rPr>
        <w:t xml:space="preserve"> մլրդ դրամ հավելուրդի դիմաց: Բյուջեի հավելուրդը հիմնականում պայմանավորված է ծախսերի համեմատ եկամուտների առավել բարձր կատարողականով, որոնց արդյունքում ֆինանսավորման ներքին աղբյուրներում նախատեսված բյուջեի ազատ միջոցներն աճել են </w:t>
      </w:r>
      <w:r w:rsidRPr="00E213B0">
        <w:rPr>
          <w:rFonts w:ascii="GHEA Grapalat" w:hAnsi="GHEA Grapalat" w:cs="GHEA Grapalat"/>
          <w:lang w:val="hy-AM"/>
        </w:rPr>
        <w:t>373.9</w:t>
      </w:r>
      <w:r>
        <w:rPr>
          <w:rFonts w:ascii="GHEA Grapalat" w:hAnsi="GHEA Grapalat" w:cs="GHEA Grapalat"/>
          <w:lang w:val="hy-AM"/>
        </w:rPr>
        <w:t xml:space="preserve"> մլրդ դրամով: Հաշվետու ժամանակահատվածում ֆինանսավորման ներքին աղբյուրները կազմել են </w:t>
      </w:r>
      <w:r>
        <w:rPr>
          <w:rFonts w:ascii="GHEA Grapalat" w:hAnsi="GHEA Grapalat" w:cs="GHEA Grapalat"/>
          <w:lang w:val="hy-AM"/>
        </w:rPr>
        <w:noBreakHyphen/>
      </w:r>
      <w:r w:rsidRPr="00E213B0">
        <w:rPr>
          <w:rFonts w:ascii="GHEA Grapalat" w:hAnsi="GHEA Grapalat" w:cs="GHEA Grapalat"/>
          <w:lang w:val="hy-AM"/>
        </w:rPr>
        <w:t>359.7</w:t>
      </w:r>
      <w:r>
        <w:rPr>
          <w:rFonts w:ascii="Courier New" w:hAnsi="Courier New" w:cs="Courier New"/>
          <w:lang w:val="hy-AM"/>
        </w:rPr>
        <w:t> </w:t>
      </w:r>
      <w:r>
        <w:rPr>
          <w:rFonts w:ascii="GHEA Grapalat" w:hAnsi="GHEA Grapalat" w:cs="GHEA Grapalat"/>
          <w:lang w:val="hy-AM"/>
        </w:rPr>
        <w:t xml:space="preserve">մլրդ դրամ, արտաքին աղբյուրները՝ </w:t>
      </w:r>
      <w:r w:rsidRPr="00E213B0">
        <w:rPr>
          <w:rFonts w:ascii="GHEA Grapalat" w:hAnsi="GHEA Grapalat" w:cs="GHEA Grapalat"/>
          <w:lang w:val="hy-AM"/>
        </w:rPr>
        <w:t>341</w:t>
      </w:r>
      <w:r>
        <w:rPr>
          <w:rFonts w:ascii="GHEA Grapalat" w:hAnsi="GHEA Grapalat" w:cs="GHEA Grapalat"/>
          <w:lang w:val="hy-AM"/>
        </w:rPr>
        <w:t xml:space="preserve"> մլրդ դրամ՝ առաջին եռամսյակում ծրագրված համապատասխանաբար -</w:t>
      </w:r>
      <w:r w:rsidRPr="00E213B0">
        <w:rPr>
          <w:rFonts w:ascii="GHEA Grapalat" w:hAnsi="GHEA Grapalat" w:cs="GHEA Grapalat"/>
          <w:lang w:val="hy-AM"/>
        </w:rPr>
        <w:t>251.5</w:t>
      </w:r>
      <w:r>
        <w:rPr>
          <w:rFonts w:ascii="GHEA Grapalat" w:hAnsi="GHEA Grapalat" w:cs="GHEA Grapalat"/>
          <w:lang w:val="hy-AM"/>
        </w:rPr>
        <w:t xml:space="preserve"> մլրդ դրամի և </w:t>
      </w:r>
      <w:r w:rsidRPr="00E213B0">
        <w:rPr>
          <w:rFonts w:ascii="GHEA Grapalat" w:hAnsi="GHEA Grapalat" w:cs="GHEA Grapalat"/>
          <w:lang w:val="hy-AM"/>
        </w:rPr>
        <w:t>337.2</w:t>
      </w:r>
      <w:r>
        <w:rPr>
          <w:rFonts w:ascii="Courier New" w:hAnsi="Courier New" w:cs="Courier New"/>
          <w:lang w:val="hy-AM"/>
        </w:rPr>
        <w:t> </w:t>
      </w:r>
      <w:r>
        <w:rPr>
          <w:rFonts w:ascii="GHEA Grapalat" w:hAnsi="GHEA Grapalat" w:cs="GHEA Grapalat"/>
          <w:lang w:val="hy-AM"/>
        </w:rPr>
        <w:t>մլրդ դրամի դիմաց:</w:t>
      </w:r>
    </w:p>
    <w:p w14:paraId="0B800805" w14:textId="77777777" w:rsidR="00103304" w:rsidRDefault="00103304" w:rsidP="00103304">
      <w:pPr>
        <w:autoSpaceDE w:val="0"/>
        <w:autoSpaceDN w:val="0"/>
        <w:adjustRightInd w:val="0"/>
        <w:spacing w:line="360" w:lineRule="auto"/>
        <w:ind w:firstLine="540"/>
        <w:jc w:val="both"/>
        <w:rPr>
          <w:rFonts w:ascii="GHEA Grapalat" w:hAnsi="GHEA Grapalat" w:cs="GHEA Grapalat"/>
          <w:lang w:val="hy-AM"/>
        </w:rPr>
      </w:pPr>
      <w:r>
        <w:rPr>
          <w:rFonts w:ascii="GHEA Grapalat" w:hAnsi="GHEA Grapalat" w:cs="Sylfaen"/>
          <w:lang w:val="nb-NO"/>
        </w:rPr>
        <w:t>Հաշվետու ժամանակահատվածում ֆինանսավորման ներքին աղբյուրներից փոխառու միջոցների հաշվին պետական բյուջեն ֆինանսավորվել է</w:t>
      </w:r>
      <w:r>
        <w:rPr>
          <w:rFonts w:ascii="GHEA Grapalat" w:hAnsi="GHEA Grapalat" w:cs="Sylfaen"/>
          <w:lang w:val="hy-AM"/>
        </w:rPr>
        <w:t xml:space="preserve"> </w:t>
      </w:r>
      <w:r>
        <w:rPr>
          <w:rFonts w:ascii="GHEA Grapalat" w:hAnsi="GHEA Grapalat" w:cs="Sylfaen"/>
          <w:lang w:val="nb-NO"/>
        </w:rPr>
        <w:t xml:space="preserve">շուրջ </w:t>
      </w:r>
      <w:r w:rsidRPr="00E213B0">
        <w:rPr>
          <w:rFonts w:ascii="GHEA Grapalat" w:hAnsi="GHEA Grapalat" w:cs="Sylfaen"/>
          <w:lang w:val="hy-AM"/>
        </w:rPr>
        <w:t>8</w:t>
      </w:r>
      <w:r>
        <w:rPr>
          <w:rFonts w:ascii="Courier New" w:hAnsi="Courier New" w:cs="Courier New"/>
          <w:lang w:val="nb-NO"/>
        </w:rPr>
        <w:t> </w:t>
      </w:r>
      <w:r>
        <w:rPr>
          <w:rFonts w:ascii="GHEA Grapalat" w:hAnsi="GHEA Grapalat" w:cs="GHEA Grapalat"/>
          <w:lang w:val="nb-NO"/>
        </w:rPr>
        <w:t>մլրդ</w:t>
      </w:r>
      <w:r>
        <w:rPr>
          <w:rFonts w:ascii="GHEA Grapalat" w:hAnsi="GHEA Grapalat" w:cs="Sylfaen"/>
          <w:lang w:val="nb-NO"/>
        </w:rPr>
        <w:t xml:space="preserve"> </w:t>
      </w:r>
      <w:r>
        <w:rPr>
          <w:rFonts w:ascii="GHEA Grapalat" w:hAnsi="GHEA Grapalat" w:cs="GHEA Grapalat"/>
          <w:lang w:val="nb-NO"/>
        </w:rPr>
        <w:t>դրամով՝</w:t>
      </w:r>
      <w:r>
        <w:rPr>
          <w:rFonts w:ascii="GHEA Grapalat" w:hAnsi="GHEA Grapalat" w:cs="Sylfaen"/>
          <w:lang w:val="nb-NO"/>
        </w:rPr>
        <w:t xml:space="preserve"> </w:t>
      </w:r>
      <w:r w:rsidRPr="00E213B0">
        <w:rPr>
          <w:rFonts w:ascii="GHEA Grapalat" w:hAnsi="GHEA Grapalat" w:cs="Sylfaen"/>
          <w:lang w:val="hy-AM"/>
        </w:rPr>
        <w:t>25.3</w:t>
      </w:r>
      <w:r>
        <w:rPr>
          <w:rFonts w:ascii="GHEA Grapalat" w:hAnsi="GHEA Grapalat" w:cs="Sylfaen"/>
          <w:lang w:val="nb-NO"/>
        </w:rPr>
        <w:t xml:space="preserve">%-ով ապահովելով </w:t>
      </w:r>
      <w:r w:rsidRPr="00E213B0">
        <w:rPr>
          <w:rFonts w:ascii="GHEA Grapalat" w:hAnsi="GHEA Grapalat" w:cs="Sylfaen"/>
          <w:lang w:val="hy-AM"/>
        </w:rPr>
        <w:t>եռամս</w:t>
      </w:r>
      <w:r>
        <w:rPr>
          <w:rFonts w:ascii="GHEA Grapalat" w:hAnsi="GHEA Grapalat" w:cs="Sylfaen"/>
          <w:lang w:val="hy-AM"/>
        </w:rPr>
        <w:t xml:space="preserve">յակային </w:t>
      </w:r>
      <w:r>
        <w:rPr>
          <w:rFonts w:ascii="GHEA Grapalat" w:hAnsi="GHEA Grapalat" w:cs="GHEA Grapalat"/>
          <w:lang w:val="hy-AM"/>
        </w:rPr>
        <w:t xml:space="preserve">ծրագիրը: Մասնավորապես, գանձապետական պարտատոմսերի տեղաբաշխումից բյուջեի զուտ մուտքի հաշվին ֆինանսավորվել է </w:t>
      </w:r>
      <w:r w:rsidRPr="00E213B0">
        <w:rPr>
          <w:rFonts w:ascii="GHEA Grapalat" w:hAnsi="GHEA Grapalat" w:cs="GHEA Grapalat"/>
          <w:lang w:val="hy-AM"/>
        </w:rPr>
        <w:t>շուրջ 8</w:t>
      </w:r>
      <w:r>
        <w:rPr>
          <w:rFonts w:ascii="GHEA Grapalat" w:hAnsi="GHEA Grapalat" w:cs="GHEA Grapalat"/>
          <w:lang w:val="hy-AM"/>
        </w:rPr>
        <w:t xml:space="preserve"> </w:t>
      </w:r>
      <w:r>
        <w:rPr>
          <w:rFonts w:ascii="GHEA Grapalat" w:hAnsi="GHEA Grapalat" w:cs="GHEA Grapalat"/>
          <w:lang w:val="hy-AM"/>
        </w:rPr>
        <w:lastRenderedPageBreak/>
        <w:t xml:space="preserve">մլրդ դրամով՝ </w:t>
      </w:r>
      <w:r w:rsidRPr="00E213B0">
        <w:rPr>
          <w:rFonts w:ascii="GHEA Grapalat" w:hAnsi="GHEA Grapalat" w:cs="GHEA Grapalat"/>
          <w:lang w:val="hy-AM"/>
        </w:rPr>
        <w:t>25.3</w:t>
      </w:r>
      <w:r>
        <w:rPr>
          <w:rFonts w:ascii="GHEA Grapalat" w:hAnsi="GHEA Grapalat" w:cs="GHEA Grapalat"/>
          <w:lang w:val="hy-AM"/>
        </w:rPr>
        <w:t>%</w:t>
      </w:r>
      <w:r w:rsidRPr="00E213B0">
        <w:rPr>
          <w:rFonts w:ascii="GHEA Grapalat" w:hAnsi="GHEA Grapalat" w:cs="GHEA Grapalat"/>
          <w:lang w:val="hy-AM"/>
        </w:rPr>
        <w:noBreakHyphen/>
      </w:r>
      <w:r>
        <w:rPr>
          <w:rFonts w:ascii="GHEA Grapalat" w:hAnsi="GHEA Grapalat" w:cs="GHEA Grapalat"/>
          <w:lang w:val="hy-AM"/>
        </w:rPr>
        <w:t xml:space="preserve">ով ապահովելով եռամսյակային ծրագիրը: </w:t>
      </w:r>
      <w:r w:rsidRPr="00E213B0">
        <w:rPr>
          <w:rFonts w:ascii="GHEA Grapalat" w:hAnsi="GHEA Grapalat" w:cs="GHEA Grapalat"/>
          <w:lang w:val="hy-AM"/>
        </w:rPr>
        <w:t>6.</w:t>
      </w:r>
      <w:r>
        <w:rPr>
          <w:rFonts w:ascii="GHEA Grapalat" w:hAnsi="GHEA Grapalat" w:cs="GHEA Grapalat"/>
          <w:lang w:val="hy-AM"/>
        </w:rPr>
        <w:t>4</w:t>
      </w:r>
      <w:r>
        <w:rPr>
          <w:rFonts w:ascii="Courier New" w:hAnsi="Courier New" w:cs="Courier New"/>
          <w:lang w:val="hy-AM"/>
        </w:rPr>
        <w:t> </w:t>
      </w:r>
      <w:r>
        <w:rPr>
          <w:rFonts w:ascii="GHEA Grapalat" w:hAnsi="GHEA Grapalat" w:cs="GHEA Grapalat"/>
          <w:lang w:val="hy-AM"/>
        </w:rPr>
        <w:t xml:space="preserve">մլն դրամ տրամադրվել է մուրհակների մարմանը` առաջին </w:t>
      </w:r>
      <w:r w:rsidRPr="00E213B0">
        <w:rPr>
          <w:rFonts w:ascii="GHEA Grapalat" w:hAnsi="GHEA Grapalat" w:cs="GHEA Grapalat"/>
          <w:lang w:val="hy-AM"/>
        </w:rPr>
        <w:t>եռամսյակում</w:t>
      </w:r>
      <w:r>
        <w:rPr>
          <w:rFonts w:ascii="GHEA Grapalat" w:hAnsi="GHEA Grapalat" w:cs="GHEA Grapalat"/>
          <w:lang w:val="hy-AM"/>
        </w:rPr>
        <w:t xml:space="preserve"> նախատեսված </w:t>
      </w:r>
      <w:r w:rsidRPr="00E213B0">
        <w:rPr>
          <w:rFonts w:ascii="GHEA Grapalat" w:hAnsi="GHEA Grapalat" w:cs="GHEA Grapalat"/>
          <w:lang w:val="hy-AM"/>
        </w:rPr>
        <w:t>19</w:t>
      </w:r>
      <w:r>
        <w:rPr>
          <w:rFonts w:ascii="GHEA Grapalat" w:hAnsi="GHEA Grapalat" w:cs="GHEA Grapalat"/>
          <w:lang w:val="hy-AM"/>
        </w:rPr>
        <w:t>.3 մլն դրամի դիմաց։</w:t>
      </w:r>
    </w:p>
    <w:p w14:paraId="49C05440" w14:textId="77777777" w:rsidR="00103304" w:rsidRDefault="00103304" w:rsidP="00103304">
      <w:pPr>
        <w:tabs>
          <w:tab w:val="num" w:pos="0"/>
        </w:tabs>
        <w:spacing w:line="360" w:lineRule="auto"/>
        <w:ind w:firstLine="561"/>
        <w:jc w:val="both"/>
        <w:rPr>
          <w:rFonts w:ascii="GHEA Grapalat" w:hAnsi="GHEA Grapalat" w:cs="GHEA Grapalat"/>
          <w:lang w:val="hy-AM"/>
        </w:rPr>
      </w:pPr>
      <w:r>
        <w:rPr>
          <w:rFonts w:ascii="GHEA Grapalat" w:hAnsi="GHEA Grapalat" w:cs="GHEA Grapalat"/>
          <w:lang w:val="hy-AM"/>
        </w:rPr>
        <w:t xml:space="preserve"> Ներքին աղբյուրներից ֆինանսական զուտ ակտիվների հաշվին ֆինանսավորումը կազմել է </w:t>
      </w:r>
      <w:r>
        <w:rPr>
          <w:rFonts w:ascii="GHEA Grapalat" w:hAnsi="GHEA Grapalat" w:cs="GHEA Grapalat"/>
          <w:lang w:val="hy-AM"/>
        </w:rPr>
        <w:noBreakHyphen/>
      </w:r>
      <w:r w:rsidRPr="00E213B0">
        <w:rPr>
          <w:rFonts w:ascii="GHEA Grapalat" w:hAnsi="GHEA Grapalat" w:cs="GHEA Grapalat"/>
          <w:lang w:val="hy-AM"/>
        </w:rPr>
        <w:t>367.7</w:t>
      </w:r>
      <w:r>
        <w:rPr>
          <w:rFonts w:ascii="GHEA Grapalat" w:hAnsi="GHEA Grapalat" w:cs="GHEA Grapalat"/>
          <w:lang w:val="hy-AM"/>
        </w:rPr>
        <w:t xml:space="preserve"> մլրդ դրամ` առաջին եռամսյակում ծրագրված -</w:t>
      </w:r>
      <w:r w:rsidRPr="00E213B0">
        <w:rPr>
          <w:rFonts w:ascii="GHEA Grapalat" w:hAnsi="GHEA Grapalat" w:cs="GHEA Grapalat"/>
          <w:lang w:val="hy-AM"/>
        </w:rPr>
        <w:t>282.9</w:t>
      </w:r>
      <w:r>
        <w:rPr>
          <w:rFonts w:ascii="GHEA Grapalat" w:hAnsi="GHEA Grapalat" w:cs="GHEA Grapalat"/>
          <w:lang w:val="hy-AM"/>
        </w:rPr>
        <w:t xml:space="preserve"> մլրդ դրամի դիմաց: Մասնավորապես՝ եռամսյակային ծրագրով նախատեսվել է արտաքին աջակցությամբ իրականացվող ծրագրերի շրջանակներում շուրջ 3.3 մլրդ դրամ վարկերի տրամադրում ՀՀ ռեզիդենտներին, որի</w:t>
      </w:r>
      <w:r w:rsidRPr="00E213B0">
        <w:rPr>
          <w:rFonts w:ascii="GHEA Grapalat" w:hAnsi="GHEA Grapalat" w:cs="GHEA Grapalat"/>
          <w:lang w:val="hy-AM"/>
        </w:rPr>
        <w:t xml:space="preserve"> դիմաց</w:t>
      </w:r>
      <w:r>
        <w:rPr>
          <w:rFonts w:ascii="GHEA Grapalat" w:hAnsi="GHEA Grapalat" w:cs="GHEA Grapalat"/>
          <w:lang w:val="hy-AM"/>
        </w:rPr>
        <w:t xml:space="preserve"> հաշվետու ժամանակահատվածում տրամադրվել է </w:t>
      </w:r>
      <w:r w:rsidRPr="00E213B0">
        <w:rPr>
          <w:rFonts w:ascii="GHEA Grapalat" w:hAnsi="GHEA Grapalat" w:cs="GHEA Grapalat"/>
          <w:lang w:val="hy-AM"/>
        </w:rPr>
        <w:t>223.7</w:t>
      </w:r>
      <w:r>
        <w:rPr>
          <w:rFonts w:ascii="GHEA Grapalat" w:hAnsi="GHEA Grapalat" w:cs="GHEA Grapalat"/>
          <w:lang w:val="hy-AM"/>
        </w:rPr>
        <w:t xml:space="preserve"> մլն դրամ: </w:t>
      </w:r>
      <w:r w:rsidRPr="00E213B0">
        <w:rPr>
          <w:rFonts w:ascii="GHEA Grapalat" w:hAnsi="GHEA Grapalat" w:cs="GHEA Grapalat"/>
          <w:lang w:val="hy-AM"/>
        </w:rPr>
        <w:t>Մասնավորապես՝</w:t>
      </w:r>
      <w:r>
        <w:rPr>
          <w:rFonts w:ascii="GHEA Grapalat" w:hAnsi="GHEA Grapalat" w:cs="GHEA Grapalat"/>
          <w:lang w:val="hy-AM"/>
        </w:rPr>
        <w:t xml:space="preserve"> 155.8 մլն դրամ ենթավարկ</w:t>
      </w:r>
      <w:r w:rsidRPr="00E213B0">
        <w:rPr>
          <w:rFonts w:ascii="GHEA Grapalat" w:hAnsi="GHEA Grapalat" w:cs="GHEA Grapalat"/>
          <w:lang w:val="hy-AM"/>
        </w:rPr>
        <w:t xml:space="preserve"> է </w:t>
      </w:r>
      <w:r>
        <w:rPr>
          <w:rFonts w:ascii="GHEA Grapalat" w:hAnsi="GHEA Grapalat" w:cs="GHEA Grapalat"/>
          <w:lang w:val="hy-AM"/>
        </w:rPr>
        <w:t>տրամադրվել ՎԶԵԲ աջակցությամբ իրականացվող Կոտայքի և Գեղարքունիքի մարզերի կոշտ թափոնների կառավարման ծրագրի շրջանակներում</w:t>
      </w:r>
      <w:r w:rsidRPr="00E213B0">
        <w:rPr>
          <w:rFonts w:ascii="GHEA Grapalat" w:hAnsi="GHEA Grapalat" w:cs="GHEA Grapalat"/>
          <w:lang w:val="hy-AM"/>
        </w:rPr>
        <w:t>՝</w:t>
      </w:r>
      <w:r>
        <w:rPr>
          <w:rFonts w:ascii="GHEA Grapalat" w:hAnsi="GHEA Grapalat" w:cs="GHEA Grapalat"/>
          <w:lang w:val="hy-AM"/>
        </w:rPr>
        <w:t xml:space="preserve"> «Կոտայքի և Գեղարքունիքի Կոշտ կենցաղային թափոնների կառավարում» ՍՊԸ-ին, </w:t>
      </w:r>
      <w:r w:rsidRPr="00E213B0">
        <w:rPr>
          <w:rFonts w:ascii="GHEA Grapalat" w:hAnsi="GHEA Grapalat" w:cs="GHEA Grapalat"/>
          <w:lang w:val="hy-AM"/>
        </w:rPr>
        <w:t>67.9</w:t>
      </w:r>
      <w:r>
        <w:rPr>
          <w:rFonts w:ascii="GHEA Grapalat" w:hAnsi="GHEA Grapalat" w:cs="GHEA Grapalat"/>
          <w:lang w:val="hy-AM"/>
        </w:rPr>
        <w:t xml:space="preserve"> մլն դրամ՝ Գյուղատնտեսության զարգացման միջազգային հիմնադրամի աջակցությամբ իրականացվող «Ենթակառուցվածքների և գյուղական ֆինանսավորման աջակցություն» վարկային ծրագրի շրջանակներում: Նախկինում պետական բյուջեից ռեզիդենտներին տրամադրված վարկերից վերադարձվել է 2021 թվականի առաջին եռամսյակի ծրագրով նախատեսված գումարների </w:t>
      </w:r>
      <w:r w:rsidRPr="00E213B0">
        <w:rPr>
          <w:rFonts w:ascii="GHEA Grapalat" w:hAnsi="GHEA Grapalat" w:cs="GHEA Grapalat"/>
          <w:lang w:val="hy-AM"/>
        </w:rPr>
        <w:t>78.6</w:t>
      </w:r>
      <w:r>
        <w:rPr>
          <w:rFonts w:ascii="GHEA Grapalat" w:hAnsi="GHEA Grapalat" w:cs="GHEA Grapalat"/>
          <w:lang w:val="hy-AM"/>
        </w:rPr>
        <w:t>%</w:t>
      </w:r>
      <w:r>
        <w:rPr>
          <w:rFonts w:ascii="GHEA Grapalat" w:hAnsi="GHEA Grapalat" w:cs="GHEA Grapalat"/>
          <w:lang w:val="hy-AM"/>
        </w:rPr>
        <w:noBreakHyphen/>
        <w:t xml:space="preserve">ը՝ </w:t>
      </w:r>
      <w:r w:rsidRPr="00E213B0">
        <w:rPr>
          <w:rFonts w:ascii="GHEA Grapalat" w:hAnsi="GHEA Grapalat" w:cs="GHEA Grapalat"/>
          <w:lang w:val="hy-AM"/>
        </w:rPr>
        <w:t>6.4</w:t>
      </w:r>
      <w:r>
        <w:rPr>
          <w:rFonts w:ascii="GHEA Grapalat" w:hAnsi="GHEA Grapalat" w:cs="GHEA Grapalat"/>
          <w:lang w:val="hy-AM"/>
        </w:rPr>
        <w:t xml:space="preserve"> մլրդ դրամ, որից  4.8 մլրդ դրամը` «Հայկական ատոմակայան» ՓԲԸ-ից:</w:t>
      </w:r>
    </w:p>
    <w:p w14:paraId="726CEA12" w14:textId="77777777" w:rsidR="00103304" w:rsidRDefault="00103304" w:rsidP="00103304">
      <w:pPr>
        <w:tabs>
          <w:tab w:val="num" w:pos="0"/>
        </w:tabs>
        <w:spacing w:line="360" w:lineRule="auto"/>
        <w:ind w:firstLine="561"/>
        <w:jc w:val="both"/>
        <w:rPr>
          <w:rFonts w:ascii="GHEA Grapalat" w:hAnsi="GHEA Grapalat" w:cs="GHEA Grapalat"/>
          <w:lang w:val="hy-AM"/>
        </w:rPr>
      </w:pPr>
      <w:r>
        <w:rPr>
          <w:rFonts w:ascii="GHEA Grapalat" w:hAnsi="GHEA Grapalat" w:cs="GHEA Grapalat"/>
          <w:lang w:val="hy-AM"/>
        </w:rPr>
        <w:t>2021 թվականի հունվար</w:t>
      </w:r>
      <w:r w:rsidRPr="00E213B0">
        <w:rPr>
          <w:rFonts w:ascii="GHEA Grapalat" w:hAnsi="GHEA Grapalat" w:cs="GHEA Grapalat"/>
          <w:lang w:val="hy-AM"/>
        </w:rPr>
        <w:t>-փետրվար</w:t>
      </w:r>
      <w:r>
        <w:rPr>
          <w:rFonts w:ascii="GHEA Grapalat" w:hAnsi="GHEA Grapalat" w:cs="GHEA Grapalat"/>
          <w:lang w:val="hy-AM"/>
        </w:rPr>
        <w:t xml:space="preserve"> ամ</w:t>
      </w:r>
      <w:r w:rsidRPr="00E213B0">
        <w:rPr>
          <w:rFonts w:ascii="GHEA Grapalat" w:hAnsi="GHEA Grapalat" w:cs="GHEA Grapalat"/>
          <w:lang w:val="hy-AM"/>
        </w:rPr>
        <w:t>ի</w:t>
      </w:r>
      <w:r>
        <w:rPr>
          <w:rFonts w:ascii="GHEA Grapalat" w:hAnsi="GHEA Grapalat" w:cs="GHEA Grapalat"/>
          <w:lang w:val="hy-AM"/>
        </w:rPr>
        <w:t>ս</w:t>
      </w:r>
      <w:r w:rsidRPr="00E213B0">
        <w:rPr>
          <w:rFonts w:ascii="GHEA Grapalat" w:hAnsi="GHEA Grapalat" w:cs="GHEA Grapalat"/>
          <w:lang w:val="hy-AM"/>
        </w:rPr>
        <w:t>ներ</w:t>
      </w:r>
      <w:r>
        <w:rPr>
          <w:rFonts w:ascii="GHEA Grapalat" w:hAnsi="GHEA Grapalat" w:cs="GHEA Grapalat"/>
          <w:lang w:val="hy-AM"/>
        </w:rPr>
        <w:t xml:space="preserve">ին ՀՀ պետական բյուջեի արտաքին ֆինանսավորումը կազմել է </w:t>
      </w:r>
      <w:r w:rsidRPr="00E213B0">
        <w:rPr>
          <w:rFonts w:ascii="GHEA Grapalat" w:hAnsi="GHEA Grapalat" w:cs="GHEA Grapalat"/>
          <w:lang w:val="hy-AM"/>
        </w:rPr>
        <w:t>341</w:t>
      </w:r>
      <w:r>
        <w:rPr>
          <w:rFonts w:ascii="GHEA Grapalat" w:hAnsi="GHEA Grapalat" w:cs="GHEA Grapalat"/>
          <w:lang w:val="hy-AM"/>
        </w:rPr>
        <w:t xml:space="preserve"> մլրդ դրամ՝ ապահովելով առաջին եռամսյակում ծրագրված ցուցանիշ</w:t>
      </w:r>
      <w:r w:rsidRPr="00E213B0">
        <w:rPr>
          <w:rFonts w:ascii="GHEA Grapalat" w:hAnsi="GHEA Grapalat" w:cs="GHEA Grapalat"/>
          <w:lang w:val="hy-AM"/>
        </w:rPr>
        <w:t>ի 101.1%</w:t>
      </w:r>
      <w:r w:rsidRPr="00E213B0">
        <w:rPr>
          <w:rFonts w:ascii="GHEA Grapalat" w:hAnsi="GHEA Grapalat" w:cs="GHEA Grapalat"/>
          <w:lang w:val="hy-AM"/>
        </w:rPr>
        <w:noBreakHyphen/>
      </w:r>
      <w:r>
        <w:rPr>
          <w:rFonts w:ascii="GHEA Grapalat" w:hAnsi="GHEA Grapalat" w:cs="GHEA Grapalat"/>
          <w:lang w:val="hy-AM"/>
        </w:rPr>
        <w:t xml:space="preserve">ը: Արտաքին աղբյուրներում ծրագրված </w:t>
      </w:r>
      <w:r w:rsidRPr="00E213B0">
        <w:rPr>
          <w:rFonts w:ascii="GHEA Grapalat" w:hAnsi="GHEA Grapalat" w:cs="GHEA Grapalat"/>
          <w:lang w:val="hy-AM"/>
        </w:rPr>
        <w:t>367.5</w:t>
      </w:r>
      <w:r>
        <w:rPr>
          <w:rFonts w:ascii="GHEA Grapalat" w:hAnsi="GHEA Grapalat" w:cs="GHEA Grapalat"/>
          <w:lang w:val="hy-AM"/>
        </w:rPr>
        <w:t xml:space="preserve"> մլրդ դրամի դիմաց </w:t>
      </w:r>
      <w:r w:rsidRPr="00E213B0">
        <w:rPr>
          <w:rFonts w:ascii="GHEA Grapalat" w:hAnsi="GHEA Grapalat" w:cs="GHEA Grapalat"/>
          <w:lang w:val="hy-AM"/>
        </w:rPr>
        <w:t>363.4</w:t>
      </w:r>
      <w:r>
        <w:rPr>
          <w:rFonts w:ascii="GHEA Grapalat" w:hAnsi="GHEA Grapalat" w:cs="GHEA Grapalat"/>
          <w:lang w:val="hy-AM"/>
        </w:rPr>
        <w:t xml:space="preserve"> մլրդ դրամ են կազմել փոխառու զուտ միջոցները: Մասնավորապես՝ արտաքին դոնորների աջակցությամբ իրականացվող նպատակային վարկային ծրագրերի շրջանակներում ստացվել են </w:t>
      </w:r>
      <w:r w:rsidRPr="00E213B0">
        <w:rPr>
          <w:rFonts w:ascii="GHEA Grapalat" w:hAnsi="GHEA Grapalat" w:cs="GHEA Grapalat"/>
          <w:lang w:val="hy-AM"/>
        </w:rPr>
        <w:t>4.9 մլրդ</w:t>
      </w:r>
      <w:r>
        <w:rPr>
          <w:rFonts w:ascii="GHEA Grapalat" w:hAnsi="GHEA Grapalat" w:cs="GHEA Grapalat"/>
          <w:lang w:val="hy-AM"/>
        </w:rPr>
        <w:t xml:space="preserve"> դրամ վարկային միջոցներ</w:t>
      </w:r>
      <w:r w:rsidRPr="00E213B0">
        <w:rPr>
          <w:rFonts w:ascii="GHEA Grapalat" w:hAnsi="GHEA Grapalat" w:cs="GHEA Grapalat"/>
          <w:lang w:val="hy-AM"/>
        </w:rPr>
        <w:t>՝</w:t>
      </w:r>
      <w:r>
        <w:rPr>
          <w:rFonts w:ascii="GHEA Grapalat" w:hAnsi="GHEA Grapalat" w:cs="GHEA Grapalat"/>
          <w:lang w:val="hy-AM"/>
        </w:rPr>
        <w:t xml:space="preserve"> կա</w:t>
      </w:r>
      <w:r w:rsidRPr="00E213B0">
        <w:rPr>
          <w:rFonts w:ascii="GHEA Grapalat" w:hAnsi="GHEA Grapalat" w:cs="GHEA Grapalat"/>
          <w:lang w:val="hy-AM"/>
        </w:rPr>
        <w:t>զ</w:t>
      </w:r>
      <w:r>
        <w:rPr>
          <w:rFonts w:ascii="GHEA Grapalat" w:hAnsi="GHEA Grapalat" w:cs="GHEA Grapalat"/>
          <w:lang w:val="hy-AM"/>
        </w:rPr>
        <w:t>մ</w:t>
      </w:r>
      <w:r w:rsidRPr="00E213B0">
        <w:rPr>
          <w:rFonts w:ascii="GHEA Grapalat" w:hAnsi="GHEA Grapalat" w:cs="GHEA Grapalat"/>
          <w:lang w:val="hy-AM"/>
        </w:rPr>
        <w:t>ելով</w:t>
      </w:r>
      <w:r>
        <w:rPr>
          <w:rFonts w:ascii="GHEA Grapalat" w:hAnsi="GHEA Grapalat" w:cs="GHEA Grapalat"/>
          <w:lang w:val="hy-AM"/>
        </w:rPr>
        <w:t xml:space="preserve"> եռամսյակային ծրագրի </w:t>
      </w:r>
      <w:r w:rsidRPr="00E213B0">
        <w:rPr>
          <w:rFonts w:ascii="GHEA Grapalat" w:hAnsi="GHEA Grapalat" w:cs="GHEA Grapalat"/>
          <w:lang w:val="hy-AM"/>
        </w:rPr>
        <w:t>24.8</w:t>
      </w:r>
      <w:r>
        <w:rPr>
          <w:rFonts w:ascii="GHEA Grapalat" w:hAnsi="GHEA Grapalat" w:cs="GHEA Grapalat"/>
          <w:lang w:val="hy-AM"/>
        </w:rPr>
        <w:t>%-ը</w:t>
      </w:r>
      <w:r w:rsidRPr="00E213B0">
        <w:rPr>
          <w:rFonts w:ascii="GHEA Grapalat" w:hAnsi="GHEA Grapalat" w:cs="GHEA Grapalat"/>
          <w:lang w:val="hy-AM"/>
        </w:rPr>
        <w:t>: Նշված գումարից</w:t>
      </w:r>
      <w:r>
        <w:rPr>
          <w:rFonts w:ascii="GHEA Grapalat" w:hAnsi="GHEA Grapalat" w:cs="GHEA Grapalat"/>
          <w:lang w:val="hy-AM"/>
        </w:rPr>
        <w:t xml:space="preserve"> </w:t>
      </w:r>
      <w:r w:rsidRPr="00E213B0">
        <w:rPr>
          <w:rFonts w:ascii="GHEA Grapalat" w:hAnsi="GHEA Grapalat" w:cs="GHEA Grapalat"/>
          <w:lang w:val="hy-AM"/>
        </w:rPr>
        <w:t>ավելի քան 2.9</w:t>
      </w:r>
      <w:r>
        <w:rPr>
          <w:rFonts w:ascii="GHEA Grapalat" w:hAnsi="GHEA Grapalat" w:cs="GHEA Grapalat"/>
          <w:lang w:val="hy-AM"/>
        </w:rPr>
        <w:t xml:space="preserve"> </w:t>
      </w:r>
      <w:r w:rsidRPr="00E213B0">
        <w:rPr>
          <w:rFonts w:ascii="GHEA Grapalat" w:hAnsi="GHEA Grapalat" w:cs="GHEA Grapalat"/>
          <w:lang w:val="hy-AM"/>
        </w:rPr>
        <w:t xml:space="preserve">մլրդ </w:t>
      </w:r>
      <w:r>
        <w:rPr>
          <w:rFonts w:ascii="GHEA Grapalat" w:hAnsi="GHEA Grapalat" w:cs="GHEA Grapalat"/>
          <w:lang w:val="hy-AM"/>
        </w:rPr>
        <w:t xml:space="preserve">դրամը ստացվել է Վերակառուցման </w:t>
      </w:r>
      <w:r w:rsidRPr="00E213B0">
        <w:rPr>
          <w:rFonts w:ascii="GHEA Grapalat" w:hAnsi="GHEA Grapalat" w:cs="GHEA Grapalat"/>
          <w:lang w:val="hy-AM"/>
        </w:rPr>
        <w:t xml:space="preserve">և </w:t>
      </w:r>
      <w:r>
        <w:rPr>
          <w:rFonts w:ascii="GHEA Grapalat" w:hAnsi="GHEA Grapalat" w:cs="GHEA Grapalat"/>
          <w:lang w:val="hy-AM"/>
        </w:rPr>
        <w:t xml:space="preserve">զարգացման </w:t>
      </w:r>
      <w:r w:rsidRPr="00E213B0">
        <w:rPr>
          <w:rFonts w:ascii="GHEA Grapalat" w:hAnsi="GHEA Grapalat" w:cs="GHEA Grapalat"/>
          <w:lang w:val="hy-AM"/>
        </w:rPr>
        <w:t>միջազգային</w:t>
      </w:r>
      <w:r>
        <w:rPr>
          <w:rFonts w:ascii="GHEA Grapalat" w:hAnsi="GHEA Grapalat" w:cs="GHEA Grapalat"/>
          <w:lang w:val="hy-AM"/>
        </w:rPr>
        <w:t xml:space="preserve"> բանկից: </w:t>
      </w:r>
      <w:r w:rsidRPr="00E213B0">
        <w:rPr>
          <w:rFonts w:ascii="GHEA Grapalat" w:hAnsi="GHEA Grapalat" w:cs="GHEA Grapalat"/>
          <w:lang w:val="hy-AM"/>
        </w:rPr>
        <w:t>20.2</w:t>
      </w:r>
      <w:r>
        <w:rPr>
          <w:rFonts w:ascii="GHEA Grapalat" w:hAnsi="GHEA Grapalat" w:cs="GHEA Grapalat"/>
          <w:lang w:val="hy-AM"/>
        </w:rPr>
        <w:t xml:space="preserve"> մլրդ դրամ ուղղվել է արտաքին պարտքի մարմանը՝ կազմելով եռամսյակային ծրագրի </w:t>
      </w:r>
      <w:r w:rsidRPr="00E213B0">
        <w:rPr>
          <w:rFonts w:ascii="GHEA Grapalat" w:hAnsi="GHEA Grapalat" w:cs="GHEA Grapalat"/>
          <w:lang w:val="hy-AM"/>
        </w:rPr>
        <w:t>65.3</w:t>
      </w:r>
      <w:r>
        <w:rPr>
          <w:rFonts w:ascii="GHEA Grapalat" w:hAnsi="GHEA Grapalat" w:cs="GHEA Grapalat"/>
          <w:lang w:val="hy-AM"/>
        </w:rPr>
        <w:t xml:space="preserve">%-ը, որից </w:t>
      </w:r>
      <w:r w:rsidRPr="00E213B0">
        <w:rPr>
          <w:rFonts w:ascii="GHEA Grapalat" w:hAnsi="GHEA Grapalat" w:cs="GHEA Grapalat"/>
          <w:lang w:val="hy-AM"/>
        </w:rPr>
        <w:t>շուրջ 9.3</w:t>
      </w:r>
      <w:r w:rsidRPr="00E213B0">
        <w:rPr>
          <w:rFonts w:ascii="Calibri" w:hAnsi="Calibri" w:cs="Calibri"/>
          <w:lang w:val="hy-AM"/>
        </w:rPr>
        <w:t> </w:t>
      </w:r>
      <w:r w:rsidRPr="00E213B0">
        <w:rPr>
          <w:rFonts w:ascii="GHEA Grapalat" w:hAnsi="GHEA Grapalat" w:cs="GHEA Grapalat"/>
          <w:lang w:val="hy-AM"/>
        </w:rPr>
        <w:t>մլրդ դրամն ուղղվել է միջազգային կազմակերպությունների, 10.7</w:t>
      </w:r>
      <w:r w:rsidRPr="00E213B0">
        <w:rPr>
          <w:rFonts w:ascii="Calibri" w:hAnsi="Calibri" w:cs="Calibri"/>
          <w:lang w:val="hy-AM"/>
        </w:rPr>
        <w:t> </w:t>
      </w:r>
      <w:r w:rsidRPr="00E213B0">
        <w:rPr>
          <w:rFonts w:ascii="GHEA Grapalat" w:hAnsi="GHEA Grapalat" w:cs="GHEA Grapalat"/>
          <w:lang w:val="hy-AM"/>
        </w:rPr>
        <w:t>մլրդ դրամը` օտարերկրյա պետությունների և 195.5 մլն դրամը` օտարերկրյա առևտրային բանկերի նկատմամբ պարտավորությունների մարմանը: Եվրապարտատոմսերի թողարկումից պետական բյուջեի զուտ մուտքը կազմել է 378</w:t>
      </w:r>
      <w:r w:rsidRPr="00E213B0">
        <w:rPr>
          <w:rFonts w:ascii="GHEA Grapalat" w:eastAsia="Calibri" w:hAnsi="GHEA Grapalat" w:cs="GHEA Grapalat"/>
          <w:lang w:val="hy-AM"/>
        </w:rPr>
        <w:t>.7</w:t>
      </w:r>
      <w:r>
        <w:rPr>
          <w:rFonts w:ascii="GHEA Grapalat" w:eastAsia="Calibri" w:hAnsi="GHEA Grapalat" w:cs="GHEA Grapalat"/>
          <w:lang w:val="hy-AM"/>
        </w:rPr>
        <w:t xml:space="preserve"> մլրդ դրամ, որ</w:t>
      </w:r>
      <w:r w:rsidRPr="00E213B0">
        <w:rPr>
          <w:rFonts w:ascii="GHEA Grapalat" w:eastAsia="Calibri" w:hAnsi="GHEA Grapalat" w:cs="GHEA Grapalat"/>
          <w:lang w:val="hy-AM"/>
        </w:rPr>
        <w:t xml:space="preserve">ից </w:t>
      </w:r>
      <w:r w:rsidR="00C319B1" w:rsidRPr="00A95FE3">
        <w:rPr>
          <w:rFonts w:ascii="GHEA Grapalat" w:eastAsia="Calibri" w:hAnsi="GHEA Grapalat" w:cs="GHEA Grapalat"/>
          <w:lang w:val="hy-AM"/>
        </w:rPr>
        <w:t>136.8</w:t>
      </w:r>
      <w:r w:rsidRPr="00E213B0">
        <w:rPr>
          <w:rFonts w:ascii="GHEA Grapalat" w:eastAsia="Calibri" w:hAnsi="GHEA Grapalat" w:cs="GHEA Grapalat"/>
          <w:lang w:val="hy-AM"/>
        </w:rPr>
        <w:t xml:space="preserve"> մլրդ դրամ</w:t>
      </w:r>
      <w:r>
        <w:rPr>
          <w:rFonts w:ascii="GHEA Grapalat" w:eastAsia="Calibri" w:hAnsi="GHEA Grapalat" w:cs="GHEA Grapalat"/>
          <w:lang w:val="hy-AM"/>
        </w:rPr>
        <w:t xml:space="preserve"> ուղղվել է կայունացման դեպոզիտային հաշվի համալրմանը:</w:t>
      </w:r>
    </w:p>
    <w:p w14:paraId="575CB80A" w14:textId="77777777" w:rsidR="00103304" w:rsidRDefault="00103304" w:rsidP="00103304">
      <w:pPr>
        <w:autoSpaceDE w:val="0"/>
        <w:autoSpaceDN w:val="0"/>
        <w:adjustRightInd w:val="0"/>
        <w:spacing w:line="360" w:lineRule="auto"/>
        <w:ind w:firstLine="540"/>
        <w:jc w:val="both"/>
        <w:rPr>
          <w:rFonts w:ascii="GHEA Grapalat" w:hAnsi="GHEA Grapalat" w:cs="GHEA Grapalat"/>
          <w:lang w:val="hy-AM"/>
        </w:rPr>
      </w:pPr>
      <w:r>
        <w:rPr>
          <w:rFonts w:ascii="GHEA Grapalat" w:hAnsi="GHEA Grapalat" w:cs="GHEA Grapalat"/>
          <w:lang w:val="hy-AM"/>
        </w:rPr>
        <w:lastRenderedPageBreak/>
        <w:t xml:space="preserve">Արտաքին ֆինանսական զուտ ակտիվների հաշվին պետական բյուջեի ֆինանսավորումը հաշվետու ժամանակահատվածում կազմել է </w:t>
      </w:r>
      <w:r w:rsidRPr="00E213B0">
        <w:rPr>
          <w:rFonts w:ascii="GHEA Grapalat" w:hAnsi="GHEA Grapalat" w:cs="GHEA Grapalat"/>
          <w:lang w:val="hy-AM"/>
        </w:rPr>
        <w:t xml:space="preserve">շուրջ </w:t>
      </w:r>
      <w:r>
        <w:rPr>
          <w:rFonts w:ascii="GHEA Grapalat" w:hAnsi="GHEA Grapalat" w:cs="GHEA Grapalat"/>
          <w:lang w:val="hy-AM"/>
        </w:rPr>
        <w:noBreakHyphen/>
      </w:r>
      <w:r w:rsidRPr="00E213B0">
        <w:rPr>
          <w:rFonts w:ascii="GHEA Grapalat" w:hAnsi="GHEA Grapalat" w:cs="GHEA Grapalat"/>
          <w:lang w:val="hy-AM"/>
        </w:rPr>
        <w:t>22.4</w:t>
      </w:r>
      <w:r>
        <w:rPr>
          <w:rFonts w:ascii="GHEA Grapalat" w:hAnsi="GHEA Grapalat" w:cs="GHEA Grapalat"/>
          <w:lang w:val="hy-AM"/>
        </w:rPr>
        <w:t xml:space="preserve"> մլրդ դրամ կամ եռամսյակային ծրագրով նախատեսված ցուցանիշի </w:t>
      </w:r>
      <w:r w:rsidRPr="00E213B0">
        <w:rPr>
          <w:rFonts w:ascii="GHEA Grapalat" w:hAnsi="GHEA Grapalat" w:cs="GHEA Grapalat"/>
          <w:lang w:val="hy-AM"/>
        </w:rPr>
        <w:t>73.8</w:t>
      </w:r>
      <w:r>
        <w:rPr>
          <w:rFonts w:ascii="GHEA Grapalat" w:hAnsi="GHEA Grapalat" w:cs="GHEA Grapalat"/>
          <w:lang w:val="hy-AM"/>
        </w:rPr>
        <w:t xml:space="preserve">%-ը: Մասնավորապես՝ </w:t>
      </w:r>
      <w:r w:rsidRPr="00E213B0">
        <w:rPr>
          <w:rFonts w:ascii="GHEA Grapalat" w:hAnsi="GHEA Grapalat" w:cs="GHEA Grapalat"/>
          <w:lang w:val="hy-AM"/>
        </w:rPr>
        <w:t>19.5</w:t>
      </w:r>
      <w:r>
        <w:rPr>
          <w:rFonts w:ascii="GHEA Grapalat" w:hAnsi="GHEA Grapalat" w:cs="GHEA Grapalat"/>
          <w:lang w:val="hy-AM"/>
        </w:rPr>
        <w:t xml:space="preserve"> մլրդ դրամ հատկացվել է Արցախի Հանրապետությանը</w:t>
      </w:r>
      <w:r w:rsidRPr="00E213B0">
        <w:rPr>
          <w:rFonts w:ascii="GHEA Grapalat" w:hAnsi="GHEA Grapalat" w:cs="GHEA Grapalat"/>
          <w:lang w:val="hy-AM"/>
        </w:rPr>
        <w:t>`</w:t>
      </w:r>
      <w:r>
        <w:rPr>
          <w:rFonts w:ascii="GHEA Grapalat" w:hAnsi="GHEA Grapalat" w:cs="GHEA Grapalat"/>
          <w:lang w:val="hy-AM"/>
        </w:rPr>
        <w:t xml:space="preserve"> որպես միջպետական վարկ</w:t>
      </w:r>
      <w:r w:rsidRPr="00E213B0">
        <w:rPr>
          <w:rFonts w:ascii="GHEA Grapalat" w:hAnsi="GHEA Grapalat" w:cs="GHEA Grapalat"/>
          <w:lang w:val="hy-AM"/>
        </w:rPr>
        <w:t>, որը կազմել է</w:t>
      </w:r>
      <w:r>
        <w:rPr>
          <w:rFonts w:ascii="GHEA Grapalat" w:hAnsi="GHEA Grapalat" w:cs="GHEA Grapalat"/>
          <w:lang w:val="hy-AM"/>
        </w:rPr>
        <w:t xml:space="preserve"> եռամսյակային ծրագր</w:t>
      </w:r>
      <w:r w:rsidRPr="00E213B0">
        <w:rPr>
          <w:rFonts w:ascii="GHEA Grapalat" w:hAnsi="GHEA Grapalat" w:cs="GHEA Grapalat"/>
          <w:lang w:val="hy-AM"/>
        </w:rPr>
        <w:t>ային ցուցանիշի 65</w:t>
      </w:r>
      <w:r>
        <w:rPr>
          <w:rFonts w:ascii="GHEA Grapalat" w:hAnsi="GHEA Grapalat" w:cs="GHEA Grapalat"/>
          <w:lang w:val="hy-AM"/>
        </w:rPr>
        <w:t>%-ը: Վրաստանի կողմից ՀՀ նկատմամբ ունեցած վարկային պարտավորությունների մարումը կազմել</w:t>
      </w:r>
      <w:r w:rsidRPr="00E213B0">
        <w:rPr>
          <w:rFonts w:ascii="GHEA Grapalat" w:hAnsi="GHEA Grapalat" w:cs="GHEA Grapalat"/>
          <w:lang w:val="hy-AM"/>
        </w:rPr>
        <w:t xml:space="preserve"> է</w:t>
      </w:r>
      <w:r>
        <w:rPr>
          <w:rFonts w:ascii="GHEA Grapalat" w:hAnsi="GHEA Grapalat" w:cs="GHEA Grapalat"/>
          <w:lang w:val="hy-AM"/>
        </w:rPr>
        <w:t xml:space="preserve"> </w:t>
      </w:r>
      <w:r w:rsidRPr="00E213B0">
        <w:rPr>
          <w:rFonts w:ascii="GHEA Grapalat" w:hAnsi="GHEA Grapalat" w:cs="GHEA Grapalat"/>
          <w:lang w:val="hy-AM"/>
        </w:rPr>
        <w:t>202.1</w:t>
      </w:r>
      <w:r>
        <w:rPr>
          <w:rFonts w:ascii="Calibri" w:hAnsi="Calibri" w:cs="Calibri"/>
          <w:lang w:val="hy-AM"/>
        </w:rPr>
        <w:t> </w:t>
      </w:r>
      <w:r>
        <w:rPr>
          <w:rFonts w:ascii="GHEA Grapalat" w:hAnsi="GHEA Grapalat" w:cs="GHEA Grapalat"/>
          <w:lang w:val="hy-AM"/>
        </w:rPr>
        <w:t>մլն դրամ</w:t>
      </w:r>
      <w:r w:rsidRPr="00E213B0">
        <w:rPr>
          <w:rFonts w:ascii="GHEA Grapalat" w:hAnsi="GHEA Grapalat" w:cs="GHEA Grapalat"/>
          <w:lang w:val="hy-AM"/>
        </w:rPr>
        <w:t>՝ 6.2%-ով</w:t>
      </w:r>
      <w:r>
        <w:rPr>
          <w:rFonts w:ascii="GHEA Grapalat" w:hAnsi="GHEA Grapalat" w:cs="GHEA Grapalat"/>
          <w:lang w:val="hy-AM"/>
        </w:rPr>
        <w:t xml:space="preserve"> </w:t>
      </w:r>
      <w:r w:rsidRPr="00E213B0">
        <w:rPr>
          <w:rFonts w:ascii="GHEA Grapalat" w:hAnsi="GHEA Grapalat" w:cs="GHEA Grapalat"/>
          <w:lang w:val="hy-AM"/>
        </w:rPr>
        <w:t>գերազանցելով</w:t>
      </w:r>
      <w:r>
        <w:rPr>
          <w:rFonts w:ascii="GHEA Grapalat" w:hAnsi="GHEA Grapalat" w:cs="GHEA Grapalat"/>
          <w:lang w:val="hy-AM"/>
        </w:rPr>
        <w:t xml:space="preserve"> </w:t>
      </w:r>
      <w:r w:rsidRPr="00E213B0">
        <w:rPr>
          <w:rFonts w:ascii="GHEA Grapalat" w:hAnsi="GHEA Grapalat" w:cs="GHEA Grapalat"/>
          <w:lang w:val="hy-AM"/>
        </w:rPr>
        <w:t>եռամսյակային</w:t>
      </w:r>
      <w:r>
        <w:rPr>
          <w:rFonts w:ascii="GHEA Grapalat" w:hAnsi="GHEA Grapalat" w:cs="GHEA Grapalat"/>
          <w:lang w:val="hy-AM"/>
        </w:rPr>
        <w:t xml:space="preserve"> ծրագ</w:t>
      </w:r>
      <w:r w:rsidRPr="00E213B0">
        <w:rPr>
          <w:rFonts w:ascii="GHEA Grapalat" w:hAnsi="GHEA Grapalat" w:cs="GHEA Grapalat"/>
          <w:lang w:val="hy-AM"/>
        </w:rPr>
        <w:t>ի</w:t>
      </w:r>
      <w:r>
        <w:rPr>
          <w:rFonts w:ascii="GHEA Grapalat" w:hAnsi="GHEA Grapalat" w:cs="GHEA Grapalat"/>
          <w:lang w:val="hy-AM"/>
        </w:rPr>
        <w:t>ր</w:t>
      </w:r>
      <w:r w:rsidRPr="00E213B0">
        <w:rPr>
          <w:rFonts w:ascii="GHEA Grapalat" w:hAnsi="GHEA Grapalat" w:cs="GHEA Grapalat"/>
          <w:lang w:val="hy-AM"/>
        </w:rPr>
        <w:t>ը</w:t>
      </w:r>
      <w:r w:rsidR="00C42005" w:rsidRPr="00A95FE3">
        <w:rPr>
          <w:rFonts w:ascii="GHEA Grapalat" w:hAnsi="GHEA Grapalat" w:cs="GHEA Grapalat"/>
          <w:lang w:val="hy-AM"/>
        </w:rPr>
        <w:t>, ինչը պայմանավորված է արտարժույթի՝ կանխատեսվածից բարձր փոխարժեքով</w:t>
      </w:r>
      <w:r>
        <w:rPr>
          <w:rFonts w:ascii="GHEA Grapalat" w:hAnsi="GHEA Grapalat" w:cs="GHEA Grapalat"/>
          <w:lang w:val="hy-AM"/>
        </w:rPr>
        <w:t xml:space="preserve">: Բաժնետոմսերի և կապիտալում այլ մասնակցության ձեռքբերման նպատակով առաջին եռամսյակում նախատեսված 478.5 մլն դրամն օգտագործվել է ամբողջությամբ: Հաշվետու ժամանակահատվածում </w:t>
      </w:r>
      <w:r w:rsidRPr="00E213B0">
        <w:rPr>
          <w:rFonts w:ascii="GHEA Grapalat" w:hAnsi="GHEA Grapalat" w:cs="GHEA Grapalat"/>
          <w:lang w:val="hy-AM"/>
        </w:rPr>
        <w:t>շուրջ 2.6 մլրդ</w:t>
      </w:r>
      <w:r>
        <w:rPr>
          <w:rFonts w:ascii="GHEA Grapalat" w:hAnsi="GHEA Grapalat" w:cs="GHEA Grapalat"/>
          <w:lang w:val="hy-AM"/>
        </w:rPr>
        <w:t xml:space="preserve"> դրամով ավելացել է արտաքին աղբյուրներից ստացված վարկային և դրամաշնորհային միջոցների մնացորդը:</w:t>
      </w:r>
    </w:p>
    <w:sectPr w:rsidR="00103304" w:rsidSect="00417E4B">
      <w:footerReference w:type="even" r:id="rId8"/>
      <w:footerReference w:type="default" r:id="rId9"/>
      <w:pgSz w:w="11907" w:h="16839" w:code="9"/>
      <w:pgMar w:top="1134" w:right="567" w:bottom="567" w:left="1134"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44C24" w14:textId="77777777" w:rsidR="00C1797E" w:rsidRDefault="00C1797E" w:rsidP="00F178F6">
      <w:r>
        <w:separator/>
      </w:r>
    </w:p>
  </w:endnote>
  <w:endnote w:type="continuationSeparator" w:id="0">
    <w:p w14:paraId="57C58EF5" w14:textId="77777777" w:rsidR="00C1797E" w:rsidRDefault="00C1797E" w:rsidP="00F1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702A" w14:textId="77777777" w:rsidR="00772625" w:rsidRDefault="00772625" w:rsidP="00225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8DF96" w14:textId="77777777" w:rsidR="00772625" w:rsidRDefault="00772625" w:rsidP="00225E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3B31" w14:textId="60EF2AA2" w:rsidR="00772625" w:rsidRPr="000E33E1" w:rsidRDefault="00772625" w:rsidP="00225E96">
    <w:pPr>
      <w:pStyle w:val="Footer"/>
      <w:framePr w:wrap="around" w:vAnchor="text" w:hAnchor="margin" w:xAlign="right" w:y="1"/>
      <w:rPr>
        <w:rStyle w:val="PageNumber"/>
        <w:rFonts w:ascii="GHEA Grapalat" w:hAnsi="GHEA Grapalat"/>
      </w:rPr>
    </w:pPr>
    <w:r w:rsidRPr="000E33E1">
      <w:rPr>
        <w:rStyle w:val="PageNumber"/>
        <w:rFonts w:ascii="GHEA Grapalat" w:hAnsi="GHEA Grapalat"/>
      </w:rPr>
      <w:fldChar w:fldCharType="begin"/>
    </w:r>
    <w:r w:rsidRPr="000E33E1">
      <w:rPr>
        <w:rStyle w:val="PageNumber"/>
        <w:rFonts w:ascii="GHEA Grapalat" w:hAnsi="GHEA Grapalat"/>
      </w:rPr>
      <w:instrText xml:space="preserve">PAGE  </w:instrText>
    </w:r>
    <w:r w:rsidRPr="000E33E1">
      <w:rPr>
        <w:rStyle w:val="PageNumber"/>
        <w:rFonts w:ascii="GHEA Grapalat" w:hAnsi="GHEA Grapalat"/>
      </w:rPr>
      <w:fldChar w:fldCharType="separate"/>
    </w:r>
    <w:r w:rsidR="00B34A96">
      <w:rPr>
        <w:rStyle w:val="PageNumber"/>
        <w:rFonts w:ascii="GHEA Grapalat" w:hAnsi="GHEA Grapalat"/>
        <w:noProof/>
      </w:rPr>
      <w:t>2</w:t>
    </w:r>
    <w:r w:rsidRPr="000E33E1">
      <w:rPr>
        <w:rStyle w:val="PageNumber"/>
        <w:rFonts w:ascii="GHEA Grapalat" w:hAnsi="GHEA Grapalat"/>
      </w:rPr>
      <w:fldChar w:fldCharType="end"/>
    </w:r>
  </w:p>
  <w:p w14:paraId="619BC979" w14:textId="77777777" w:rsidR="00772625" w:rsidRDefault="00772625" w:rsidP="00225E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BDC1F" w14:textId="77777777" w:rsidR="00C1797E" w:rsidRDefault="00C1797E" w:rsidP="00F178F6">
      <w:r>
        <w:separator/>
      </w:r>
    </w:p>
  </w:footnote>
  <w:footnote w:type="continuationSeparator" w:id="0">
    <w:p w14:paraId="262FA49B" w14:textId="77777777" w:rsidR="00C1797E" w:rsidRDefault="00C1797E" w:rsidP="00F17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F6"/>
    <w:rsid w:val="0000084F"/>
    <w:rsid w:val="00000A3E"/>
    <w:rsid w:val="00001D5B"/>
    <w:rsid w:val="0000235A"/>
    <w:rsid w:val="00002AF5"/>
    <w:rsid w:val="00002DB1"/>
    <w:rsid w:val="000032D5"/>
    <w:rsid w:val="00003B1E"/>
    <w:rsid w:val="0000539F"/>
    <w:rsid w:val="0000763C"/>
    <w:rsid w:val="000079CC"/>
    <w:rsid w:val="00011283"/>
    <w:rsid w:val="0001150F"/>
    <w:rsid w:val="0001161C"/>
    <w:rsid w:val="000125D6"/>
    <w:rsid w:val="00012A87"/>
    <w:rsid w:val="0002023B"/>
    <w:rsid w:val="0002063C"/>
    <w:rsid w:val="0002148D"/>
    <w:rsid w:val="000216B5"/>
    <w:rsid w:val="000231BE"/>
    <w:rsid w:val="00023731"/>
    <w:rsid w:val="00024217"/>
    <w:rsid w:val="0002447C"/>
    <w:rsid w:val="00026007"/>
    <w:rsid w:val="00030BF3"/>
    <w:rsid w:val="000323DC"/>
    <w:rsid w:val="00033220"/>
    <w:rsid w:val="00033D71"/>
    <w:rsid w:val="0003401B"/>
    <w:rsid w:val="00035260"/>
    <w:rsid w:val="000359D2"/>
    <w:rsid w:val="00036BA9"/>
    <w:rsid w:val="00037BB6"/>
    <w:rsid w:val="00041605"/>
    <w:rsid w:val="00044AFC"/>
    <w:rsid w:val="000471EE"/>
    <w:rsid w:val="0005016A"/>
    <w:rsid w:val="00053BBE"/>
    <w:rsid w:val="0005600A"/>
    <w:rsid w:val="00056F48"/>
    <w:rsid w:val="0005729E"/>
    <w:rsid w:val="00060F73"/>
    <w:rsid w:val="000617F8"/>
    <w:rsid w:val="00061DD5"/>
    <w:rsid w:val="00063471"/>
    <w:rsid w:val="00063760"/>
    <w:rsid w:val="00063B4C"/>
    <w:rsid w:val="00065D15"/>
    <w:rsid w:val="00066CEA"/>
    <w:rsid w:val="0006751E"/>
    <w:rsid w:val="00067BAF"/>
    <w:rsid w:val="000711DA"/>
    <w:rsid w:val="00072C7D"/>
    <w:rsid w:val="00073150"/>
    <w:rsid w:val="00074703"/>
    <w:rsid w:val="000753BE"/>
    <w:rsid w:val="000758B4"/>
    <w:rsid w:val="00075C2C"/>
    <w:rsid w:val="000761A8"/>
    <w:rsid w:val="00076335"/>
    <w:rsid w:val="000824BE"/>
    <w:rsid w:val="00082F8C"/>
    <w:rsid w:val="000848ED"/>
    <w:rsid w:val="00085BF0"/>
    <w:rsid w:val="00086CE6"/>
    <w:rsid w:val="00087314"/>
    <w:rsid w:val="00087499"/>
    <w:rsid w:val="00087D57"/>
    <w:rsid w:val="00087FE3"/>
    <w:rsid w:val="00091A95"/>
    <w:rsid w:val="000920EE"/>
    <w:rsid w:val="00092E4B"/>
    <w:rsid w:val="00095EA7"/>
    <w:rsid w:val="0009603E"/>
    <w:rsid w:val="000960D3"/>
    <w:rsid w:val="00096151"/>
    <w:rsid w:val="00097AA9"/>
    <w:rsid w:val="000A0587"/>
    <w:rsid w:val="000A1A80"/>
    <w:rsid w:val="000A24A1"/>
    <w:rsid w:val="000A3DB8"/>
    <w:rsid w:val="000A5936"/>
    <w:rsid w:val="000A6A74"/>
    <w:rsid w:val="000A7238"/>
    <w:rsid w:val="000A7A5D"/>
    <w:rsid w:val="000B0230"/>
    <w:rsid w:val="000B0F7D"/>
    <w:rsid w:val="000B1226"/>
    <w:rsid w:val="000B19DD"/>
    <w:rsid w:val="000B1CBE"/>
    <w:rsid w:val="000B1E20"/>
    <w:rsid w:val="000B3C76"/>
    <w:rsid w:val="000B550C"/>
    <w:rsid w:val="000B5A94"/>
    <w:rsid w:val="000B5CAC"/>
    <w:rsid w:val="000B60E1"/>
    <w:rsid w:val="000B60F4"/>
    <w:rsid w:val="000B691C"/>
    <w:rsid w:val="000B7A05"/>
    <w:rsid w:val="000C04F1"/>
    <w:rsid w:val="000C06DF"/>
    <w:rsid w:val="000C0B4D"/>
    <w:rsid w:val="000C15F9"/>
    <w:rsid w:val="000C4203"/>
    <w:rsid w:val="000C44DB"/>
    <w:rsid w:val="000C635A"/>
    <w:rsid w:val="000C6D57"/>
    <w:rsid w:val="000C6EE2"/>
    <w:rsid w:val="000C72FA"/>
    <w:rsid w:val="000C75E2"/>
    <w:rsid w:val="000D0CDE"/>
    <w:rsid w:val="000D284E"/>
    <w:rsid w:val="000D7974"/>
    <w:rsid w:val="000E0102"/>
    <w:rsid w:val="000E1CED"/>
    <w:rsid w:val="000E33E1"/>
    <w:rsid w:val="000E3D19"/>
    <w:rsid w:val="000E484A"/>
    <w:rsid w:val="000E575C"/>
    <w:rsid w:val="000E6A2D"/>
    <w:rsid w:val="000E719F"/>
    <w:rsid w:val="000E736F"/>
    <w:rsid w:val="000F09FD"/>
    <w:rsid w:val="000F14B8"/>
    <w:rsid w:val="000F2E07"/>
    <w:rsid w:val="000F38D4"/>
    <w:rsid w:val="000F4D7D"/>
    <w:rsid w:val="000F5CCC"/>
    <w:rsid w:val="000F74A8"/>
    <w:rsid w:val="000F7A93"/>
    <w:rsid w:val="0010042E"/>
    <w:rsid w:val="001006A7"/>
    <w:rsid w:val="00101727"/>
    <w:rsid w:val="0010243A"/>
    <w:rsid w:val="0010299E"/>
    <w:rsid w:val="00103304"/>
    <w:rsid w:val="00103A81"/>
    <w:rsid w:val="00104C87"/>
    <w:rsid w:val="00104D6C"/>
    <w:rsid w:val="00104EC5"/>
    <w:rsid w:val="00104FAD"/>
    <w:rsid w:val="00106052"/>
    <w:rsid w:val="00107D53"/>
    <w:rsid w:val="00112ADA"/>
    <w:rsid w:val="00112B01"/>
    <w:rsid w:val="00112CB5"/>
    <w:rsid w:val="00112CED"/>
    <w:rsid w:val="00112E53"/>
    <w:rsid w:val="0011314B"/>
    <w:rsid w:val="00113424"/>
    <w:rsid w:val="00113C2E"/>
    <w:rsid w:val="0011457B"/>
    <w:rsid w:val="001146DA"/>
    <w:rsid w:val="00114F1E"/>
    <w:rsid w:val="0011752B"/>
    <w:rsid w:val="00120663"/>
    <w:rsid w:val="00120B25"/>
    <w:rsid w:val="00120CA2"/>
    <w:rsid w:val="00121061"/>
    <w:rsid w:val="001213FA"/>
    <w:rsid w:val="00121BF5"/>
    <w:rsid w:val="0012428E"/>
    <w:rsid w:val="0012553C"/>
    <w:rsid w:val="00125898"/>
    <w:rsid w:val="001273F5"/>
    <w:rsid w:val="00127C0D"/>
    <w:rsid w:val="001306B6"/>
    <w:rsid w:val="00130B6B"/>
    <w:rsid w:val="00131530"/>
    <w:rsid w:val="00131EF2"/>
    <w:rsid w:val="001320ED"/>
    <w:rsid w:val="001324B3"/>
    <w:rsid w:val="00132929"/>
    <w:rsid w:val="00132A4B"/>
    <w:rsid w:val="00134E14"/>
    <w:rsid w:val="00135285"/>
    <w:rsid w:val="00135A81"/>
    <w:rsid w:val="00135FF9"/>
    <w:rsid w:val="00136F19"/>
    <w:rsid w:val="00140777"/>
    <w:rsid w:val="00141170"/>
    <w:rsid w:val="0014360A"/>
    <w:rsid w:val="00144292"/>
    <w:rsid w:val="00144F86"/>
    <w:rsid w:val="0014518B"/>
    <w:rsid w:val="001475D0"/>
    <w:rsid w:val="0015031B"/>
    <w:rsid w:val="00152182"/>
    <w:rsid w:val="0015281F"/>
    <w:rsid w:val="001530B4"/>
    <w:rsid w:val="00153172"/>
    <w:rsid w:val="00153432"/>
    <w:rsid w:val="00153672"/>
    <w:rsid w:val="00153A9F"/>
    <w:rsid w:val="00153E6A"/>
    <w:rsid w:val="00155194"/>
    <w:rsid w:val="00155B0D"/>
    <w:rsid w:val="00155FC0"/>
    <w:rsid w:val="00156351"/>
    <w:rsid w:val="00160301"/>
    <w:rsid w:val="0016068A"/>
    <w:rsid w:val="001610B2"/>
    <w:rsid w:val="0016273C"/>
    <w:rsid w:val="00162A25"/>
    <w:rsid w:val="0016451B"/>
    <w:rsid w:val="0016544B"/>
    <w:rsid w:val="001655AD"/>
    <w:rsid w:val="001657FA"/>
    <w:rsid w:val="00165AA2"/>
    <w:rsid w:val="00165F15"/>
    <w:rsid w:val="00166C16"/>
    <w:rsid w:val="0016709E"/>
    <w:rsid w:val="00171990"/>
    <w:rsid w:val="00171A0F"/>
    <w:rsid w:val="00172502"/>
    <w:rsid w:val="0017347B"/>
    <w:rsid w:val="00173744"/>
    <w:rsid w:val="00173E19"/>
    <w:rsid w:val="00174209"/>
    <w:rsid w:val="00175376"/>
    <w:rsid w:val="00175F52"/>
    <w:rsid w:val="001762FE"/>
    <w:rsid w:val="001768E4"/>
    <w:rsid w:val="00176A4A"/>
    <w:rsid w:val="001776B7"/>
    <w:rsid w:val="00182016"/>
    <w:rsid w:val="00182040"/>
    <w:rsid w:val="0018281A"/>
    <w:rsid w:val="00184872"/>
    <w:rsid w:val="001848AF"/>
    <w:rsid w:val="00184BA5"/>
    <w:rsid w:val="00186572"/>
    <w:rsid w:val="00186CD4"/>
    <w:rsid w:val="001907BD"/>
    <w:rsid w:val="00190EA4"/>
    <w:rsid w:val="00191955"/>
    <w:rsid w:val="001919DE"/>
    <w:rsid w:val="001929F3"/>
    <w:rsid w:val="0019343C"/>
    <w:rsid w:val="00193A65"/>
    <w:rsid w:val="00193D73"/>
    <w:rsid w:val="00195EE6"/>
    <w:rsid w:val="00196D66"/>
    <w:rsid w:val="00197959"/>
    <w:rsid w:val="001A111B"/>
    <w:rsid w:val="001A1335"/>
    <w:rsid w:val="001A3E7C"/>
    <w:rsid w:val="001A5BA4"/>
    <w:rsid w:val="001A5E4F"/>
    <w:rsid w:val="001A5E5B"/>
    <w:rsid w:val="001A6FF0"/>
    <w:rsid w:val="001A7B45"/>
    <w:rsid w:val="001A7ED4"/>
    <w:rsid w:val="001B052D"/>
    <w:rsid w:val="001B07FB"/>
    <w:rsid w:val="001B0A3E"/>
    <w:rsid w:val="001B3D79"/>
    <w:rsid w:val="001B417F"/>
    <w:rsid w:val="001B5355"/>
    <w:rsid w:val="001B59FB"/>
    <w:rsid w:val="001B67B9"/>
    <w:rsid w:val="001B70DF"/>
    <w:rsid w:val="001B761C"/>
    <w:rsid w:val="001C31F7"/>
    <w:rsid w:val="001D0746"/>
    <w:rsid w:val="001D0E2A"/>
    <w:rsid w:val="001D182E"/>
    <w:rsid w:val="001D2CA5"/>
    <w:rsid w:val="001D411F"/>
    <w:rsid w:val="001D4BE6"/>
    <w:rsid w:val="001D4E7B"/>
    <w:rsid w:val="001D7B9A"/>
    <w:rsid w:val="001E3115"/>
    <w:rsid w:val="001E317C"/>
    <w:rsid w:val="001E3AC6"/>
    <w:rsid w:val="001E476E"/>
    <w:rsid w:val="001E6B1F"/>
    <w:rsid w:val="001E7648"/>
    <w:rsid w:val="001E7B6C"/>
    <w:rsid w:val="001F1D8A"/>
    <w:rsid w:val="001F1E69"/>
    <w:rsid w:val="001F27FF"/>
    <w:rsid w:val="001F3386"/>
    <w:rsid w:val="001F3E4F"/>
    <w:rsid w:val="001F496E"/>
    <w:rsid w:val="001F4B5E"/>
    <w:rsid w:val="001F4C57"/>
    <w:rsid w:val="001F4CCB"/>
    <w:rsid w:val="001F5291"/>
    <w:rsid w:val="001F5C3D"/>
    <w:rsid w:val="001F5E72"/>
    <w:rsid w:val="001F6246"/>
    <w:rsid w:val="001F7624"/>
    <w:rsid w:val="001F7CCF"/>
    <w:rsid w:val="00200026"/>
    <w:rsid w:val="0020231A"/>
    <w:rsid w:val="002034FE"/>
    <w:rsid w:val="00203CC9"/>
    <w:rsid w:val="00203D68"/>
    <w:rsid w:val="00203F1E"/>
    <w:rsid w:val="002040BE"/>
    <w:rsid w:val="0020579E"/>
    <w:rsid w:val="00205F35"/>
    <w:rsid w:val="00205FEB"/>
    <w:rsid w:val="002060A8"/>
    <w:rsid w:val="002074A5"/>
    <w:rsid w:val="00212D70"/>
    <w:rsid w:val="00214A0B"/>
    <w:rsid w:val="00217C66"/>
    <w:rsid w:val="0022073F"/>
    <w:rsid w:val="00223E36"/>
    <w:rsid w:val="00224E77"/>
    <w:rsid w:val="002255E6"/>
    <w:rsid w:val="0022596E"/>
    <w:rsid w:val="00225C1C"/>
    <w:rsid w:val="00225E96"/>
    <w:rsid w:val="002264CA"/>
    <w:rsid w:val="00230942"/>
    <w:rsid w:val="00230A3F"/>
    <w:rsid w:val="00232C4E"/>
    <w:rsid w:val="002330DE"/>
    <w:rsid w:val="00233C93"/>
    <w:rsid w:val="00236BEF"/>
    <w:rsid w:val="00236FC8"/>
    <w:rsid w:val="0023799B"/>
    <w:rsid w:val="00237EB4"/>
    <w:rsid w:val="00237EC0"/>
    <w:rsid w:val="00241761"/>
    <w:rsid w:val="00242F14"/>
    <w:rsid w:val="00246262"/>
    <w:rsid w:val="002472A9"/>
    <w:rsid w:val="00247ADB"/>
    <w:rsid w:val="00247B05"/>
    <w:rsid w:val="00251012"/>
    <w:rsid w:val="00251CE5"/>
    <w:rsid w:val="0025402B"/>
    <w:rsid w:val="00255ABD"/>
    <w:rsid w:val="0026589D"/>
    <w:rsid w:val="0026636F"/>
    <w:rsid w:val="00266BB7"/>
    <w:rsid w:val="00266BF7"/>
    <w:rsid w:val="00266C40"/>
    <w:rsid w:val="00266C9D"/>
    <w:rsid w:val="00267077"/>
    <w:rsid w:val="00267B38"/>
    <w:rsid w:val="00267BBA"/>
    <w:rsid w:val="00270407"/>
    <w:rsid w:val="00271042"/>
    <w:rsid w:val="00272A34"/>
    <w:rsid w:val="00272C34"/>
    <w:rsid w:val="002741E6"/>
    <w:rsid w:val="00274426"/>
    <w:rsid w:val="00274B5E"/>
    <w:rsid w:val="002756FB"/>
    <w:rsid w:val="00276FDF"/>
    <w:rsid w:val="00281308"/>
    <w:rsid w:val="0028244B"/>
    <w:rsid w:val="00284374"/>
    <w:rsid w:val="00284392"/>
    <w:rsid w:val="00284419"/>
    <w:rsid w:val="00284494"/>
    <w:rsid w:val="00285C8B"/>
    <w:rsid w:val="0029091A"/>
    <w:rsid w:val="00290EA1"/>
    <w:rsid w:val="0029162A"/>
    <w:rsid w:val="00292E49"/>
    <w:rsid w:val="00292FD7"/>
    <w:rsid w:val="00293594"/>
    <w:rsid w:val="00295072"/>
    <w:rsid w:val="0029683B"/>
    <w:rsid w:val="00296E15"/>
    <w:rsid w:val="00296EFE"/>
    <w:rsid w:val="002A0340"/>
    <w:rsid w:val="002A07D3"/>
    <w:rsid w:val="002A17E4"/>
    <w:rsid w:val="002A24A9"/>
    <w:rsid w:val="002A30BC"/>
    <w:rsid w:val="002A4B8D"/>
    <w:rsid w:val="002A4CFE"/>
    <w:rsid w:val="002A53E8"/>
    <w:rsid w:val="002A5889"/>
    <w:rsid w:val="002A6062"/>
    <w:rsid w:val="002A675F"/>
    <w:rsid w:val="002A69F2"/>
    <w:rsid w:val="002A6DC7"/>
    <w:rsid w:val="002A7157"/>
    <w:rsid w:val="002A7988"/>
    <w:rsid w:val="002B0F42"/>
    <w:rsid w:val="002B1FB5"/>
    <w:rsid w:val="002B21E3"/>
    <w:rsid w:val="002B307D"/>
    <w:rsid w:val="002B3AA7"/>
    <w:rsid w:val="002B41E5"/>
    <w:rsid w:val="002C1722"/>
    <w:rsid w:val="002C17A1"/>
    <w:rsid w:val="002C1B78"/>
    <w:rsid w:val="002C388C"/>
    <w:rsid w:val="002C5809"/>
    <w:rsid w:val="002C5995"/>
    <w:rsid w:val="002C7EDB"/>
    <w:rsid w:val="002D01E4"/>
    <w:rsid w:val="002D085B"/>
    <w:rsid w:val="002D0E8F"/>
    <w:rsid w:val="002D1FAB"/>
    <w:rsid w:val="002D222A"/>
    <w:rsid w:val="002D3C51"/>
    <w:rsid w:val="002D486A"/>
    <w:rsid w:val="002D4AB9"/>
    <w:rsid w:val="002D73AD"/>
    <w:rsid w:val="002E0168"/>
    <w:rsid w:val="002E211A"/>
    <w:rsid w:val="002E2B7F"/>
    <w:rsid w:val="002E2C2F"/>
    <w:rsid w:val="002E57D6"/>
    <w:rsid w:val="002E59F6"/>
    <w:rsid w:val="002E5A8B"/>
    <w:rsid w:val="002E5FC8"/>
    <w:rsid w:val="002E7B88"/>
    <w:rsid w:val="002E7D7C"/>
    <w:rsid w:val="002F0345"/>
    <w:rsid w:val="002F3411"/>
    <w:rsid w:val="002F3650"/>
    <w:rsid w:val="002F39E4"/>
    <w:rsid w:val="002F3D65"/>
    <w:rsid w:val="002F3FBD"/>
    <w:rsid w:val="002F484C"/>
    <w:rsid w:val="002F4B62"/>
    <w:rsid w:val="002F5596"/>
    <w:rsid w:val="002F570A"/>
    <w:rsid w:val="002F5C73"/>
    <w:rsid w:val="00300235"/>
    <w:rsid w:val="00300EFF"/>
    <w:rsid w:val="003016A2"/>
    <w:rsid w:val="00302F21"/>
    <w:rsid w:val="00303C54"/>
    <w:rsid w:val="00303D36"/>
    <w:rsid w:val="00303E89"/>
    <w:rsid w:val="0030417B"/>
    <w:rsid w:val="00305828"/>
    <w:rsid w:val="00305A9C"/>
    <w:rsid w:val="00310392"/>
    <w:rsid w:val="003109D4"/>
    <w:rsid w:val="00311B70"/>
    <w:rsid w:val="003126D7"/>
    <w:rsid w:val="00314C75"/>
    <w:rsid w:val="00317345"/>
    <w:rsid w:val="00320D68"/>
    <w:rsid w:val="0032319F"/>
    <w:rsid w:val="003234C3"/>
    <w:rsid w:val="00323E3A"/>
    <w:rsid w:val="00326BAB"/>
    <w:rsid w:val="003270AC"/>
    <w:rsid w:val="0033044D"/>
    <w:rsid w:val="00330AAB"/>
    <w:rsid w:val="00331BD5"/>
    <w:rsid w:val="0033294D"/>
    <w:rsid w:val="003330A9"/>
    <w:rsid w:val="00336AA9"/>
    <w:rsid w:val="003379BF"/>
    <w:rsid w:val="00340D0D"/>
    <w:rsid w:val="00341DB4"/>
    <w:rsid w:val="00342220"/>
    <w:rsid w:val="00343D7E"/>
    <w:rsid w:val="00344645"/>
    <w:rsid w:val="00345438"/>
    <w:rsid w:val="0034588D"/>
    <w:rsid w:val="003458D3"/>
    <w:rsid w:val="00345E87"/>
    <w:rsid w:val="00346456"/>
    <w:rsid w:val="0034664A"/>
    <w:rsid w:val="003513AC"/>
    <w:rsid w:val="003526CF"/>
    <w:rsid w:val="00354A03"/>
    <w:rsid w:val="00356BC4"/>
    <w:rsid w:val="00360EEC"/>
    <w:rsid w:val="00361EE3"/>
    <w:rsid w:val="003624BA"/>
    <w:rsid w:val="00363BD5"/>
    <w:rsid w:val="0036401C"/>
    <w:rsid w:val="00364E3D"/>
    <w:rsid w:val="00365E82"/>
    <w:rsid w:val="00367B53"/>
    <w:rsid w:val="003720B6"/>
    <w:rsid w:val="003738C8"/>
    <w:rsid w:val="00373A92"/>
    <w:rsid w:val="00374D4A"/>
    <w:rsid w:val="003759D1"/>
    <w:rsid w:val="00375EE8"/>
    <w:rsid w:val="00376371"/>
    <w:rsid w:val="00380F3B"/>
    <w:rsid w:val="003819BB"/>
    <w:rsid w:val="00382059"/>
    <w:rsid w:val="0038254F"/>
    <w:rsid w:val="00382A91"/>
    <w:rsid w:val="00382F33"/>
    <w:rsid w:val="0038346A"/>
    <w:rsid w:val="0038444A"/>
    <w:rsid w:val="003849C4"/>
    <w:rsid w:val="003856DC"/>
    <w:rsid w:val="00386008"/>
    <w:rsid w:val="00386BA0"/>
    <w:rsid w:val="00387B7C"/>
    <w:rsid w:val="00387CE1"/>
    <w:rsid w:val="00390227"/>
    <w:rsid w:val="00392300"/>
    <w:rsid w:val="00392B98"/>
    <w:rsid w:val="00393119"/>
    <w:rsid w:val="00394013"/>
    <w:rsid w:val="00394E77"/>
    <w:rsid w:val="0039538B"/>
    <w:rsid w:val="00396793"/>
    <w:rsid w:val="003970B8"/>
    <w:rsid w:val="003971C2"/>
    <w:rsid w:val="003977B8"/>
    <w:rsid w:val="003A0CA4"/>
    <w:rsid w:val="003A1110"/>
    <w:rsid w:val="003A23F6"/>
    <w:rsid w:val="003A39C6"/>
    <w:rsid w:val="003A3B13"/>
    <w:rsid w:val="003A3BB2"/>
    <w:rsid w:val="003A5D11"/>
    <w:rsid w:val="003A7A9A"/>
    <w:rsid w:val="003B0130"/>
    <w:rsid w:val="003B0399"/>
    <w:rsid w:val="003B1AE7"/>
    <w:rsid w:val="003B1F56"/>
    <w:rsid w:val="003B2C01"/>
    <w:rsid w:val="003B38D1"/>
    <w:rsid w:val="003B433C"/>
    <w:rsid w:val="003B45C2"/>
    <w:rsid w:val="003B53B8"/>
    <w:rsid w:val="003B6D6D"/>
    <w:rsid w:val="003B70A2"/>
    <w:rsid w:val="003B785C"/>
    <w:rsid w:val="003C0363"/>
    <w:rsid w:val="003C0CF3"/>
    <w:rsid w:val="003C1293"/>
    <w:rsid w:val="003C1EEC"/>
    <w:rsid w:val="003C24E4"/>
    <w:rsid w:val="003C29D0"/>
    <w:rsid w:val="003C4339"/>
    <w:rsid w:val="003C4348"/>
    <w:rsid w:val="003C4873"/>
    <w:rsid w:val="003C61D1"/>
    <w:rsid w:val="003D0D50"/>
    <w:rsid w:val="003D1C40"/>
    <w:rsid w:val="003D3023"/>
    <w:rsid w:val="003D390A"/>
    <w:rsid w:val="003D3FED"/>
    <w:rsid w:val="003D5B7B"/>
    <w:rsid w:val="003D5DF8"/>
    <w:rsid w:val="003D6321"/>
    <w:rsid w:val="003E04B9"/>
    <w:rsid w:val="003E0B42"/>
    <w:rsid w:val="003E17F4"/>
    <w:rsid w:val="003E3733"/>
    <w:rsid w:val="003E491A"/>
    <w:rsid w:val="003E4A96"/>
    <w:rsid w:val="003E58BD"/>
    <w:rsid w:val="003E61C7"/>
    <w:rsid w:val="003E661F"/>
    <w:rsid w:val="003E6A4C"/>
    <w:rsid w:val="003E6F82"/>
    <w:rsid w:val="003F012D"/>
    <w:rsid w:val="003F2B74"/>
    <w:rsid w:val="003F5E32"/>
    <w:rsid w:val="003F6165"/>
    <w:rsid w:val="003F7941"/>
    <w:rsid w:val="004003AA"/>
    <w:rsid w:val="00400E8E"/>
    <w:rsid w:val="00401DA4"/>
    <w:rsid w:val="0040256D"/>
    <w:rsid w:val="00403307"/>
    <w:rsid w:val="00403B62"/>
    <w:rsid w:val="0040501D"/>
    <w:rsid w:val="00406C88"/>
    <w:rsid w:val="00407F96"/>
    <w:rsid w:val="004100E0"/>
    <w:rsid w:val="004107E6"/>
    <w:rsid w:val="00410A56"/>
    <w:rsid w:val="00410B93"/>
    <w:rsid w:val="00411374"/>
    <w:rsid w:val="0041171B"/>
    <w:rsid w:val="00411851"/>
    <w:rsid w:val="0041347E"/>
    <w:rsid w:val="004139E3"/>
    <w:rsid w:val="00414145"/>
    <w:rsid w:val="00416BB6"/>
    <w:rsid w:val="00417DAB"/>
    <w:rsid w:val="00417E4B"/>
    <w:rsid w:val="00420568"/>
    <w:rsid w:val="00421AB4"/>
    <w:rsid w:val="004229C2"/>
    <w:rsid w:val="0042343B"/>
    <w:rsid w:val="00426F45"/>
    <w:rsid w:val="004303A8"/>
    <w:rsid w:val="0043092F"/>
    <w:rsid w:val="0043229A"/>
    <w:rsid w:val="00432F7B"/>
    <w:rsid w:val="00437C15"/>
    <w:rsid w:val="00437C79"/>
    <w:rsid w:val="00441ECE"/>
    <w:rsid w:val="004425D8"/>
    <w:rsid w:val="00443C5A"/>
    <w:rsid w:val="004450D0"/>
    <w:rsid w:val="00445823"/>
    <w:rsid w:val="00446446"/>
    <w:rsid w:val="00446CDE"/>
    <w:rsid w:val="00446EED"/>
    <w:rsid w:val="004507E3"/>
    <w:rsid w:val="004508C5"/>
    <w:rsid w:val="00450FD0"/>
    <w:rsid w:val="00451145"/>
    <w:rsid w:val="004518B9"/>
    <w:rsid w:val="00451E8E"/>
    <w:rsid w:val="00454AD5"/>
    <w:rsid w:val="004550A8"/>
    <w:rsid w:val="0045549B"/>
    <w:rsid w:val="004568F8"/>
    <w:rsid w:val="004575E4"/>
    <w:rsid w:val="00460CA8"/>
    <w:rsid w:val="0046216C"/>
    <w:rsid w:val="004631EA"/>
    <w:rsid w:val="004649FF"/>
    <w:rsid w:val="00464D80"/>
    <w:rsid w:val="00465990"/>
    <w:rsid w:val="00465E9A"/>
    <w:rsid w:val="00466983"/>
    <w:rsid w:val="004701B2"/>
    <w:rsid w:val="00470F2B"/>
    <w:rsid w:val="004724ED"/>
    <w:rsid w:val="004727EE"/>
    <w:rsid w:val="00475365"/>
    <w:rsid w:val="00475D01"/>
    <w:rsid w:val="00475E8E"/>
    <w:rsid w:val="00476A8A"/>
    <w:rsid w:val="00476DA8"/>
    <w:rsid w:val="00480C14"/>
    <w:rsid w:val="0048187F"/>
    <w:rsid w:val="00482599"/>
    <w:rsid w:val="00482EEC"/>
    <w:rsid w:val="00483BAD"/>
    <w:rsid w:val="00483E9E"/>
    <w:rsid w:val="0048529B"/>
    <w:rsid w:val="00486510"/>
    <w:rsid w:val="00486739"/>
    <w:rsid w:val="00487F55"/>
    <w:rsid w:val="0049067F"/>
    <w:rsid w:val="00493A51"/>
    <w:rsid w:val="00493B86"/>
    <w:rsid w:val="00495E29"/>
    <w:rsid w:val="00496050"/>
    <w:rsid w:val="00496DB7"/>
    <w:rsid w:val="00497F2C"/>
    <w:rsid w:val="004A03B5"/>
    <w:rsid w:val="004A04B5"/>
    <w:rsid w:val="004A0AD0"/>
    <w:rsid w:val="004A1608"/>
    <w:rsid w:val="004A39B2"/>
    <w:rsid w:val="004A4ADA"/>
    <w:rsid w:val="004A54F3"/>
    <w:rsid w:val="004A62B2"/>
    <w:rsid w:val="004A6641"/>
    <w:rsid w:val="004A6E00"/>
    <w:rsid w:val="004A758C"/>
    <w:rsid w:val="004A7E8C"/>
    <w:rsid w:val="004B003A"/>
    <w:rsid w:val="004B055E"/>
    <w:rsid w:val="004B0AE3"/>
    <w:rsid w:val="004B12C3"/>
    <w:rsid w:val="004B1BF4"/>
    <w:rsid w:val="004B1DE2"/>
    <w:rsid w:val="004B2076"/>
    <w:rsid w:val="004B3300"/>
    <w:rsid w:val="004B40A9"/>
    <w:rsid w:val="004B41FA"/>
    <w:rsid w:val="004B430E"/>
    <w:rsid w:val="004B67B7"/>
    <w:rsid w:val="004B6FAB"/>
    <w:rsid w:val="004B708E"/>
    <w:rsid w:val="004B7189"/>
    <w:rsid w:val="004C2020"/>
    <w:rsid w:val="004C2B4D"/>
    <w:rsid w:val="004C365C"/>
    <w:rsid w:val="004C5D9B"/>
    <w:rsid w:val="004C6CC8"/>
    <w:rsid w:val="004C7934"/>
    <w:rsid w:val="004C7EE3"/>
    <w:rsid w:val="004D0ADE"/>
    <w:rsid w:val="004D1464"/>
    <w:rsid w:val="004D2A71"/>
    <w:rsid w:val="004D51BA"/>
    <w:rsid w:val="004D53B6"/>
    <w:rsid w:val="004D55B2"/>
    <w:rsid w:val="004D65D4"/>
    <w:rsid w:val="004D65D6"/>
    <w:rsid w:val="004D7EAE"/>
    <w:rsid w:val="004D7F8D"/>
    <w:rsid w:val="004E0029"/>
    <w:rsid w:val="004E043D"/>
    <w:rsid w:val="004E1A18"/>
    <w:rsid w:val="004E2F55"/>
    <w:rsid w:val="004E316B"/>
    <w:rsid w:val="004E34BD"/>
    <w:rsid w:val="004E598D"/>
    <w:rsid w:val="004E5DF9"/>
    <w:rsid w:val="004E7E24"/>
    <w:rsid w:val="004F057D"/>
    <w:rsid w:val="004F0E68"/>
    <w:rsid w:val="004F0F3D"/>
    <w:rsid w:val="004F34F4"/>
    <w:rsid w:val="004F3ADE"/>
    <w:rsid w:val="004F4465"/>
    <w:rsid w:val="004F5BB9"/>
    <w:rsid w:val="004F6092"/>
    <w:rsid w:val="004F65B0"/>
    <w:rsid w:val="004F6B8E"/>
    <w:rsid w:val="004F6FE2"/>
    <w:rsid w:val="004F7907"/>
    <w:rsid w:val="00500F75"/>
    <w:rsid w:val="0050103A"/>
    <w:rsid w:val="00501917"/>
    <w:rsid w:val="005021CA"/>
    <w:rsid w:val="00502B09"/>
    <w:rsid w:val="0051054E"/>
    <w:rsid w:val="0051163D"/>
    <w:rsid w:val="00511A00"/>
    <w:rsid w:val="00511AB2"/>
    <w:rsid w:val="00513F9E"/>
    <w:rsid w:val="005141C4"/>
    <w:rsid w:val="00516455"/>
    <w:rsid w:val="00520C70"/>
    <w:rsid w:val="00520F7D"/>
    <w:rsid w:val="0052111B"/>
    <w:rsid w:val="0052149F"/>
    <w:rsid w:val="00521FB0"/>
    <w:rsid w:val="005247DD"/>
    <w:rsid w:val="00524CFF"/>
    <w:rsid w:val="0052599B"/>
    <w:rsid w:val="005273E1"/>
    <w:rsid w:val="0052753D"/>
    <w:rsid w:val="00527D3B"/>
    <w:rsid w:val="005302C8"/>
    <w:rsid w:val="00530FD5"/>
    <w:rsid w:val="005315EB"/>
    <w:rsid w:val="0053213A"/>
    <w:rsid w:val="00532607"/>
    <w:rsid w:val="00533925"/>
    <w:rsid w:val="00534005"/>
    <w:rsid w:val="00535BC7"/>
    <w:rsid w:val="00536023"/>
    <w:rsid w:val="005367D5"/>
    <w:rsid w:val="00537ED6"/>
    <w:rsid w:val="00540215"/>
    <w:rsid w:val="00540F5A"/>
    <w:rsid w:val="005449BB"/>
    <w:rsid w:val="00545B7D"/>
    <w:rsid w:val="00545CFA"/>
    <w:rsid w:val="0054783C"/>
    <w:rsid w:val="00550CD3"/>
    <w:rsid w:val="00550F23"/>
    <w:rsid w:val="005520DD"/>
    <w:rsid w:val="00552BB7"/>
    <w:rsid w:val="00552F55"/>
    <w:rsid w:val="005559B3"/>
    <w:rsid w:val="00556AE2"/>
    <w:rsid w:val="00556D21"/>
    <w:rsid w:val="00560CAD"/>
    <w:rsid w:val="00561A18"/>
    <w:rsid w:val="00561AD8"/>
    <w:rsid w:val="00561CC7"/>
    <w:rsid w:val="0056237B"/>
    <w:rsid w:val="00562CBF"/>
    <w:rsid w:val="00562CEA"/>
    <w:rsid w:val="00562E5C"/>
    <w:rsid w:val="00564CAD"/>
    <w:rsid w:val="00565F67"/>
    <w:rsid w:val="00566773"/>
    <w:rsid w:val="00567084"/>
    <w:rsid w:val="00567088"/>
    <w:rsid w:val="00567D5D"/>
    <w:rsid w:val="00567F6A"/>
    <w:rsid w:val="00570506"/>
    <w:rsid w:val="00571160"/>
    <w:rsid w:val="005724F6"/>
    <w:rsid w:val="00574580"/>
    <w:rsid w:val="00574B05"/>
    <w:rsid w:val="0057604B"/>
    <w:rsid w:val="00583625"/>
    <w:rsid w:val="00583CE8"/>
    <w:rsid w:val="00583DF6"/>
    <w:rsid w:val="005848C3"/>
    <w:rsid w:val="005864F2"/>
    <w:rsid w:val="0058686A"/>
    <w:rsid w:val="0059009F"/>
    <w:rsid w:val="005903BF"/>
    <w:rsid w:val="00591348"/>
    <w:rsid w:val="00591AEA"/>
    <w:rsid w:val="0059265E"/>
    <w:rsid w:val="005943C8"/>
    <w:rsid w:val="00595103"/>
    <w:rsid w:val="00597111"/>
    <w:rsid w:val="005977B7"/>
    <w:rsid w:val="005A1A4F"/>
    <w:rsid w:val="005A3AF2"/>
    <w:rsid w:val="005A3CA0"/>
    <w:rsid w:val="005A510F"/>
    <w:rsid w:val="005A70AA"/>
    <w:rsid w:val="005A7924"/>
    <w:rsid w:val="005B384D"/>
    <w:rsid w:val="005B50FD"/>
    <w:rsid w:val="005C010F"/>
    <w:rsid w:val="005C0473"/>
    <w:rsid w:val="005C0768"/>
    <w:rsid w:val="005C0948"/>
    <w:rsid w:val="005C0CA8"/>
    <w:rsid w:val="005C0CD8"/>
    <w:rsid w:val="005C24CC"/>
    <w:rsid w:val="005C2F31"/>
    <w:rsid w:val="005C45A6"/>
    <w:rsid w:val="005C4620"/>
    <w:rsid w:val="005C6B03"/>
    <w:rsid w:val="005C7ED8"/>
    <w:rsid w:val="005D0A34"/>
    <w:rsid w:val="005D210D"/>
    <w:rsid w:val="005D2627"/>
    <w:rsid w:val="005D3056"/>
    <w:rsid w:val="005D46E1"/>
    <w:rsid w:val="005D4E7A"/>
    <w:rsid w:val="005E0FA0"/>
    <w:rsid w:val="005E247C"/>
    <w:rsid w:val="005E25FA"/>
    <w:rsid w:val="005E2798"/>
    <w:rsid w:val="005E27D5"/>
    <w:rsid w:val="005E434B"/>
    <w:rsid w:val="005E6AD1"/>
    <w:rsid w:val="005E6CBA"/>
    <w:rsid w:val="005E6DFD"/>
    <w:rsid w:val="005E7738"/>
    <w:rsid w:val="005F0DCB"/>
    <w:rsid w:val="005F3F44"/>
    <w:rsid w:val="005F490F"/>
    <w:rsid w:val="005F4E09"/>
    <w:rsid w:val="005F4FDF"/>
    <w:rsid w:val="005F5181"/>
    <w:rsid w:val="005F7022"/>
    <w:rsid w:val="005F7B00"/>
    <w:rsid w:val="005F7E70"/>
    <w:rsid w:val="00601EBA"/>
    <w:rsid w:val="006035F5"/>
    <w:rsid w:val="00603A1B"/>
    <w:rsid w:val="00604059"/>
    <w:rsid w:val="006045B4"/>
    <w:rsid w:val="0060667A"/>
    <w:rsid w:val="00606900"/>
    <w:rsid w:val="00606BCF"/>
    <w:rsid w:val="006111B8"/>
    <w:rsid w:val="006117EE"/>
    <w:rsid w:val="00611A8E"/>
    <w:rsid w:val="00611BB0"/>
    <w:rsid w:val="00611BCB"/>
    <w:rsid w:val="00612C33"/>
    <w:rsid w:val="006137A1"/>
    <w:rsid w:val="00613C79"/>
    <w:rsid w:val="00614114"/>
    <w:rsid w:val="0061417A"/>
    <w:rsid w:val="0061590C"/>
    <w:rsid w:val="00616798"/>
    <w:rsid w:val="0061692E"/>
    <w:rsid w:val="006215B2"/>
    <w:rsid w:val="006223E4"/>
    <w:rsid w:val="0062275B"/>
    <w:rsid w:val="00623DB2"/>
    <w:rsid w:val="00625FFB"/>
    <w:rsid w:val="00626069"/>
    <w:rsid w:val="00626DDF"/>
    <w:rsid w:val="00627337"/>
    <w:rsid w:val="0062769E"/>
    <w:rsid w:val="00630711"/>
    <w:rsid w:val="00631E7D"/>
    <w:rsid w:val="006321BA"/>
    <w:rsid w:val="0063428C"/>
    <w:rsid w:val="006342E8"/>
    <w:rsid w:val="00634F9C"/>
    <w:rsid w:val="00635B22"/>
    <w:rsid w:val="00636B69"/>
    <w:rsid w:val="00643943"/>
    <w:rsid w:val="00643E9C"/>
    <w:rsid w:val="00644770"/>
    <w:rsid w:val="006470CA"/>
    <w:rsid w:val="00650A4A"/>
    <w:rsid w:val="00650B8A"/>
    <w:rsid w:val="00650BE0"/>
    <w:rsid w:val="00650CFF"/>
    <w:rsid w:val="00651122"/>
    <w:rsid w:val="00651CD9"/>
    <w:rsid w:val="00652054"/>
    <w:rsid w:val="00652328"/>
    <w:rsid w:val="006554E5"/>
    <w:rsid w:val="006558E1"/>
    <w:rsid w:val="00656807"/>
    <w:rsid w:val="00657E19"/>
    <w:rsid w:val="0066134E"/>
    <w:rsid w:val="0066166C"/>
    <w:rsid w:val="00661C43"/>
    <w:rsid w:val="00661EC4"/>
    <w:rsid w:val="006633B7"/>
    <w:rsid w:val="00665730"/>
    <w:rsid w:val="00666054"/>
    <w:rsid w:val="00666345"/>
    <w:rsid w:val="0066745A"/>
    <w:rsid w:val="00670A91"/>
    <w:rsid w:val="00671363"/>
    <w:rsid w:val="006723CC"/>
    <w:rsid w:val="00672CD8"/>
    <w:rsid w:val="00681A92"/>
    <w:rsid w:val="00682E29"/>
    <w:rsid w:val="006848A3"/>
    <w:rsid w:val="00685322"/>
    <w:rsid w:val="006855F9"/>
    <w:rsid w:val="0068585E"/>
    <w:rsid w:val="0068613D"/>
    <w:rsid w:val="006868BF"/>
    <w:rsid w:val="00686BE7"/>
    <w:rsid w:val="00686FF5"/>
    <w:rsid w:val="00687E7C"/>
    <w:rsid w:val="00690C11"/>
    <w:rsid w:val="00690C1E"/>
    <w:rsid w:val="00690E87"/>
    <w:rsid w:val="006912A3"/>
    <w:rsid w:val="00691B23"/>
    <w:rsid w:val="00691FA3"/>
    <w:rsid w:val="00693E2D"/>
    <w:rsid w:val="00694ED5"/>
    <w:rsid w:val="006A0378"/>
    <w:rsid w:val="006A16B2"/>
    <w:rsid w:val="006A2A4C"/>
    <w:rsid w:val="006A2AC3"/>
    <w:rsid w:val="006A35C5"/>
    <w:rsid w:val="006A42D0"/>
    <w:rsid w:val="006B2653"/>
    <w:rsid w:val="006B32D8"/>
    <w:rsid w:val="006B616B"/>
    <w:rsid w:val="006B789A"/>
    <w:rsid w:val="006B7DD7"/>
    <w:rsid w:val="006C0320"/>
    <w:rsid w:val="006C0641"/>
    <w:rsid w:val="006C0E26"/>
    <w:rsid w:val="006C1A1C"/>
    <w:rsid w:val="006C2838"/>
    <w:rsid w:val="006C2A03"/>
    <w:rsid w:val="006C3ABF"/>
    <w:rsid w:val="006C3DDB"/>
    <w:rsid w:val="006C49A7"/>
    <w:rsid w:val="006C5597"/>
    <w:rsid w:val="006C57ED"/>
    <w:rsid w:val="006C5F66"/>
    <w:rsid w:val="006C5FE3"/>
    <w:rsid w:val="006D0BEF"/>
    <w:rsid w:val="006D0F33"/>
    <w:rsid w:val="006D2972"/>
    <w:rsid w:val="006D2B5F"/>
    <w:rsid w:val="006D2CA5"/>
    <w:rsid w:val="006D2EE7"/>
    <w:rsid w:val="006D3F73"/>
    <w:rsid w:val="006D4266"/>
    <w:rsid w:val="006D47F3"/>
    <w:rsid w:val="006D5D6E"/>
    <w:rsid w:val="006E1A7B"/>
    <w:rsid w:val="006E1AA0"/>
    <w:rsid w:val="006E2134"/>
    <w:rsid w:val="006E315C"/>
    <w:rsid w:val="006E3223"/>
    <w:rsid w:val="006E5355"/>
    <w:rsid w:val="006E5623"/>
    <w:rsid w:val="006E5633"/>
    <w:rsid w:val="006E5B09"/>
    <w:rsid w:val="006E7F10"/>
    <w:rsid w:val="006F0334"/>
    <w:rsid w:val="006F0567"/>
    <w:rsid w:val="006F24B0"/>
    <w:rsid w:val="006F32FB"/>
    <w:rsid w:val="006F3398"/>
    <w:rsid w:val="006F3C8E"/>
    <w:rsid w:val="006F4E28"/>
    <w:rsid w:val="006F55EE"/>
    <w:rsid w:val="006F5D4B"/>
    <w:rsid w:val="006F5FB8"/>
    <w:rsid w:val="006F6703"/>
    <w:rsid w:val="006F6E77"/>
    <w:rsid w:val="006F7B0A"/>
    <w:rsid w:val="0070039D"/>
    <w:rsid w:val="00700640"/>
    <w:rsid w:val="00701844"/>
    <w:rsid w:val="00702048"/>
    <w:rsid w:val="00703680"/>
    <w:rsid w:val="0070566B"/>
    <w:rsid w:val="00705CEA"/>
    <w:rsid w:val="0070764F"/>
    <w:rsid w:val="00710AD1"/>
    <w:rsid w:val="00710B40"/>
    <w:rsid w:val="007123D9"/>
    <w:rsid w:val="0071303D"/>
    <w:rsid w:val="00713B2E"/>
    <w:rsid w:val="00713DFE"/>
    <w:rsid w:val="0071411D"/>
    <w:rsid w:val="00716C39"/>
    <w:rsid w:val="00716D2D"/>
    <w:rsid w:val="00717EE6"/>
    <w:rsid w:val="0072139B"/>
    <w:rsid w:val="00723C29"/>
    <w:rsid w:val="00726E9B"/>
    <w:rsid w:val="0072787E"/>
    <w:rsid w:val="00727BFD"/>
    <w:rsid w:val="00727C17"/>
    <w:rsid w:val="00730186"/>
    <w:rsid w:val="00730B48"/>
    <w:rsid w:val="007340E2"/>
    <w:rsid w:val="0073421A"/>
    <w:rsid w:val="00734505"/>
    <w:rsid w:val="0073557D"/>
    <w:rsid w:val="007357FF"/>
    <w:rsid w:val="00735B2E"/>
    <w:rsid w:val="00736147"/>
    <w:rsid w:val="00736A9D"/>
    <w:rsid w:val="00737D97"/>
    <w:rsid w:val="00740627"/>
    <w:rsid w:val="00741286"/>
    <w:rsid w:val="00744951"/>
    <w:rsid w:val="00745A76"/>
    <w:rsid w:val="00745A84"/>
    <w:rsid w:val="00747466"/>
    <w:rsid w:val="007513E1"/>
    <w:rsid w:val="00751802"/>
    <w:rsid w:val="007531E2"/>
    <w:rsid w:val="007534E4"/>
    <w:rsid w:val="007545A3"/>
    <w:rsid w:val="00754D76"/>
    <w:rsid w:val="00755BF9"/>
    <w:rsid w:val="00756147"/>
    <w:rsid w:val="00756C1A"/>
    <w:rsid w:val="007621FE"/>
    <w:rsid w:val="00762FAE"/>
    <w:rsid w:val="00764166"/>
    <w:rsid w:val="00764C30"/>
    <w:rsid w:val="00764C70"/>
    <w:rsid w:val="00764F76"/>
    <w:rsid w:val="00765D49"/>
    <w:rsid w:val="007667A3"/>
    <w:rsid w:val="00770EA8"/>
    <w:rsid w:val="00772625"/>
    <w:rsid w:val="00773AE6"/>
    <w:rsid w:val="00774DD5"/>
    <w:rsid w:val="007750F8"/>
    <w:rsid w:val="00776259"/>
    <w:rsid w:val="00776DBD"/>
    <w:rsid w:val="0078047B"/>
    <w:rsid w:val="0078049C"/>
    <w:rsid w:val="00781180"/>
    <w:rsid w:val="007828B0"/>
    <w:rsid w:val="00782BDD"/>
    <w:rsid w:val="00785736"/>
    <w:rsid w:val="00785B89"/>
    <w:rsid w:val="00786C37"/>
    <w:rsid w:val="0078751D"/>
    <w:rsid w:val="007876B0"/>
    <w:rsid w:val="00787952"/>
    <w:rsid w:val="007911D5"/>
    <w:rsid w:val="0079261D"/>
    <w:rsid w:val="00793287"/>
    <w:rsid w:val="00793F78"/>
    <w:rsid w:val="00794332"/>
    <w:rsid w:val="00794BAE"/>
    <w:rsid w:val="00795C97"/>
    <w:rsid w:val="007968A2"/>
    <w:rsid w:val="0079768A"/>
    <w:rsid w:val="00797EE6"/>
    <w:rsid w:val="007A06DD"/>
    <w:rsid w:val="007A184A"/>
    <w:rsid w:val="007A2122"/>
    <w:rsid w:val="007A234B"/>
    <w:rsid w:val="007A245D"/>
    <w:rsid w:val="007A2D46"/>
    <w:rsid w:val="007A4B49"/>
    <w:rsid w:val="007A4DE3"/>
    <w:rsid w:val="007A4F71"/>
    <w:rsid w:val="007A5AB7"/>
    <w:rsid w:val="007A6A39"/>
    <w:rsid w:val="007A73AB"/>
    <w:rsid w:val="007A7DE1"/>
    <w:rsid w:val="007A7E27"/>
    <w:rsid w:val="007B0E14"/>
    <w:rsid w:val="007B1049"/>
    <w:rsid w:val="007B1A07"/>
    <w:rsid w:val="007B4366"/>
    <w:rsid w:val="007B5146"/>
    <w:rsid w:val="007B5326"/>
    <w:rsid w:val="007B60B9"/>
    <w:rsid w:val="007B68F0"/>
    <w:rsid w:val="007B6B83"/>
    <w:rsid w:val="007C0532"/>
    <w:rsid w:val="007C0F57"/>
    <w:rsid w:val="007C1BB2"/>
    <w:rsid w:val="007C2D1A"/>
    <w:rsid w:val="007C3786"/>
    <w:rsid w:val="007C391B"/>
    <w:rsid w:val="007C3BEA"/>
    <w:rsid w:val="007C49B9"/>
    <w:rsid w:val="007C4A0E"/>
    <w:rsid w:val="007C4FB9"/>
    <w:rsid w:val="007C6E98"/>
    <w:rsid w:val="007D1237"/>
    <w:rsid w:val="007D2F8F"/>
    <w:rsid w:val="007D399E"/>
    <w:rsid w:val="007D45C3"/>
    <w:rsid w:val="007D6B78"/>
    <w:rsid w:val="007D78B2"/>
    <w:rsid w:val="007E26DC"/>
    <w:rsid w:val="007E2FC4"/>
    <w:rsid w:val="007E36AB"/>
    <w:rsid w:val="007E5B19"/>
    <w:rsid w:val="007E6C77"/>
    <w:rsid w:val="007F0C1C"/>
    <w:rsid w:val="007F1AA1"/>
    <w:rsid w:val="007F2578"/>
    <w:rsid w:val="007F2864"/>
    <w:rsid w:val="007F310B"/>
    <w:rsid w:val="007F59A7"/>
    <w:rsid w:val="007F671B"/>
    <w:rsid w:val="00802CB7"/>
    <w:rsid w:val="00802D8C"/>
    <w:rsid w:val="00803895"/>
    <w:rsid w:val="00803AB5"/>
    <w:rsid w:val="0080492D"/>
    <w:rsid w:val="00805098"/>
    <w:rsid w:val="00805499"/>
    <w:rsid w:val="00805850"/>
    <w:rsid w:val="00806096"/>
    <w:rsid w:val="00806DEC"/>
    <w:rsid w:val="00806F4F"/>
    <w:rsid w:val="00807727"/>
    <w:rsid w:val="00807C5F"/>
    <w:rsid w:val="008107F3"/>
    <w:rsid w:val="008124FF"/>
    <w:rsid w:val="0081276A"/>
    <w:rsid w:val="008132FD"/>
    <w:rsid w:val="0081345E"/>
    <w:rsid w:val="0081424C"/>
    <w:rsid w:val="00814BDE"/>
    <w:rsid w:val="008152CE"/>
    <w:rsid w:val="00815C03"/>
    <w:rsid w:val="00815CA2"/>
    <w:rsid w:val="00816F8E"/>
    <w:rsid w:val="008171E0"/>
    <w:rsid w:val="00820244"/>
    <w:rsid w:val="00820463"/>
    <w:rsid w:val="00820A03"/>
    <w:rsid w:val="00820DBB"/>
    <w:rsid w:val="00821199"/>
    <w:rsid w:val="00821AB2"/>
    <w:rsid w:val="00823524"/>
    <w:rsid w:val="00823961"/>
    <w:rsid w:val="00825863"/>
    <w:rsid w:val="00825D58"/>
    <w:rsid w:val="00826A13"/>
    <w:rsid w:val="00826B53"/>
    <w:rsid w:val="00826EA2"/>
    <w:rsid w:val="00827803"/>
    <w:rsid w:val="00830286"/>
    <w:rsid w:val="008309AD"/>
    <w:rsid w:val="00830AE5"/>
    <w:rsid w:val="008312A7"/>
    <w:rsid w:val="0083133B"/>
    <w:rsid w:val="008331D7"/>
    <w:rsid w:val="00833738"/>
    <w:rsid w:val="0083397B"/>
    <w:rsid w:val="00833F8E"/>
    <w:rsid w:val="0083433F"/>
    <w:rsid w:val="008361DC"/>
    <w:rsid w:val="008371F8"/>
    <w:rsid w:val="0084164B"/>
    <w:rsid w:val="0084166C"/>
    <w:rsid w:val="0084222D"/>
    <w:rsid w:val="00842E42"/>
    <w:rsid w:val="0084377E"/>
    <w:rsid w:val="008460EF"/>
    <w:rsid w:val="0084680E"/>
    <w:rsid w:val="00850D25"/>
    <w:rsid w:val="0085171B"/>
    <w:rsid w:val="00851D9A"/>
    <w:rsid w:val="00853288"/>
    <w:rsid w:val="00853976"/>
    <w:rsid w:val="00854C9D"/>
    <w:rsid w:val="00854DBA"/>
    <w:rsid w:val="00854E38"/>
    <w:rsid w:val="00855027"/>
    <w:rsid w:val="008551F1"/>
    <w:rsid w:val="00856C2D"/>
    <w:rsid w:val="0085762E"/>
    <w:rsid w:val="00860A4C"/>
    <w:rsid w:val="00860F37"/>
    <w:rsid w:val="00863764"/>
    <w:rsid w:val="00866919"/>
    <w:rsid w:val="00866FBD"/>
    <w:rsid w:val="00867327"/>
    <w:rsid w:val="0087015F"/>
    <w:rsid w:val="00870A0C"/>
    <w:rsid w:val="00871F7B"/>
    <w:rsid w:val="00872F0E"/>
    <w:rsid w:val="0087326D"/>
    <w:rsid w:val="0087412F"/>
    <w:rsid w:val="00874DC8"/>
    <w:rsid w:val="008754DA"/>
    <w:rsid w:val="00876A47"/>
    <w:rsid w:val="008771FC"/>
    <w:rsid w:val="00877B46"/>
    <w:rsid w:val="00880AEF"/>
    <w:rsid w:val="00880CB1"/>
    <w:rsid w:val="008825F9"/>
    <w:rsid w:val="00883B06"/>
    <w:rsid w:val="00885361"/>
    <w:rsid w:val="008855D6"/>
    <w:rsid w:val="0088597C"/>
    <w:rsid w:val="00886CDC"/>
    <w:rsid w:val="008870E6"/>
    <w:rsid w:val="008903DB"/>
    <w:rsid w:val="008904DC"/>
    <w:rsid w:val="00890791"/>
    <w:rsid w:val="00890A97"/>
    <w:rsid w:val="00892224"/>
    <w:rsid w:val="008923AF"/>
    <w:rsid w:val="00892534"/>
    <w:rsid w:val="0089371C"/>
    <w:rsid w:val="0089644B"/>
    <w:rsid w:val="008973A5"/>
    <w:rsid w:val="008A008B"/>
    <w:rsid w:val="008A180C"/>
    <w:rsid w:val="008A7142"/>
    <w:rsid w:val="008B1A0B"/>
    <w:rsid w:val="008B2581"/>
    <w:rsid w:val="008B4448"/>
    <w:rsid w:val="008B4E8E"/>
    <w:rsid w:val="008B5E00"/>
    <w:rsid w:val="008B7B62"/>
    <w:rsid w:val="008B7D3C"/>
    <w:rsid w:val="008B7F1E"/>
    <w:rsid w:val="008C0A6F"/>
    <w:rsid w:val="008C0EE9"/>
    <w:rsid w:val="008C158C"/>
    <w:rsid w:val="008C1DB3"/>
    <w:rsid w:val="008C2DA2"/>
    <w:rsid w:val="008C363B"/>
    <w:rsid w:val="008C449A"/>
    <w:rsid w:val="008C61E2"/>
    <w:rsid w:val="008C6CD4"/>
    <w:rsid w:val="008C6FE6"/>
    <w:rsid w:val="008C74EE"/>
    <w:rsid w:val="008C7BA4"/>
    <w:rsid w:val="008D043B"/>
    <w:rsid w:val="008D06D0"/>
    <w:rsid w:val="008D36AA"/>
    <w:rsid w:val="008D38A4"/>
    <w:rsid w:val="008D3C6D"/>
    <w:rsid w:val="008D4709"/>
    <w:rsid w:val="008D6580"/>
    <w:rsid w:val="008D6E05"/>
    <w:rsid w:val="008D7762"/>
    <w:rsid w:val="008E0300"/>
    <w:rsid w:val="008E229B"/>
    <w:rsid w:val="008E2385"/>
    <w:rsid w:val="008E297B"/>
    <w:rsid w:val="008E2E76"/>
    <w:rsid w:val="008E34E2"/>
    <w:rsid w:val="008E50F5"/>
    <w:rsid w:val="008E55C9"/>
    <w:rsid w:val="008F0BFC"/>
    <w:rsid w:val="008F0D11"/>
    <w:rsid w:val="008F0E66"/>
    <w:rsid w:val="008F0F37"/>
    <w:rsid w:val="008F123B"/>
    <w:rsid w:val="008F16A9"/>
    <w:rsid w:val="008F2E89"/>
    <w:rsid w:val="008F3E1B"/>
    <w:rsid w:val="008F43D4"/>
    <w:rsid w:val="008F62F4"/>
    <w:rsid w:val="008F695E"/>
    <w:rsid w:val="008F6FB9"/>
    <w:rsid w:val="008F723A"/>
    <w:rsid w:val="008F7B58"/>
    <w:rsid w:val="0090023D"/>
    <w:rsid w:val="009012B1"/>
    <w:rsid w:val="00904386"/>
    <w:rsid w:val="009049A7"/>
    <w:rsid w:val="00905E46"/>
    <w:rsid w:val="009062C0"/>
    <w:rsid w:val="0091110A"/>
    <w:rsid w:val="0091195F"/>
    <w:rsid w:val="00911D47"/>
    <w:rsid w:val="00912988"/>
    <w:rsid w:val="0091410C"/>
    <w:rsid w:val="00914121"/>
    <w:rsid w:val="00915A7F"/>
    <w:rsid w:val="00915F1C"/>
    <w:rsid w:val="00916858"/>
    <w:rsid w:val="00917B46"/>
    <w:rsid w:val="00921D8B"/>
    <w:rsid w:val="00922A9A"/>
    <w:rsid w:val="00923B9D"/>
    <w:rsid w:val="0092489C"/>
    <w:rsid w:val="00924CFB"/>
    <w:rsid w:val="0092516B"/>
    <w:rsid w:val="009258F0"/>
    <w:rsid w:val="00925D37"/>
    <w:rsid w:val="00926474"/>
    <w:rsid w:val="009269D8"/>
    <w:rsid w:val="009271A8"/>
    <w:rsid w:val="009308BE"/>
    <w:rsid w:val="0093187C"/>
    <w:rsid w:val="009319F6"/>
    <w:rsid w:val="009327A7"/>
    <w:rsid w:val="0093361D"/>
    <w:rsid w:val="00933A80"/>
    <w:rsid w:val="009340A6"/>
    <w:rsid w:val="00934263"/>
    <w:rsid w:val="00934771"/>
    <w:rsid w:val="0093639A"/>
    <w:rsid w:val="009366CD"/>
    <w:rsid w:val="00940563"/>
    <w:rsid w:val="0094091A"/>
    <w:rsid w:val="00943677"/>
    <w:rsid w:val="00943F2B"/>
    <w:rsid w:val="0094450D"/>
    <w:rsid w:val="009458B1"/>
    <w:rsid w:val="009468F5"/>
    <w:rsid w:val="0094750C"/>
    <w:rsid w:val="0095001E"/>
    <w:rsid w:val="00950C88"/>
    <w:rsid w:val="009519D4"/>
    <w:rsid w:val="00951C7B"/>
    <w:rsid w:val="00952170"/>
    <w:rsid w:val="00952271"/>
    <w:rsid w:val="0095229B"/>
    <w:rsid w:val="00952CDD"/>
    <w:rsid w:val="00955C91"/>
    <w:rsid w:val="00955F76"/>
    <w:rsid w:val="009561C3"/>
    <w:rsid w:val="009574A9"/>
    <w:rsid w:val="009602E2"/>
    <w:rsid w:val="0096245A"/>
    <w:rsid w:val="009638D0"/>
    <w:rsid w:val="00963F68"/>
    <w:rsid w:val="0096505C"/>
    <w:rsid w:val="009650F0"/>
    <w:rsid w:val="00965C7F"/>
    <w:rsid w:val="00965FE5"/>
    <w:rsid w:val="00970998"/>
    <w:rsid w:val="00970EE2"/>
    <w:rsid w:val="00972051"/>
    <w:rsid w:val="0097527A"/>
    <w:rsid w:val="0097527B"/>
    <w:rsid w:val="00975F21"/>
    <w:rsid w:val="00976713"/>
    <w:rsid w:val="0097740B"/>
    <w:rsid w:val="00977E0A"/>
    <w:rsid w:val="0098018B"/>
    <w:rsid w:val="00980933"/>
    <w:rsid w:val="00982628"/>
    <w:rsid w:val="0098299A"/>
    <w:rsid w:val="00982ECB"/>
    <w:rsid w:val="00984FAF"/>
    <w:rsid w:val="00985AFC"/>
    <w:rsid w:val="0098620A"/>
    <w:rsid w:val="0098661F"/>
    <w:rsid w:val="00986C77"/>
    <w:rsid w:val="009914B6"/>
    <w:rsid w:val="009918B7"/>
    <w:rsid w:val="00991B5D"/>
    <w:rsid w:val="00991B75"/>
    <w:rsid w:val="00994862"/>
    <w:rsid w:val="00996355"/>
    <w:rsid w:val="009A028E"/>
    <w:rsid w:val="009A0B7C"/>
    <w:rsid w:val="009A28B5"/>
    <w:rsid w:val="009A2CAF"/>
    <w:rsid w:val="009A3C2A"/>
    <w:rsid w:val="009A5581"/>
    <w:rsid w:val="009A5F6D"/>
    <w:rsid w:val="009A6608"/>
    <w:rsid w:val="009A7170"/>
    <w:rsid w:val="009A7E0A"/>
    <w:rsid w:val="009B0F7D"/>
    <w:rsid w:val="009B3756"/>
    <w:rsid w:val="009B3BAA"/>
    <w:rsid w:val="009B4078"/>
    <w:rsid w:val="009B471A"/>
    <w:rsid w:val="009B4781"/>
    <w:rsid w:val="009B4E8A"/>
    <w:rsid w:val="009B5B59"/>
    <w:rsid w:val="009B5D54"/>
    <w:rsid w:val="009B70AB"/>
    <w:rsid w:val="009B7438"/>
    <w:rsid w:val="009C0B1D"/>
    <w:rsid w:val="009C28AA"/>
    <w:rsid w:val="009C3933"/>
    <w:rsid w:val="009C3AEE"/>
    <w:rsid w:val="009C503B"/>
    <w:rsid w:val="009C5122"/>
    <w:rsid w:val="009C55A2"/>
    <w:rsid w:val="009D0F7C"/>
    <w:rsid w:val="009D1E23"/>
    <w:rsid w:val="009D5614"/>
    <w:rsid w:val="009D5768"/>
    <w:rsid w:val="009D6A33"/>
    <w:rsid w:val="009D728A"/>
    <w:rsid w:val="009E1E91"/>
    <w:rsid w:val="009E250F"/>
    <w:rsid w:val="009E2626"/>
    <w:rsid w:val="009E2CBF"/>
    <w:rsid w:val="009E3B1D"/>
    <w:rsid w:val="009E4336"/>
    <w:rsid w:val="009E5499"/>
    <w:rsid w:val="009E6D6B"/>
    <w:rsid w:val="009E6E79"/>
    <w:rsid w:val="009F0187"/>
    <w:rsid w:val="009F03D6"/>
    <w:rsid w:val="009F107F"/>
    <w:rsid w:val="009F2167"/>
    <w:rsid w:val="009F32D7"/>
    <w:rsid w:val="009F46AD"/>
    <w:rsid w:val="009F49DC"/>
    <w:rsid w:val="009F71C5"/>
    <w:rsid w:val="00A01653"/>
    <w:rsid w:val="00A019DF"/>
    <w:rsid w:val="00A02FA2"/>
    <w:rsid w:val="00A032CE"/>
    <w:rsid w:val="00A04FE1"/>
    <w:rsid w:val="00A05EFA"/>
    <w:rsid w:val="00A066A2"/>
    <w:rsid w:val="00A13258"/>
    <w:rsid w:val="00A13622"/>
    <w:rsid w:val="00A1765B"/>
    <w:rsid w:val="00A17F8E"/>
    <w:rsid w:val="00A207E8"/>
    <w:rsid w:val="00A21BCE"/>
    <w:rsid w:val="00A21DFA"/>
    <w:rsid w:val="00A21F1F"/>
    <w:rsid w:val="00A22C86"/>
    <w:rsid w:val="00A30B52"/>
    <w:rsid w:val="00A30F12"/>
    <w:rsid w:val="00A31277"/>
    <w:rsid w:val="00A329A1"/>
    <w:rsid w:val="00A3488C"/>
    <w:rsid w:val="00A34FCA"/>
    <w:rsid w:val="00A3716A"/>
    <w:rsid w:val="00A41280"/>
    <w:rsid w:val="00A41A8F"/>
    <w:rsid w:val="00A41F8C"/>
    <w:rsid w:val="00A42F7F"/>
    <w:rsid w:val="00A4303C"/>
    <w:rsid w:val="00A441DE"/>
    <w:rsid w:val="00A4446F"/>
    <w:rsid w:val="00A46B6D"/>
    <w:rsid w:val="00A5186B"/>
    <w:rsid w:val="00A51E35"/>
    <w:rsid w:val="00A5248E"/>
    <w:rsid w:val="00A525C1"/>
    <w:rsid w:val="00A53256"/>
    <w:rsid w:val="00A5439F"/>
    <w:rsid w:val="00A5443E"/>
    <w:rsid w:val="00A5487F"/>
    <w:rsid w:val="00A54B00"/>
    <w:rsid w:val="00A559CE"/>
    <w:rsid w:val="00A55F0B"/>
    <w:rsid w:val="00A5673D"/>
    <w:rsid w:val="00A57E91"/>
    <w:rsid w:val="00A607CD"/>
    <w:rsid w:val="00A6354A"/>
    <w:rsid w:val="00A64D14"/>
    <w:rsid w:val="00A64DFE"/>
    <w:rsid w:val="00A64F69"/>
    <w:rsid w:val="00A65DB9"/>
    <w:rsid w:val="00A6656D"/>
    <w:rsid w:val="00A6701D"/>
    <w:rsid w:val="00A67726"/>
    <w:rsid w:val="00A67E12"/>
    <w:rsid w:val="00A70589"/>
    <w:rsid w:val="00A70B6D"/>
    <w:rsid w:val="00A70DF9"/>
    <w:rsid w:val="00A7182A"/>
    <w:rsid w:val="00A72221"/>
    <w:rsid w:val="00A75650"/>
    <w:rsid w:val="00A759ED"/>
    <w:rsid w:val="00A763B4"/>
    <w:rsid w:val="00A76C1F"/>
    <w:rsid w:val="00A8054D"/>
    <w:rsid w:val="00A8079A"/>
    <w:rsid w:val="00A80F72"/>
    <w:rsid w:val="00A84B26"/>
    <w:rsid w:val="00A85A63"/>
    <w:rsid w:val="00A85AC7"/>
    <w:rsid w:val="00A85C77"/>
    <w:rsid w:val="00A85F7B"/>
    <w:rsid w:val="00A86DD9"/>
    <w:rsid w:val="00A87EAD"/>
    <w:rsid w:val="00A91DEA"/>
    <w:rsid w:val="00A91FF6"/>
    <w:rsid w:val="00A91FFE"/>
    <w:rsid w:val="00A93406"/>
    <w:rsid w:val="00A95FE3"/>
    <w:rsid w:val="00A971AB"/>
    <w:rsid w:val="00A97D6E"/>
    <w:rsid w:val="00AA01F8"/>
    <w:rsid w:val="00AA0EAE"/>
    <w:rsid w:val="00AA1DE7"/>
    <w:rsid w:val="00AA357B"/>
    <w:rsid w:val="00AA6315"/>
    <w:rsid w:val="00AA7B9D"/>
    <w:rsid w:val="00AA7FE8"/>
    <w:rsid w:val="00AB1B19"/>
    <w:rsid w:val="00AB214E"/>
    <w:rsid w:val="00AB226C"/>
    <w:rsid w:val="00AB289C"/>
    <w:rsid w:val="00AB2E9F"/>
    <w:rsid w:val="00AB30F5"/>
    <w:rsid w:val="00AB4107"/>
    <w:rsid w:val="00AB45C9"/>
    <w:rsid w:val="00AB4CDB"/>
    <w:rsid w:val="00AB5A01"/>
    <w:rsid w:val="00AB6BE9"/>
    <w:rsid w:val="00AB6DDC"/>
    <w:rsid w:val="00AC0EB9"/>
    <w:rsid w:val="00AC116D"/>
    <w:rsid w:val="00AC18F6"/>
    <w:rsid w:val="00AC1962"/>
    <w:rsid w:val="00AC1E72"/>
    <w:rsid w:val="00AC2648"/>
    <w:rsid w:val="00AC2C13"/>
    <w:rsid w:val="00AC3461"/>
    <w:rsid w:val="00AC389D"/>
    <w:rsid w:val="00AC49D6"/>
    <w:rsid w:val="00AC4EB3"/>
    <w:rsid w:val="00AC6BE0"/>
    <w:rsid w:val="00AD032A"/>
    <w:rsid w:val="00AD1530"/>
    <w:rsid w:val="00AD19BE"/>
    <w:rsid w:val="00AD272D"/>
    <w:rsid w:val="00AD54B0"/>
    <w:rsid w:val="00AD5683"/>
    <w:rsid w:val="00AD5CC1"/>
    <w:rsid w:val="00AD778F"/>
    <w:rsid w:val="00AE04BB"/>
    <w:rsid w:val="00AE056B"/>
    <w:rsid w:val="00AE0827"/>
    <w:rsid w:val="00AE0DC8"/>
    <w:rsid w:val="00AE26AD"/>
    <w:rsid w:val="00AE27B7"/>
    <w:rsid w:val="00AE28F3"/>
    <w:rsid w:val="00AE31ED"/>
    <w:rsid w:val="00AE37C0"/>
    <w:rsid w:val="00AE4258"/>
    <w:rsid w:val="00AE4833"/>
    <w:rsid w:val="00AE4C35"/>
    <w:rsid w:val="00AE7BB3"/>
    <w:rsid w:val="00AF1BA3"/>
    <w:rsid w:val="00AF24A8"/>
    <w:rsid w:val="00AF2828"/>
    <w:rsid w:val="00AF3252"/>
    <w:rsid w:val="00AF37C4"/>
    <w:rsid w:val="00AF3983"/>
    <w:rsid w:val="00AF56E1"/>
    <w:rsid w:val="00AF667C"/>
    <w:rsid w:val="00AF766B"/>
    <w:rsid w:val="00B010F8"/>
    <w:rsid w:val="00B051E1"/>
    <w:rsid w:val="00B07AEA"/>
    <w:rsid w:val="00B10186"/>
    <w:rsid w:val="00B10479"/>
    <w:rsid w:val="00B115AA"/>
    <w:rsid w:val="00B115E5"/>
    <w:rsid w:val="00B11BF7"/>
    <w:rsid w:val="00B12464"/>
    <w:rsid w:val="00B12DEA"/>
    <w:rsid w:val="00B130E2"/>
    <w:rsid w:val="00B141E6"/>
    <w:rsid w:val="00B155C2"/>
    <w:rsid w:val="00B16462"/>
    <w:rsid w:val="00B17BEC"/>
    <w:rsid w:val="00B22BC7"/>
    <w:rsid w:val="00B22E40"/>
    <w:rsid w:val="00B22FF7"/>
    <w:rsid w:val="00B233F9"/>
    <w:rsid w:val="00B23CFC"/>
    <w:rsid w:val="00B23D30"/>
    <w:rsid w:val="00B24D0D"/>
    <w:rsid w:val="00B251B0"/>
    <w:rsid w:val="00B259B6"/>
    <w:rsid w:val="00B25F29"/>
    <w:rsid w:val="00B26C67"/>
    <w:rsid w:val="00B26D57"/>
    <w:rsid w:val="00B31059"/>
    <w:rsid w:val="00B313BE"/>
    <w:rsid w:val="00B31F0F"/>
    <w:rsid w:val="00B320B6"/>
    <w:rsid w:val="00B34A96"/>
    <w:rsid w:val="00B354EB"/>
    <w:rsid w:val="00B3677D"/>
    <w:rsid w:val="00B43277"/>
    <w:rsid w:val="00B43A77"/>
    <w:rsid w:val="00B43B04"/>
    <w:rsid w:val="00B441FC"/>
    <w:rsid w:val="00B45ACD"/>
    <w:rsid w:val="00B46DEB"/>
    <w:rsid w:val="00B47BCE"/>
    <w:rsid w:val="00B47BD3"/>
    <w:rsid w:val="00B47C12"/>
    <w:rsid w:val="00B47D0E"/>
    <w:rsid w:val="00B50AA7"/>
    <w:rsid w:val="00B511FA"/>
    <w:rsid w:val="00B51A90"/>
    <w:rsid w:val="00B5386B"/>
    <w:rsid w:val="00B541FF"/>
    <w:rsid w:val="00B54C0B"/>
    <w:rsid w:val="00B557AE"/>
    <w:rsid w:val="00B5581A"/>
    <w:rsid w:val="00B56F39"/>
    <w:rsid w:val="00B57A65"/>
    <w:rsid w:val="00B57B19"/>
    <w:rsid w:val="00B57D5C"/>
    <w:rsid w:val="00B6019A"/>
    <w:rsid w:val="00B6156F"/>
    <w:rsid w:val="00B622AA"/>
    <w:rsid w:val="00B6277A"/>
    <w:rsid w:val="00B64A60"/>
    <w:rsid w:val="00B661EA"/>
    <w:rsid w:val="00B66295"/>
    <w:rsid w:val="00B6684A"/>
    <w:rsid w:val="00B70D29"/>
    <w:rsid w:val="00B70E67"/>
    <w:rsid w:val="00B70FF0"/>
    <w:rsid w:val="00B71792"/>
    <w:rsid w:val="00B71F6D"/>
    <w:rsid w:val="00B722D3"/>
    <w:rsid w:val="00B726B6"/>
    <w:rsid w:val="00B7273E"/>
    <w:rsid w:val="00B728AD"/>
    <w:rsid w:val="00B7389F"/>
    <w:rsid w:val="00B7438C"/>
    <w:rsid w:val="00B75382"/>
    <w:rsid w:val="00B75C7D"/>
    <w:rsid w:val="00B75D10"/>
    <w:rsid w:val="00B77367"/>
    <w:rsid w:val="00B81712"/>
    <w:rsid w:val="00B81B1F"/>
    <w:rsid w:val="00B81EC4"/>
    <w:rsid w:val="00B8246D"/>
    <w:rsid w:val="00B835F9"/>
    <w:rsid w:val="00B84C0B"/>
    <w:rsid w:val="00B86939"/>
    <w:rsid w:val="00B86DA0"/>
    <w:rsid w:val="00B873F2"/>
    <w:rsid w:val="00B87C5D"/>
    <w:rsid w:val="00B91F76"/>
    <w:rsid w:val="00B91F7D"/>
    <w:rsid w:val="00B93322"/>
    <w:rsid w:val="00B93AFC"/>
    <w:rsid w:val="00B94320"/>
    <w:rsid w:val="00B943EE"/>
    <w:rsid w:val="00B965D0"/>
    <w:rsid w:val="00B96F63"/>
    <w:rsid w:val="00BA0392"/>
    <w:rsid w:val="00BA0751"/>
    <w:rsid w:val="00BA16C2"/>
    <w:rsid w:val="00BA1C06"/>
    <w:rsid w:val="00BA221F"/>
    <w:rsid w:val="00BA2D04"/>
    <w:rsid w:val="00BA5374"/>
    <w:rsid w:val="00BA63B8"/>
    <w:rsid w:val="00BB1FFA"/>
    <w:rsid w:val="00BB2C5E"/>
    <w:rsid w:val="00BB38E6"/>
    <w:rsid w:val="00BB3A57"/>
    <w:rsid w:val="00BB3BBA"/>
    <w:rsid w:val="00BB44D3"/>
    <w:rsid w:val="00BB47D5"/>
    <w:rsid w:val="00BB50B3"/>
    <w:rsid w:val="00BB625E"/>
    <w:rsid w:val="00BC10CD"/>
    <w:rsid w:val="00BC119E"/>
    <w:rsid w:val="00BC3C9C"/>
    <w:rsid w:val="00BC5327"/>
    <w:rsid w:val="00BC535C"/>
    <w:rsid w:val="00BC5665"/>
    <w:rsid w:val="00BC64B2"/>
    <w:rsid w:val="00BC6D2E"/>
    <w:rsid w:val="00BD0625"/>
    <w:rsid w:val="00BD0EFD"/>
    <w:rsid w:val="00BD35E2"/>
    <w:rsid w:val="00BD4CD6"/>
    <w:rsid w:val="00BD67BF"/>
    <w:rsid w:val="00BD7066"/>
    <w:rsid w:val="00BD72C5"/>
    <w:rsid w:val="00BE02A9"/>
    <w:rsid w:val="00BE03A2"/>
    <w:rsid w:val="00BE143C"/>
    <w:rsid w:val="00BE2DA6"/>
    <w:rsid w:val="00BE3657"/>
    <w:rsid w:val="00BE4E5E"/>
    <w:rsid w:val="00BE53C7"/>
    <w:rsid w:val="00BE6A31"/>
    <w:rsid w:val="00BE73E4"/>
    <w:rsid w:val="00BF1756"/>
    <w:rsid w:val="00BF1B03"/>
    <w:rsid w:val="00BF21A5"/>
    <w:rsid w:val="00BF43A1"/>
    <w:rsid w:val="00BF449B"/>
    <w:rsid w:val="00BF44B8"/>
    <w:rsid w:val="00BF48F3"/>
    <w:rsid w:val="00BF50C4"/>
    <w:rsid w:val="00BF57C0"/>
    <w:rsid w:val="00BF653C"/>
    <w:rsid w:val="00BF66C7"/>
    <w:rsid w:val="00BF7025"/>
    <w:rsid w:val="00BF73CF"/>
    <w:rsid w:val="00C01414"/>
    <w:rsid w:val="00C01627"/>
    <w:rsid w:val="00C01D4B"/>
    <w:rsid w:val="00C01EBB"/>
    <w:rsid w:val="00C04240"/>
    <w:rsid w:val="00C05CE3"/>
    <w:rsid w:val="00C07DFD"/>
    <w:rsid w:val="00C10C3D"/>
    <w:rsid w:val="00C1150D"/>
    <w:rsid w:val="00C12050"/>
    <w:rsid w:val="00C121AD"/>
    <w:rsid w:val="00C15403"/>
    <w:rsid w:val="00C15F80"/>
    <w:rsid w:val="00C16132"/>
    <w:rsid w:val="00C1662A"/>
    <w:rsid w:val="00C1797E"/>
    <w:rsid w:val="00C2053D"/>
    <w:rsid w:val="00C21C26"/>
    <w:rsid w:val="00C21F82"/>
    <w:rsid w:val="00C22098"/>
    <w:rsid w:val="00C22767"/>
    <w:rsid w:val="00C23F14"/>
    <w:rsid w:val="00C2464C"/>
    <w:rsid w:val="00C25B40"/>
    <w:rsid w:val="00C25B96"/>
    <w:rsid w:val="00C27519"/>
    <w:rsid w:val="00C27907"/>
    <w:rsid w:val="00C31574"/>
    <w:rsid w:val="00C315F2"/>
    <w:rsid w:val="00C319B1"/>
    <w:rsid w:val="00C31C21"/>
    <w:rsid w:val="00C32C2B"/>
    <w:rsid w:val="00C336B8"/>
    <w:rsid w:val="00C337A6"/>
    <w:rsid w:val="00C34432"/>
    <w:rsid w:val="00C35594"/>
    <w:rsid w:val="00C3628B"/>
    <w:rsid w:val="00C36BC8"/>
    <w:rsid w:val="00C36ECB"/>
    <w:rsid w:val="00C40492"/>
    <w:rsid w:val="00C40541"/>
    <w:rsid w:val="00C4086A"/>
    <w:rsid w:val="00C42005"/>
    <w:rsid w:val="00C426E2"/>
    <w:rsid w:val="00C42725"/>
    <w:rsid w:val="00C42933"/>
    <w:rsid w:val="00C43880"/>
    <w:rsid w:val="00C439E4"/>
    <w:rsid w:val="00C43C60"/>
    <w:rsid w:val="00C449CC"/>
    <w:rsid w:val="00C45406"/>
    <w:rsid w:val="00C45F18"/>
    <w:rsid w:val="00C4790A"/>
    <w:rsid w:val="00C5093D"/>
    <w:rsid w:val="00C52815"/>
    <w:rsid w:val="00C52CA0"/>
    <w:rsid w:val="00C54B90"/>
    <w:rsid w:val="00C5500D"/>
    <w:rsid w:val="00C554FB"/>
    <w:rsid w:val="00C55D45"/>
    <w:rsid w:val="00C5605D"/>
    <w:rsid w:val="00C566C6"/>
    <w:rsid w:val="00C56750"/>
    <w:rsid w:val="00C567C2"/>
    <w:rsid w:val="00C571FE"/>
    <w:rsid w:val="00C57AD4"/>
    <w:rsid w:val="00C60203"/>
    <w:rsid w:val="00C6044A"/>
    <w:rsid w:val="00C60554"/>
    <w:rsid w:val="00C623A5"/>
    <w:rsid w:val="00C627B1"/>
    <w:rsid w:val="00C63DF3"/>
    <w:rsid w:val="00C6589F"/>
    <w:rsid w:val="00C65E4B"/>
    <w:rsid w:val="00C67CE2"/>
    <w:rsid w:val="00C71090"/>
    <w:rsid w:val="00C718E1"/>
    <w:rsid w:val="00C72673"/>
    <w:rsid w:val="00C73B7F"/>
    <w:rsid w:val="00C756D3"/>
    <w:rsid w:val="00C76396"/>
    <w:rsid w:val="00C7641C"/>
    <w:rsid w:val="00C77203"/>
    <w:rsid w:val="00C778CB"/>
    <w:rsid w:val="00C80865"/>
    <w:rsid w:val="00C82E14"/>
    <w:rsid w:val="00C8474A"/>
    <w:rsid w:val="00C86A45"/>
    <w:rsid w:val="00C90B46"/>
    <w:rsid w:val="00C915B7"/>
    <w:rsid w:val="00C92EBE"/>
    <w:rsid w:val="00C93455"/>
    <w:rsid w:val="00C9374E"/>
    <w:rsid w:val="00C941AB"/>
    <w:rsid w:val="00C959DE"/>
    <w:rsid w:val="00C96BFC"/>
    <w:rsid w:val="00C96D9C"/>
    <w:rsid w:val="00C975D7"/>
    <w:rsid w:val="00C97C5B"/>
    <w:rsid w:val="00C97D48"/>
    <w:rsid w:val="00CA0375"/>
    <w:rsid w:val="00CA0378"/>
    <w:rsid w:val="00CA0A4D"/>
    <w:rsid w:val="00CA13ED"/>
    <w:rsid w:val="00CA33A4"/>
    <w:rsid w:val="00CA3F27"/>
    <w:rsid w:val="00CA59F3"/>
    <w:rsid w:val="00CA5FBA"/>
    <w:rsid w:val="00CA63C4"/>
    <w:rsid w:val="00CA6A7C"/>
    <w:rsid w:val="00CA74F3"/>
    <w:rsid w:val="00CB1A70"/>
    <w:rsid w:val="00CB2E60"/>
    <w:rsid w:val="00CB339A"/>
    <w:rsid w:val="00CB4740"/>
    <w:rsid w:val="00CB74A3"/>
    <w:rsid w:val="00CC0486"/>
    <w:rsid w:val="00CC37BC"/>
    <w:rsid w:val="00CC4C90"/>
    <w:rsid w:val="00CC577F"/>
    <w:rsid w:val="00CD0000"/>
    <w:rsid w:val="00CD04DF"/>
    <w:rsid w:val="00CD0828"/>
    <w:rsid w:val="00CD09A0"/>
    <w:rsid w:val="00CD2667"/>
    <w:rsid w:val="00CD4485"/>
    <w:rsid w:val="00CD672B"/>
    <w:rsid w:val="00CD6F11"/>
    <w:rsid w:val="00CD736E"/>
    <w:rsid w:val="00CD78EF"/>
    <w:rsid w:val="00CD7C5F"/>
    <w:rsid w:val="00CE0E6D"/>
    <w:rsid w:val="00CE1B5D"/>
    <w:rsid w:val="00CE2C65"/>
    <w:rsid w:val="00CE3ABA"/>
    <w:rsid w:val="00CE4D88"/>
    <w:rsid w:val="00CF03EC"/>
    <w:rsid w:val="00CF2354"/>
    <w:rsid w:val="00CF33B3"/>
    <w:rsid w:val="00CF364C"/>
    <w:rsid w:val="00CF49E7"/>
    <w:rsid w:val="00CF547E"/>
    <w:rsid w:val="00CF6E73"/>
    <w:rsid w:val="00D02967"/>
    <w:rsid w:val="00D03CA3"/>
    <w:rsid w:val="00D0419D"/>
    <w:rsid w:val="00D04D0E"/>
    <w:rsid w:val="00D068C4"/>
    <w:rsid w:val="00D069BE"/>
    <w:rsid w:val="00D07D1E"/>
    <w:rsid w:val="00D10D1A"/>
    <w:rsid w:val="00D11573"/>
    <w:rsid w:val="00D11972"/>
    <w:rsid w:val="00D11BF0"/>
    <w:rsid w:val="00D1208C"/>
    <w:rsid w:val="00D12752"/>
    <w:rsid w:val="00D146A8"/>
    <w:rsid w:val="00D1605E"/>
    <w:rsid w:val="00D1666C"/>
    <w:rsid w:val="00D17D6B"/>
    <w:rsid w:val="00D202B5"/>
    <w:rsid w:val="00D20601"/>
    <w:rsid w:val="00D21EF6"/>
    <w:rsid w:val="00D22482"/>
    <w:rsid w:val="00D22E66"/>
    <w:rsid w:val="00D23882"/>
    <w:rsid w:val="00D252C9"/>
    <w:rsid w:val="00D258B8"/>
    <w:rsid w:val="00D2596C"/>
    <w:rsid w:val="00D27804"/>
    <w:rsid w:val="00D3026D"/>
    <w:rsid w:val="00D3107B"/>
    <w:rsid w:val="00D31B5C"/>
    <w:rsid w:val="00D3230B"/>
    <w:rsid w:val="00D33940"/>
    <w:rsid w:val="00D33A79"/>
    <w:rsid w:val="00D34EFC"/>
    <w:rsid w:val="00D3520D"/>
    <w:rsid w:val="00D36230"/>
    <w:rsid w:val="00D368A0"/>
    <w:rsid w:val="00D369F5"/>
    <w:rsid w:val="00D37117"/>
    <w:rsid w:val="00D409A8"/>
    <w:rsid w:val="00D413DF"/>
    <w:rsid w:val="00D41874"/>
    <w:rsid w:val="00D444FA"/>
    <w:rsid w:val="00D4459B"/>
    <w:rsid w:val="00D45576"/>
    <w:rsid w:val="00D474F5"/>
    <w:rsid w:val="00D47624"/>
    <w:rsid w:val="00D5129A"/>
    <w:rsid w:val="00D52121"/>
    <w:rsid w:val="00D527C5"/>
    <w:rsid w:val="00D52EDC"/>
    <w:rsid w:val="00D52FB0"/>
    <w:rsid w:val="00D534C7"/>
    <w:rsid w:val="00D534FC"/>
    <w:rsid w:val="00D53796"/>
    <w:rsid w:val="00D55415"/>
    <w:rsid w:val="00D55B6F"/>
    <w:rsid w:val="00D56B81"/>
    <w:rsid w:val="00D56F79"/>
    <w:rsid w:val="00D570A0"/>
    <w:rsid w:val="00D57A86"/>
    <w:rsid w:val="00D61BEC"/>
    <w:rsid w:val="00D61F06"/>
    <w:rsid w:val="00D62B72"/>
    <w:rsid w:val="00D6393D"/>
    <w:rsid w:val="00D642F1"/>
    <w:rsid w:val="00D646B2"/>
    <w:rsid w:val="00D64A33"/>
    <w:rsid w:val="00D653AB"/>
    <w:rsid w:val="00D65F23"/>
    <w:rsid w:val="00D65FCF"/>
    <w:rsid w:val="00D6776D"/>
    <w:rsid w:val="00D70A1A"/>
    <w:rsid w:val="00D70EFF"/>
    <w:rsid w:val="00D742DD"/>
    <w:rsid w:val="00D756A6"/>
    <w:rsid w:val="00D75BF7"/>
    <w:rsid w:val="00D75C4C"/>
    <w:rsid w:val="00D772DC"/>
    <w:rsid w:val="00D803AE"/>
    <w:rsid w:val="00D8080B"/>
    <w:rsid w:val="00D80B9D"/>
    <w:rsid w:val="00D8179D"/>
    <w:rsid w:val="00D8227E"/>
    <w:rsid w:val="00D82FD5"/>
    <w:rsid w:val="00D8301B"/>
    <w:rsid w:val="00D838C9"/>
    <w:rsid w:val="00D85193"/>
    <w:rsid w:val="00D85983"/>
    <w:rsid w:val="00D85C35"/>
    <w:rsid w:val="00D86CA4"/>
    <w:rsid w:val="00D90363"/>
    <w:rsid w:val="00D91052"/>
    <w:rsid w:val="00D92B9D"/>
    <w:rsid w:val="00D93BBB"/>
    <w:rsid w:val="00D95A50"/>
    <w:rsid w:val="00D9631A"/>
    <w:rsid w:val="00D966D7"/>
    <w:rsid w:val="00D976E6"/>
    <w:rsid w:val="00D97AD6"/>
    <w:rsid w:val="00D97C93"/>
    <w:rsid w:val="00DA0407"/>
    <w:rsid w:val="00DA46FE"/>
    <w:rsid w:val="00DA5E69"/>
    <w:rsid w:val="00DA7585"/>
    <w:rsid w:val="00DA7C15"/>
    <w:rsid w:val="00DB08C4"/>
    <w:rsid w:val="00DB1505"/>
    <w:rsid w:val="00DB1FFC"/>
    <w:rsid w:val="00DB2584"/>
    <w:rsid w:val="00DB2950"/>
    <w:rsid w:val="00DB2EB6"/>
    <w:rsid w:val="00DB367F"/>
    <w:rsid w:val="00DB3F58"/>
    <w:rsid w:val="00DB4063"/>
    <w:rsid w:val="00DB507D"/>
    <w:rsid w:val="00DB55DD"/>
    <w:rsid w:val="00DB687A"/>
    <w:rsid w:val="00DB6984"/>
    <w:rsid w:val="00DB7AAA"/>
    <w:rsid w:val="00DB7DA6"/>
    <w:rsid w:val="00DC202D"/>
    <w:rsid w:val="00DC24A4"/>
    <w:rsid w:val="00DC2E5C"/>
    <w:rsid w:val="00DC3321"/>
    <w:rsid w:val="00DC42E7"/>
    <w:rsid w:val="00DC4328"/>
    <w:rsid w:val="00DC4A5A"/>
    <w:rsid w:val="00DC4A5D"/>
    <w:rsid w:val="00DC4C20"/>
    <w:rsid w:val="00DC5756"/>
    <w:rsid w:val="00DC61BC"/>
    <w:rsid w:val="00DC626F"/>
    <w:rsid w:val="00DC6431"/>
    <w:rsid w:val="00DC6548"/>
    <w:rsid w:val="00DC6754"/>
    <w:rsid w:val="00DC79BB"/>
    <w:rsid w:val="00DC7BE6"/>
    <w:rsid w:val="00DD0F07"/>
    <w:rsid w:val="00DD14E4"/>
    <w:rsid w:val="00DD18B4"/>
    <w:rsid w:val="00DD3D2B"/>
    <w:rsid w:val="00DD41E0"/>
    <w:rsid w:val="00DD5DDA"/>
    <w:rsid w:val="00DD6CFC"/>
    <w:rsid w:val="00DE0D0A"/>
    <w:rsid w:val="00DE13FA"/>
    <w:rsid w:val="00DE1C4B"/>
    <w:rsid w:val="00DE2E55"/>
    <w:rsid w:val="00DE3E22"/>
    <w:rsid w:val="00DE40D2"/>
    <w:rsid w:val="00DF1A12"/>
    <w:rsid w:val="00DF381F"/>
    <w:rsid w:val="00DF4A0E"/>
    <w:rsid w:val="00DF51A1"/>
    <w:rsid w:val="00DF57D1"/>
    <w:rsid w:val="00DF663E"/>
    <w:rsid w:val="00DF6DF1"/>
    <w:rsid w:val="00E006FF"/>
    <w:rsid w:val="00E00CA2"/>
    <w:rsid w:val="00E01C4A"/>
    <w:rsid w:val="00E027A8"/>
    <w:rsid w:val="00E03BE3"/>
    <w:rsid w:val="00E0405A"/>
    <w:rsid w:val="00E04261"/>
    <w:rsid w:val="00E124ED"/>
    <w:rsid w:val="00E147A5"/>
    <w:rsid w:val="00E14CF9"/>
    <w:rsid w:val="00E14DAD"/>
    <w:rsid w:val="00E15EAD"/>
    <w:rsid w:val="00E178D1"/>
    <w:rsid w:val="00E17B64"/>
    <w:rsid w:val="00E207F4"/>
    <w:rsid w:val="00E213B0"/>
    <w:rsid w:val="00E21E1E"/>
    <w:rsid w:val="00E25035"/>
    <w:rsid w:val="00E25E07"/>
    <w:rsid w:val="00E2782D"/>
    <w:rsid w:val="00E30CB1"/>
    <w:rsid w:val="00E311A7"/>
    <w:rsid w:val="00E31C06"/>
    <w:rsid w:val="00E3226E"/>
    <w:rsid w:val="00E34539"/>
    <w:rsid w:val="00E3462F"/>
    <w:rsid w:val="00E36AD9"/>
    <w:rsid w:val="00E36BCA"/>
    <w:rsid w:val="00E44F39"/>
    <w:rsid w:val="00E45199"/>
    <w:rsid w:val="00E45688"/>
    <w:rsid w:val="00E4585E"/>
    <w:rsid w:val="00E46412"/>
    <w:rsid w:val="00E468A5"/>
    <w:rsid w:val="00E52ED5"/>
    <w:rsid w:val="00E531D3"/>
    <w:rsid w:val="00E53777"/>
    <w:rsid w:val="00E54193"/>
    <w:rsid w:val="00E56772"/>
    <w:rsid w:val="00E5698A"/>
    <w:rsid w:val="00E627FF"/>
    <w:rsid w:val="00E6482D"/>
    <w:rsid w:val="00E653DC"/>
    <w:rsid w:val="00E65553"/>
    <w:rsid w:val="00E67140"/>
    <w:rsid w:val="00E67144"/>
    <w:rsid w:val="00E67D1C"/>
    <w:rsid w:val="00E67DB5"/>
    <w:rsid w:val="00E70920"/>
    <w:rsid w:val="00E7190C"/>
    <w:rsid w:val="00E7198B"/>
    <w:rsid w:val="00E76E81"/>
    <w:rsid w:val="00E76F14"/>
    <w:rsid w:val="00E7707F"/>
    <w:rsid w:val="00E77489"/>
    <w:rsid w:val="00E77AD1"/>
    <w:rsid w:val="00E80D35"/>
    <w:rsid w:val="00E81CCD"/>
    <w:rsid w:val="00E81F81"/>
    <w:rsid w:val="00E84AE8"/>
    <w:rsid w:val="00E85903"/>
    <w:rsid w:val="00E90383"/>
    <w:rsid w:val="00E92783"/>
    <w:rsid w:val="00E93D3C"/>
    <w:rsid w:val="00E93FD5"/>
    <w:rsid w:val="00E94A74"/>
    <w:rsid w:val="00E94B9C"/>
    <w:rsid w:val="00E9646D"/>
    <w:rsid w:val="00E96B8E"/>
    <w:rsid w:val="00E976BF"/>
    <w:rsid w:val="00EA28E0"/>
    <w:rsid w:val="00EA2D31"/>
    <w:rsid w:val="00EA436F"/>
    <w:rsid w:val="00EA4A35"/>
    <w:rsid w:val="00EA4CCB"/>
    <w:rsid w:val="00EA52BA"/>
    <w:rsid w:val="00EA53BC"/>
    <w:rsid w:val="00EA5DA2"/>
    <w:rsid w:val="00EA740B"/>
    <w:rsid w:val="00EB013A"/>
    <w:rsid w:val="00EB36AB"/>
    <w:rsid w:val="00EB3D0A"/>
    <w:rsid w:val="00EB4554"/>
    <w:rsid w:val="00EB5D80"/>
    <w:rsid w:val="00EB6C1A"/>
    <w:rsid w:val="00EC2292"/>
    <w:rsid w:val="00EC3F14"/>
    <w:rsid w:val="00EC6425"/>
    <w:rsid w:val="00ED3185"/>
    <w:rsid w:val="00ED397C"/>
    <w:rsid w:val="00ED41BB"/>
    <w:rsid w:val="00ED4840"/>
    <w:rsid w:val="00ED48EC"/>
    <w:rsid w:val="00ED4A66"/>
    <w:rsid w:val="00ED4C0A"/>
    <w:rsid w:val="00ED6517"/>
    <w:rsid w:val="00ED684B"/>
    <w:rsid w:val="00ED7BE8"/>
    <w:rsid w:val="00ED7E58"/>
    <w:rsid w:val="00ED7FEE"/>
    <w:rsid w:val="00EE0788"/>
    <w:rsid w:val="00EE1749"/>
    <w:rsid w:val="00EE18CA"/>
    <w:rsid w:val="00EE1E9E"/>
    <w:rsid w:val="00EE20B2"/>
    <w:rsid w:val="00EE597C"/>
    <w:rsid w:val="00EE7B13"/>
    <w:rsid w:val="00EE7B1F"/>
    <w:rsid w:val="00EF3056"/>
    <w:rsid w:val="00EF3C48"/>
    <w:rsid w:val="00EF4B36"/>
    <w:rsid w:val="00EF5DEC"/>
    <w:rsid w:val="00EF6EA6"/>
    <w:rsid w:val="00F012A0"/>
    <w:rsid w:val="00F01840"/>
    <w:rsid w:val="00F02CAC"/>
    <w:rsid w:val="00F036B9"/>
    <w:rsid w:val="00F03DFF"/>
    <w:rsid w:val="00F0521D"/>
    <w:rsid w:val="00F0573F"/>
    <w:rsid w:val="00F05D97"/>
    <w:rsid w:val="00F07CD1"/>
    <w:rsid w:val="00F12621"/>
    <w:rsid w:val="00F14CF2"/>
    <w:rsid w:val="00F1534E"/>
    <w:rsid w:val="00F1613E"/>
    <w:rsid w:val="00F178F6"/>
    <w:rsid w:val="00F2143F"/>
    <w:rsid w:val="00F21CB4"/>
    <w:rsid w:val="00F21FAA"/>
    <w:rsid w:val="00F22DF8"/>
    <w:rsid w:val="00F254D2"/>
    <w:rsid w:val="00F26538"/>
    <w:rsid w:val="00F26793"/>
    <w:rsid w:val="00F31F00"/>
    <w:rsid w:val="00F32AE4"/>
    <w:rsid w:val="00F32D77"/>
    <w:rsid w:val="00F3353E"/>
    <w:rsid w:val="00F33B5F"/>
    <w:rsid w:val="00F34B5B"/>
    <w:rsid w:val="00F3521A"/>
    <w:rsid w:val="00F37D86"/>
    <w:rsid w:val="00F37DC4"/>
    <w:rsid w:val="00F40385"/>
    <w:rsid w:val="00F40F70"/>
    <w:rsid w:val="00F411C9"/>
    <w:rsid w:val="00F42031"/>
    <w:rsid w:val="00F422A5"/>
    <w:rsid w:val="00F4327A"/>
    <w:rsid w:val="00F43C10"/>
    <w:rsid w:val="00F46711"/>
    <w:rsid w:val="00F475E0"/>
    <w:rsid w:val="00F50E17"/>
    <w:rsid w:val="00F52886"/>
    <w:rsid w:val="00F52AA4"/>
    <w:rsid w:val="00F52EAC"/>
    <w:rsid w:val="00F53724"/>
    <w:rsid w:val="00F54162"/>
    <w:rsid w:val="00F548EF"/>
    <w:rsid w:val="00F54B5D"/>
    <w:rsid w:val="00F54DF6"/>
    <w:rsid w:val="00F57918"/>
    <w:rsid w:val="00F61F38"/>
    <w:rsid w:val="00F623FE"/>
    <w:rsid w:val="00F63272"/>
    <w:rsid w:val="00F6398D"/>
    <w:rsid w:val="00F63C8B"/>
    <w:rsid w:val="00F64AF9"/>
    <w:rsid w:val="00F6509E"/>
    <w:rsid w:val="00F650A3"/>
    <w:rsid w:val="00F65FD3"/>
    <w:rsid w:val="00F66BF8"/>
    <w:rsid w:val="00F670B6"/>
    <w:rsid w:val="00F71026"/>
    <w:rsid w:val="00F72A3A"/>
    <w:rsid w:val="00F72AFB"/>
    <w:rsid w:val="00F72B6D"/>
    <w:rsid w:val="00F72E49"/>
    <w:rsid w:val="00F738A4"/>
    <w:rsid w:val="00F73EBA"/>
    <w:rsid w:val="00F740FB"/>
    <w:rsid w:val="00F74589"/>
    <w:rsid w:val="00F74D44"/>
    <w:rsid w:val="00F757E1"/>
    <w:rsid w:val="00F8255C"/>
    <w:rsid w:val="00F82C0B"/>
    <w:rsid w:val="00F835F3"/>
    <w:rsid w:val="00F855FE"/>
    <w:rsid w:val="00F85FD6"/>
    <w:rsid w:val="00F90ABA"/>
    <w:rsid w:val="00F90C80"/>
    <w:rsid w:val="00F91C38"/>
    <w:rsid w:val="00F91DC4"/>
    <w:rsid w:val="00F92660"/>
    <w:rsid w:val="00F951B5"/>
    <w:rsid w:val="00F96794"/>
    <w:rsid w:val="00F967B7"/>
    <w:rsid w:val="00F96A62"/>
    <w:rsid w:val="00F97DF3"/>
    <w:rsid w:val="00FA14F4"/>
    <w:rsid w:val="00FA1775"/>
    <w:rsid w:val="00FA1CFD"/>
    <w:rsid w:val="00FA28D1"/>
    <w:rsid w:val="00FA2948"/>
    <w:rsid w:val="00FA3681"/>
    <w:rsid w:val="00FA3EF2"/>
    <w:rsid w:val="00FA5DFF"/>
    <w:rsid w:val="00FA66BF"/>
    <w:rsid w:val="00FA6AFD"/>
    <w:rsid w:val="00FA6B0D"/>
    <w:rsid w:val="00FA7DBF"/>
    <w:rsid w:val="00FB09E3"/>
    <w:rsid w:val="00FB0A23"/>
    <w:rsid w:val="00FB24A0"/>
    <w:rsid w:val="00FB2738"/>
    <w:rsid w:val="00FB3350"/>
    <w:rsid w:val="00FB45E6"/>
    <w:rsid w:val="00FB49B0"/>
    <w:rsid w:val="00FB6E9D"/>
    <w:rsid w:val="00FC0721"/>
    <w:rsid w:val="00FC1126"/>
    <w:rsid w:val="00FC182F"/>
    <w:rsid w:val="00FC2211"/>
    <w:rsid w:val="00FC2389"/>
    <w:rsid w:val="00FC2A36"/>
    <w:rsid w:val="00FC3BD9"/>
    <w:rsid w:val="00FC520E"/>
    <w:rsid w:val="00FC5401"/>
    <w:rsid w:val="00FC5896"/>
    <w:rsid w:val="00FC5E1C"/>
    <w:rsid w:val="00FC7140"/>
    <w:rsid w:val="00FD0E1E"/>
    <w:rsid w:val="00FD1B5A"/>
    <w:rsid w:val="00FD2191"/>
    <w:rsid w:val="00FD2570"/>
    <w:rsid w:val="00FD3380"/>
    <w:rsid w:val="00FD4A6B"/>
    <w:rsid w:val="00FD4F7F"/>
    <w:rsid w:val="00FD6220"/>
    <w:rsid w:val="00FD6B3F"/>
    <w:rsid w:val="00FD7826"/>
    <w:rsid w:val="00FD7EAB"/>
    <w:rsid w:val="00FE0006"/>
    <w:rsid w:val="00FE0AEF"/>
    <w:rsid w:val="00FE1238"/>
    <w:rsid w:val="00FE1E82"/>
    <w:rsid w:val="00FE43E2"/>
    <w:rsid w:val="00FE4BF1"/>
    <w:rsid w:val="00FE5D1A"/>
    <w:rsid w:val="00FE5D28"/>
    <w:rsid w:val="00FE5E39"/>
    <w:rsid w:val="00FF0647"/>
    <w:rsid w:val="00FF19CE"/>
    <w:rsid w:val="00FF1B85"/>
    <w:rsid w:val="00FF27A2"/>
    <w:rsid w:val="00FF291D"/>
    <w:rsid w:val="00FF312D"/>
    <w:rsid w:val="00FF5214"/>
    <w:rsid w:val="00FF5290"/>
    <w:rsid w:val="00FF5F49"/>
    <w:rsid w:val="00FF6C4E"/>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F6"/>
    <w:rPr>
      <w:rFonts w:ascii="Times New Roman" w:eastAsia="Times New Roman" w:hAnsi="Times New Roman"/>
      <w:sz w:val="24"/>
      <w:szCs w:val="24"/>
    </w:rPr>
  </w:style>
  <w:style w:type="paragraph" w:styleId="Heading1">
    <w:name w:val="heading 1"/>
    <w:basedOn w:val="Normal"/>
    <w:next w:val="Normal"/>
    <w:link w:val="Heading1Char"/>
    <w:uiPriority w:val="9"/>
    <w:qFormat/>
    <w:rsid w:val="003C1E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78F6"/>
    <w:rPr>
      <w:sz w:val="20"/>
      <w:szCs w:val="20"/>
    </w:rPr>
  </w:style>
  <w:style w:type="character" w:customStyle="1" w:styleId="FootnoteTextChar">
    <w:name w:val="Footnote Text Char"/>
    <w:link w:val="FootnoteText"/>
    <w:semiHidden/>
    <w:rsid w:val="00F178F6"/>
    <w:rPr>
      <w:rFonts w:ascii="Times New Roman" w:eastAsia="Times New Roman" w:hAnsi="Times New Roman" w:cs="Times New Roman"/>
      <w:sz w:val="20"/>
      <w:szCs w:val="20"/>
    </w:rPr>
  </w:style>
  <w:style w:type="character" w:styleId="FootnoteReference">
    <w:name w:val="footnote reference"/>
    <w:semiHidden/>
    <w:rsid w:val="00F178F6"/>
    <w:rPr>
      <w:vertAlign w:val="superscript"/>
    </w:rPr>
  </w:style>
  <w:style w:type="paragraph" w:styleId="Footer">
    <w:name w:val="footer"/>
    <w:basedOn w:val="Normal"/>
    <w:link w:val="FooterChar"/>
    <w:rsid w:val="00F178F6"/>
    <w:pPr>
      <w:tabs>
        <w:tab w:val="center" w:pos="4320"/>
        <w:tab w:val="right" w:pos="8640"/>
      </w:tabs>
    </w:pPr>
  </w:style>
  <w:style w:type="character" w:customStyle="1" w:styleId="FooterChar">
    <w:name w:val="Footer Char"/>
    <w:link w:val="Footer"/>
    <w:rsid w:val="00F178F6"/>
    <w:rPr>
      <w:rFonts w:ascii="Times New Roman" w:eastAsia="Times New Roman" w:hAnsi="Times New Roman" w:cs="Times New Roman"/>
      <w:sz w:val="24"/>
      <w:szCs w:val="24"/>
    </w:rPr>
  </w:style>
  <w:style w:type="character" w:styleId="PageNumber">
    <w:name w:val="page number"/>
    <w:basedOn w:val="DefaultParagraphFont"/>
    <w:rsid w:val="00F178F6"/>
  </w:style>
  <w:style w:type="paragraph" w:styleId="BalloonText">
    <w:name w:val="Balloon Text"/>
    <w:basedOn w:val="Normal"/>
    <w:link w:val="BalloonTextChar"/>
    <w:uiPriority w:val="99"/>
    <w:semiHidden/>
    <w:unhideWhenUsed/>
    <w:rsid w:val="00E70920"/>
    <w:rPr>
      <w:rFonts w:ascii="Tahoma" w:hAnsi="Tahoma" w:cs="Tahoma"/>
      <w:sz w:val="16"/>
      <w:szCs w:val="16"/>
    </w:rPr>
  </w:style>
  <w:style w:type="character" w:customStyle="1" w:styleId="BalloonTextChar">
    <w:name w:val="Balloon Text Char"/>
    <w:link w:val="BalloonText"/>
    <w:uiPriority w:val="99"/>
    <w:semiHidden/>
    <w:rsid w:val="00E70920"/>
    <w:rPr>
      <w:rFonts w:ascii="Tahoma" w:eastAsia="Times New Roman" w:hAnsi="Tahoma" w:cs="Tahoma"/>
      <w:sz w:val="16"/>
      <w:szCs w:val="16"/>
    </w:rPr>
  </w:style>
  <w:style w:type="paragraph" w:styleId="Header">
    <w:name w:val="header"/>
    <w:basedOn w:val="Normal"/>
    <w:link w:val="HeaderChar"/>
    <w:uiPriority w:val="99"/>
    <w:unhideWhenUsed/>
    <w:rsid w:val="000E33E1"/>
    <w:pPr>
      <w:tabs>
        <w:tab w:val="center" w:pos="4680"/>
        <w:tab w:val="right" w:pos="9360"/>
      </w:tabs>
    </w:pPr>
  </w:style>
  <w:style w:type="character" w:customStyle="1" w:styleId="HeaderChar">
    <w:name w:val="Header Char"/>
    <w:link w:val="Header"/>
    <w:uiPriority w:val="99"/>
    <w:rsid w:val="000E33E1"/>
    <w:rPr>
      <w:rFonts w:ascii="Times New Roman" w:eastAsia="Times New Roman" w:hAnsi="Times New Roman" w:cs="Times New Roman"/>
      <w:sz w:val="24"/>
      <w:szCs w:val="24"/>
    </w:rPr>
  </w:style>
  <w:style w:type="character" w:styleId="CommentReference">
    <w:name w:val="annotation reference"/>
    <w:uiPriority w:val="99"/>
    <w:semiHidden/>
    <w:unhideWhenUsed/>
    <w:rsid w:val="00C86A45"/>
    <w:rPr>
      <w:sz w:val="16"/>
      <w:szCs w:val="16"/>
    </w:rPr>
  </w:style>
  <w:style w:type="paragraph" w:styleId="CommentText">
    <w:name w:val="annotation text"/>
    <w:basedOn w:val="Normal"/>
    <w:link w:val="CommentTextChar"/>
    <w:uiPriority w:val="99"/>
    <w:semiHidden/>
    <w:unhideWhenUsed/>
    <w:rsid w:val="00C86A45"/>
    <w:rPr>
      <w:sz w:val="20"/>
      <w:szCs w:val="20"/>
    </w:rPr>
  </w:style>
  <w:style w:type="character" w:customStyle="1" w:styleId="CommentTextChar">
    <w:name w:val="Comment Text Char"/>
    <w:link w:val="CommentText"/>
    <w:uiPriority w:val="99"/>
    <w:semiHidden/>
    <w:rsid w:val="00C86A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86A45"/>
    <w:rPr>
      <w:b/>
      <w:bCs/>
    </w:rPr>
  </w:style>
  <w:style w:type="character" w:customStyle="1" w:styleId="CommentSubjectChar">
    <w:name w:val="Comment Subject Char"/>
    <w:link w:val="CommentSubject"/>
    <w:uiPriority w:val="99"/>
    <w:semiHidden/>
    <w:rsid w:val="00C86A45"/>
    <w:rPr>
      <w:rFonts w:ascii="Times New Roman" w:eastAsia="Times New Roman" w:hAnsi="Times New Roman"/>
      <w:b/>
      <w:bCs/>
    </w:rPr>
  </w:style>
  <w:style w:type="character" w:customStyle="1" w:styleId="Heading1Char">
    <w:name w:val="Heading 1 Char"/>
    <w:link w:val="Heading1"/>
    <w:uiPriority w:val="9"/>
    <w:rsid w:val="003C1EEC"/>
    <w:rPr>
      <w:rFonts w:ascii="Cambria" w:eastAsia="Times New Roman" w:hAnsi="Cambria" w:cs="Times New Roman"/>
      <w:b/>
      <w:bCs/>
      <w:kern w:val="32"/>
      <w:sz w:val="32"/>
      <w:szCs w:val="32"/>
    </w:rPr>
  </w:style>
  <w:style w:type="paragraph" w:styleId="ListParagraph">
    <w:name w:val="List Paragraph"/>
    <w:basedOn w:val="Normal"/>
    <w:uiPriority w:val="34"/>
    <w:qFormat/>
    <w:rsid w:val="004568F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F6"/>
    <w:rPr>
      <w:rFonts w:ascii="Times New Roman" w:eastAsia="Times New Roman" w:hAnsi="Times New Roman"/>
      <w:sz w:val="24"/>
      <w:szCs w:val="24"/>
    </w:rPr>
  </w:style>
  <w:style w:type="paragraph" w:styleId="Heading1">
    <w:name w:val="heading 1"/>
    <w:basedOn w:val="Normal"/>
    <w:next w:val="Normal"/>
    <w:link w:val="Heading1Char"/>
    <w:uiPriority w:val="9"/>
    <w:qFormat/>
    <w:rsid w:val="003C1E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78F6"/>
    <w:rPr>
      <w:sz w:val="20"/>
      <w:szCs w:val="20"/>
    </w:rPr>
  </w:style>
  <w:style w:type="character" w:customStyle="1" w:styleId="FootnoteTextChar">
    <w:name w:val="Footnote Text Char"/>
    <w:link w:val="FootnoteText"/>
    <w:semiHidden/>
    <w:rsid w:val="00F178F6"/>
    <w:rPr>
      <w:rFonts w:ascii="Times New Roman" w:eastAsia="Times New Roman" w:hAnsi="Times New Roman" w:cs="Times New Roman"/>
      <w:sz w:val="20"/>
      <w:szCs w:val="20"/>
    </w:rPr>
  </w:style>
  <w:style w:type="character" w:styleId="FootnoteReference">
    <w:name w:val="footnote reference"/>
    <w:semiHidden/>
    <w:rsid w:val="00F178F6"/>
    <w:rPr>
      <w:vertAlign w:val="superscript"/>
    </w:rPr>
  </w:style>
  <w:style w:type="paragraph" w:styleId="Footer">
    <w:name w:val="footer"/>
    <w:basedOn w:val="Normal"/>
    <w:link w:val="FooterChar"/>
    <w:rsid w:val="00F178F6"/>
    <w:pPr>
      <w:tabs>
        <w:tab w:val="center" w:pos="4320"/>
        <w:tab w:val="right" w:pos="8640"/>
      </w:tabs>
    </w:pPr>
  </w:style>
  <w:style w:type="character" w:customStyle="1" w:styleId="FooterChar">
    <w:name w:val="Footer Char"/>
    <w:link w:val="Footer"/>
    <w:rsid w:val="00F178F6"/>
    <w:rPr>
      <w:rFonts w:ascii="Times New Roman" w:eastAsia="Times New Roman" w:hAnsi="Times New Roman" w:cs="Times New Roman"/>
      <w:sz w:val="24"/>
      <w:szCs w:val="24"/>
    </w:rPr>
  </w:style>
  <w:style w:type="character" w:styleId="PageNumber">
    <w:name w:val="page number"/>
    <w:basedOn w:val="DefaultParagraphFont"/>
    <w:rsid w:val="00F178F6"/>
  </w:style>
  <w:style w:type="paragraph" w:styleId="BalloonText">
    <w:name w:val="Balloon Text"/>
    <w:basedOn w:val="Normal"/>
    <w:link w:val="BalloonTextChar"/>
    <w:uiPriority w:val="99"/>
    <w:semiHidden/>
    <w:unhideWhenUsed/>
    <w:rsid w:val="00E70920"/>
    <w:rPr>
      <w:rFonts w:ascii="Tahoma" w:hAnsi="Tahoma" w:cs="Tahoma"/>
      <w:sz w:val="16"/>
      <w:szCs w:val="16"/>
    </w:rPr>
  </w:style>
  <w:style w:type="character" w:customStyle="1" w:styleId="BalloonTextChar">
    <w:name w:val="Balloon Text Char"/>
    <w:link w:val="BalloonText"/>
    <w:uiPriority w:val="99"/>
    <w:semiHidden/>
    <w:rsid w:val="00E70920"/>
    <w:rPr>
      <w:rFonts w:ascii="Tahoma" w:eastAsia="Times New Roman" w:hAnsi="Tahoma" w:cs="Tahoma"/>
      <w:sz w:val="16"/>
      <w:szCs w:val="16"/>
    </w:rPr>
  </w:style>
  <w:style w:type="paragraph" w:styleId="Header">
    <w:name w:val="header"/>
    <w:basedOn w:val="Normal"/>
    <w:link w:val="HeaderChar"/>
    <w:uiPriority w:val="99"/>
    <w:unhideWhenUsed/>
    <w:rsid w:val="000E33E1"/>
    <w:pPr>
      <w:tabs>
        <w:tab w:val="center" w:pos="4680"/>
        <w:tab w:val="right" w:pos="9360"/>
      </w:tabs>
    </w:pPr>
  </w:style>
  <w:style w:type="character" w:customStyle="1" w:styleId="HeaderChar">
    <w:name w:val="Header Char"/>
    <w:link w:val="Header"/>
    <w:uiPriority w:val="99"/>
    <w:rsid w:val="000E33E1"/>
    <w:rPr>
      <w:rFonts w:ascii="Times New Roman" w:eastAsia="Times New Roman" w:hAnsi="Times New Roman" w:cs="Times New Roman"/>
      <w:sz w:val="24"/>
      <w:szCs w:val="24"/>
    </w:rPr>
  </w:style>
  <w:style w:type="character" w:styleId="CommentReference">
    <w:name w:val="annotation reference"/>
    <w:uiPriority w:val="99"/>
    <w:semiHidden/>
    <w:unhideWhenUsed/>
    <w:rsid w:val="00C86A45"/>
    <w:rPr>
      <w:sz w:val="16"/>
      <w:szCs w:val="16"/>
    </w:rPr>
  </w:style>
  <w:style w:type="paragraph" w:styleId="CommentText">
    <w:name w:val="annotation text"/>
    <w:basedOn w:val="Normal"/>
    <w:link w:val="CommentTextChar"/>
    <w:uiPriority w:val="99"/>
    <w:semiHidden/>
    <w:unhideWhenUsed/>
    <w:rsid w:val="00C86A45"/>
    <w:rPr>
      <w:sz w:val="20"/>
      <w:szCs w:val="20"/>
    </w:rPr>
  </w:style>
  <w:style w:type="character" w:customStyle="1" w:styleId="CommentTextChar">
    <w:name w:val="Comment Text Char"/>
    <w:link w:val="CommentText"/>
    <w:uiPriority w:val="99"/>
    <w:semiHidden/>
    <w:rsid w:val="00C86A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86A45"/>
    <w:rPr>
      <w:b/>
      <w:bCs/>
    </w:rPr>
  </w:style>
  <w:style w:type="character" w:customStyle="1" w:styleId="CommentSubjectChar">
    <w:name w:val="Comment Subject Char"/>
    <w:link w:val="CommentSubject"/>
    <w:uiPriority w:val="99"/>
    <w:semiHidden/>
    <w:rsid w:val="00C86A45"/>
    <w:rPr>
      <w:rFonts w:ascii="Times New Roman" w:eastAsia="Times New Roman" w:hAnsi="Times New Roman"/>
      <w:b/>
      <w:bCs/>
    </w:rPr>
  </w:style>
  <w:style w:type="character" w:customStyle="1" w:styleId="Heading1Char">
    <w:name w:val="Heading 1 Char"/>
    <w:link w:val="Heading1"/>
    <w:uiPriority w:val="9"/>
    <w:rsid w:val="003C1EEC"/>
    <w:rPr>
      <w:rFonts w:ascii="Cambria" w:eastAsia="Times New Roman" w:hAnsi="Cambria" w:cs="Times New Roman"/>
      <w:b/>
      <w:bCs/>
      <w:kern w:val="32"/>
      <w:sz w:val="32"/>
      <w:szCs w:val="32"/>
    </w:rPr>
  </w:style>
  <w:style w:type="paragraph" w:styleId="ListParagraph">
    <w:name w:val="List Paragraph"/>
    <w:basedOn w:val="Normal"/>
    <w:uiPriority w:val="34"/>
    <w:qFormat/>
    <w:rsid w:val="004568F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176">
      <w:bodyDiv w:val="1"/>
      <w:marLeft w:val="0"/>
      <w:marRight w:val="0"/>
      <w:marTop w:val="0"/>
      <w:marBottom w:val="0"/>
      <w:divBdr>
        <w:top w:val="none" w:sz="0" w:space="0" w:color="auto"/>
        <w:left w:val="none" w:sz="0" w:space="0" w:color="auto"/>
        <w:bottom w:val="none" w:sz="0" w:space="0" w:color="auto"/>
        <w:right w:val="none" w:sz="0" w:space="0" w:color="auto"/>
      </w:divBdr>
      <w:divsChild>
        <w:div w:id="461849476">
          <w:marLeft w:val="0"/>
          <w:marRight w:val="0"/>
          <w:marTop w:val="0"/>
          <w:marBottom w:val="0"/>
          <w:divBdr>
            <w:top w:val="none" w:sz="0" w:space="0" w:color="auto"/>
            <w:left w:val="none" w:sz="0" w:space="0" w:color="auto"/>
            <w:bottom w:val="none" w:sz="0" w:space="0" w:color="auto"/>
            <w:right w:val="none" w:sz="0" w:space="0" w:color="auto"/>
          </w:divBdr>
        </w:div>
      </w:divsChild>
    </w:div>
    <w:div w:id="213545077">
      <w:bodyDiv w:val="1"/>
      <w:marLeft w:val="0"/>
      <w:marRight w:val="0"/>
      <w:marTop w:val="0"/>
      <w:marBottom w:val="0"/>
      <w:divBdr>
        <w:top w:val="none" w:sz="0" w:space="0" w:color="auto"/>
        <w:left w:val="none" w:sz="0" w:space="0" w:color="auto"/>
        <w:bottom w:val="none" w:sz="0" w:space="0" w:color="auto"/>
        <w:right w:val="none" w:sz="0" w:space="0" w:color="auto"/>
      </w:divBdr>
    </w:div>
    <w:div w:id="257175972">
      <w:bodyDiv w:val="1"/>
      <w:marLeft w:val="0"/>
      <w:marRight w:val="0"/>
      <w:marTop w:val="0"/>
      <w:marBottom w:val="0"/>
      <w:divBdr>
        <w:top w:val="none" w:sz="0" w:space="0" w:color="auto"/>
        <w:left w:val="none" w:sz="0" w:space="0" w:color="auto"/>
        <w:bottom w:val="none" w:sz="0" w:space="0" w:color="auto"/>
        <w:right w:val="none" w:sz="0" w:space="0" w:color="auto"/>
      </w:divBdr>
    </w:div>
    <w:div w:id="431170015">
      <w:bodyDiv w:val="1"/>
      <w:marLeft w:val="0"/>
      <w:marRight w:val="0"/>
      <w:marTop w:val="0"/>
      <w:marBottom w:val="0"/>
      <w:divBdr>
        <w:top w:val="none" w:sz="0" w:space="0" w:color="auto"/>
        <w:left w:val="none" w:sz="0" w:space="0" w:color="auto"/>
        <w:bottom w:val="none" w:sz="0" w:space="0" w:color="auto"/>
        <w:right w:val="none" w:sz="0" w:space="0" w:color="auto"/>
      </w:divBdr>
    </w:div>
    <w:div w:id="442463949">
      <w:bodyDiv w:val="1"/>
      <w:marLeft w:val="0"/>
      <w:marRight w:val="0"/>
      <w:marTop w:val="0"/>
      <w:marBottom w:val="0"/>
      <w:divBdr>
        <w:top w:val="none" w:sz="0" w:space="0" w:color="auto"/>
        <w:left w:val="none" w:sz="0" w:space="0" w:color="auto"/>
        <w:bottom w:val="none" w:sz="0" w:space="0" w:color="auto"/>
        <w:right w:val="none" w:sz="0" w:space="0" w:color="auto"/>
      </w:divBdr>
    </w:div>
    <w:div w:id="771903322">
      <w:bodyDiv w:val="1"/>
      <w:marLeft w:val="0"/>
      <w:marRight w:val="0"/>
      <w:marTop w:val="0"/>
      <w:marBottom w:val="0"/>
      <w:divBdr>
        <w:top w:val="none" w:sz="0" w:space="0" w:color="auto"/>
        <w:left w:val="none" w:sz="0" w:space="0" w:color="auto"/>
        <w:bottom w:val="none" w:sz="0" w:space="0" w:color="auto"/>
        <w:right w:val="none" w:sz="0" w:space="0" w:color="auto"/>
      </w:divBdr>
    </w:div>
    <w:div w:id="778913368">
      <w:bodyDiv w:val="1"/>
      <w:marLeft w:val="0"/>
      <w:marRight w:val="0"/>
      <w:marTop w:val="0"/>
      <w:marBottom w:val="0"/>
      <w:divBdr>
        <w:top w:val="none" w:sz="0" w:space="0" w:color="auto"/>
        <w:left w:val="none" w:sz="0" w:space="0" w:color="auto"/>
        <w:bottom w:val="none" w:sz="0" w:space="0" w:color="auto"/>
        <w:right w:val="none" w:sz="0" w:space="0" w:color="auto"/>
      </w:divBdr>
    </w:div>
    <w:div w:id="906379475">
      <w:bodyDiv w:val="1"/>
      <w:marLeft w:val="0"/>
      <w:marRight w:val="0"/>
      <w:marTop w:val="0"/>
      <w:marBottom w:val="0"/>
      <w:divBdr>
        <w:top w:val="none" w:sz="0" w:space="0" w:color="auto"/>
        <w:left w:val="none" w:sz="0" w:space="0" w:color="auto"/>
        <w:bottom w:val="none" w:sz="0" w:space="0" w:color="auto"/>
        <w:right w:val="none" w:sz="0" w:space="0" w:color="auto"/>
      </w:divBdr>
      <w:divsChild>
        <w:div w:id="29233197">
          <w:marLeft w:val="0"/>
          <w:marRight w:val="0"/>
          <w:marTop w:val="0"/>
          <w:marBottom w:val="0"/>
          <w:divBdr>
            <w:top w:val="none" w:sz="0" w:space="0" w:color="auto"/>
            <w:left w:val="none" w:sz="0" w:space="0" w:color="auto"/>
            <w:bottom w:val="none" w:sz="0" w:space="0" w:color="auto"/>
            <w:right w:val="none" w:sz="0" w:space="0" w:color="auto"/>
          </w:divBdr>
        </w:div>
      </w:divsChild>
    </w:div>
    <w:div w:id="934826959">
      <w:bodyDiv w:val="1"/>
      <w:marLeft w:val="0"/>
      <w:marRight w:val="0"/>
      <w:marTop w:val="0"/>
      <w:marBottom w:val="0"/>
      <w:divBdr>
        <w:top w:val="none" w:sz="0" w:space="0" w:color="auto"/>
        <w:left w:val="none" w:sz="0" w:space="0" w:color="auto"/>
        <w:bottom w:val="none" w:sz="0" w:space="0" w:color="auto"/>
        <w:right w:val="none" w:sz="0" w:space="0" w:color="auto"/>
      </w:divBdr>
    </w:div>
    <w:div w:id="1178232587">
      <w:bodyDiv w:val="1"/>
      <w:marLeft w:val="0"/>
      <w:marRight w:val="0"/>
      <w:marTop w:val="0"/>
      <w:marBottom w:val="0"/>
      <w:divBdr>
        <w:top w:val="none" w:sz="0" w:space="0" w:color="auto"/>
        <w:left w:val="none" w:sz="0" w:space="0" w:color="auto"/>
        <w:bottom w:val="none" w:sz="0" w:space="0" w:color="auto"/>
        <w:right w:val="none" w:sz="0" w:space="0" w:color="auto"/>
      </w:divBdr>
    </w:div>
    <w:div w:id="1479960035">
      <w:bodyDiv w:val="1"/>
      <w:marLeft w:val="0"/>
      <w:marRight w:val="0"/>
      <w:marTop w:val="0"/>
      <w:marBottom w:val="0"/>
      <w:divBdr>
        <w:top w:val="none" w:sz="0" w:space="0" w:color="auto"/>
        <w:left w:val="none" w:sz="0" w:space="0" w:color="auto"/>
        <w:bottom w:val="none" w:sz="0" w:space="0" w:color="auto"/>
        <w:right w:val="none" w:sz="0" w:space="0" w:color="auto"/>
      </w:divBdr>
    </w:div>
    <w:div w:id="16525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B264-387A-43C1-A160-5042B594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Varduhi</dc:creator>
  <cp:keywords>https:/mul2-minfin.gov.am/tasks/296270/oneclick/February-new.docx?token=b775ceabf9a168b7f13c3635fb76a4ae</cp:keywords>
  <cp:lastModifiedBy>Emma Ghaytanjyan</cp:lastModifiedBy>
  <cp:revision>3</cp:revision>
  <cp:lastPrinted>2021-03-19T14:51:00Z</cp:lastPrinted>
  <dcterms:created xsi:type="dcterms:W3CDTF">2021-04-21T10:23:00Z</dcterms:created>
  <dcterms:modified xsi:type="dcterms:W3CDTF">2021-04-21T10:27:00Z</dcterms:modified>
</cp:coreProperties>
</file>