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A3" w:rsidRPr="002073A3" w:rsidRDefault="002073A3" w:rsidP="002073A3">
      <w:pPr>
        <w:pStyle w:val="ListParagraph"/>
        <w:tabs>
          <w:tab w:val="left" w:pos="8183"/>
        </w:tabs>
        <w:spacing w:line="360" w:lineRule="auto"/>
        <w:ind w:left="0" w:firstLine="0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2073A3">
        <w:rPr>
          <w:rFonts w:ascii="GHEA Grapalat" w:eastAsia="Times New Roman" w:hAnsi="GHEA Grapalat" w:cs="Times New Roman"/>
          <w:b/>
          <w:bCs/>
          <w:sz w:val="24"/>
          <w:szCs w:val="24"/>
        </w:rPr>
        <w:t>Հ Ա Շ Վ Ե Տ Վ ՈՒ Թ Յ ՈՒ Ն</w:t>
      </w:r>
    </w:p>
    <w:p w:rsidR="002073A3" w:rsidRPr="002073A3" w:rsidRDefault="002073A3" w:rsidP="002073A3">
      <w:pPr>
        <w:pStyle w:val="ListParagraph"/>
        <w:tabs>
          <w:tab w:val="left" w:pos="8183"/>
        </w:tabs>
        <w:spacing w:line="360" w:lineRule="auto"/>
        <w:ind w:left="0" w:firstLine="0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2073A3">
        <w:rPr>
          <w:rFonts w:ascii="GHEA Grapalat" w:eastAsia="Times New Roman" w:hAnsi="GHEA Grapalat" w:cs="Times New Roman"/>
          <w:b/>
          <w:bCs/>
          <w:sz w:val="24"/>
          <w:szCs w:val="24"/>
        </w:rPr>
        <w:t>ԳՈՐԾՈՒՂՄԱՆ ԱՐԴՅՈՒՆՔՆԵՐԻ ՄԱՍԻՆ</w:t>
      </w:r>
    </w:p>
    <w:p w:rsidR="002073A3" w:rsidRDefault="002073A3" w:rsidP="002073A3">
      <w:pPr>
        <w:pStyle w:val="ListParagraph"/>
        <w:tabs>
          <w:tab w:val="left" w:pos="851"/>
          <w:tab w:val="left" w:pos="8183"/>
        </w:tabs>
        <w:spacing w:line="360" w:lineRule="auto"/>
        <w:ind w:left="567" w:firstLine="0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2073A3" w:rsidRPr="005926A4" w:rsidRDefault="002073A3" w:rsidP="002073A3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Անունը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,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ազգանունը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,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զբաղեցրած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պաշտոնը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.</w:t>
      </w:r>
    </w:p>
    <w:p w:rsidR="002073A3" w:rsidRPr="005926A4" w:rsidRDefault="00187E2C" w:rsidP="006A6850">
      <w:pPr>
        <w:tabs>
          <w:tab w:val="left" w:pos="605"/>
          <w:tab w:val="left" w:pos="8183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hy-AM"/>
        </w:rPr>
        <w:t>Օրի Ալավերդյան</w:t>
      </w:r>
      <w:r w:rsidR="002073A3" w:rsidRPr="005926A4">
        <w:rPr>
          <w:rFonts w:ascii="GHEA Grapalat" w:hAnsi="GHEA Grapalat" w:cs="Sylfaen"/>
          <w:sz w:val="24"/>
          <w:szCs w:val="24"/>
        </w:rPr>
        <w:t xml:space="preserve">, ՀՀ </w:t>
      </w:r>
      <w:proofErr w:type="spellStart"/>
      <w:r w:rsidR="002073A3" w:rsidRPr="005926A4">
        <w:rPr>
          <w:rFonts w:ascii="GHEA Grapalat" w:hAnsi="GHEA Grapalat" w:cs="Sylfaen"/>
          <w:sz w:val="24"/>
          <w:szCs w:val="24"/>
        </w:rPr>
        <w:t>ֆինանսների</w:t>
      </w:r>
      <w:proofErr w:type="spellEnd"/>
      <w:r w:rsidR="002073A3" w:rsidRPr="005926A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073A3" w:rsidRPr="005926A4">
        <w:rPr>
          <w:rFonts w:ascii="GHEA Grapalat" w:hAnsi="GHEA Grapalat" w:cs="Sylfaen"/>
          <w:sz w:val="24"/>
          <w:szCs w:val="24"/>
        </w:rPr>
        <w:t>նախարարության</w:t>
      </w:r>
      <w:proofErr w:type="spellEnd"/>
      <w:r w:rsidR="002073A3" w:rsidRPr="005926A4">
        <w:rPr>
          <w:rFonts w:ascii="GHEA Grapalat" w:hAnsi="GHEA Grapalat" w:cs="Sylfaen"/>
          <w:sz w:val="24"/>
          <w:szCs w:val="24"/>
        </w:rPr>
        <w:t xml:space="preserve"> </w:t>
      </w:r>
      <w:r w:rsidR="002073A3" w:rsidRPr="005926A4">
        <w:rPr>
          <w:rFonts w:ascii="GHEA Grapalat" w:hAnsi="GHEA Grapalat" w:cs="Times Armenian"/>
          <w:sz w:val="24"/>
          <w:szCs w:val="24"/>
          <w:lang w:val="hy-AM"/>
        </w:rPr>
        <w:t xml:space="preserve">եկամուտների քաղաքականության և վարչարարության մեթոդաբանության վարչության </w:t>
      </w:r>
      <w:r>
        <w:rPr>
          <w:rFonts w:ascii="GHEA Grapalat" w:hAnsi="GHEA Grapalat" w:cs="Times Armenian"/>
          <w:sz w:val="24"/>
          <w:szCs w:val="24"/>
          <w:lang w:val="hy-AM"/>
        </w:rPr>
        <w:t>պետ</w:t>
      </w:r>
      <w:r w:rsidR="002073A3" w:rsidRPr="005926A4">
        <w:rPr>
          <w:rFonts w:ascii="GHEA Grapalat" w:hAnsi="GHEA Grapalat" w:cs="Times Armenian"/>
          <w:sz w:val="24"/>
          <w:szCs w:val="24"/>
        </w:rPr>
        <w:t>.</w:t>
      </w:r>
    </w:p>
    <w:p w:rsidR="002073A3" w:rsidRPr="005926A4" w:rsidRDefault="002073A3" w:rsidP="002073A3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24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Գործուղման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վայրը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 և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ժամկետները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.</w:t>
      </w:r>
    </w:p>
    <w:p w:rsidR="002073A3" w:rsidRPr="005926A4" w:rsidRDefault="00187E2C" w:rsidP="006A6850">
      <w:pPr>
        <w:tabs>
          <w:tab w:val="left" w:pos="851"/>
          <w:tab w:val="left" w:pos="8183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926A4">
        <w:rPr>
          <w:rFonts w:ascii="GHEA Grapalat" w:hAnsi="GHEA Grapalat" w:cs="Times Armenian"/>
          <w:sz w:val="24"/>
          <w:szCs w:val="24"/>
        </w:rPr>
        <w:t>Ք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 xml:space="preserve">. 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>Վիեննա</w:t>
      </w:r>
      <w:r w:rsidRPr="005926A4">
        <w:rPr>
          <w:rFonts w:ascii="GHEA Grapalat" w:hAnsi="GHEA Grapalat" w:cs="Times Armenian"/>
          <w:sz w:val="24"/>
          <w:szCs w:val="24"/>
          <w:lang w:val="fr-FR"/>
        </w:rPr>
        <w:t xml:space="preserve"> (</w:t>
      </w:r>
      <w:r w:rsidRPr="005926A4">
        <w:rPr>
          <w:rFonts w:ascii="GHEA Grapalat" w:hAnsi="GHEA Grapalat" w:cs="Times Armenian"/>
          <w:sz w:val="24"/>
          <w:szCs w:val="24"/>
          <w:lang w:val="hy-AM"/>
        </w:rPr>
        <w:t>Ավստրիայի Հանրապետություն</w:t>
      </w:r>
      <w:r w:rsidR="002073A3" w:rsidRPr="005926A4">
        <w:rPr>
          <w:rFonts w:ascii="GHEA Grapalat" w:hAnsi="GHEA Grapalat" w:cs="Times Armenian"/>
          <w:sz w:val="24"/>
          <w:szCs w:val="24"/>
          <w:lang w:val="fr-FR"/>
        </w:rPr>
        <w:t xml:space="preserve">), </w:t>
      </w:r>
      <w:r w:rsidR="002073A3" w:rsidRPr="005926A4">
        <w:rPr>
          <w:rFonts w:ascii="GHEA Grapalat" w:hAnsi="GHEA Grapalat" w:cs="Times Armenian"/>
          <w:sz w:val="24"/>
          <w:szCs w:val="24"/>
          <w:lang w:val="hy-AM"/>
        </w:rPr>
        <w:t>202</w:t>
      </w:r>
      <w:r w:rsidR="00E10111">
        <w:rPr>
          <w:rFonts w:ascii="GHEA Grapalat" w:hAnsi="GHEA Grapalat" w:cs="Times Armenian"/>
          <w:sz w:val="24"/>
          <w:szCs w:val="24"/>
          <w:lang w:val="hy-AM"/>
        </w:rPr>
        <w:t>4</w:t>
      </w:r>
      <w:r w:rsidR="002073A3" w:rsidRPr="005926A4">
        <w:rPr>
          <w:rFonts w:ascii="GHEA Grapalat" w:hAnsi="GHEA Grapalat" w:cs="Times Armenian"/>
          <w:sz w:val="24"/>
          <w:szCs w:val="24"/>
          <w:lang w:val="hy-AM"/>
        </w:rPr>
        <w:t xml:space="preserve"> թվականի</w:t>
      </w:r>
      <w:r w:rsidR="00F75F5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hy-AM"/>
        </w:rPr>
        <w:t>օգոստոսի</w:t>
      </w:r>
      <w:r w:rsidR="00E1011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hy-AM"/>
        </w:rPr>
        <w:t>19-30</w:t>
      </w:r>
      <w:r w:rsidR="002073A3" w:rsidRPr="005926A4">
        <w:rPr>
          <w:rFonts w:ascii="GHEA Grapalat" w:hAnsi="GHEA Grapalat" w:cs="Times Armenian"/>
          <w:sz w:val="24"/>
          <w:szCs w:val="24"/>
          <w:lang w:val="fr-FR"/>
        </w:rPr>
        <w:t>-</w:t>
      </w:r>
      <w:r w:rsidR="002073A3" w:rsidRPr="005926A4">
        <w:rPr>
          <w:rFonts w:ascii="GHEA Grapalat" w:hAnsi="GHEA Grapalat" w:cs="Times Armenian"/>
          <w:sz w:val="24"/>
          <w:szCs w:val="24"/>
          <w:lang w:val="hy-AM"/>
        </w:rPr>
        <w:t>ը</w:t>
      </w:r>
      <w:r w:rsidR="002073A3" w:rsidRPr="005926A4">
        <w:rPr>
          <w:rFonts w:ascii="GHEA Grapalat" w:hAnsi="GHEA Grapalat" w:cs="Times Armenian"/>
          <w:sz w:val="24"/>
          <w:szCs w:val="24"/>
        </w:rPr>
        <w:t>:</w:t>
      </w:r>
    </w:p>
    <w:p w:rsidR="002073A3" w:rsidRPr="005926A4" w:rsidRDefault="002073A3" w:rsidP="002073A3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24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Հրավիրող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կողմը</w:t>
      </w:r>
      <w:proofErr w:type="spellEnd"/>
      <w:r w:rsidRPr="005926A4">
        <w:rPr>
          <w:rFonts w:ascii="GHEA Grapalat" w:eastAsia="Times New Roman" w:hAnsi="GHEA Grapalat" w:cs="Times New Roman"/>
          <w:b/>
          <w:sz w:val="24"/>
          <w:szCs w:val="24"/>
        </w:rPr>
        <w:t>.</w:t>
      </w:r>
    </w:p>
    <w:p w:rsidR="002073A3" w:rsidRPr="005926A4" w:rsidRDefault="00187E2C" w:rsidP="002073A3">
      <w:pPr>
        <w:tabs>
          <w:tab w:val="left" w:pos="851"/>
          <w:tab w:val="left" w:pos="8183"/>
        </w:tabs>
        <w:spacing w:line="360" w:lineRule="auto"/>
        <w:ind w:firstLine="567"/>
        <w:rPr>
          <w:rFonts w:ascii="GHEA Grapalat" w:hAnsi="GHEA Grapalat" w:cs="Times Armenian"/>
          <w:sz w:val="24"/>
          <w:szCs w:val="24"/>
        </w:rPr>
      </w:pPr>
      <w:r>
        <w:rPr>
          <w:rFonts w:ascii="GHEA Grapalat" w:hAnsi="GHEA Grapalat" w:cs="Times Armenian"/>
          <w:sz w:val="24"/>
          <w:szCs w:val="24"/>
          <w:lang w:val="hy-AM"/>
        </w:rPr>
        <w:t>Արժույթի Միջազգային Հիմնադրամ</w:t>
      </w:r>
      <w:r w:rsidR="002073A3" w:rsidRPr="005926A4">
        <w:rPr>
          <w:rFonts w:ascii="GHEA Grapalat" w:hAnsi="GHEA Grapalat" w:cs="Times Armenian"/>
          <w:sz w:val="24"/>
          <w:szCs w:val="24"/>
        </w:rPr>
        <w:t>.</w:t>
      </w:r>
    </w:p>
    <w:p w:rsidR="002073A3" w:rsidRPr="00B10205" w:rsidRDefault="002073A3" w:rsidP="002073A3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24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Գործուղման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նպատակը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(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աշխատանքային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ո՞ր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խնդրի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լուծման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էր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նախատեսված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գործուղումը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).</w:t>
      </w:r>
    </w:p>
    <w:p w:rsidR="00187E2C" w:rsidRPr="006F158B" w:rsidRDefault="00187E2C" w:rsidP="00187E2C">
      <w:pPr>
        <w:spacing w:line="360" w:lineRule="auto"/>
        <w:ind w:left="-90" w:firstLine="65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22E7">
        <w:rPr>
          <w:rFonts w:ascii="GHEA Grapalat" w:eastAsia="Times New Roman" w:hAnsi="GHEA Grapalat"/>
          <w:bCs/>
          <w:iCs/>
          <w:color w:val="000000"/>
          <w:sz w:val="24"/>
          <w:szCs w:val="24"/>
          <w:shd w:val="clear" w:color="auto" w:fill="FFFFFF"/>
          <w:lang w:val="hy-AM" w:eastAsia="ru-RU"/>
        </w:rPr>
        <w:t xml:space="preserve">«Ֆինանսական շուկաներ և գործիքներ/ Financial Markets and Instruments (FMI)» </w:t>
      </w:r>
      <w:r>
        <w:rPr>
          <w:rFonts w:ascii="GHEA Grapalat" w:hAnsi="GHEA Grapalat" w:cs="Sylfaen"/>
          <w:sz w:val="24"/>
          <w:lang w:val="hy-AM"/>
        </w:rPr>
        <w:t>դասընթացի նպա</w:t>
      </w:r>
      <w:r>
        <w:rPr>
          <w:rFonts w:ascii="GHEA Grapalat" w:hAnsi="GHEA Grapalat" w:cs="Sylfaen"/>
          <w:sz w:val="24"/>
        </w:rPr>
        <w:softHyphen/>
      </w:r>
      <w:r>
        <w:rPr>
          <w:rFonts w:ascii="GHEA Grapalat" w:hAnsi="GHEA Grapalat" w:cs="Sylfaen"/>
          <w:sz w:val="24"/>
          <w:lang w:val="hy-AM"/>
        </w:rPr>
        <w:t>տակն էր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զարգացնել և խորացնել </w:t>
      </w:r>
      <w:r w:rsidR="000A19C3" w:rsidRPr="00C222E7">
        <w:rPr>
          <w:rFonts w:ascii="GHEA Grapalat" w:eastAsia="Times New Roman" w:hAnsi="GHEA Grapalat"/>
          <w:bCs/>
          <w:iCs/>
          <w:color w:val="000000"/>
          <w:sz w:val="24"/>
          <w:szCs w:val="24"/>
          <w:shd w:val="clear" w:color="auto" w:fill="FFFFFF"/>
          <w:lang w:val="hy-AM" w:eastAsia="ru-RU"/>
        </w:rPr>
        <w:t>Ֆինանսական շուկաներ</w:t>
      </w:r>
      <w:r w:rsidR="000A19C3">
        <w:rPr>
          <w:rFonts w:ascii="GHEA Grapalat" w:eastAsia="Times New Roman" w:hAnsi="GHEA Grapalat"/>
          <w:bCs/>
          <w:iCs/>
          <w:color w:val="000000"/>
          <w:sz w:val="24"/>
          <w:szCs w:val="24"/>
          <w:shd w:val="clear" w:color="auto" w:fill="FFFFFF"/>
          <w:lang w:val="hy-AM" w:eastAsia="ru-RU"/>
        </w:rPr>
        <w:t>ին և դրանցում կիրառվող գործիքկազմին</w:t>
      </w:r>
      <w:r w:rsidR="000A19C3" w:rsidRPr="00C222E7">
        <w:rPr>
          <w:rFonts w:ascii="GHEA Grapalat" w:eastAsia="Times New Roman" w:hAnsi="GHEA Grapalat"/>
          <w:bCs/>
          <w:iCs/>
          <w:color w:val="000000"/>
          <w:sz w:val="24"/>
          <w:szCs w:val="24"/>
          <w:shd w:val="clear" w:color="auto" w:fill="FFFFFF"/>
          <w:lang w:val="hy-AM" w:eastAsia="ru-RU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առնչվող հմտությունները, մեկնաբանել դրանց հիմնական հասկացությունները, ծանոթանալ վերջիններիս վերլուծության և</w:t>
      </w: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կիրառելիության ներկայիս ժամանակակից մեթոդներին։  </w:t>
      </w:r>
    </w:p>
    <w:p w:rsidR="000A1580" w:rsidRPr="006F158B" w:rsidRDefault="000A1580" w:rsidP="00187E2C">
      <w:pPr>
        <w:spacing w:line="360" w:lineRule="auto"/>
        <w:ind w:left="-90" w:firstLine="65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2073A3" w:rsidRPr="00B10205" w:rsidRDefault="002073A3" w:rsidP="002073A3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24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Քննարկված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թեմաները</w:t>
      </w:r>
      <w:proofErr w:type="spellEnd"/>
      <w:r w:rsidRPr="00B10205">
        <w:rPr>
          <w:rFonts w:ascii="GHEA Grapalat" w:eastAsia="Times New Roman" w:hAnsi="GHEA Grapalat" w:cs="Times New Roman"/>
          <w:b/>
          <w:sz w:val="24"/>
          <w:szCs w:val="24"/>
        </w:rPr>
        <w:t>.</w:t>
      </w:r>
    </w:p>
    <w:p w:rsidR="002073A3" w:rsidRPr="005926A4" w:rsidRDefault="002073A3" w:rsidP="002073A3">
      <w:pPr>
        <w:tabs>
          <w:tab w:val="left" w:pos="605"/>
          <w:tab w:val="left" w:pos="8183"/>
        </w:tabs>
        <w:spacing w:line="360" w:lineRule="auto"/>
        <w:ind w:firstLine="567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5926A4">
        <w:rPr>
          <w:rFonts w:ascii="GHEA Grapalat" w:eastAsia="Times New Roman" w:hAnsi="GHEA Grapalat" w:cs="Times New Roman"/>
          <w:sz w:val="24"/>
          <w:szCs w:val="24"/>
        </w:rPr>
        <w:t>Դասընթացի</w:t>
      </w:r>
      <w:proofErr w:type="spellEnd"/>
      <w:r w:rsidRPr="005926A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5926A4">
        <w:rPr>
          <w:rFonts w:ascii="GHEA Grapalat" w:eastAsia="Times New Roman" w:hAnsi="GHEA Grapalat" w:cs="Times New Roman"/>
          <w:sz w:val="24"/>
          <w:szCs w:val="24"/>
        </w:rPr>
        <w:t>ընթացքում</w:t>
      </w:r>
      <w:proofErr w:type="spellEnd"/>
      <w:r w:rsidRPr="005926A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5926A4">
        <w:rPr>
          <w:rFonts w:ascii="GHEA Grapalat" w:eastAsia="Times New Roman" w:hAnsi="GHEA Grapalat" w:cs="Times New Roman"/>
          <w:sz w:val="24"/>
          <w:szCs w:val="24"/>
        </w:rPr>
        <w:t>մասնավորապես</w:t>
      </w:r>
      <w:proofErr w:type="spellEnd"/>
      <w:r w:rsidRPr="005926A4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5926A4">
        <w:rPr>
          <w:rFonts w:ascii="GHEA Grapalat" w:eastAsia="Times New Roman" w:hAnsi="GHEA Grapalat" w:cs="Times New Roman"/>
          <w:sz w:val="24"/>
          <w:szCs w:val="24"/>
        </w:rPr>
        <w:t>քննարկվել</w:t>
      </w:r>
      <w:proofErr w:type="spellEnd"/>
      <w:r w:rsidRPr="005926A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5926A4">
        <w:rPr>
          <w:rFonts w:ascii="GHEA Grapalat" w:eastAsia="Times New Roman" w:hAnsi="GHEA Grapalat" w:cs="Times New Roman"/>
          <w:sz w:val="24"/>
          <w:szCs w:val="24"/>
        </w:rPr>
        <w:t>են</w:t>
      </w:r>
      <w:proofErr w:type="spellEnd"/>
      <w:r w:rsidRPr="005926A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5926A4">
        <w:rPr>
          <w:rFonts w:ascii="GHEA Grapalat" w:eastAsia="Times New Roman" w:hAnsi="GHEA Grapalat" w:cs="Times New Roman"/>
          <w:sz w:val="24"/>
          <w:szCs w:val="24"/>
        </w:rPr>
        <w:t>հետևյալ</w:t>
      </w:r>
      <w:proofErr w:type="spellEnd"/>
      <w:r w:rsidRPr="005926A4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5926A4">
        <w:rPr>
          <w:rFonts w:ascii="GHEA Grapalat" w:eastAsia="Times New Roman" w:hAnsi="GHEA Grapalat" w:cs="Times New Roman"/>
          <w:sz w:val="24"/>
          <w:szCs w:val="24"/>
        </w:rPr>
        <w:t>թեմաները</w:t>
      </w:r>
      <w:proofErr w:type="spellEnd"/>
      <w:r w:rsidRPr="005926A4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0A19C3" w:rsidRPr="00044B53" w:rsidRDefault="004A4159" w:rsidP="00854C55">
      <w:pPr>
        <w:pStyle w:val="ListParagraph"/>
        <w:widowControl/>
        <w:numPr>
          <w:ilvl w:val="0"/>
          <w:numId w:val="2"/>
        </w:numPr>
        <w:tabs>
          <w:tab w:val="left" w:pos="270"/>
          <w:tab w:val="left" w:pos="851"/>
        </w:tabs>
        <w:autoSpaceDE/>
        <w:autoSpaceDN/>
        <w:spacing w:before="0" w:line="360" w:lineRule="auto"/>
        <w:ind w:left="-86" w:firstLine="653"/>
        <w:contextualSpacing/>
        <w:jc w:val="both"/>
        <w:rPr>
          <w:rStyle w:val="rynqvb"/>
          <w:rFonts w:ascii="GHEA Grapalat" w:hAnsi="GHEA Grapalat" w:cs="Sylfaen"/>
          <w:sz w:val="24"/>
          <w:szCs w:val="24"/>
        </w:rPr>
      </w:pPr>
      <w:r w:rsidRPr="000A19C3">
        <w:rPr>
          <w:rFonts w:ascii="GHEA Grapalat" w:hAnsi="GHEA Grapalat" w:cs="Sylfaen"/>
          <w:sz w:val="24"/>
          <w:szCs w:val="24"/>
        </w:rPr>
        <w:t xml:space="preserve"> </w:t>
      </w:r>
      <w:r w:rsidR="000A19C3" w:rsidRPr="00044B53">
        <w:rPr>
          <w:rFonts w:ascii="GHEA Grapalat" w:hAnsi="GHEA Grapalat" w:cs="Sylfaen"/>
          <w:sz w:val="24"/>
          <w:szCs w:val="24"/>
          <w:lang w:val="hy-AM"/>
        </w:rPr>
        <w:t>Ֆինանսական շո</w:t>
      </w:r>
      <w:r w:rsidR="000A19C3" w:rsidRPr="00044B53">
        <w:rPr>
          <w:rStyle w:val="rynqvb"/>
          <w:rFonts w:ascii="GHEA Grapalat" w:hAnsi="GHEA Grapalat"/>
          <w:sz w:val="24"/>
          <w:szCs w:val="24"/>
          <w:lang w:val="hy-AM"/>
        </w:rPr>
        <w:t>ւկաների</w:t>
      </w:r>
      <w:r w:rsidR="000A19C3" w:rsidRPr="00044B53">
        <w:rPr>
          <w:rStyle w:val="rynqvb"/>
          <w:rFonts w:ascii="GHEA Grapalat" w:hAnsi="GHEA Grapalat"/>
          <w:sz w:val="24"/>
          <w:szCs w:val="24"/>
          <w:lang w:val="hy-AM"/>
        </w:rPr>
        <w:t xml:space="preserve"> կառուցվածքները և իրացվելիության ապահովումը</w:t>
      </w:r>
      <w:r w:rsidR="000A19C3" w:rsidRPr="00044B53">
        <w:rPr>
          <w:rStyle w:val="rynqvb"/>
          <w:rFonts w:ascii="GHEA Grapalat" w:hAnsi="GHEA Grapalat"/>
          <w:sz w:val="24"/>
          <w:szCs w:val="24"/>
          <w:lang w:val="hy-AM"/>
        </w:rPr>
        <w:t xml:space="preserve">, </w:t>
      </w:r>
    </w:p>
    <w:p w:rsidR="00C057AA" w:rsidRPr="00044B53" w:rsidRDefault="000A19C3" w:rsidP="00854C55">
      <w:pPr>
        <w:pStyle w:val="ListParagraph"/>
        <w:widowControl/>
        <w:numPr>
          <w:ilvl w:val="0"/>
          <w:numId w:val="2"/>
        </w:numPr>
        <w:tabs>
          <w:tab w:val="left" w:pos="270"/>
          <w:tab w:val="left" w:pos="851"/>
        </w:tabs>
        <w:autoSpaceDE/>
        <w:autoSpaceDN/>
        <w:spacing w:before="0" w:line="360" w:lineRule="auto"/>
        <w:ind w:left="-86" w:firstLine="653"/>
        <w:contextualSpacing/>
        <w:jc w:val="both"/>
        <w:rPr>
          <w:rStyle w:val="rynqvb"/>
          <w:rFonts w:ascii="GHEA Grapalat" w:hAnsi="GHEA Grapalat" w:cs="Sylfaen"/>
          <w:sz w:val="24"/>
          <w:szCs w:val="24"/>
        </w:rPr>
      </w:pPr>
      <w:r w:rsidRPr="00044B53">
        <w:rPr>
          <w:rStyle w:val="rynqvb"/>
          <w:rFonts w:ascii="GHEA Grapalat" w:hAnsi="GHEA Grapalat"/>
          <w:sz w:val="24"/>
          <w:szCs w:val="24"/>
          <w:lang w:val="hy-AM"/>
        </w:rPr>
        <w:t>Ֆինանսական շուկաները և մակրոտնտեսությունը</w:t>
      </w:r>
      <w:r w:rsidR="00C057AA" w:rsidRPr="00044B53">
        <w:rPr>
          <w:rStyle w:val="rynqvb"/>
          <w:rFonts w:ascii="GHEA Grapalat" w:hAnsi="GHEA Grapalat"/>
          <w:sz w:val="24"/>
          <w:szCs w:val="24"/>
          <w:lang w:val="hy-AM"/>
        </w:rPr>
        <w:t>,</w:t>
      </w:r>
    </w:p>
    <w:p w:rsidR="00C057AA" w:rsidRPr="00044B53" w:rsidRDefault="00C057AA" w:rsidP="009932FA">
      <w:pPr>
        <w:pStyle w:val="ListParagraph"/>
        <w:widowControl/>
        <w:numPr>
          <w:ilvl w:val="0"/>
          <w:numId w:val="2"/>
        </w:numPr>
        <w:tabs>
          <w:tab w:val="left" w:pos="270"/>
          <w:tab w:val="left" w:pos="851"/>
        </w:tabs>
        <w:autoSpaceDE/>
        <w:autoSpaceDN/>
        <w:spacing w:before="0" w:line="360" w:lineRule="auto"/>
        <w:ind w:left="-86" w:firstLine="653"/>
        <w:contextualSpacing/>
        <w:jc w:val="both"/>
        <w:rPr>
          <w:rStyle w:val="rynqvb"/>
          <w:rFonts w:ascii="GHEA Grapalat" w:hAnsi="GHEA Grapalat" w:cs="Sylfaen"/>
          <w:sz w:val="24"/>
          <w:szCs w:val="24"/>
        </w:rPr>
      </w:pPr>
      <w:r w:rsidRPr="00044B53">
        <w:rPr>
          <w:rStyle w:val="rynqvb"/>
          <w:rFonts w:ascii="GHEA Grapalat" w:hAnsi="GHEA Grapalat"/>
          <w:sz w:val="24"/>
          <w:szCs w:val="24"/>
          <w:lang w:val="hy-AM"/>
        </w:rPr>
        <w:t xml:space="preserve"> </w:t>
      </w:r>
      <w:r w:rsidR="000A19C3" w:rsidRPr="00044B53">
        <w:rPr>
          <w:rStyle w:val="rynqvb"/>
          <w:rFonts w:ascii="GHEA Grapalat" w:hAnsi="GHEA Grapalat"/>
          <w:sz w:val="24"/>
          <w:szCs w:val="24"/>
          <w:lang w:val="hy-AM"/>
        </w:rPr>
        <w:t>Պարտատոմսերի հիմնական գնահատում</w:t>
      </w:r>
      <w:r w:rsidRPr="00044B53">
        <w:rPr>
          <w:rStyle w:val="rynqvb"/>
          <w:rFonts w:ascii="GHEA Grapalat" w:hAnsi="GHEA Grapalat"/>
          <w:sz w:val="24"/>
          <w:szCs w:val="24"/>
          <w:lang w:val="hy-AM"/>
        </w:rPr>
        <w:t>,</w:t>
      </w:r>
    </w:p>
    <w:p w:rsidR="00C057AA" w:rsidRPr="00044B53" w:rsidRDefault="00C057AA" w:rsidP="00C057AA">
      <w:pPr>
        <w:pStyle w:val="ListParagraph"/>
        <w:widowControl/>
        <w:numPr>
          <w:ilvl w:val="0"/>
          <w:numId w:val="2"/>
        </w:numPr>
        <w:tabs>
          <w:tab w:val="left" w:pos="270"/>
          <w:tab w:val="left" w:pos="851"/>
        </w:tabs>
        <w:autoSpaceDE/>
        <w:autoSpaceDN/>
        <w:spacing w:before="0" w:line="360" w:lineRule="auto"/>
        <w:ind w:left="-86" w:firstLine="653"/>
        <w:contextualSpacing/>
        <w:jc w:val="both"/>
        <w:rPr>
          <w:rStyle w:val="rynqvb"/>
          <w:rFonts w:ascii="GHEA Grapalat" w:hAnsi="GHEA Grapalat" w:cs="Sylfaen"/>
          <w:sz w:val="24"/>
          <w:szCs w:val="24"/>
        </w:rPr>
      </w:pPr>
      <w:r w:rsidRPr="00044B53">
        <w:rPr>
          <w:rStyle w:val="rynqvb"/>
          <w:rFonts w:ascii="GHEA Grapalat" w:hAnsi="GHEA Grapalat"/>
          <w:sz w:val="24"/>
          <w:szCs w:val="24"/>
          <w:lang w:val="hy-AM"/>
        </w:rPr>
        <w:t xml:space="preserve"> </w:t>
      </w:r>
      <w:r w:rsidR="000A19C3" w:rsidRPr="00044B53">
        <w:rPr>
          <w:rStyle w:val="rynqvb"/>
          <w:rFonts w:ascii="GHEA Grapalat" w:hAnsi="GHEA Grapalat"/>
          <w:sz w:val="24"/>
          <w:szCs w:val="24"/>
          <w:lang w:val="hy-AM"/>
        </w:rPr>
        <w:t>Վերլուծություն և գնահատում</w:t>
      </w:r>
      <w:r w:rsidR="00F55F7D" w:rsidRPr="00044B53">
        <w:rPr>
          <w:rStyle w:val="rynqvb"/>
          <w:rFonts w:ascii="GHEA Grapalat" w:hAnsi="GHEA Grapalat"/>
          <w:sz w:val="24"/>
          <w:szCs w:val="24"/>
        </w:rPr>
        <w:t>,</w:t>
      </w:r>
    </w:p>
    <w:p w:rsidR="00C057AA" w:rsidRPr="00F55F7D" w:rsidRDefault="00044B53" w:rsidP="00C057AA">
      <w:pPr>
        <w:pStyle w:val="ListParagraph"/>
        <w:widowControl/>
        <w:numPr>
          <w:ilvl w:val="0"/>
          <w:numId w:val="2"/>
        </w:numPr>
        <w:tabs>
          <w:tab w:val="left" w:pos="270"/>
          <w:tab w:val="left" w:pos="851"/>
        </w:tabs>
        <w:autoSpaceDE/>
        <w:autoSpaceDN/>
        <w:spacing w:before="0" w:line="360" w:lineRule="auto"/>
        <w:ind w:left="-86" w:firstLine="653"/>
        <w:contextualSpacing/>
        <w:jc w:val="both"/>
        <w:rPr>
          <w:rStyle w:val="rynqvb"/>
          <w:rFonts w:ascii="GHEA Grapalat" w:hAnsi="GHEA Grapalat" w:cs="Sylfaen"/>
          <w:sz w:val="24"/>
          <w:szCs w:val="24"/>
        </w:rPr>
      </w:pPr>
      <w:proofErr w:type="spellStart"/>
      <w:r w:rsidRPr="00044B53">
        <w:rPr>
          <w:rFonts w:ascii="GHEA Grapalat" w:hAnsi="GHEA Grapalat" w:cs="Times Armenian"/>
          <w:sz w:val="24"/>
          <w:szCs w:val="24"/>
        </w:rPr>
        <w:t>Ռիսկի</w:t>
      </w:r>
      <w:proofErr w:type="spellEnd"/>
      <w:r w:rsidRPr="00044B53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044B53">
        <w:rPr>
          <w:rFonts w:ascii="GHEA Grapalat" w:hAnsi="GHEA Grapalat" w:cs="Times Armenian"/>
          <w:sz w:val="24"/>
          <w:szCs w:val="24"/>
        </w:rPr>
        <w:t>գնահատում</w:t>
      </w:r>
      <w:proofErr w:type="spellEnd"/>
      <w:r w:rsidRPr="00044B53">
        <w:rPr>
          <w:rFonts w:ascii="GHEA Grapalat" w:hAnsi="GHEA Grapalat" w:cs="Times Armenian"/>
          <w:sz w:val="24"/>
          <w:szCs w:val="24"/>
        </w:rPr>
        <w:t xml:space="preserve"> և </w:t>
      </w:r>
      <w:proofErr w:type="spellStart"/>
      <w:r w:rsidRPr="00044B53">
        <w:rPr>
          <w:rFonts w:ascii="GHEA Grapalat" w:hAnsi="GHEA Grapalat" w:cs="Times Armenian"/>
          <w:sz w:val="24"/>
          <w:szCs w:val="24"/>
        </w:rPr>
        <w:t>տատանողականության</w:t>
      </w:r>
      <w:proofErr w:type="spellEnd"/>
      <w:r w:rsidRPr="00044B53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044B53">
        <w:rPr>
          <w:rFonts w:ascii="GHEA Grapalat" w:hAnsi="GHEA Grapalat" w:cs="Times Armenian"/>
          <w:sz w:val="24"/>
          <w:szCs w:val="24"/>
        </w:rPr>
        <w:t>կանխատեսում</w:t>
      </w:r>
      <w:proofErr w:type="spellEnd"/>
      <w:r w:rsidR="00F55F7D" w:rsidRPr="00F55F7D">
        <w:rPr>
          <w:rStyle w:val="rynqvb"/>
          <w:rFonts w:ascii="GHEA Grapalat" w:hAnsi="GHEA Grapalat"/>
          <w:sz w:val="24"/>
          <w:szCs w:val="24"/>
        </w:rPr>
        <w:t>,</w:t>
      </w:r>
    </w:p>
    <w:p w:rsidR="00044B53" w:rsidRPr="004B152B" w:rsidRDefault="00044B53" w:rsidP="00C057AA">
      <w:pPr>
        <w:pStyle w:val="ListParagraph"/>
        <w:widowControl/>
        <w:numPr>
          <w:ilvl w:val="0"/>
          <w:numId w:val="2"/>
        </w:numPr>
        <w:tabs>
          <w:tab w:val="left" w:pos="270"/>
          <w:tab w:val="left" w:pos="851"/>
        </w:tabs>
        <w:autoSpaceDE/>
        <w:autoSpaceDN/>
        <w:spacing w:before="0" w:line="360" w:lineRule="auto"/>
        <w:ind w:left="-86" w:firstLine="653"/>
        <w:contextualSpacing/>
        <w:jc w:val="both"/>
        <w:rPr>
          <w:rStyle w:val="rynqvb"/>
          <w:rFonts w:ascii="GHEA Grapalat" w:hAnsi="GHEA Grapalat" w:cs="Sylfaen"/>
          <w:sz w:val="24"/>
          <w:szCs w:val="24"/>
          <w:lang w:val="hy-AM"/>
        </w:rPr>
      </w:pPr>
      <w:r w:rsidRPr="00044B53">
        <w:rPr>
          <w:rStyle w:val="rynqvb"/>
          <w:rFonts w:ascii="GHEA Grapalat" w:hAnsi="GHEA Grapalat" w:cs="Sylfaen"/>
          <w:sz w:val="24"/>
          <w:szCs w:val="24"/>
          <w:lang w:val="hy-AM"/>
        </w:rPr>
        <w:lastRenderedPageBreak/>
        <w:t>Ածանցյալներ</w:t>
      </w:r>
      <w:r w:rsidR="004B152B">
        <w:rPr>
          <w:rStyle w:val="rynqvb"/>
          <w:rFonts w:ascii="GHEA Grapalat" w:hAnsi="GHEA Grapalat" w:cs="Sylfaen"/>
          <w:sz w:val="24"/>
          <w:szCs w:val="24"/>
          <w:lang w:val="hy-AM"/>
        </w:rPr>
        <w:t>,</w:t>
      </w:r>
    </w:p>
    <w:p w:rsidR="000A19C3" w:rsidRPr="004B152B" w:rsidRDefault="000A19C3" w:rsidP="00C057AA">
      <w:pPr>
        <w:pStyle w:val="ListParagraph"/>
        <w:widowControl/>
        <w:numPr>
          <w:ilvl w:val="0"/>
          <w:numId w:val="2"/>
        </w:numPr>
        <w:tabs>
          <w:tab w:val="left" w:pos="270"/>
          <w:tab w:val="left" w:pos="851"/>
        </w:tabs>
        <w:autoSpaceDE/>
        <w:autoSpaceDN/>
        <w:spacing w:before="0" w:line="360" w:lineRule="auto"/>
        <w:ind w:left="-86" w:firstLine="653"/>
        <w:contextualSpacing/>
        <w:jc w:val="both"/>
        <w:rPr>
          <w:rStyle w:val="rynqvb"/>
          <w:rFonts w:ascii="GHEA Grapalat" w:hAnsi="GHEA Grapalat" w:cs="Sylfaen"/>
          <w:sz w:val="24"/>
          <w:szCs w:val="24"/>
          <w:lang w:val="hy-AM"/>
        </w:rPr>
      </w:pPr>
      <w:r w:rsidRPr="004B152B">
        <w:rPr>
          <w:rStyle w:val="rynqvb"/>
          <w:rFonts w:ascii="GHEA Grapalat" w:hAnsi="GHEA Grapalat" w:cs="Sylfaen"/>
          <w:sz w:val="24"/>
          <w:szCs w:val="24"/>
          <w:lang w:val="hy-AM"/>
        </w:rPr>
        <w:t>Ֆորվարդներ և ֆյուչերսներ,</w:t>
      </w:r>
    </w:p>
    <w:p w:rsidR="00044B53" w:rsidRPr="004B152B" w:rsidRDefault="00044B53" w:rsidP="00F55F7D">
      <w:pPr>
        <w:pStyle w:val="ListParagraph"/>
        <w:widowControl/>
        <w:numPr>
          <w:ilvl w:val="0"/>
          <w:numId w:val="2"/>
        </w:numPr>
        <w:tabs>
          <w:tab w:val="left" w:pos="270"/>
          <w:tab w:val="left" w:pos="851"/>
        </w:tabs>
        <w:autoSpaceDE/>
        <w:autoSpaceDN/>
        <w:spacing w:before="0" w:line="360" w:lineRule="auto"/>
        <w:ind w:left="-86" w:firstLine="653"/>
        <w:contextualSpacing/>
        <w:jc w:val="both"/>
        <w:rPr>
          <w:rStyle w:val="rynqvb"/>
          <w:rFonts w:ascii="GHEA Grapalat" w:hAnsi="GHEA Grapalat" w:cs="Sylfaen"/>
          <w:sz w:val="24"/>
          <w:szCs w:val="24"/>
          <w:lang w:val="hy-AM"/>
        </w:rPr>
      </w:pPr>
      <w:proofErr w:type="spellStart"/>
      <w:r w:rsidRPr="004B152B">
        <w:rPr>
          <w:rStyle w:val="rynqvb"/>
          <w:rFonts w:ascii="GHEA Grapalat" w:hAnsi="GHEA Grapalat" w:cs="Sylfaen"/>
          <w:sz w:val="24"/>
          <w:szCs w:val="24"/>
          <w:lang w:val="hy-AM"/>
        </w:rPr>
        <w:t>Սվոփներ</w:t>
      </w:r>
      <w:proofErr w:type="spellEnd"/>
      <w:r w:rsidRPr="004B152B">
        <w:rPr>
          <w:rStyle w:val="rynqvb"/>
          <w:rFonts w:ascii="GHEA Grapalat" w:hAnsi="GHEA Grapalat" w:cs="Sylfaen"/>
          <w:sz w:val="24"/>
          <w:szCs w:val="24"/>
          <w:lang w:val="hy-AM"/>
        </w:rPr>
        <w:t xml:space="preserve">, </w:t>
      </w:r>
    </w:p>
    <w:p w:rsidR="00044B53" w:rsidRPr="004B152B" w:rsidRDefault="00044B53" w:rsidP="004B152B">
      <w:pPr>
        <w:pStyle w:val="ListParagraph"/>
        <w:widowControl/>
        <w:numPr>
          <w:ilvl w:val="0"/>
          <w:numId w:val="2"/>
        </w:numPr>
        <w:tabs>
          <w:tab w:val="left" w:pos="270"/>
          <w:tab w:val="left" w:pos="851"/>
        </w:tabs>
        <w:autoSpaceDE/>
        <w:autoSpaceDN/>
        <w:spacing w:before="0" w:line="360" w:lineRule="auto"/>
        <w:ind w:left="-86" w:firstLine="653"/>
        <w:contextualSpacing/>
        <w:jc w:val="both"/>
        <w:rPr>
          <w:rStyle w:val="rynqvb"/>
          <w:rFonts w:ascii="GHEA Grapalat" w:hAnsi="GHEA Grapalat" w:cs="Sylfaen"/>
          <w:sz w:val="24"/>
          <w:szCs w:val="24"/>
          <w:lang w:val="hy-AM"/>
        </w:rPr>
      </w:pPr>
      <w:r w:rsidRPr="004B152B">
        <w:rPr>
          <w:rStyle w:val="rynqvb"/>
          <w:rFonts w:ascii="GHEA Grapalat" w:hAnsi="GHEA Grapalat" w:cs="Sylfaen"/>
          <w:sz w:val="24"/>
          <w:szCs w:val="24"/>
          <w:lang w:val="hy-AM"/>
        </w:rPr>
        <w:t>Օպցիոններ</w:t>
      </w:r>
      <w:r w:rsidR="004B152B">
        <w:rPr>
          <w:rStyle w:val="rynqvb"/>
          <w:rFonts w:ascii="GHEA Grapalat" w:hAnsi="GHEA Grapalat" w:cs="Sylfaen"/>
          <w:sz w:val="24"/>
          <w:szCs w:val="24"/>
          <w:lang w:val="hy-AM"/>
        </w:rPr>
        <w:t xml:space="preserve"> և գնագոյացում,</w:t>
      </w:r>
    </w:p>
    <w:p w:rsidR="00044B53" w:rsidRPr="00044B53" w:rsidRDefault="00044B53" w:rsidP="00044B53">
      <w:pPr>
        <w:pStyle w:val="ListParagraph"/>
        <w:widowControl/>
        <w:numPr>
          <w:ilvl w:val="0"/>
          <w:numId w:val="2"/>
        </w:numPr>
        <w:tabs>
          <w:tab w:val="left" w:pos="270"/>
          <w:tab w:val="left" w:pos="426"/>
          <w:tab w:val="left" w:pos="993"/>
        </w:tabs>
        <w:autoSpaceDE/>
        <w:autoSpaceDN/>
        <w:spacing w:before="0" w:line="360" w:lineRule="auto"/>
        <w:ind w:left="-86" w:firstLine="653"/>
        <w:contextualSpacing/>
        <w:jc w:val="both"/>
        <w:rPr>
          <w:rStyle w:val="rynqvb"/>
          <w:rFonts w:ascii="GHEA Grapalat" w:hAnsi="GHEA Grapalat" w:cs="Sylfaen"/>
          <w:sz w:val="24"/>
          <w:szCs w:val="24"/>
        </w:rPr>
      </w:pPr>
      <w:r w:rsidRPr="00044B53">
        <w:rPr>
          <w:rStyle w:val="rynqvb"/>
          <w:rFonts w:ascii="GHEA Grapalat" w:hAnsi="GHEA Grapalat"/>
          <w:sz w:val="24"/>
          <w:szCs w:val="24"/>
          <w:lang w:val="hy-AM"/>
        </w:rPr>
        <w:t>Վարկային ռիսկի գնահատման մեթոդներ</w:t>
      </w:r>
      <w:r w:rsidR="004B152B">
        <w:rPr>
          <w:rStyle w:val="rynqvb"/>
          <w:rFonts w:ascii="GHEA Grapalat" w:hAnsi="GHEA Grapalat"/>
          <w:sz w:val="24"/>
          <w:szCs w:val="24"/>
          <w:lang w:val="hy-AM"/>
        </w:rPr>
        <w:t>,</w:t>
      </w:r>
    </w:p>
    <w:p w:rsidR="00044B53" w:rsidRPr="00044B53" w:rsidRDefault="00044B53" w:rsidP="00044B53">
      <w:pPr>
        <w:pStyle w:val="ListParagraph"/>
        <w:widowControl/>
        <w:numPr>
          <w:ilvl w:val="0"/>
          <w:numId w:val="2"/>
        </w:numPr>
        <w:tabs>
          <w:tab w:val="left" w:pos="270"/>
          <w:tab w:val="left" w:pos="426"/>
          <w:tab w:val="left" w:pos="993"/>
        </w:tabs>
        <w:autoSpaceDE/>
        <w:autoSpaceDN/>
        <w:spacing w:before="0" w:line="360" w:lineRule="auto"/>
        <w:ind w:left="-86" w:firstLine="653"/>
        <w:contextualSpacing/>
        <w:jc w:val="both"/>
        <w:rPr>
          <w:rStyle w:val="rynqvb"/>
          <w:rFonts w:ascii="GHEA Grapalat" w:hAnsi="GHEA Grapalat" w:cs="Sylfaen"/>
          <w:sz w:val="24"/>
          <w:szCs w:val="24"/>
        </w:rPr>
      </w:pPr>
      <w:r w:rsidRPr="00044B53">
        <w:rPr>
          <w:rStyle w:val="rynqvb"/>
          <w:rFonts w:ascii="GHEA Grapalat" w:hAnsi="GHEA Grapalat"/>
          <w:sz w:val="24"/>
          <w:szCs w:val="24"/>
          <w:lang w:val="hy-AM"/>
        </w:rPr>
        <w:t xml:space="preserve">Ռեպո շուկա և գրավի </w:t>
      </w:r>
      <w:r w:rsidRPr="00044B53">
        <w:rPr>
          <w:rStyle w:val="rynqvb"/>
          <w:rFonts w:ascii="GHEA Grapalat" w:hAnsi="GHEA Grapalat"/>
          <w:sz w:val="24"/>
          <w:szCs w:val="24"/>
          <w:lang w:val="hy-AM"/>
        </w:rPr>
        <w:t xml:space="preserve">առարկայի </w:t>
      </w:r>
      <w:r w:rsidRPr="00044B53">
        <w:rPr>
          <w:rStyle w:val="rynqvb"/>
          <w:rFonts w:ascii="GHEA Grapalat" w:hAnsi="GHEA Grapalat"/>
          <w:sz w:val="24"/>
          <w:szCs w:val="24"/>
          <w:lang w:val="hy-AM"/>
        </w:rPr>
        <w:t>կառավարում</w:t>
      </w:r>
      <w:r w:rsidR="004B152B">
        <w:rPr>
          <w:rStyle w:val="rynqvb"/>
          <w:rFonts w:ascii="GHEA Grapalat" w:hAnsi="GHEA Grapalat"/>
          <w:sz w:val="24"/>
          <w:szCs w:val="24"/>
          <w:lang w:val="hy-AM"/>
        </w:rPr>
        <w:t>,</w:t>
      </w:r>
    </w:p>
    <w:p w:rsidR="00044B53" w:rsidRPr="00044B53" w:rsidRDefault="00044B53" w:rsidP="00044B53">
      <w:pPr>
        <w:pStyle w:val="ListParagraph"/>
        <w:widowControl/>
        <w:numPr>
          <w:ilvl w:val="0"/>
          <w:numId w:val="2"/>
        </w:numPr>
        <w:tabs>
          <w:tab w:val="left" w:pos="270"/>
          <w:tab w:val="left" w:pos="426"/>
          <w:tab w:val="left" w:pos="993"/>
        </w:tabs>
        <w:autoSpaceDE/>
        <w:autoSpaceDN/>
        <w:spacing w:before="0" w:line="360" w:lineRule="auto"/>
        <w:ind w:left="-86" w:firstLine="653"/>
        <w:contextualSpacing/>
        <w:jc w:val="both"/>
        <w:rPr>
          <w:rStyle w:val="rynqvb"/>
          <w:rFonts w:ascii="GHEA Grapalat" w:hAnsi="GHEA Grapalat" w:cs="Sylfaen"/>
          <w:sz w:val="24"/>
          <w:szCs w:val="24"/>
        </w:rPr>
      </w:pPr>
      <w:r w:rsidRPr="00044B53">
        <w:rPr>
          <w:rStyle w:val="rynqvb"/>
          <w:rFonts w:ascii="GHEA Grapalat" w:hAnsi="GHEA Grapalat"/>
          <w:sz w:val="24"/>
          <w:szCs w:val="24"/>
          <w:lang w:val="hy-AM"/>
        </w:rPr>
        <w:t>Վարկային ածանցյալ գործիքներ</w:t>
      </w:r>
      <w:r w:rsidR="004B152B">
        <w:rPr>
          <w:rStyle w:val="rynqvb"/>
          <w:rFonts w:ascii="GHEA Grapalat" w:hAnsi="GHEA Grapalat"/>
          <w:sz w:val="24"/>
          <w:szCs w:val="24"/>
          <w:lang w:val="hy-AM"/>
        </w:rPr>
        <w:t>,</w:t>
      </w:r>
    </w:p>
    <w:p w:rsidR="00044B53" w:rsidRPr="00044B53" w:rsidRDefault="00044B53" w:rsidP="00044B53">
      <w:pPr>
        <w:pStyle w:val="ListParagraph"/>
        <w:widowControl/>
        <w:numPr>
          <w:ilvl w:val="0"/>
          <w:numId w:val="2"/>
        </w:numPr>
        <w:tabs>
          <w:tab w:val="left" w:pos="270"/>
          <w:tab w:val="left" w:pos="426"/>
          <w:tab w:val="left" w:pos="993"/>
        </w:tabs>
        <w:autoSpaceDE/>
        <w:autoSpaceDN/>
        <w:spacing w:before="0" w:line="360" w:lineRule="auto"/>
        <w:ind w:left="-86" w:firstLine="653"/>
        <w:contextualSpacing/>
        <w:jc w:val="both"/>
        <w:rPr>
          <w:rStyle w:val="rynqvb"/>
          <w:rFonts w:ascii="GHEA Grapalat" w:hAnsi="GHEA Grapalat" w:cs="Sylfaen"/>
          <w:sz w:val="24"/>
          <w:szCs w:val="24"/>
        </w:rPr>
      </w:pPr>
      <w:r w:rsidRPr="00044B53">
        <w:rPr>
          <w:rStyle w:val="rynqvb"/>
          <w:rFonts w:ascii="GHEA Grapalat" w:hAnsi="GHEA Grapalat"/>
          <w:sz w:val="24"/>
          <w:szCs w:val="24"/>
          <w:lang w:val="hy-AM"/>
        </w:rPr>
        <w:t xml:space="preserve">Արժեթղթեր </w:t>
      </w:r>
      <w:r w:rsidRPr="00044B53">
        <w:rPr>
          <w:rStyle w:val="rynqvb"/>
          <w:rFonts w:ascii="GHEA Grapalat" w:hAnsi="GHEA Grapalat"/>
          <w:sz w:val="24"/>
          <w:szCs w:val="24"/>
          <w:lang w:val="hy-AM"/>
        </w:rPr>
        <w:t>և կառուցվածքային ֆինանսներ</w:t>
      </w:r>
      <w:r w:rsidR="004B152B">
        <w:rPr>
          <w:rStyle w:val="rynqvb"/>
          <w:rFonts w:ascii="GHEA Grapalat" w:hAnsi="GHEA Grapalat"/>
          <w:sz w:val="24"/>
          <w:szCs w:val="24"/>
          <w:lang w:val="hy-AM"/>
        </w:rPr>
        <w:t>:</w:t>
      </w:r>
    </w:p>
    <w:p w:rsidR="00044B53" w:rsidRPr="00044B53" w:rsidRDefault="00044B53" w:rsidP="00044B53">
      <w:pPr>
        <w:widowControl/>
        <w:tabs>
          <w:tab w:val="left" w:pos="270"/>
          <w:tab w:val="left" w:pos="426"/>
          <w:tab w:val="left" w:pos="993"/>
        </w:tabs>
        <w:autoSpaceDE/>
        <w:autoSpaceDN/>
        <w:spacing w:line="360" w:lineRule="auto"/>
        <w:ind w:left="-86"/>
        <w:contextualSpacing/>
        <w:jc w:val="both"/>
        <w:rPr>
          <w:rStyle w:val="rynqvb"/>
          <w:rFonts w:ascii="GHEA Grapalat" w:hAnsi="GHEA Grapalat" w:cs="Sylfaen"/>
          <w:sz w:val="24"/>
          <w:szCs w:val="24"/>
        </w:rPr>
      </w:pPr>
    </w:p>
    <w:p w:rsidR="002073A3" w:rsidRPr="00B10205" w:rsidRDefault="002073A3" w:rsidP="002073A3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240" w:line="36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Հանդիպումները</w:t>
      </w:r>
      <w:r w:rsidRPr="00B1020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ելույթները, բարձրացված կամ քննարկված հարցերը.</w:t>
      </w:r>
    </w:p>
    <w:p w:rsidR="002A0669" w:rsidRPr="00AE1AF4" w:rsidRDefault="00F268D7" w:rsidP="002A0669">
      <w:pPr>
        <w:spacing w:line="360" w:lineRule="auto"/>
        <w:ind w:left="90" w:firstLine="477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hy-AM"/>
        </w:rPr>
        <w:t>Դասընթացի ընթացքում առանձին հանդիպումներ և ելույթներ նախատեսված չէին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: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Դասընթացում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ընդգրկված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թեմաներիի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մեծ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մասի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տեսական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հատվածն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ուղեկցվում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էր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աշխատանքով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ինչը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հնարավորություն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էր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տալիս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ամրապնդել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տեսական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գիտելիքները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: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Իրականացվել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են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խմբային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.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խմբերի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պատրաստված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պրեզենտացիաները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ներկայացվել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են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լսարանին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որոնց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ավարտից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հետո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տեղի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է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ունեցել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քննարկում՝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հարց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ու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պատասխանի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A0669" w:rsidRPr="002A0669">
        <w:rPr>
          <w:rFonts w:ascii="GHEA Grapalat" w:hAnsi="GHEA Grapalat" w:cs="Sylfaen"/>
          <w:sz w:val="24"/>
          <w:szCs w:val="24"/>
          <w:lang w:val="hy-AM"/>
        </w:rPr>
        <w:t>ռեժիմով</w:t>
      </w:r>
      <w:r w:rsidR="002A0669" w:rsidRPr="00AE1AF4">
        <w:rPr>
          <w:rFonts w:ascii="GHEA Grapalat" w:hAnsi="GHEA Grapalat" w:cs="Sylfaen"/>
          <w:sz w:val="24"/>
          <w:szCs w:val="24"/>
          <w:lang w:val="fr-FR"/>
        </w:rPr>
        <w:t>:</w:t>
      </w:r>
    </w:p>
    <w:p w:rsidR="002073A3" w:rsidRPr="00754D00" w:rsidRDefault="002073A3" w:rsidP="002A0669">
      <w:pPr>
        <w:pStyle w:val="ListParagraph"/>
        <w:spacing w:before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fr-FR"/>
        </w:rPr>
      </w:pPr>
    </w:p>
    <w:p w:rsidR="002073A3" w:rsidRPr="00B10205" w:rsidRDefault="002073A3" w:rsidP="002073A3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24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Հանդիպման կամ հավաքի ժամանակ ընդունված որոշումները, պայմանավորվածությունները, ստորագրված փաստաթղթերը.</w:t>
      </w:r>
    </w:p>
    <w:p w:rsidR="002073A3" w:rsidRPr="00E10111" w:rsidRDefault="002073A3" w:rsidP="009932FA">
      <w:pPr>
        <w:tabs>
          <w:tab w:val="left" w:pos="8183"/>
        </w:tabs>
        <w:spacing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926A4">
        <w:rPr>
          <w:rFonts w:ascii="GHEA Grapalat" w:hAnsi="GHEA Grapalat" w:cs="Sylfaen"/>
          <w:sz w:val="24"/>
          <w:szCs w:val="24"/>
          <w:lang w:val="hy-AM"/>
        </w:rPr>
        <w:t xml:space="preserve">Դասընթացի ընթացքում որևէ որոշումների ընդունում կամ փաստաթղթի ստորագրում նախատեսված </w:t>
      </w:r>
      <w:r>
        <w:rPr>
          <w:rFonts w:ascii="GHEA Grapalat" w:hAnsi="GHEA Grapalat" w:cs="Sylfaen"/>
          <w:sz w:val="24"/>
          <w:szCs w:val="24"/>
          <w:lang w:val="hy-AM"/>
        </w:rPr>
        <w:t>չէր</w:t>
      </w:r>
      <w:r w:rsidRPr="005926A4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6A6850" w:rsidRDefault="002073A3" w:rsidP="00123683">
      <w:pPr>
        <w:pStyle w:val="ListParagraph"/>
        <w:numPr>
          <w:ilvl w:val="0"/>
          <w:numId w:val="1"/>
        </w:numPr>
        <w:tabs>
          <w:tab w:val="left" w:pos="851"/>
          <w:tab w:val="left" w:pos="8183"/>
        </w:tabs>
        <w:spacing w:before="240" w:line="360" w:lineRule="auto"/>
        <w:ind w:left="0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073A3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Առաջարկությունները</w:t>
      </w:r>
      <w:r w:rsidRPr="00B1020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դրանց ընթացք տալու վերաբերյալ առաջարկները՝ եղանակը, ձևը, ժամկետները, պատասխանատուները, ակնկալվող արդյունքները.</w:t>
      </w:r>
    </w:p>
    <w:p w:rsidR="00EC0022" w:rsidRPr="00EC0022" w:rsidRDefault="00EC0022" w:rsidP="004B152B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Ուսումնասիրելով դասախոսությունները, մասնակցելով աշխատաժողովներին, ինչպես նաև հաշվի առնելով </w:t>
      </w:r>
      <w:r w:rsidR="003341F8" w:rsidRPr="00EC0022">
        <w:rPr>
          <w:rFonts w:ascii="GHEA Grapalat" w:hAnsi="GHEA Grapalat"/>
          <w:lang w:val="hy-AM" w:eastAsia="hy-AM"/>
        </w:rPr>
        <w:t>տարբեր երկրներում ֆինանսական շուկայի գործիքնե</w:t>
      </w:r>
      <w:r w:rsidR="004B152B">
        <w:rPr>
          <w:rFonts w:ascii="GHEA Grapalat" w:hAnsi="GHEA Grapalat"/>
          <w:lang w:val="hy-AM" w:eastAsia="hy-AM"/>
        </w:rPr>
        <w:t>րի կիրառման լավա</w:t>
      </w:r>
      <w:r w:rsidR="001900EB" w:rsidRPr="001900EB">
        <w:rPr>
          <w:rFonts w:ascii="GHEA Grapalat" w:hAnsi="GHEA Grapalat"/>
          <w:lang w:val="hy-AM" w:eastAsia="hy-AM"/>
        </w:rPr>
        <w:softHyphen/>
      </w:r>
      <w:r w:rsidR="004B152B">
        <w:rPr>
          <w:rFonts w:ascii="GHEA Grapalat" w:hAnsi="GHEA Grapalat"/>
          <w:lang w:val="hy-AM" w:eastAsia="hy-AM"/>
        </w:rPr>
        <w:t>գույն փորձը</w:t>
      </w:r>
      <w:r w:rsidR="003341F8" w:rsidRPr="00F268D7">
        <w:rPr>
          <w:rFonts w:ascii="GHEA Grapalat" w:hAnsi="GHEA Grapalat"/>
          <w:lang w:val="hy-AM"/>
        </w:rPr>
        <w:t xml:space="preserve"> </w:t>
      </w:r>
      <w:r w:rsidRPr="00F268D7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այդ թվում՝ հարկային</w:t>
      </w:r>
      <w:r w:rsidR="004B152B">
        <w:rPr>
          <w:rFonts w:ascii="GHEA Grapalat" w:hAnsi="GHEA Grapalat"/>
          <w:lang w:val="hy-AM"/>
        </w:rPr>
        <w:t xml:space="preserve"> հարաբերությունների տեսանկյունից)</w:t>
      </w:r>
      <w:r>
        <w:rPr>
          <w:rFonts w:ascii="GHEA Grapalat" w:hAnsi="GHEA Grapalat"/>
          <w:lang w:val="hy-AM"/>
        </w:rPr>
        <w:t>՝ դաս</w:t>
      </w:r>
      <w:r>
        <w:rPr>
          <w:rFonts w:ascii="GHEA Grapalat" w:hAnsi="GHEA Grapalat"/>
          <w:lang w:val="hy-AM"/>
        </w:rPr>
        <w:softHyphen/>
        <w:t>ընթացի ընթաց</w:t>
      </w:r>
      <w:r w:rsidR="001900EB">
        <w:rPr>
          <w:rFonts w:ascii="GHEA Grapalat" w:hAnsi="GHEA Grapalat"/>
          <w:lang w:val="hy-AM"/>
        </w:rPr>
        <w:softHyphen/>
      </w:r>
      <w:r>
        <w:rPr>
          <w:rFonts w:ascii="GHEA Grapalat" w:hAnsi="GHEA Grapalat"/>
          <w:lang w:val="hy-AM"/>
        </w:rPr>
        <w:lastRenderedPageBreak/>
        <w:t>քում ձեռքբերված գիտելիքները օգտակար կլինեն նախատեսվող</w:t>
      </w:r>
      <w:r w:rsidR="004B152B">
        <w:rPr>
          <w:rFonts w:ascii="GHEA Grapalat" w:hAnsi="GHEA Grapalat"/>
          <w:lang w:val="hy-AM"/>
        </w:rPr>
        <w:t xml:space="preserve"> բարեփոխումային</w:t>
      </w:r>
      <w:r>
        <w:rPr>
          <w:rFonts w:ascii="GHEA Grapalat" w:hAnsi="GHEA Grapalat"/>
          <w:lang w:val="hy-AM"/>
        </w:rPr>
        <w:t xml:space="preserve"> աշխա</w:t>
      </w:r>
      <w:r w:rsidR="001900EB">
        <w:rPr>
          <w:rFonts w:ascii="GHEA Grapalat" w:hAnsi="GHEA Grapalat"/>
          <w:lang w:val="hy-AM"/>
        </w:rPr>
        <w:softHyphen/>
      </w:r>
      <w:r>
        <w:rPr>
          <w:rFonts w:ascii="GHEA Grapalat" w:hAnsi="GHEA Grapalat"/>
          <w:lang w:val="hy-AM"/>
        </w:rPr>
        <w:t>տանք</w:t>
      </w:r>
      <w:r w:rsidR="001900EB">
        <w:rPr>
          <w:rFonts w:ascii="GHEA Grapalat" w:hAnsi="GHEA Grapalat"/>
          <w:lang w:val="hy-AM"/>
        </w:rPr>
        <w:softHyphen/>
      </w:r>
      <w:r>
        <w:rPr>
          <w:rFonts w:ascii="GHEA Grapalat" w:hAnsi="GHEA Grapalat"/>
          <w:lang w:val="hy-AM"/>
        </w:rPr>
        <w:softHyphen/>
        <w:t>ների արդյունավե</w:t>
      </w:r>
      <w:r w:rsidR="004B152B">
        <w:rPr>
          <w:rFonts w:ascii="GHEA Grapalat" w:hAnsi="GHEA Grapalat"/>
          <w:lang w:val="hy-AM"/>
        </w:rPr>
        <w:t>տության բարձրացման տեսանկյունից, ինչպես նաև հնարա</w:t>
      </w:r>
      <w:r w:rsidR="004B152B" w:rsidRPr="004B152B">
        <w:rPr>
          <w:rFonts w:ascii="GHEA Grapalat" w:hAnsi="GHEA Grapalat"/>
          <w:lang w:val="hy-AM"/>
        </w:rPr>
        <w:softHyphen/>
      </w:r>
      <w:r w:rsidR="004B152B">
        <w:rPr>
          <w:rFonts w:ascii="GHEA Grapalat" w:hAnsi="GHEA Grapalat"/>
          <w:lang w:val="hy-AM"/>
        </w:rPr>
        <w:t>վո</w:t>
      </w:r>
      <w:r w:rsidR="004B152B">
        <w:rPr>
          <w:rFonts w:ascii="GHEA Grapalat" w:hAnsi="GHEA Grapalat"/>
          <w:lang w:val="hy-AM"/>
        </w:rPr>
        <w:softHyphen/>
        <w:t xml:space="preserve">րություն կտան վերլուծել  </w:t>
      </w:r>
      <w:r w:rsidR="004B152B">
        <w:rPr>
          <w:rFonts w:ascii="GHEA Grapalat" w:hAnsi="GHEA Grapalat" w:cs="Sylfaen"/>
          <w:lang w:val="hy-AM" w:eastAsia="hy-AM"/>
        </w:rPr>
        <w:t>ՀՀ ֆինանսական շուկայում</w:t>
      </w:r>
      <w:r w:rsidR="004B152B">
        <w:rPr>
          <w:rFonts w:ascii="GHEA Grapalat" w:hAnsi="GHEA Grapalat"/>
          <w:lang w:val="hy-AM"/>
        </w:rPr>
        <w:t xml:space="preserve">  </w:t>
      </w:r>
      <w:r w:rsidR="004B152B" w:rsidRPr="004B152B">
        <w:rPr>
          <w:rFonts w:ascii="GHEA Grapalat" w:hAnsi="GHEA Grapalat"/>
          <w:lang w:val="hy-AM"/>
        </w:rPr>
        <w:t>տիրող իրավիճակը</w:t>
      </w:r>
      <w:r w:rsidR="004B152B">
        <w:rPr>
          <w:rFonts w:ascii="GHEA Grapalat" w:hAnsi="GHEA Grapalat"/>
          <w:lang w:val="hy-AM"/>
        </w:rPr>
        <w:t xml:space="preserve">, բացահայտել </w:t>
      </w:r>
      <w:r w:rsidR="004B152B" w:rsidRPr="004B152B">
        <w:rPr>
          <w:rFonts w:ascii="GHEA Grapalat" w:hAnsi="GHEA Grapalat"/>
          <w:lang w:val="hy-AM"/>
        </w:rPr>
        <w:t>ոլորտի հետա</w:t>
      </w:r>
      <w:r w:rsidR="001900EB">
        <w:rPr>
          <w:rFonts w:ascii="GHEA Grapalat" w:hAnsi="GHEA Grapalat"/>
          <w:lang w:val="hy-AM"/>
        </w:rPr>
        <w:softHyphen/>
      </w:r>
      <w:r w:rsidR="004B152B" w:rsidRPr="004B152B">
        <w:rPr>
          <w:rFonts w:ascii="GHEA Grapalat" w:hAnsi="GHEA Grapalat"/>
          <w:lang w:val="hy-AM"/>
        </w:rPr>
        <w:t xml:space="preserve">գա զարգացման հնարավոր </w:t>
      </w:r>
      <w:r w:rsidR="004B152B">
        <w:rPr>
          <w:rFonts w:ascii="GHEA Grapalat" w:hAnsi="GHEA Grapalat"/>
          <w:lang w:val="hy-AM"/>
        </w:rPr>
        <w:t>ուղղությունները և</w:t>
      </w:r>
      <w:r w:rsidR="004B152B" w:rsidRPr="004B152B">
        <w:rPr>
          <w:rFonts w:ascii="GHEA Grapalat" w:hAnsi="GHEA Grapalat"/>
          <w:lang w:val="hy-AM"/>
        </w:rPr>
        <w:t xml:space="preserve"> </w:t>
      </w:r>
      <w:r w:rsidR="004B152B">
        <w:rPr>
          <w:rFonts w:ascii="GHEA Grapalat" w:hAnsi="GHEA Grapalat"/>
          <w:lang w:val="hy-AM"/>
        </w:rPr>
        <w:t>կնպաստեն</w:t>
      </w:r>
      <w:r w:rsidRPr="00EC0022">
        <w:rPr>
          <w:rFonts w:ascii="GHEA Grapalat" w:hAnsi="GHEA Grapalat" w:cs="Sylfaen"/>
          <w:lang w:val="hy-AM" w:eastAsia="hy-AM"/>
        </w:rPr>
        <w:t xml:space="preserve"> ՀՀ ֆինանսական շուկայի զարգաց</w:t>
      </w:r>
      <w:r w:rsidR="001900EB">
        <w:rPr>
          <w:rFonts w:ascii="GHEA Grapalat" w:hAnsi="GHEA Grapalat" w:cs="Sylfaen"/>
          <w:lang w:val="hy-AM" w:eastAsia="hy-AM"/>
        </w:rPr>
        <w:softHyphen/>
      </w:r>
      <w:bookmarkStart w:id="0" w:name="_GoBack"/>
      <w:bookmarkEnd w:id="0"/>
      <w:r w:rsidRPr="00EC0022">
        <w:rPr>
          <w:rFonts w:ascii="GHEA Grapalat" w:hAnsi="GHEA Grapalat" w:cs="Sylfaen"/>
          <w:lang w:val="hy-AM" w:eastAsia="hy-AM"/>
        </w:rPr>
        <w:t>մանն ուղղված</w:t>
      </w:r>
      <w:r w:rsidR="004B152B">
        <w:rPr>
          <w:rFonts w:ascii="GHEA Grapalat" w:hAnsi="GHEA Grapalat" w:cs="Sylfaen"/>
          <w:lang w:val="hy-AM" w:eastAsia="hy-AM"/>
        </w:rPr>
        <w:t xml:space="preserve"> միջոցառումների իրականացմանը</w:t>
      </w:r>
      <w:r w:rsidRPr="00EC0022">
        <w:rPr>
          <w:rFonts w:ascii="GHEA Grapalat" w:hAnsi="GHEA Grapalat" w:cs="Sylfaen"/>
          <w:lang w:val="hy-AM" w:eastAsia="hy-AM"/>
        </w:rPr>
        <w:t>:</w:t>
      </w:r>
    </w:p>
    <w:p w:rsidR="00123683" w:rsidRDefault="00123683" w:rsidP="00123683">
      <w:pPr>
        <w:tabs>
          <w:tab w:val="left" w:pos="851"/>
          <w:tab w:val="left" w:pos="8183"/>
        </w:tabs>
        <w:spacing w:before="24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3683" w:rsidRDefault="00123683" w:rsidP="009932FA">
      <w:pPr>
        <w:tabs>
          <w:tab w:val="left" w:pos="851"/>
          <w:tab w:val="left" w:pos="8183"/>
        </w:tabs>
        <w:spacing w:before="240" w:line="360" w:lineRule="auto"/>
        <w:rPr>
          <w:rFonts w:ascii="GHEA Grapalat" w:hAnsi="GHEA Grapalat" w:cs="Sylfaen"/>
          <w:sz w:val="24"/>
          <w:szCs w:val="24"/>
          <w:lang w:val="hy-AM"/>
        </w:rPr>
      </w:pPr>
    </w:p>
    <w:p w:rsidR="00123683" w:rsidRPr="009932FA" w:rsidRDefault="00123683" w:rsidP="009932FA">
      <w:pPr>
        <w:tabs>
          <w:tab w:val="left" w:pos="851"/>
          <w:tab w:val="left" w:pos="8183"/>
        </w:tabs>
        <w:spacing w:before="240" w:line="360" w:lineRule="auto"/>
        <w:rPr>
          <w:rFonts w:ascii="GHEA Grapalat" w:hAnsi="GHEA Grapalat" w:cs="Sylfaen"/>
          <w:sz w:val="24"/>
          <w:szCs w:val="24"/>
          <w:lang w:val="hy-AM"/>
        </w:rPr>
      </w:pPr>
    </w:p>
    <w:p w:rsidR="002073A3" w:rsidRPr="006A6850" w:rsidRDefault="002073A3" w:rsidP="006A6850">
      <w:pPr>
        <w:pStyle w:val="ListParagraph"/>
        <w:tabs>
          <w:tab w:val="left" w:pos="851"/>
          <w:tab w:val="left" w:pos="8183"/>
        </w:tabs>
        <w:spacing w:before="240" w:line="360" w:lineRule="auto"/>
        <w:ind w:left="0" w:firstLine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A68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Ստորագրությունը</w:t>
      </w:r>
      <w:r w:rsidRPr="006A685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A68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ամսաթիվը:</w:t>
      </w:r>
    </w:p>
    <w:p w:rsidR="006A6850" w:rsidRDefault="006A6850" w:rsidP="003B715D">
      <w:pPr>
        <w:ind w:left="2160" w:firstLine="720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45762" w:rsidRPr="004B152B" w:rsidRDefault="006A6850" w:rsidP="003B715D">
      <w:pPr>
        <w:ind w:left="2160" w:firstLine="720"/>
        <w:rPr>
          <w:lang w:val="hy-AM"/>
        </w:rPr>
      </w:pPr>
      <w:r w:rsidRPr="004B152B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</w:t>
      </w:r>
      <w:r w:rsidR="009932FA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</w:t>
      </w:r>
      <w:r w:rsidRPr="004B152B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3B715D" w:rsidRPr="006A6850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F75F57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187E2C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2073A3" w:rsidRPr="004E4622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="00187E2C">
        <w:rPr>
          <w:rFonts w:ascii="GHEA Grapalat" w:hAnsi="GHEA Grapalat" w:cs="Sylfaen"/>
          <w:b/>
          <w:sz w:val="24"/>
          <w:szCs w:val="24"/>
          <w:lang w:val="hy-AM"/>
        </w:rPr>
        <w:t>09</w:t>
      </w:r>
      <w:r w:rsidR="002073A3" w:rsidRPr="004E4622">
        <w:rPr>
          <w:rFonts w:ascii="GHEA Grapalat" w:hAnsi="GHEA Grapalat" w:cs="Sylfaen"/>
          <w:b/>
          <w:sz w:val="24"/>
          <w:szCs w:val="24"/>
          <w:lang w:val="hy-AM"/>
        </w:rPr>
        <w:t>.202</w:t>
      </w:r>
      <w:r w:rsidR="00F268D7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2073A3" w:rsidRPr="004E4622">
        <w:rPr>
          <w:rFonts w:ascii="GHEA Grapalat" w:hAnsi="GHEA Grapalat" w:cs="Sylfaen"/>
          <w:b/>
          <w:sz w:val="24"/>
          <w:szCs w:val="24"/>
          <w:lang w:val="hy-AM"/>
        </w:rPr>
        <w:t>թ.</w:t>
      </w:r>
    </w:p>
    <w:sectPr w:rsidR="00345762" w:rsidRPr="004B152B" w:rsidSect="002073A3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30A"/>
    <w:multiLevelType w:val="hybridMultilevel"/>
    <w:tmpl w:val="244CE1A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75054E"/>
    <w:multiLevelType w:val="hybridMultilevel"/>
    <w:tmpl w:val="3D6E2F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436C41"/>
    <w:multiLevelType w:val="hybridMultilevel"/>
    <w:tmpl w:val="6DB4E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4312B"/>
    <w:multiLevelType w:val="hybridMultilevel"/>
    <w:tmpl w:val="1C6CD3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997A92"/>
    <w:multiLevelType w:val="hybridMultilevel"/>
    <w:tmpl w:val="96301348"/>
    <w:lvl w:ilvl="0" w:tplc="04090011">
      <w:start w:val="1"/>
      <w:numFmt w:val="decimal"/>
      <w:lvlText w:val="%1)"/>
      <w:lvlJc w:val="left"/>
      <w:pPr>
        <w:ind w:left="5322" w:hanging="360"/>
      </w:p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 w15:restartNumberingAfterBreak="0">
    <w:nsid w:val="73C50F5A"/>
    <w:multiLevelType w:val="hybridMultilevel"/>
    <w:tmpl w:val="2F5C226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5D"/>
    <w:rsid w:val="00044B53"/>
    <w:rsid w:val="000A1580"/>
    <w:rsid w:val="000A19C3"/>
    <w:rsid w:val="00123683"/>
    <w:rsid w:val="00130F2D"/>
    <w:rsid w:val="0016238A"/>
    <w:rsid w:val="00187E2C"/>
    <w:rsid w:val="001900EB"/>
    <w:rsid w:val="002073A3"/>
    <w:rsid w:val="00292CB5"/>
    <w:rsid w:val="002A0669"/>
    <w:rsid w:val="002C6A6F"/>
    <w:rsid w:val="003341F8"/>
    <w:rsid w:val="00345762"/>
    <w:rsid w:val="00371399"/>
    <w:rsid w:val="003B715D"/>
    <w:rsid w:val="00440721"/>
    <w:rsid w:val="004A4159"/>
    <w:rsid w:val="004B152B"/>
    <w:rsid w:val="004D3AD9"/>
    <w:rsid w:val="00515EED"/>
    <w:rsid w:val="00553BD9"/>
    <w:rsid w:val="006310AA"/>
    <w:rsid w:val="006834F6"/>
    <w:rsid w:val="00685E7C"/>
    <w:rsid w:val="00690AF4"/>
    <w:rsid w:val="006A6850"/>
    <w:rsid w:val="006B1B0F"/>
    <w:rsid w:val="006B2D85"/>
    <w:rsid w:val="006F158B"/>
    <w:rsid w:val="00754D00"/>
    <w:rsid w:val="007B3B90"/>
    <w:rsid w:val="007B7F6F"/>
    <w:rsid w:val="007F2294"/>
    <w:rsid w:val="0089215D"/>
    <w:rsid w:val="008F604A"/>
    <w:rsid w:val="009932FA"/>
    <w:rsid w:val="009B2B78"/>
    <w:rsid w:val="009E3342"/>
    <w:rsid w:val="00A32E00"/>
    <w:rsid w:val="00AA72CE"/>
    <w:rsid w:val="00B60862"/>
    <w:rsid w:val="00B61F48"/>
    <w:rsid w:val="00B9585B"/>
    <w:rsid w:val="00BF2BC8"/>
    <w:rsid w:val="00C057AA"/>
    <w:rsid w:val="00C35494"/>
    <w:rsid w:val="00C96AD4"/>
    <w:rsid w:val="00CD3F76"/>
    <w:rsid w:val="00D57DB9"/>
    <w:rsid w:val="00D75930"/>
    <w:rsid w:val="00DF150E"/>
    <w:rsid w:val="00E10111"/>
    <w:rsid w:val="00E3102C"/>
    <w:rsid w:val="00EA0E6A"/>
    <w:rsid w:val="00EC0022"/>
    <w:rsid w:val="00F268D7"/>
    <w:rsid w:val="00F55F7D"/>
    <w:rsid w:val="00F7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4994"/>
  <w15:chartTrackingRefBased/>
  <w15:docId w15:val="{2E77F7B3-E29F-49E2-AC33-D3D2ADD9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73A3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3B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73A3"/>
    <w:pPr>
      <w:spacing w:before="161"/>
      <w:ind w:left="604" w:hanging="26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1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15D"/>
    <w:rPr>
      <w:rFonts w:ascii="Segoe UI" w:eastAsia="GHEA Mariam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6A68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DefaultParagraphFont"/>
    <w:rsid w:val="00AA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Movsisyan</dc:creator>
  <cp:keywords>https://mul2-minfin.gov.am/tasks/874997/oneclick/HashvetvutyunFMI.docx?token=d251a9bb9f61587feeb56f8cf57d6b8e</cp:keywords>
  <dc:description/>
  <cp:lastModifiedBy>Ani Khanaghyan</cp:lastModifiedBy>
  <cp:revision>34</cp:revision>
  <cp:lastPrinted>2024-07-02T07:17:00Z</cp:lastPrinted>
  <dcterms:created xsi:type="dcterms:W3CDTF">2023-04-25T07:48:00Z</dcterms:created>
  <dcterms:modified xsi:type="dcterms:W3CDTF">2024-09-04T08:14:00Z</dcterms:modified>
</cp:coreProperties>
</file>