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EA6" w:rsidRPr="00E8445D" w:rsidRDefault="00237EA6" w:rsidP="00237EA6">
      <w:pPr>
        <w:spacing w:line="360" w:lineRule="auto"/>
        <w:jc w:val="center"/>
        <w:rPr>
          <w:rFonts w:ascii="GHEA Grapalat" w:hAnsi="GHEA Grapalat" w:cs="GHEA Grapalat"/>
          <w:b/>
        </w:rPr>
      </w:pPr>
      <w:bookmarkStart w:id="0" w:name="OLE_LINK1"/>
      <w:r w:rsidRPr="00E8445D">
        <w:rPr>
          <w:rFonts w:ascii="GHEA Grapalat" w:hAnsi="GHEA Grapalat" w:cs="GHEA Grapalat"/>
          <w:b/>
        </w:rPr>
        <w:t xml:space="preserve">ՀՀ պետական բյուջեի կատարման ամփոփ բնութագիր </w:t>
      </w:r>
    </w:p>
    <w:p w:rsidR="00237EA6" w:rsidRPr="00E8445D" w:rsidRDefault="00237EA6" w:rsidP="00237EA6">
      <w:pPr>
        <w:spacing w:line="360" w:lineRule="auto"/>
        <w:jc w:val="center"/>
        <w:rPr>
          <w:rFonts w:ascii="GHEA Grapalat" w:hAnsi="GHEA Grapalat" w:cs="GHEA Grapalat"/>
          <w:b/>
        </w:rPr>
      </w:pPr>
      <w:r w:rsidRPr="00E8445D">
        <w:rPr>
          <w:rFonts w:ascii="GHEA Grapalat" w:hAnsi="GHEA Grapalat" w:cs="GHEA Grapalat"/>
          <w:b/>
        </w:rPr>
        <w:t xml:space="preserve">2023 թվականի </w:t>
      </w:r>
      <w:r w:rsidRPr="00E8445D">
        <w:rPr>
          <w:rFonts w:ascii="GHEA Grapalat" w:hAnsi="GHEA Grapalat" w:cs="Sylfaen"/>
          <w:b/>
        </w:rPr>
        <w:t>հունվար-</w:t>
      </w:r>
      <w:r w:rsidR="00BD038D" w:rsidRPr="00E8445D">
        <w:rPr>
          <w:rFonts w:ascii="GHEA Grapalat" w:hAnsi="GHEA Grapalat" w:cs="Sylfaen"/>
          <w:b/>
        </w:rPr>
        <w:t>մայիս</w:t>
      </w:r>
      <w:r w:rsidRPr="00E8445D">
        <w:rPr>
          <w:rFonts w:ascii="GHEA Grapalat" w:hAnsi="GHEA Grapalat" w:cs="GHEA Grapalat"/>
          <w:color w:val="000000"/>
        </w:rPr>
        <w:t xml:space="preserve"> </w:t>
      </w:r>
      <w:r w:rsidRPr="00E8445D">
        <w:rPr>
          <w:rFonts w:ascii="GHEA Grapalat" w:hAnsi="GHEA Grapalat" w:cs="Sylfaen"/>
          <w:b/>
        </w:rPr>
        <w:t>ամիսներին</w:t>
      </w:r>
      <w:r w:rsidRPr="00E8445D">
        <w:rPr>
          <w:rStyle w:val="FootnoteReference"/>
          <w:rFonts w:ascii="GHEA Grapalat" w:hAnsi="GHEA Grapalat" w:cs="GHEA Grapalat"/>
          <w:b/>
        </w:rPr>
        <w:footnoteReference w:id="1"/>
      </w:r>
    </w:p>
    <w:p w:rsidR="003862E9" w:rsidRPr="00E8445D" w:rsidRDefault="003862E9" w:rsidP="003862E9">
      <w:pPr>
        <w:spacing w:line="360" w:lineRule="auto"/>
        <w:jc w:val="center"/>
        <w:rPr>
          <w:rFonts w:ascii="GHEA Grapalat" w:hAnsi="GHEA Grapalat" w:cs="GHEA Grapalat"/>
          <w:b/>
        </w:rPr>
      </w:pPr>
    </w:p>
    <w:bookmarkEnd w:id="0"/>
    <w:p w:rsidR="00901957" w:rsidRPr="00E8445D" w:rsidRDefault="00FD61B0" w:rsidP="003862E9">
      <w:pPr>
        <w:spacing w:line="360" w:lineRule="auto"/>
        <w:ind w:firstLine="567"/>
        <w:jc w:val="both"/>
        <w:rPr>
          <w:rFonts w:ascii="GHEA Grapalat" w:hAnsi="GHEA Grapalat" w:cs="GHEA Grapalat"/>
          <w:color w:val="000000"/>
        </w:rPr>
      </w:pPr>
      <w:r w:rsidRPr="00E8445D">
        <w:rPr>
          <w:rFonts w:ascii="GHEA Grapalat" w:hAnsi="GHEA Grapalat" w:cs="GHEA Grapalat"/>
          <w:color w:val="000000"/>
        </w:rPr>
        <w:t>202</w:t>
      </w:r>
      <w:r w:rsidR="00593328" w:rsidRPr="00E8445D">
        <w:rPr>
          <w:rFonts w:ascii="GHEA Grapalat" w:hAnsi="GHEA Grapalat" w:cs="GHEA Grapalat"/>
          <w:color w:val="000000"/>
        </w:rPr>
        <w:t>3</w:t>
      </w:r>
      <w:r w:rsidRPr="00E8445D">
        <w:rPr>
          <w:rFonts w:ascii="GHEA Grapalat" w:hAnsi="GHEA Grapalat" w:cs="GHEA Grapalat"/>
          <w:color w:val="000000"/>
        </w:rPr>
        <w:t xml:space="preserve"> թվականի </w:t>
      </w:r>
      <w:r w:rsidR="00237EA6" w:rsidRPr="00E8445D">
        <w:rPr>
          <w:rFonts w:ascii="GHEA Grapalat" w:hAnsi="GHEA Grapalat" w:cs="GHEA Grapalat"/>
          <w:color w:val="000000"/>
        </w:rPr>
        <w:t>հունվար-</w:t>
      </w:r>
      <w:r w:rsidR="00BD038D" w:rsidRPr="00E8445D">
        <w:rPr>
          <w:rFonts w:ascii="GHEA Grapalat" w:hAnsi="GHEA Grapalat" w:cs="GHEA Grapalat"/>
          <w:color w:val="000000"/>
        </w:rPr>
        <w:t>մայիս</w:t>
      </w:r>
      <w:r w:rsidR="00237EA6" w:rsidRPr="00E8445D">
        <w:rPr>
          <w:rFonts w:ascii="GHEA Grapalat" w:hAnsi="GHEA Grapalat" w:cs="GHEA Grapalat"/>
          <w:color w:val="000000"/>
        </w:rPr>
        <w:t xml:space="preserve"> ամիսներին </w:t>
      </w:r>
      <w:r w:rsidRPr="00E8445D">
        <w:rPr>
          <w:rFonts w:ascii="GHEA Grapalat" w:hAnsi="GHEA Grapalat" w:cs="GHEA Grapalat"/>
          <w:color w:val="000000"/>
        </w:rPr>
        <w:t xml:space="preserve">ՀՀ պետական բյուջեի եկամուտները կազմել են </w:t>
      </w:r>
      <w:r w:rsidR="00AF57D5" w:rsidRPr="00E8445D">
        <w:rPr>
          <w:rFonts w:ascii="GHEA Grapalat" w:hAnsi="GHEA Grapalat" w:cs="GHEA Grapalat"/>
          <w:color w:val="000000"/>
        </w:rPr>
        <w:t>ավելի քան 955.1</w:t>
      </w:r>
      <w:r w:rsidRPr="00E8445D">
        <w:rPr>
          <w:rFonts w:ascii="GHEA Grapalat" w:hAnsi="GHEA Grapalat" w:cs="GHEA Grapalat"/>
          <w:color w:val="000000"/>
        </w:rPr>
        <w:t xml:space="preserve"> մլրդ դրամ, ծախսերը` </w:t>
      </w:r>
      <w:r w:rsidR="00694855" w:rsidRPr="00E8445D">
        <w:rPr>
          <w:rFonts w:ascii="GHEA Grapalat" w:hAnsi="GHEA Grapalat" w:cs="GHEA Grapalat"/>
          <w:color w:val="000000"/>
        </w:rPr>
        <w:t>854.4</w:t>
      </w:r>
      <w:r w:rsidRPr="00E8445D">
        <w:rPr>
          <w:rFonts w:ascii="GHEA Grapalat" w:hAnsi="GHEA Grapalat" w:cs="GHEA Grapalat"/>
          <w:color w:val="000000"/>
        </w:rPr>
        <w:t xml:space="preserve"> մլրդ դրամ, </w:t>
      </w:r>
      <w:r w:rsidR="00B34557" w:rsidRPr="00E8445D">
        <w:rPr>
          <w:rFonts w:ascii="GHEA Grapalat" w:hAnsi="GHEA Grapalat" w:cs="GHEA Grapalat"/>
          <w:color w:val="000000"/>
        </w:rPr>
        <w:t>հավել</w:t>
      </w:r>
      <w:r w:rsidRPr="00E8445D">
        <w:rPr>
          <w:rFonts w:ascii="GHEA Grapalat" w:hAnsi="GHEA Grapalat" w:cs="GHEA Grapalat"/>
          <w:color w:val="000000"/>
        </w:rPr>
        <w:t>ուրդը՝ </w:t>
      </w:r>
      <w:r w:rsidR="00B96A6B" w:rsidRPr="00E8445D">
        <w:rPr>
          <w:rFonts w:ascii="GHEA Grapalat" w:hAnsi="GHEA Grapalat" w:cs="GHEA Grapalat"/>
          <w:color w:val="000000"/>
        </w:rPr>
        <w:t>1</w:t>
      </w:r>
      <w:r w:rsidR="00694855" w:rsidRPr="00E8445D">
        <w:rPr>
          <w:rFonts w:ascii="GHEA Grapalat" w:hAnsi="GHEA Grapalat" w:cs="GHEA Grapalat"/>
          <w:color w:val="000000"/>
        </w:rPr>
        <w:t>00.</w:t>
      </w:r>
      <w:r w:rsidR="00B96A6B" w:rsidRPr="00E8445D">
        <w:rPr>
          <w:rFonts w:ascii="GHEA Grapalat" w:hAnsi="GHEA Grapalat" w:cs="GHEA Grapalat"/>
          <w:color w:val="000000"/>
        </w:rPr>
        <w:t>7</w:t>
      </w:r>
      <w:r w:rsidR="00694855" w:rsidRPr="00E8445D">
        <w:rPr>
          <w:rFonts w:ascii="GHEA Grapalat" w:hAnsi="GHEA Grapalat" w:cs="GHEA Grapalat"/>
          <w:color w:val="000000"/>
        </w:rPr>
        <w:t xml:space="preserve"> </w:t>
      </w:r>
      <w:r w:rsidR="000C77FF" w:rsidRPr="00E8445D">
        <w:rPr>
          <w:rFonts w:ascii="GHEA Grapalat" w:hAnsi="GHEA Grapalat" w:cs="GHEA Grapalat"/>
          <w:color w:val="000000"/>
        </w:rPr>
        <w:t xml:space="preserve">մլրդ դրամ: </w:t>
      </w:r>
      <w:r w:rsidR="004576B0" w:rsidRPr="00E8445D">
        <w:rPr>
          <w:rFonts w:ascii="GHEA Grapalat" w:hAnsi="GHEA Grapalat" w:cs="GHEA Grapalat"/>
          <w:color w:val="000000"/>
        </w:rPr>
        <w:t>Պետական բյուջեի</w:t>
      </w:r>
      <w:r w:rsidRPr="00E8445D">
        <w:rPr>
          <w:rFonts w:ascii="GHEA Grapalat" w:hAnsi="GHEA Grapalat" w:cs="GHEA Grapalat"/>
          <w:color w:val="000000"/>
        </w:rPr>
        <w:t xml:space="preserve"> ծրագրային և փաստացի</w:t>
      </w:r>
      <w:r w:rsidR="004576B0" w:rsidRPr="00E8445D">
        <w:rPr>
          <w:rFonts w:ascii="GHEA Grapalat" w:hAnsi="GHEA Grapalat" w:cs="GHEA Grapalat"/>
          <w:color w:val="000000"/>
        </w:rPr>
        <w:t xml:space="preserve"> ցուցանիշներում, պետության դրամական միջոցների համախմբված հաշվառման նպատակով, ներառվել են առանց սահմանափակման կատարվող վճարումները և վերջիններիս արդյունքում ձևավորված եկամուտները՝ ելնելով</w:t>
      </w:r>
      <w:r w:rsidR="004576B0" w:rsidRPr="00E8445D" w:rsidDel="004576B0">
        <w:rPr>
          <w:rFonts w:ascii="GHEA Grapalat" w:hAnsi="GHEA Grapalat" w:cs="GHEA Grapalat"/>
          <w:color w:val="000000"/>
        </w:rPr>
        <w:t xml:space="preserve"> </w:t>
      </w:r>
      <w:r w:rsidR="00901957" w:rsidRPr="00E8445D">
        <w:rPr>
          <w:rFonts w:ascii="GHEA Grapalat" w:hAnsi="GHEA Grapalat" w:cs="GHEA Grapalat"/>
          <w:color w:val="000000"/>
        </w:rPr>
        <w:t>«Հայաստանի Հանրապետության 202</w:t>
      </w:r>
      <w:r w:rsidR="00302220" w:rsidRPr="00E8445D">
        <w:rPr>
          <w:rFonts w:ascii="GHEA Grapalat" w:hAnsi="GHEA Grapalat" w:cs="GHEA Grapalat"/>
          <w:color w:val="000000"/>
        </w:rPr>
        <w:t>3</w:t>
      </w:r>
      <w:r w:rsidR="00901957" w:rsidRPr="00E8445D">
        <w:rPr>
          <w:rFonts w:ascii="GHEA Grapalat" w:hAnsi="GHEA Grapalat" w:cs="GHEA Grapalat"/>
          <w:color w:val="000000"/>
        </w:rPr>
        <w:t xml:space="preserve"> թվականի պետ</w:t>
      </w:r>
      <w:r w:rsidR="005C0DFC" w:rsidRPr="00E8445D">
        <w:rPr>
          <w:rFonts w:ascii="GHEA Grapalat" w:hAnsi="GHEA Grapalat" w:cs="GHEA Grapalat"/>
          <w:color w:val="000000"/>
        </w:rPr>
        <w:t>ական բյուջեի մասին» ՀՀ օրենքի 9</w:t>
      </w:r>
      <w:r w:rsidR="005C0DFC" w:rsidRPr="00E8445D">
        <w:rPr>
          <w:rFonts w:ascii="GHEA Grapalat" w:hAnsi="GHEA Grapalat" w:cs="GHEA Grapalat"/>
          <w:color w:val="000000"/>
        </w:rPr>
        <w:noBreakHyphen/>
      </w:r>
      <w:r w:rsidR="00901957" w:rsidRPr="00E8445D">
        <w:rPr>
          <w:rFonts w:ascii="GHEA Grapalat" w:hAnsi="GHEA Grapalat" w:cs="GHEA Grapalat"/>
          <w:color w:val="000000"/>
        </w:rPr>
        <w:t>րդ հոդվածի 2</w:t>
      </w:r>
      <w:r w:rsidR="00901957" w:rsidRPr="00E8445D">
        <w:rPr>
          <w:rFonts w:ascii="GHEA Grapalat" w:hAnsi="GHEA Grapalat" w:cs="GHEA Grapalat"/>
          <w:color w:val="000000"/>
        </w:rPr>
        <w:noBreakHyphen/>
        <w:t>րդ կետի պահանջներից:</w:t>
      </w:r>
      <w:r w:rsidR="004576B0" w:rsidRPr="00E8445D">
        <w:rPr>
          <w:rFonts w:ascii="GHEA Grapalat" w:hAnsi="GHEA Grapalat" w:cs="GHEA Grapalat"/>
          <w:color w:val="000000"/>
        </w:rPr>
        <w:t xml:space="preserve"> Նշենք,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w:t>
      </w:r>
    </w:p>
    <w:p w:rsidR="004576B0" w:rsidRPr="00E8445D" w:rsidRDefault="004576B0" w:rsidP="004B3974">
      <w:pPr>
        <w:ind w:firstLine="567"/>
        <w:jc w:val="both"/>
        <w:rPr>
          <w:rFonts w:ascii="GHEA Grapalat" w:hAnsi="GHEA Grapalat" w:cs="GHEA Grapalat"/>
          <w:color w:val="000000"/>
        </w:rPr>
      </w:pPr>
    </w:p>
    <w:p w:rsidR="00154F03" w:rsidRPr="00E8445D" w:rsidRDefault="00B727E5" w:rsidP="00A938E6">
      <w:pPr>
        <w:pStyle w:val="Caption"/>
        <w:keepNext/>
        <w:numPr>
          <w:ilvl w:val="0"/>
          <w:numId w:val="3"/>
        </w:numPr>
        <w:tabs>
          <w:tab w:val="left" w:pos="1134"/>
          <w:tab w:val="left" w:pos="1843"/>
        </w:tabs>
        <w:spacing w:before="120" w:after="120"/>
        <w:ind w:left="3402" w:hanging="3402"/>
        <w:rPr>
          <w:rFonts w:ascii="GHEA Grapalat" w:hAnsi="GHEA Grapalat"/>
          <w:b/>
          <w:bCs/>
          <w:iCs w:val="0"/>
          <w:color w:val="auto"/>
          <w:sz w:val="20"/>
          <w:szCs w:val="20"/>
        </w:rPr>
      </w:pPr>
      <w:r w:rsidRPr="00E8445D">
        <w:rPr>
          <w:rFonts w:ascii="GHEA Grapalat" w:hAnsi="GHEA Grapalat"/>
          <w:b/>
          <w:bCs/>
          <w:iCs w:val="0"/>
          <w:color w:val="auto"/>
          <w:sz w:val="20"/>
          <w:szCs w:val="20"/>
        </w:rPr>
        <w:t>ՀՀ</w:t>
      </w:r>
      <w:r w:rsidR="00154F03" w:rsidRPr="00E8445D">
        <w:rPr>
          <w:rFonts w:ascii="GHEA Grapalat" w:hAnsi="GHEA Grapalat"/>
          <w:b/>
          <w:bCs/>
          <w:iCs w:val="0"/>
          <w:color w:val="auto"/>
          <w:sz w:val="20"/>
          <w:szCs w:val="20"/>
        </w:rPr>
        <w:t xml:space="preserve"> պետական բյուջեի ցուցանիշները</w:t>
      </w:r>
      <w:r w:rsidR="00E0092A" w:rsidRPr="00E8445D">
        <w:rPr>
          <w:rFonts w:ascii="GHEA Grapalat" w:hAnsi="GHEA Grapalat"/>
          <w:b/>
          <w:bCs/>
          <w:iCs w:val="0"/>
          <w:color w:val="auto"/>
          <w:sz w:val="20"/>
          <w:szCs w:val="20"/>
        </w:rPr>
        <w:t xml:space="preserve"> (մլրդ դրամ</w:t>
      </w:r>
      <w:r w:rsidR="005B064D" w:rsidRPr="00E8445D">
        <w:rPr>
          <w:rFonts w:ascii="GHEA Grapalat" w:hAnsi="GHEA Grapalat"/>
          <w:b/>
          <w:bCs/>
          <w:iCs w:val="0"/>
          <w:color w:val="auto"/>
          <w:sz w:val="20"/>
          <w:szCs w:val="20"/>
        </w:rPr>
        <w:t>)</w:t>
      </w:r>
    </w:p>
    <w:tbl>
      <w:tblPr>
        <w:tblW w:w="10206" w:type="dxa"/>
        <w:tblInd w:w="108" w:type="dxa"/>
        <w:tblLayout w:type="fixed"/>
        <w:tblLook w:val="04A0" w:firstRow="1" w:lastRow="0" w:firstColumn="1" w:lastColumn="0" w:noHBand="0" w:noVBand="1"/>
      </w:tblPr>
      <w:tblGrid>
        <w:gridCol w:w="3261"/>
        <w:gridCol w:w="1559"/>
        <w:gridCol w:w="1660"/>
        <w:gridCol w:w="1884"/>
        <w:gridCol w:w="1842"/>
      </w:tblGrid>
      <w:tr w:rsidR="00237EA6" w:rsidRPr="00E8445D" w:rsidTr="00137DE0">
        <w:trPr>
          <w:trHeight w:val="1050"/>
        </w:trPr>
        <w:tc>
          <w:tcPr>
            <w:tcW w:w="326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237EA6" w:rsidRPr="00E8445D" w:rsidRDefault="00237EA6" w:rsidP="00AA6690">
            <w:pPr>
              <w:rPr>
                <w:rFonts w:ascii="GHEA Grapalat" w:hAnsi="GHEA Grapalat" w:cs="Calibri"/>
                <w:color w:val="000000"/>
                <w:sz w:val="20"/>
                <w:szCs w:val="20"/>
              </w:rPr>
            </w:pPr>
            <w:r w:rsidRPr="00E8445D">
              <w:rPr>
                <w:rFonts w:ascii="Courier New" w:hAnsi="Courier New" w:cs="Courier New"/>
                <w:color w:val="000000"/>
                <w:sz w:val="20"/>
                <w:szCs w:val="20"/>
              </w:rPr>
              <w:t> </w:t>
            </w:r>
          </w:p>
        </w:tc>
        <w:tc>
          <w:tcPr>
            <w:tcW w:w="1559" w:type="dxa"/>
            <w:tcBorders>
              <w:top w:val="single" w:sz="8" w:space="0" w:color="auto"/>
              <w:left w:val="nil"/>
              <w:bottom w:val="single" w:sz="8" w:space="0" w:color="auto"/>
              <w:right w:val="single" w:sz="8" w:space="0" w:color="auto"/>
            </w:tcBorders>
            <w:shd w:val="clear" w:color="auto" w:fill="auto"/>
            <w:hideMark/>
          </w:tcPr>
          <w:p w:rsidR="00237EA6" w:rsidRPr="00E8445D" w:rsidRDefault="00237EA6" w:rsidP="00237EA6">
            <w:pPr>
              <w:jc w:val="center"/>
              <w:rPr>
                <w:rFonts w:ascii="GHEA Grapalat" w:hAnsi="GHEA Grapalat" w:cs="Calibri"/>
                <w:b/>
                <w:bCs/>
                <w:sz w:val="20"/>
                <w:szCs w:val="20"/>
              </w:rPr>
            </w:pPr>
            <w:r w:rsidRPr="00E8445D">
              <w:rPr>
                <w:rFonts w:ascii="GHEA Grapalat" w:hAnsi="GHEA Grapalat" w:cs="Calibri"/>
                <w:b/>
                <w:bCs/>
                <w:sz w:val="20"/>
                <w:szCs w:val="20"/>
              </w:rPr>
              <w:t xml:space="preserve">2023թ. առաջին կիսամյակի ճշտված պլան </w:t>
            </w:r>
          </w:p>
        </w:tc>
        <w:tc>
          <w:tcPr>
            <w:tcW w:w="1660" w:type="dxa"/>
            <w:tcBorders>
              <w:top w:val="single" w:sz="8" w:space="0" w:color="auto"/>
              <w:left w:val="nil"/>
              <w:bottom w:val="single" w:sz="8" w:space="0" w:color="auto"/>
              <w:right w:val="single" w:sz="8" w:space="0" w:color="auto"/>
            </w:tcBorders>
            <w:shd w:val="clear" w:color="auto" w:fill="auto"/>
            <w:hideMark/>
          </w:tcPr>
          <w:p w:rsidR="00237EA6" w:rsidRPr="00E8445D" w:rsidRDefault="00237EA6" w:rsidP="00F94FDC">
            <w:pPr>
              <w:jc w:val="center"/>
              <w:rPr>
                <w:rFonts w:ascii="GHEA Grapalat" w:hAnsi="GHEA Grapalat" w:cs="Calibri"/>
                <w:b/>
                <w:bCs/>
                <w:sz w:val="20"/>
                <w:szCs w:val="20"/>
              </w:rPr>
            </w:pPr>
            <w:r w:rsidRPr="00E8445D">
              <w:rPr>
                <w:rFonts w:ascii="GHEA Grapalat" w:hAnsi="GHEA Grapalat" w:cs="Calibri"/>
                <w:b/>
                <w:bCs/>
                <w:sz w:val="20"/>
                <w:szCs w:val="20"/>
              </w:rPr>
              <w:t>2023թ. հունվար-</w:t>
            </w:r>
            <w:r w:rsidR="00F94FDC" w:rsidRPr="00E8445D">
              <w:rPr>
                <w:rFonts w:ascii="GHEA Grapalat" w:hAnsi="GHEA Grapalat" w:cs="Calibri"/>
                <w:b/>
                <w:bCs/>
                <w:sz w:val="20"/>
                <w:szCs w:val="20"/>
              </w:rPr>
              <w:t>մ</w:t>
            </w:r>
            <w:r w:rsidRPr="00E8445D">
              <w:rPr>
                <w:rFonts w:ascii="GHEA Grapalat" w:hAnsi="GHEA Grapalat" w:cs="Calibri"/>
                <w:b/>
                <w:bCs/>
                <w:sz w:val="20"/>
                <w:szCs w:val="20"/>
              </w:rPr>
              <w:t>ա</w:t>
            </w:r>
            <w:r w:rsidR="00F94FDC" w:rsidRPr="00E8445D">
              <w:rPr>
                <w:rFonts w:ascii="GHEA Grapalat" w:hAnsi="GHEA Grapalat" w:cs="Calibri"/>
                <w:b/>
                <w:bCs/>
                <w:sz w:val="20"/>
                <w:szCs w:val="20"/>
              </w:rPr>
              <w:t>յ</w:t>
            </w:r>
            <w:r w:rsidRPr="00E8445D">
              <w:rPr>
                <w:rFonts w:ascii="GHEA Grapalat" w:hAnsi="GHEA Grapalat" w:cs="Calibri"/>
                <w:b/>
                <w:bCs/>
                <w:sz w:val="20"/>
                <w:szCs w:val="20"/>
              </w:rPr>
              <w:t>ի</w:t>
            </w:r>
            <w:r w:rsidR="00F94FDC" w:rsidRPr="00E8445D">
              <w:rPr>
                <w:rFonts w:ascii="GHEA Grapalat" w:hAnsi="GHEA Grapalat" w:cs="Calibri"/>
                <w:b/>
                <w:bCs/>
                <w:sz w:val="20"/>
                <w:szCs w:val="20"/>
              </w:rPr>
              <w:t>ս</w:t>
            </w:r>
            <w:r w:rsidRPr="00E8445D">
              <w:rPr>
                <w:rFonts w:ascii="GHEA Grapalat" w:hAnsi="GHEA Grapalat" w:cs="Calibri"/>
                <w:b/>
                <w:bCs/>
                <w:sz w:val="20"/>
                <w:szCs w:val="20"/>
              </w:rPr>
              <w:t xml:space="preserve"> ամիսների փաստ</w:t>
            </w:r>
          </w:p>
        </w:tc>
        <w:tc>
          <w:tcPr>
            <w:tcW w:w="1884" w:type="dxa"/>
            <w:tcBorders>
              <w:top w:val="single" w:sz="8" w:space="0" w:color="auto"/>
              <w:left w:val="nil"/>
              <w:bottom w:val="single" w:sz="8" w:space="0" w:color="auto"/>
              <w:right w:val="single" w:sz="8" w:space="0" w:color="auto"/>
            </w:tcBorders>
            <w:shd w:val="clear" w:color="auto" w:fill="auto"/>
            <w:hideMark/>
          </w:tcPr>
          <w:p w:rsidR="00237EA6" w:rsidRPr="00E8445D" w:rsidRDefault="00237EA6" w:rsidP="00237EA6">
            <w:pPr>
              <w:jc w:val="center"/>
              <w:rPr>
                <w:rFonts w:ascii="GHEA Grapalat" w:hAnsi="GHEA Grapalat" w:cs="Calibri"/>
                <w:b/>
                <w:bCs/>
                <w:sz w:val="20"/>
                <w:szCs w:val="20"/>
              </w:rPr>
            </w:pPr>
            <w:r w:rsidRPr="00E8445D">
              <w:rPr>
                <w:rFonts w:ascii="GHEA Grapalat" w:hAnsi="GHEA Grapalat" w:cs="Calibri"/>
                <w:b/>
                <w:bCs/>
                <w:sz w:val="20"/>
                <w:szCs w:val="20"/>
              </w:rPr>
              <w:t>Կատարողա-կանն առաջին կիսամյակի ճշտված պլանի նկատմամբ (%)</w:t>
            </w:r>
          </w:p>
        </w:tc>
        <w:tc>
          <w:tcPr>
            <w:tcW w:w="1842" w:type="dxa"/>
            <w:tcBorders>
              <w:top w:val="single" w:sz="8" w:space="0" w:color="auto"/>
              <w:left w:val="nil"/>
              <w:bottom w:val="single" w:sz="8" w:space="0" w:color="auto"/>
              <w:right w:val="single" w:sz="8" w:space="0" w:color="auto"/>
            </w:tcBorders>
            <w:shd w:val="clear" w:color="auto" w:fill="auto"/>
            <w:hideMark/>
          </w:tcPr>
          <w:p w:rsidR="00237EA6" w:rsidRPr="00E8445D" w:rsidRDefault="00237EA6" w:rsidP="003715B1">
            <w:pPr>
              <w:jc w:val="center"/>
              <w:rPr>
                <w:rFonts w:ascii="GHEA Grapalat" w:hAnsi="GHEA Grapalat" w:cs="Calibri"/>
                <w:b/>
                <w:bCs/>
                <w:sz w:val="20"/>
                <w:szCs w:val="20"/>
              </w:rPr>
            </w:pPr>
            <w:r w:rsidRPr="00E8445D">
              <w:rPr>
                <w:rFonts w:ascii="GHEA Grapalat" w:hAnsi="GHEA Grapalat" w:cs="Calibri"/>
                <w:b/>
                <w:bCs/>
                <w:sz w:val="20"/>
                <w:szCs w:val="20"/>
              </w:rPr>
              <w:t>Կատարողա-կանը տարեկան ճշտված պլանի նկատմամբ</w:t>
            </w:r>
          </w:p>
        </w:tc>
      </w:tr>
      <w:tr w:rsidR="00F94FDC" w:rsidRPr="00E8445D" w:rsidTr="00137DE0">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94FDC" w:rsidRPr="00E8445D" w:rsidRDefault="00F94FDC" w:rsidP="00AA6690">
            <w:pPr>
              <w:rPr>
                <w:rFonts w:ascii="GHEA Grapalat" w:hAnsi="GHEA Grapalat" w:cs="Calibri"/>
                <w:color w:val="000000"/>
                <w:sz w:val="20"/>
                <w:szCs w:val="20"/>
              </w:rPr>
            </w:pPr>
            <w:r w:rsidRPr="00E8445D">
              <w:rPr>
                <w:rFonts w:ascii="GHEA Grapalat" w:hAnsi="GHEA Grapalat" w:cs="Calibri"/>
                <w:color w:val="000000"/>
                <w:sz w:val="20"/>
                <w:szCs w:val="20"/>
              </w:rPr>
              <w:t>Եկամուտներ</w:t>
            </w:r>
          </w:p>
        </w:tc>
        <w:tc>
          <w:tcPr>
            <w:tcW w:w="1559" w:type="dxa"/>
            <w:tcBorders>
              <w:top w:val="nil"/>
              <w:left w:val="nil"/>
              <w:bottom w:val="single" w:sz="8" w:space="0" w:color="auto"/>
              <w:right w:val="single" w:sz="8" w:space="0" w:color="auto"/>
            </w:tcBorders>
            <w:shd w:val="clear" w:color="auto" w:fill="auto"/>
            <w:noWrap/>
            <w:vAlign w:val="center"/>
            <w:hideMark/>
          </w:tcPr>
          <w:p w:rsidR="00F94FDC" w:rsidRPr="00E8445D" w:rsidRDefault="00F94FDC">
            <w:pPr>
              <w:jc w:val="right"/>
              <w:rPr>
                <w:rFonts w:ascii="GHEA Grapalat" w:hAnsi="GHEA Grapalat" w:cs="Calibri"/>
                <w:sz w:val="20"/>
                <w:szCs w:val="20"/>
              </w:rPr>
            </w:pPr>
            <w:r w:rsidRPr="00E8445D">
              <w:rPr>
                <w:rFonts w:ascii="GHEA Grapalat" w:hAnsi="GHEA Grapalat" w:cs="Calibri"/>
                <w:sz w:val="20"/>
                <w:szCs w:val="20"/>
              </w:rPr>
              <w:t>1,101.7</w:t>
            </w:r>
          </w:p>
        </w:tc>
        <w:tc>
          <w:tcPr>
            <w:tcW w:w="1660" w:type="dxa"/>
            <w:tcBorders>
              <w:top w:val="nil"/>
              <w:left w:val="nil"/>
              <w:bottom w:val="single" w:sz="8" w:space="0" w:color="auto"/>
              <w:right w:val="single" w:sz="8" w:space="0" w:color="auto"/>
            </w:tcBorders>
            <w:shd w:val="clear" w:color="auto" w:fill="auto"/>
            <w:noWrap/>
            <w:vAlign w:val="center"/>
            <w:hideMark/>
          </w:tcPr>
          <w:p w:rsidR="00F94FDC" w:rsidRPr="00E8445D" w:rsidRDefault="00F94FDC">
            <w:pPr>
              <w:jc w:val="right"/>
              <w:rPr>
                <w:rFonts w:ascii="GHEA Grapalat" w:hAnsi="GHEA Grapalat" w:cs="Calibri"/>
                <w:sz w:val="20"/>
                <w:szCs w:val="20"/>
              </w:rPr>
            </w:pPr>
            <w:r w:rsidRPr="00E8445D">
              <w:rPr>
                <w:rFonts w:ascii="GHEA Grapalat" w:hAnsi="GHEA Grapalat" w:cs="Calibri"/>
                <w:sz w:val="20"/>
                <w:szCs w:val="20"/>
              </w:rPr>
              <w:t>955.1</w:t>
            </w:r>
          </w:p>
        </w:tc>
        <w:tc>
          <w:tcPr>
            <w:tcW w:w="1884" w:type="dxa"/>
            <w:tcBorders>
              <w:top w:val="nil"/>
              <w:left w:val="nil"/>
              <w:bottom w:val="single" w:sz="8" w:space="0" w:color="auto"/>
              <w:right w:val="single" w:sz="8" w:space="0" w:color="auto"/>
            </w:tcBorders>
            <w:shd w:val="clear" w:color="auto" w:fill="auto"/>
            <w:noWrap/>
            <w:vAlign w:val="center"/>
            <w:hideMark/>
          </w:tcPr>
          <w:p w:rsidR="00F94FDC" w:rsidRPr="00E8445D" w:rsidRDefault="00F94FDC">
            <w:pPr>
              <w:jc w:val="right"/>
              <w:rPr>
                <w:rFonts w:ascii="GHEA Grapalat" w:hAnsi="GHEA Grapalat" w:cs="Calibri"/>
                <w:sz w:val="20"/>
                <w:szCs w:val="20"/>
              </w:rPr>
            </w:pPr>
            <w:r w:rsidRPr="00E8445D">
              <w:rPr>
                <w:rFonts w:ascii="GHEA Grapalat" w:hAnsi="GHEA Grapalat" w:cs="Calibri"/>
                <w:sz w:val="20"/>
                <w:szCs w:val="20"/>
              </w:rPr>
              <w:t>86.7</w:t>
            </w:r>
          </w:p>
        </w:tc>
        <w:tc>
          <w:tcPr>
            <w:tcW w:w="1842" w:type="dxa"/>
            <w:tcBorders>
              <w:top w:val="nil"/>
              <w:left w:val="nil"/>
              <w:bottom w:val="single" w:sz="8" w:space="0" w:color="auto"/>
              <w:right w:val="single" w:sz="8" w:space="0" w:color="auto"/>
            </w:tcBorders>
            <w:shd w:val="clear" w:color="auto" w:fill="auto"/>
            <w:noWrap/>
            <w:vAlign w:val="center"/>
            <w:hideMark/>
          </w:tcPr>
          <w:p w:rsidR="00F94FDC" w:rsidRPr="00E8445D" w:rsidRDefault="00F94FDC">
            <w:pPr>
              <w:jc w:val="right"/>
              <w:rPr>
                <w:rFonts w:ascii="GHEA Grapalat" w:hAnsi="GHEA Grapalat" w:cs="Calibri"/>
                <w:sz w:val="20"/>
                <w:szCs w:val="20"/>
              </w:rPr>
            </w:pPr>
            <w:r w:rsidRPr="00E8445D">
              <w:rPr>
                <w:rFonts w:ascii="GHEA Grapalat" w:hAnsi="GHEA Grapalat" w:cs="Calibri"/>
                <w:sz w:val="20"/>
                <w:szCs w:val="20"/>
              </w:rPr>
              <w:t>41.4</w:t>
            </w:r>
          </w:p>
        </w:tc>
      </w:tr>
      <w:tr w:rsidR="00F94FDC" w:rsidRPr="00E8445D" w:rsidTr="00137DE0">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94FDC" w:rsidRPr="00E8445D" w:rsidRDefault="00F94FDC" w:rsidP="00AA6690">
            <w:pPr>
              <w:rPr>
                <w:rFonts w:ascii="GHEA Grapalat" w:hAnsi="GHEA Grapalat" w:cs="Calibri"/>
                <w:color w:val="000000"/>
                <w:sz w:val="20"/>
                <w:szCs w:val="20"/>
              </w:rPr>
            </w:pPr>
            <w:r w:rsidRPr="00E8445D">
              <w:rPr>
                <w:rFonts w:ascii="GHEA Grapalat" w:hAnsi="GHEA Grapalat" w:cs="Calibri"/>
                <w:color w:val="000000"/>
                <w:sz w:val="20"/>
                <w:szCs w:val="20"/>
              </w:rPr>
              <w:t>Ծախսեր</w:t>
            </w:r>
          </w:p>
        </w:tc>
        <w:tc>
          <w:tcPr>
            <w:tcW w:w="1559" w:type="dxa"/>
            <w:tcBorders>
              <w:top w:val="nil"/>
              <w:left w:val="nil"/>
              <w:bottom w:val="single" w:sz="8" w:space="0" w:color="auto"/>
              <w:right w:val="single" w:sz="8" w:space="0" w:color="auto"/>
            </w:tcBorders>
            <w:shd w:val="clear" w:color="auto" w:fill="auto"/>
            <w:noWrap/>
            <w:vAlign w:val="center"/>
            <w:hideMark/>
          </w:tcPr>
          <w:p w:rsidR="00F94FDC" w:rsidRPr="00E8445D" w:rsidRDefault="00F94FDC">
            <w:pPr>
              <w:jc w:val="right"/>
              <w:rPr>
                <w:rFonts w:ascii="GHEA Grapalat" w:hAnsi="GHEA Grapalat" w:cs="Calibri"/>
                <w:sz w:val="20"/>
                <w:szCs w:val="20"/>
              </w:rPr>
            </w:pPr>
            <w:r w:rsidRPr="00E8445D">
              <w:rPr>
                <w:rFonts w:ascii="GHEA Grapalat" w:hAnsi="GHEA Grapalat" w:cs="Calibri"/>
                <w:sz w:val="20"/>
                <w:szCs w:val="20"/>
              </w:rPr>
              <w:t>1,220.8</w:t>
            </w:r>
          </w:p>
        </w:tc>
        <w:tc>
          <w:tcPr>
            <w:tcW w:w="1660" w:type="dxa"/>
            <w:tcBorders>
              <w:top w:val="nil"/>
              <w:left w:val="nil"/>
              <w:bottom w:val="single" w:sz="8" w:space="0" w:color="auto"/>
              <w:right w:val="single" w:sz="8" w:space="0" w:color="auto"/>
            </w:tcBorders>
            <w:shd w:val="clear" w:color="auto" w:fill="auto"/>
            <w:noWrap/>
            <w:vAlign w:val="center"/>
            <w:hideMark/>
          </w:tcPr>
          <w:p w:rsidR="00F94FDC" w:rsidRPr="00E8445D" w:rsidRDefault="00F94FDC">
            <w:pPr>
              <w:jc w:val="right"/>
              <w:rPr>
                <w:rFonts w:ascii="GHEA Grapalat" w:hAnsi="GHEA Grapalat" w:cs="Calibri"/>
                <w:sz w:val="20"/>
                <w:szCs w:val="20"/>
              </w:rPr>
            </w:pPr>
            <w:r w:rsidRPr="00E8445D">
              <w:rPr>
                <w:rFonts w:ascii="GHEA Grapalat" w:hAnsi="GHEA Grapalat" w:cs="Calibri"/>
                <w:sz w:val="20"/>
                <w:szCs w:val="20"/>
              </w:rPr>
              <w:t>854.4</w:t>
            </w:r>
          </w:p>
        </w:tc>
        <w:tc>
          <w:tcPr>
            <w:tcW w:w="1884" w:type="dxa"/>
            <w:tcBorders>
              <w:top w:val="nil"/>
              <w:left w:val="nil"/>
              <w:bottom w:val="single" w:sz="8" w:space="0" w:color="auto"/>
              <w:right w:val="single" w:sz="8" w:space="0" w:color="auto"/>
            </w:tcBorders>
            <w:shd w:val="clear" w:color="auto" w:fill="auto"/>
            <w:noWrap/>
            <w:vAlign w:val="center"/>
            <w:hideMark/>
          </w:tcPr>
          <w:p w:rsidR="00F94FDC" w:rsidRPr="00E8445D" w:rsidRDefault="00F94FDC">
            <w:pPr>
              <w:jc w:val="right"/>
              <w:rPr>
                <w:rFonts w:ascii="GHEA Grapalat" w:hAnsi="GHEA Grapalat" w:cs="Calibri"/>
                <w:sz w:val="20"/>
                <w:szCs w:val="20"/>
              </w:rPr>
            </w:pPr>
            <w:r w:rsidRPr="00E8445D">
              <w:rPr>
                <w:rFonts w:ascii="GHEA Grapalat" w:hAnsi="GHEA Grapalat" w:cs="Calibri"/>
                <w:sz w:val="20"/>
                <w:szCs w:val="20"/>
              </w:rPr>
              <w:t>70.0</w:t>
            </w:r>
          </w:p>
        </w:tc>
        <w:tc>
          <w:tcPr>
            <w:tcW w:w="1842" w:type="dxa"/>
            <w:tcBorders>
              <w:top w:val="nil"/>
              <w:left w:val="nil"/>
              <w:bottom w:val="single" w:sz="8" w:space="0" w:color="auto"/>
              <w:right w:val="single" w:sz="8" w:space="0" w:color="auto"/>
            </w:tcBorders>
            <w:shd w:val="clear" w:color="auto" w:fill="auto"/>
            <w:noWrap/>
            <w:vAlign w:val="center"/>
            <w:hideMark/>
          </w:tcPr>
          <w:p w:rsidR="00F94FDC" w:rsidRPr="00E8445D" w:rsidRDefault="00F94FDC">
            <w:pPr>
              <w:jc w:val="right"/>
              <w:rPr>
                <w:rFonts w:ascii="GHEA Grapalat" w:hAnsi="GHEA Grapalat" w:cs="Calibri"/>
                <w:sz w:val="20"/>
                <w:szCs w:val="20"/>
              </w:rPr>
            </w:pPr>
            <w:r w:rsidRPr="00E8445D">
              <w:rPr>
                <w:rFonts w:ascii="GHEA Grapalat" w:hAnsi="GHEA Grapalat" w:cs="Calibri"/>
                <w:sz w:val="20"/>
                <w:szCs w:val="20"/>
              </w:rPr>
              <w:t>32.9</w:t>
            </w:r>
          </w:p>
        </w:tc>
      </w:tr>
      <w:tr w:rsidR="00F94FDC" w:rsidRPr="00E8445D" w:rsidTr="00137DE0">
        <w:trPr>
          <w:trHeight w:val="360"/>
        </w:trPr>
        <w:tc>
          <w:tcPr>
            <w:tcW w:w="3261" w:type="dxa"/>
            <w:tcBorders>
              <w:top w:val="nil"/>
              <w:left w:val="single" w:sz="8" w:space="0" w:color="auto"/>
              <w:bottom w:val="single" w:sz="8" w:space="0" w:color="auto"/>
              <w:right w:val="single" w:sz="8" w:space="0" w:color="auto"/>
            </w:tcBorders>
            <w:shd w:val="clear" w:color="auto" w:fill="auto"/>
            <w:noWrap/>
            <w:vAlign w:val="center"/>
            <w:hideMark/>
          </w:tcPr>
          <w:p w:rsidR="00F94FDC" w:rsidRPr="00E8445D" w:rsidRDefault="00F94FDC" w:rsidP="00AA6690">
            <w:pPr>
              <w:rPr>
                <w:rFonts w:ascii="GHEA Grapalat" w:hAnsi="GHEA Grapalat" w:cs="Calibri"/>
                <w:color w:val="000000"/>
                <w:sz w:val="20"/>
                <w:szCs w:val="20"/>
              </w:rPr>
            </w:pPr>
            <w:r w:rsidRPr="00E8445D">
              <w:rPr>
                <w:rFonts w:ascii="GHEA Grapalat" w:hAnsi="GHEA Grapalat" w:cs="Calibri"/>
                <w:color w:val="000000"/>
                <w:sz w:val="20"/>
                <w:szCs w:val="20"/>
              </w:rPr>
              <w:t>Պակասուրդ</w:t>
            </w:r>
          </w:p>
        </w:tc>
        <w:tc>
          <w:tcPr>
            <w:tcW w:w="1559" w:type="dxa"/>
            <w:tcBorders>
              <w:top w:val="nil"/>
              <w:left w:val="nil"/>
              <w:bottom w:val="single" w:sz="8" w:space="0" w:color="auto"/>
              <w:right w:val="single" w:sz="8" w:space="0" w:color="auto"/>
            </w:tcBorders>
            <w:shd w:val="clear" w:color="auto" w:fill="auto"/>
            <w:noWrap/>
            <w:vAlign w:val="center"/>
            <w:hideMark/>
          </w:tcPr>
          <w:p w:rsidR="00F94FDC" w:rsidRPr="00E8445D" w:rsidRDefault="00F94FDC">
            <w:pPr>
              <w:jc w:val="right"/>
              <w:rPr>
                <w:rFonts w:ascii="GHEA Grapalat" w:hAnsi="GHEA Grapalat" w:cs="Calibri"/>
                <w:sz w:val="20"/>
                <w:szCs w:val="20"/>
              </w:rPr>
            </w:pPr>
            <w:r w:rsidRPr="00E8445D">
              <w:rPr>
                <w:rFonts w:ascii="GHEA Grapalat" w:hAnsi="GHEA Grapalat" w:cs="Calibri"/>
                <w:sz w:val="20"/>
                <w:szCs w:val="20"/>
              </w:rPr>
              <w:t>119.1</w:t>
            </w:r>
          </w:p>
        </w:tc>
        <w:tc>
          <w:tcPr>
            <w:tcW w:w="1660" w:type="dxa"/>
            <w:tcBorders>
              <w:top w:val="nil"/>
              <w:left w:val="nil"/>
              <w:bottom w:val="single" w:sz="8" w:space="0" w:color="auto"/>
              <w:right w:val="single" w:sz="8" w:space="0" w:color="auto"/>
            </w:tcBorders>
            <w:shd w:val="clear" w:color="auto" w:fill="auto"/>
            <w:noWrap/>
            <w:vAlign w:val="center"/>
            <w:hideMark/>
          </w:tcPr>
          <w:p w:rsidR="00F94FDC" w:rsidRPr="00E8445D" w:rsidRDefault="00F94FDC">
            <w:pPr>
              <w:jc w:val="right"/>
              <w:rPr>
                <w:rFonts w:ascii="GHEA Grapalat" w:hAnsi="GHEA Grapalat" w:cs="Calibri"/>
                <w:sz w:val="20"/>
                <w:szCs w:val="20"/>
              </w:rPr>
            </w:pPr>
            <w:r w:rsidRPr="00E8445D">
              <w:rPr>
                <w:rFonts w:ascii="GHEA Grapalat" w:hAnsi="GHEA Grapalat" w:cs="Calibri"/>
                <w:sz w:val="20"/>
                <w:szCs w:val="20"/>
              </w:rPr>
              <w:t>(100.7)</w:t>
            </w:r>
          </w:p>
        </w:tc>
        <w:tc>
          <w:tcPr>
            <w:tcW w:w="1884" w:type="dxa"/>
            <w:tcBorders>
              <w:top w:val="nil"/>
              <w:left w:val="nil"/>
              <w:bottom w:val="single" w:sz="8" w:space="0" w:color="auto"/>
              <w:right w:val="single" w:sz="8" w:space="0" w:color="auto"/>
            </w:tcBorders>
            <w:shd w:val="clear" w:color="auto" w:fill="auto"/>
            <w:noWrap/>
            <w:vAlign w:val="center"/>
            <w:hideMark/>
          </w:tcPr>
          <w:p w:rsidR="00F94FDC" w:rsidRPr="00E8445D" w:rsidRDefault="00F94FDC">
            <w:pPr>
              <w:jc w:val="right"/>
              <w:rPr>
                <w:rFonts w:ascii="GHEA Grapalat" w:hAnsi="GHEA Grapalat" w:cs="Calibri"/>
                <w:sz w:val="20"/>
                <w:szCs w:val="20"/>
              </w:rPr>
            </w:pPr>
            <w:r w:rsidRPr="00E8445D">
              <w:rPr>
                <w:rFonts w:ascii="GHEA Grapalat" w:hAnsi="GHEA Grapalat" w:cs="Calibri"/>
                <w:sz w:val="20"/>
                <w:szCs w:val="20"/>
              </w:rPr>
              <w:t>(84.5)</w:t>
            </w:r>
          </w:p>
        </w:tc>
        <w:tc>
          <w:tcPr>
            <w:tcW w:w="1842" w:type="dxa"/>
            <w:tcBorders>
              <w:top w:val="nil"/>
              <w:left w:val="nil"/>
              <w:bottom w:val="single" w:sz="8" w:space="0" w:color="auto"/>
              <w:right w:val="single" w:sz="8" w:space="0" w:color="auto"/>
            </w:tcBorders>
            <w:shd w:val="clear" w:color="auto" w:fill="auto"/>
            <w:noWrap/>
            <w:vAlign w:val="center"/>
            <w:hideMark/>
          </w:tcPr>
          <w:p w:rsidR="00F94FDC" w:rsidRPr="00E8445D" w:rsidRDefault="00F94FDC">
            <w:pPr>
              <w:jc w:val="right"/>
              <w:rPr>
                <w:rFonts w:ascii="GHEA Grapalat" w:hAnsi="GHEA Grapalat" w:cs="Calibri"/>
                <w:sz w:val="20"/>
                <w:szCs w:val="20"/>
              </w:rPr>
            </w:pPr>
            <w:r w:rsidRPr="00E8445D">
              <w:rPr>
                <w:rFonts w:ascii="GHEA Grapalat" w:hAnsi="GHEA Grapalat" w:cs="Calibri"/>
                <w:sz w:val="20"/>
                <w:szCs w:val="20"/>
              </w:rPr>
              <w:t>(35.1)</w:t>
            </w:r>
          </w:p>
        </w:tc>
      </w:tr>
    </w:tbl>
    <w:p w:rsidR="00154F03" w:rsidRPr="00E8445D" w:rsidRDefault="00154F03" w:rsidP="00B727E5">
      <w:pPr>
        <w:spacing w:line="360" w:lineRule="auto"/>
        <w:ind w:firstLine="567"/>
        <w:jc w:val="both"/>
        <w:rPr>
          <w:rFonts w:ascii="GHEA Grapalat" w:hAnsi="GHEA Grapalat" w:cs="GHEA Grapalat"/>
          <w:color w:val="000000"/>
        </w:rPr>
      </w:pPr>
    </w:p>
    <w:p w:rsidR="00901957" w:rsidRPr="00E8445D" w:rsidRDefault="00901957" w:rsidP="00901957">
      <w:pPr>
        <w:spacing w:line="480" w:lineRule="auto"/>
        <w:ind w:firstLine="567"/>
        <w:jc w:val="both"/>
        <w:rPr>
          <w:rFonts w:ascii="GHEA Grapalat" w:hAnsi="GHEA Grapalat" w:cs="GHEA Grapalat"/>
          <w:b/>
          <w:i/>
          <w:u w:val="single"/>
        </w:rPr>
      </w:pPr>
      <w:r w:rsidRPr="00E8445D">
        <w:rPr>
          <w:rFonts w:ascii="GHEA Grapalat" w:hAnsi="GHEA Grapalat" w:cs="GHEA Grapalat"/>
          <w:b/>
          <w:i/>
          <w:u w:val="single"/>
        </w:rPr>
        <w:t>ՀՀ պետական բյուջեի եկամուտները</w:t>
      </w:r>
    </w:p>
    <w:p w:rsidR="00901957" w:rsidRPr="00E8445D" w:rsidRDefault="00901957" w:rsidP="00901957">
      <w:pPr>
        <w:spacing w:line="360" w:lineRule="auto"/>
        <w:ind w:firstLine="567"/>
        <w:jc w:val="both"/>
        <w:rPr>
          <w:rFonts w:ascii="GHEA Grapalat" w:hAnsi="GHEA Grapalat" w:cs="GHEA Grapalat"/>
          <w:color w:val="000000"/>
        </w:rPr>
      </w:pPr>
      <w:r w:rsidRPr="00E8445D">
        <w:rPr>
          <w:rFonts w:ascii="GHEA Grapalat" w:hAnsi="GHEA Grapalat" w:cs="GHEA Grapalat"/>
          <w:color w:val="000000"/>
        </w:rPr>
        <w:t>202</w:t>
      </w:r>
      <w:r w:rsidR="00593328" w:rsidRPr="00E8445D">
        <w:rPr>
          <w:rFonts w:ascii="GHEA Grapalat" w:hAnsi="GHEA Grapalat" w:cs="GHEA Grapalat"/>
          <w:color w:val="000000"/>
        </w:rPr>
        <w:t>2</w:t>
      </w:r>
      <w:r w:rsidRPr="00E8445D">
        <w:rPr>
          <w:rFonts w:ascii="GHEA Grapalat" w:hAnsi="GHEA Grapalat" w:cs="GHEA Grapalat"/>
          <w:color w:val="000000"/>
        </w:rPr>
        <w:t xml:space="preserve"> թվականի </w:t>
      </w:r>
      <w:r w:rsidR="00B96A6B" w:rsidRPr="00E8445D">
        <w:rPr>
          <w:rFonts w:ascii="GHEA Grapalat" w:hAnsi="GHEA Grapalat" w:cs="GHEA Grapalat"/>
          <w:color w:val="000000"/>
        </w:rPr>
        <w:t>հունվար-</w:t>
      </w:r>
      <w:r w:rsidR="00BD038D" w:rsidRPr="00E8445D">
        <w:rPr>
          <w:rFonts w:ascii="GHEA Grapalat" w:hAnsi="GHEA Grapalat" w:cs="GHEA Grapalat"/>
          <w:color w:val="000000"/>
        </w:rPr>
        <w:t>մայիս</w:t>
      </w:r>
      <w:r w:rsidR="00B96A6B" w:rsidRPr="00E8445D">
        <w:rPr>
          <w:rFonts w:ascii="GHEA Grapalat" w:hAnsi="GHEA Grapalat" w:cs="GHEA Grapalat"/>
          <w:color w:val="000000"/>
        </w:rPr>
        <w:t xml:space="preserve"> ամիսների</w:t>
      </w:r>
      <w:r w:rsidR="008713EE" w:rsidRPr="00E8445D">
        <w:rPr>
          <w:rFonts w:ascii="GHEA Grapalat" w:hAnsi="GHEA Grapalat" w:cs="GHEA Grapalat"/>
          <w:color w:val="000000"/>
        </w:rPr>
        <w:t xml:space="preserve"> </w:t>
      </w:r>
      <w:r w:rsidRPr="00E8445D">
        <w:rPr>
          <w:rFonts w:ascii="GHEA Grapalat" w:hAnsi="GHEA Grapalat" w:cs="GHEA Grapalat"/>
          <w:color w:val="000000"/>
        </w:rPr>
        <w:t xml:space="preserve">համեմատ պետական բյուջեի եկամուտներն աճել են </w:t>
      </w:r>
      <w:r w:rsidR="00302220" w:rsidRPr="00E8445D">
        <w:rPr>
          <w:rFonts w:ascii="GHEA Grapalat" w:hAnsi="GHEA Grapalat" w:cs="GHEA Grapalat"/>
          <w:color w:val="000000"/>
        </w:rPr>
        <w:t>1</w:t>
      </w:r>
      <w:r w:rsidR="00390CEE" w:rsidRPr="00E8445D">
        <w:rPr>
          <w:rFonts w:ascii="GHEA Grapalat" w:hAnsi="GHEA Grapalat" w:cs="GHEA Grapalat"/>
          <w:color w:val="000000"/>
        </w:rPr>
        <w:t>8</w:t>
      </w:r>
      <w:r w:rsidR="00D37E6E" w:rsidRPr="00E8445D">
        <w:rPr>
          <w:rFonts w:ascii="GHEA Grapalat" w:hAnsi="GHEA Grapalat" w:cs="GHEA Grapalat"/>
          <w:color w:val="000000"/>
        </w:rPr>
        <w:t>.</w:t>
      </w:r>
      <w:r w:rsidR="00694855" w:rsidRPr="00E8445D">
        <w:rPr>
          <w:rFonts w:ascii="GHEA Grapalat" w:hAnsi="GHEA Grapalat" w:cs="GHEA Grapalat"/>
          <w:color w:val="000000"/>
        </w:rPr>
        <w:t>7</w:t>
      </w:r>
      <w:r w:rsidRPr="00E8445D">
        <w:rPr>
          <w:rFonts w:ascii="GHEA Grapalat" w:hAnsi="GHEA Grapalat" w:cs="GHEA Grapalat"/>
          <w:color w:val="000000"/>
        </w:rPr>
        <w:t>%</w:t>
      </w:r>
      <w:r w:rsidRPr="00E8445D">
        <w:rPr>
          <w:rFonts w:ascii="GHEA Grapalat" w:hAnsi="GHEA Grapalat" w:cs="GHEA Grapalat"/>
          <w:color w:val="000000"/>
        </w:rPr>
        <w:noBreakHyphen/>
        <w:t>ով կամ</w:t>
      </w:r>
      <w:r w:rsidR="00045336" w:rsidRPr="00E8445D">
        <w:rPr>
          <w:rFonts w:ascii="GHEA Grapalat" w:hAnsi="GHEA Grapalat" w:cs="GHEA Grapalat"/>
          <w:color w:val="000000"/>
        </w:rPr>
        <w:t xml:space="preserve"> </w:t>
      </w:r>
      <w:r w:rsidR="00390CEE" w:rsidRPr="00E8445D">
        <w:rPr>
          <w:rFonts w:ascii="GHEA Grapalat" w:hAnsi="GHEA Grapalat" w:cs="GHEA Grapalat"/>
          <w:color w:val="000000"/>
        </w:rPr>
        <w:t>15</w:t>
      </w:r>
      <w:r w:rsidR="00694855" w:rsidRPr="00E8445D">
        <w:rPr>
          <w:rFonts w:ascii="GHEA Grapalat" w:hAnsi="GHEA Grapalat" w:cs="GHEA Grapalat"/>
          <w:color w:val="000000"/>
        </w:rPr>
        <w:t>0</w:t>
      </w:r>
      <w:r w:rsidR="00390CEE" w:rsidRPr="00E8445D">
        <w:rPr>
          <w:rFonts w:ascii="GHEA Grapalat" w:hAnsi="GHEA Grapalat" w:cs="GHEA Grapalat"/>
          <w:color w:val="000000"/>
        </w:rPr>
        <w:t>.</w:t>
      </w:r>
      <w:r w:rsidR="00694855" w:rsidRPr="00E8445D">
        <w:rPr>
          <w:rFonts w:ascii="GHEA Grapalat" w:hAnsi="GHEA Grapalat" w:cs="GHEA Grapalat"/>
          <w:color w:val="000000"/>
        </w:rPr>
        <w:t>5</w:t>
      </w:r>
      <w:r w:rsidR="00D37E6E" w:rsidRPr="00E8445D">
        <w:rPr>
          <w:rFonts w:ascii="GHEA Grapalat" w:hAnsi="GHEA Grapalat" w:cs="GHEA Grapalat"/>
          <w:color w:val="000000"/>
        </w:rPr>
        <w:t xml:space="preserve"> </w:t>
      </w:r>
      <w:r w:rsidRPr="00E8445D">
        <w:rPr>
          <w:rFonts w:ascii="GHEA Grapalat" w:hAnsi="GHEA Grapalat" w:cs="GHEA Grapalat"/>
          <w:color w:val="000000"/>
        </w:rPr>
        <w:t xml:space="preserve">մլրդ դրամով, որը </w:t>
      </w:r>
      <w:r w:rsidR="00FC00B2" w:rsidRPr="00E8445D">
        <w:rPr>
          <w:rFonts w:ascii="GHEA Grapalat" w:hAnsi="GHEA Grapalat" w:cs="GHEA Grapalat"/>
          <w:color w:val="000000"/>
        </w:rPr>
        <w:t xml:space="preserve">հիմնականում </w:t>
      </w:r>
      <w:r w:rsidRPr="00E8445D">
        <w:rPr>
          <w:rFonts w:ascii="GHEA Grapalat" w:hAnsi="GHEA Grapalat" w:cs="GHEA Grapalat"/>
          <w:color w:val="000000"/>
        </w:rPr>
        <w:t>պայմանավորված է հարկային եկամուտների աճով:</w:t>
      </w:r>
    </w:p>
    <w:p w:rsidR="001A4448" w:rsidRPr="00E8445D" w:rsidRDefault="001A4448" w:rsidP="001A4448">
      <w:pPr>
        <w:spacing w:line="360" w:lineRule="auto"/>
        <w:ind w:firstLine="567"/>
        <w:jc w:val="both"/>
        <w:rPr>
          <w:rFonts w:ascii="GHEA Grapalat" w:hAnsi="GHEA Grapalat" w:cs="GHEA Grapalat"/>
          <w:color w:val="000000"/>
        </w:rPr>
      </w:pPr>
      <w:r w:rsidRPr="00E8445D">
        <w:rPr>
          <w:rFonts w:ascii="GHEA Grapalat" w:hAnsi="GHEA Grapalat" w:cs="GHEA Grapalat"/>
          <w:color w:val="000000"/>
        </w:rPr>
        <w:t>202</w:t>
      </w:r>
      <w:r w:rsidR="00593328" w:rsidRPr="00E8445D">
        <w:rPr>
          <w:rFonts w:ascii="GHEA Grapalat" w:hAnsi="GHEA Grapalat" w:cs="GHEA Grapalat"/>
          <w:color w:val="000000"/>
        </w:rPr>
        <w:t>3</w:t>
      </w:r>
      <w:r w:rsidRPr="00E8445D">
        <w:rPr>
          <w:rFonts w:ascii="GHEA Grapalat" w:hAnsi="GHEA Grapalat" w:cs="GHEA Grapalat"/>
          <w:color w:val="000000"/>
        </w:rPr>
        <w:t xml:space="preserve"> թվականի </w:t>
      </w:r>
      <w:r w:rsidR="00B96A6B" w:rsidRPr="00E8445D">
        <w:rPr>
          <w:rFonts w:ascii="GHEA Grapalat" w:hAnsi="GHEA Grapalat" w:cs="GHEA Grapalat"/>
          <w:color w:val="000000"/>
        </w:rPr>
        <w:t>հունվար-</w:t>
      </w:r>
      <w:r w:rsidR="00BD038D" w:rsidRPr="00E8445D">
        <w:rPr>
          <w:rFonts w:ascii="GHEA Grapalat" w:hAnsi="GHEA Grapalat" w:cs="GHEA Grapalat"/>
          <w:color w:val="000000"/>
        </w:rPr>
        <w:t>մայիս</w:t>
      </w:r>
      <w:r w:rsidR="00B96A6B" w:rsidRPr="00E8445D">
        <w:rPr>
          <w:rFonts w:ascii="GHEA Grapalat" w:hAnsi="GHEA Grapalat" w:cs="GHEA Grapalat"/>
          <w:color w:val="000000"/>
        </w:rPr>
        <w:t xml:space="preserve"> ամիսներին </w:t>
      </w:r>
      <w:r w:rsidRPr="00E8445D">
        <w:rPr>
          <w:rFonts w:ascii="GHEA Grapalat" w:hAnsi="GHEA Grapalat" w:cs="GHEA Grapalat"/>
          <w:color w:val="000000"/>
        </w:rPr>
        <w:t xml:space="preserve">ՀՀ պետական բյուջե են մուտքագրվել </w:t>
      </w:r>
      <w:r w:rsidR="00694855" w:rsidRPr="00E8445D">
        <w:rPr>
          <w:rFonts w:ascii="GHEA Grapalat" w:hAnsi="GHEA Grapalat" w:cs="GHEA Grapalat"/>
          <w:color w:val="000000"/>
        </w:rPr>
        <w:t>912.2</w:t>
      </w:r>
      <w:r w:rsidR="00D37E6E" w:rsidRPr="00E8445D">
        <w:rPr>
          <w:rFonts w:ascii="GHEA Grapalat" w:hAnsi="GHEA Grapalat" w:cs="GHEA Grapalat"/>
          <w:color w:val="000000"/>
        </w:rPr>
        <w:t xml:space="preserve"> </w:t>
      </w:r>
      <w:r w:rsidRPr="00E8445D">
        <w:rPr>
          <w:rFonts w:ascii="GHEA Grapalat" w:hAnsi="GHEA Grapalat" w:cs="GHEA Grapalat"/>
          <w:color w:val="000000"/>
        </w:rPr>
        <w:t xml:space="preserve">մլրդ դրամ </w:t>
      </w:r>
      <w:r w:rsidRPr="00E8445D">
        <w:rPr>
          <w:rFonts w:ascii="GHEA Grapalat" w:hAnsi="GHEA Grapalat" w:cs="GHEA Grapalat"/>
          <w:i/>
          <w:color w:val="000000"/>
        </w:rPr>
        <w:t>հարկային եկամուտներ և պետական տուրքեր</w:t>
      </w:r>
      <w:r w:rsidRPr="00E8445D">
        <w:rPr>
          <w:rFonts w:ascii="GHEA Grapalat" w:hAnsi="GHEA Grapalat" w:cs="GHEA Grapalat"/>
          <w:color w:val="000000"/>
        </w:rPr>
        <w:t xml:space="preserve">, որոնք </w:t>
      </w:r>
      <w:r w:rsidR="00444621" w:rsidRPr="00E8445D">
        <w:rPr>
          <w:rFonts w:ascii="GHEA Grapalat" w:hAnsi="GHEA Grapalat" w:cs="GHEA Grapalat"/>
          <w:color w:val="000000"/>
        </w:rPr>
        <w:t xml:space="preserve">կազմել են առաջին </w:t>
      </w:r>
      <w:r w:rsidR="00067353" w:rsidRPr="00E8445D">
        <w:rPr>
          <w:rFonts w:ascii="GHEA Grapalat" w:hAnsi="GHEA Grapalat" w:cs="GHEA Grapalat"/>
          <w:color w:val="000000"/>
        </w:rPr>
        <w:t>կիս</w:t>
      </w:r>
      <w:r w:rsidR="00444621" w:rsidRPr="00E8445D">
        <w:rPr>
          <w:rFonts w:ascii="GHEA Grapalat" w:hAnsi="GHEA Grapalat" w:cs="GHEA Grapalat"/>
          <w:color w:val="000000"/>
        </w:rPr>
        <w:t xml:space="preserve">ամյակի ծրագրային ցուցանիշի </w:t>
      </w:r>
      <w:r w:rsidR="00694855" w:rsidRPr="00E8445D">
        <w:rPr>
          <w:rFonts w:ascii="GHEA Grapalat" w:hAnsi="GHEA Grapalat" w:cs="GHEA Grapalat"/>
          <w:color w:val="000000"/>
        </w:rPr>
        <w:t>86.2</w:t>
      </w:r>
      <w:r w:rsidR="00444621" w:rsidRPr="00E8445D">
        <w:rPr>
          <w:rFonts w:ascii="GHEA Grapalat" w:hAnsi="GHEA Grapalat" w:cs="GHEA Grapalat"/>
          <w:color w:val="000000"/>
        </w:rPr>
        <w:t xml:space="preserve">%-ը: </w:t>
      </w:r>
      <w:r w:rsidRPr="00E8445D">
        <w:rPr>
          <w:rFonts w:ascii="GHEA Grapalat" w:hAnsi="GHEA Grapalat" w:cs="GHEA Grapalat"/>
          <w:color w:val="000000"/>
        </w:rPr>
        <w:t>202</w:t>
      </w:r>
      <w:r w:rsidR="0049019F" w:rsidRPr="00E8445D">
        <w:rPr>
          <w:rFonts w:ascii="GHEA Grapalat" w:hAnsi="GHEA Grapalat" w:cs="GHEA Grapalat"/>
          <w:color w:val="000000"/>
        </w:rPr>
        <w:t>2</w:t>
      </w:r>
      <w:r w:rsidRPr="00E8445D">
        <w:rPr>
          <w:rFonts w:ascii="GHEA Grapalat" w:hAnsi="GHEA Grapalat" w:cs="GHEA Grapalat"/>
          <w:color w:val="000000"/>
        </w:rPr>
        <w:t xml:space="preserve"> թվականի նույն ժամանակահատվածի </w:t>
      </w:r>
      <w:r w:rsidRPr="00E8445D">
        <w:rPr>
          <w:rFonts w:ascii="GHEA Grapalat" w:hAnsi="GHEA Grapalat" w:cs="GHEA Grapalat"/>
          <w:color w:val="000000"/>
        </w:rPr>
        <w:lastRenderedPageBreak/>
        <w:t xml:space="preserve">համեմատ հարկային եկամուտներն ու պետական տուրքերն աճել են </w:t>
      </w:r>
      <w:r w:rsidR="00694855" w:rsidRPr="00E8445D">
        <w:rPr>
          <w:rFonts w:ascii="GHEA Grapalat" w:hAnsi="GHEA Grapalat" w:cs="GHEA Grapalat"/>
          <w:color w:val="000000"/>
        </w:rPr>
        <w:t>19.7</w:t>
      </w:r>
      <w:r w:rsidRPr="00E8445D">
        <w:rPr>
          <w:rFonts w:ascii="GHEA Grapalat" w:hAnsi="GHEA Grapalat" w:cs="GHEA Grapalat"/>
          <w:color w:val="000000"/>
        </w:rPr>
        <w:t>%</w:t>
      </w:r>
      <w:r w:rsidRPr="00E8445D">
        <w:rPr>
          <w:rFonts w:ascii="GHEA Grapalat" w:hAnsi="GHEA Grapalat" w:cs="GHEA Grapalat"/>
          <w:color w:val="000000"/>
        </w:rPr>
        <w:noBreakHyphen/>
        <w:t xml:space="preserve">ով կամ </w:t>
      </w:r>
      <w:r w:rsidR="00390CEE" w:rsidRPr="00E8445D">
        <w:rPr>
          <w:rFonts w:ascii="GHEA Grapalat" w:hAnsi="GHEA Grapalat" w:cs="GHEA Grapalat"/>
          <w:color w:val="000000"/>
        </w:rPr>
        <w:t>1</w:t>
      </w:r>
      <w:r w:rsidR="00694855" w:rsidRPr="00E8445D">
        <w:rPr>
          <w:rFonts w:ascii="GHEA Grapalat" w:hAnsi="GHEA Grapalat" w:cs="GHEA Grapalat"/>
          <w:color w:val="000000"/>
        </w:rPr>
        <w:t>50</w:t>
      </w:r>
      <w:r w:rsidR="00D37E6E" w:rsidRPr="00E8445D">
        <w:rPr>
          <w:rFonts w:ascii="GHEA Grapalat" w:hAnsi="GHEA Grapalat" w:cs="GHEA Grapalat"/>
          <w:color w:val="000000"/>
        </w:rPr>
        <w:t>.</w:t>
      </w:r>
      <w:r w:rsidR="00694855" w:rsidRPr="00E8445D">
        <w:rPr>
          <w:rFonts w:ascii="GHEA Grapalat" w:hAnsi="GHEA Grapalat" w:cs="GHEA Grapalat"/>
          <w:color w:val="000000"/>
        </w:rPr>
        <w:t>4</w:t>
      </w:r>
      <w:r w:rsidR="00BF5C00">
        <w:rPr>
          <w:rFonts w:ascii="Calibri" w:hAnsi="Calibri" w:cs="Calibri"/>
          <w:color w:val="000000"/>
        </w:rPr>
        <w:t> </w:t>
      </w:r>
      <w:r w:rsidR="00444621" w:rsidRPr="00E8445D">
        <w:rPr>
          <w:rFonts w:ascii="GHEA Grapalat" w:hAnsi="GHEA Grapalat" w:cs="GHEA Grapalat"/>
          <w:color w:val="000000"/>
        </w:rPr>
        <w:t>մլրդ</w:t>
      </w:r>
      <w:r w:rsidR="0049019F" w:rsidRPr="00E8445D">
        <w:rPr>
          <w:rFonts w:ascii="GHEA Grapalat" w:hAnsi="GHEA Grapalat" w:cs="GHEA Grapalat"/>
          <w:color w:val="000000"/>
        </w:rPr>
        <w:t xml:space="preserve"> </w:t>
      </w:r>
      <w:r w:rsidRPr="00E8445D">
        <w:rPr>
          <w:rFonts w:ascii="GHEA Grapalat" w:hAnsi="GHEA Grapalat" w:cs="GHEA Grapalat"/>
          <w:color w:val="000000"/>
        </w:rPr>
        <w:t xml:space="preserve">դրամով, </w:t>
      </w:r>
      <w:r w:rsidR="00444621" w:rsidRPr="00E8445D">
        <w:rPr>
          <w:rFonts w:ascii="GHEA Grapalat" w:hAnsi="GHEA Grapalat" w:cs="GHEA Grapalat"/>
          <w:color w:val="000000"/>
        </w:rPr>
        <w:t xml:space="preserve">որը հիմնականում պայմանավորված է </w:t>
      </w:r>
      <w:r w:rsidR="00390CEE" w:rsidRPr="00E8445D">
        <w:rPr>
          <w:rFonts w:ascii="GHEA Grapalat" w:hAnsi="GHEA Grapalat" w:cs="GHEA Grapalat"/>
          <w:color w:val="000000"/>
        </w:rPr>
        <w:t xml:space="preserve">շահութահարկի, </w:t>
      </w:r>
      <w:r w:rsidR="0049019F" w:rsidRPr="00E8445D">
        <w:rPr>
          <w:rFonts w:ascii="GHEA Grapalat" w:hAnsi="GHEA Grapalat" w:cs="GHEA Grapalat"/>
          <w:color w:val="000000"/>
        </w:rPr>
        <w:t>ավելացված արժեքի հարկի</w:t>
      </w:r>
      <w:r w:rsidR="00FC00B2" w:rsidRPr="00E8445D">
        <w:rPr>
          <w:rFonts w:ascii="GHEA Grapalat" w:hAnsi="GHEA Grapalat" w:cs="GHEA Grapalat"/>
          <w:color w:val="000000"/>
        </w:rPr>
        <w:t xml:space="preserve"> և</w:t>
      </w:r>
      <w:r w:rsidR="00BD1262" w:rsidRPr="00E8445D">
        <w:rPr>
          <w:rFonts w:ascii="GHEA Grapalat" w:hAnsi="GHEA Grapalat" w:cs="GHEA Grapalat"/>
          <w:color w:val="000000"/>
        </w:rPr>
        <w:t xml:space="preserve"> </w:t>
      </w:r>
      <w:r w:rsidR="00F97B6D" w:rsidRPr="00E8445D">
        <w:rPr>
          <w:rFonts w:ascii="GHEA Grapalat" w:hAnsi="GHEA Grapalat" w:cs="GHEA Grapalat"/>
          <w:color w:val="000000"/>
        </w:rPr>
        <w:t>եկամտային հարկի</w:t>
      </w:r>
      <w:r w:rsidR="00390CEE" w:rsidRPr="00E8445D">
        <w:rPr>
          <w:rFonts w:ascii="GHEA Grapalat" w:hAnsi="GHEA Grapalat" w:cs="GHEA Grapalat"/>
          <w:color w:val="000000"/>
        </w:rPr>
        <w:t xml:space="preserve"> </w:t>
      </w:r>
      <w:r w:rsidRPr="00E8445D">
        <w:rPr>
          <w:rFonts w:ascii="GHEA Grapalat" w:hAnsi="GHEA Grapalat" w:cs="GHEA Grapalat"/>
          <w:color w:val="000000"/>
        </w:rPr>
        <w:t>գծով մուտքերի աճով:</w:t>
      </w:r>
      <w:r w:rsidR="00D37E6E" w:rsidRPr="00E8445D">
        <w:rPr>
          <w:rFonts w:ascii="GHEA Grapalat" w:hAnsi="GHEA Grapalat" w:cs="GHEA Grapalat"/>
          <w:color w:val="000000"/>
        </w:rPr>
        <w:t xml:space="preserve"> </w:t>
      </w:r>
    </w:p>
    <w:p w:rsidR="00901957" w:rsidRPr="00E8445D" w:rsidRDefault="00901957" w:rsidP="004B3974">
      <w:pPr>
        <w:ind w:firstLine="567"/>
        <w:jc w:val="both"/>
        <w:rPr>
          <w:rFonts w:ascii="GHEA Grapalat" w:hAnsi="GHEA Grapalat" w:cs="GHEA Grapalat"/>
          <w:strike/>
          <w:color w:val="000000"/>
        </w:rPr>
      </w:pPr>
    </w:p>
    <w:p w:rsidR="00154F03" w:rsidRPr="00E8445D" w:rsidRDefault="00154F03" w:rsidP="00A938E6">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E8445D">
        <w:rPr>
          <w:rFonts w:ascii="GHEA Grapalat" w:hAnsi="GHEA Grapalat"/>
          <w:b/>
          <w:bCs/>
          <w:iCs w:val="0"/>
          <w:color w:val="auto"/>
          <w:sz w:val="20"/>
          <w:szCs w:val="20"/>
        </w:rPr>
        <w:t>ՀՀ</w:t>
      </w:r>
      <w:r w:rsidR="0043142E" w:rsidRPr="00E8445D">
        <w:rPr>
          <w:rFonts w:ascii="GHEA Grapalat" w:hAnsi="GHEA Grapalat"/>
          <w:b/>
          <w:bCs/>
          <w:iCs w:val="0"/>
          <w:color w:val="auto"/>
          <w:sz w:val="20"/>
          <w:szCs w:val="20"/>
        </w:rPr>
        <w:t xml:space="preserve"> </w:t>
      </w:r>
      <w:r w:rsidRPr="00E8445D">
        <w:rPr>
          <w:rFonts w:ascii="GHEA Grapalat" w:hAnsi="GHEA Grapalat"/>
          <w:b/>
          <w:bCs/>
          <w:iCs w:val="0"/>
          <w:color w:val="auto"/>
          <w:sz w:val="20"/>
          <w:szCs w:val="20"/>
        </w:rPr>
        <w:t>պետական բյուջեի եկամուտները</w:t>
      </w:r>
      <w:r w:rsidR="005B064D" w:rsidRPr="00E8445D">
        <w:rPr>
          <w:rFonts w:ascii="GHEA Grapalat" w:hAnsi="GHEA Grapalat"/>
          <w:b/>
          <w:bCs/>
          <w:iCs w:val="0"/>
          <w:color w:val="auto"/>
          <w:sz w:val="20"/>
          <w:szCs w:val="20"/>
        </w:rPr>
        <w:t xml:space="preserve"> (մլրդ դրամ) </w:t>
      </w:r>
    </w:p>
    <w:tbl>
      <w:tblPr>
        <w:tblW w:w="10102" w:type="dxa"/>
        <w:tblInd w:w="108" w:type="dxa"/>
        <w:tblLook w:val="04A0" w:firstRow="1" w:lastRow="0" w:firstColumn="1" w:lastColumn="0" w:noHBand="0" w:noVBand="1"/>
      </w:tblPr>
      <w:tblGrid>
        <w:gridCol w:w="4537"/>
        <w:gridCol w:w="1313"/>
        <w:gridCol w:w="1417"/>
        <w:gridCol w:w="1418"/>
        <w:gridCol w:w="1417"/>
      </w:tblGrid>
      <w:tr w:rsidR="004D1C6B" w:rsidRPr="00E8445D" w:rsidTr="004D1C6B">
        <w:trPr>
          <w:trHeight w:val="855"/>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C6B" w:rsidRPr="00E8445D" w:rsidRDefault="004D1C6B" w:rsidP="001A4448">
            <w:pPr>
              <w:rPr>
                <w:rFonts w:ascii="GHEA Grapalat" w:hAnsi="GHEA Grapalat" w:cs="Calibri"/>
                <w:sz w:val="20"/>
                <w:szCs w:val="20"/>
              </w:rPr>
            </w:pPr>
          </w:p>
        </w:tc>
        <w:tc>
          <w:tcPr>
            <w:tcW w:w="1313" w:type="dxa"/>
            <w:tcBorders>
              <w:top w:val="single" w:sz="4" w:space="0" w:color="auto"/>
              <w:left w:val="nil"/>
              <w:bottom w:val="single" w:sz="4" w:space="0" w:color="auto"/>
              <w:right w:val="single" w:sz="4" w:space="0" w:color="auto"/>
            </w:tcBorders>
          </w:tcPr>
          <w:p w:rsidR="004D1C6B" w:rsidRPr="00E8445D" w:rsidRDefault="00137DE0" w:rsidP="00137DE0">
            <w:pPr>
              <w:jc w:val="center"/>
              <w:rPr>
                <w:rFonts w:ascii="GHEA Grapalat" w:hAnsi="GHEA Grapalat" w:cs="Calibri"/>
                <w:b/>
                <w:bCs/>
                <w:sz w:val="20"/>
                <w:szCs w:val="20"/>
              </w:rPr>
            </w:pPr>
            <w:r w:rsidRPr="00E8445D">
              <w:rPr>
                <w:rFonts w:ascii="GHEA Grapalat" w:hAnsi="GHEA Grapalat" w:cs="Calibri"/>
                <w:b/>
                <w:bCs/>
                <w:sz w:val="20"/>
                <w:szCs w:val="20"/>
              </w:rPr>
              <w:t>2022թ. հունվար-մայիս ամիսների փաստ</w:t>
            </w: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4D1C6B" w:rsidRPr="00E8445D" w:rsidRDefault="004D1C6B" w:rsidP="00726CF4">
            <w:pPr>
              <w:jc w:val="center"/>
              <w:rPr>
                <w:rFonts w:ascii="GHEA Grapalat" w:hAnsi="GHEA Grapalat" w:cs="Calibri"/>
                <w:b/>
                <w:bCs/>
                <w:sz w:val="20"/>
                <w:szCs w:val="20"/>
              </w:rPr>
            </w:pPr>
            <w:r w:rsidRPr="00E8445D">
              <w:rPr>
                <w:rFonts w:ascii="GHEA Grapalat" w:hAnsi="GHEA Grapalat" w:cs="Calibri"/>
                <w:b/>
                <w:bCs/>
                <w:sz w:val="20"/>
                <w:szCs w:val="20"/>
                <w:lang w:val="hy-AM"/>
              </w:rPr>
              <w:t>202</w:t>
            </w:r>
            <w:r w:rsidRPr="00E8445D">
              <w:rPr>
                <w:rFonts w:ascii="GHEA Grapalat" w:hAnsi="GHEA Grapalat" w:cs="Calibri"/>
                <w:b/>
                <w:bCs/>
                <w:sz w:val="20"/>
                <w:szCs w:val="20"/>
              </w:rPr>
              <w:t>3</w:t>
            </w:r>
            <w:r w:rsidRPr="00E8445D">
              <w:rPr>
                <w:rFonts w:ascii="GHEA Grapalat" w:hAnsi="GHEA Grapalat" w:cs="Calibri"/>
                <w:b/>
                <w:bCs/>
                <w:sz w:val="20"/>
                <w:szCs w:val="20"/>
                <w:lang w:val="hy-AM"/>
              </w:rPr>
              <w:t>թ. տ</w:t>
            </w:r>
            <w:r w:rsidRPr="00E8445D">
              <w:rPr>
                <w:rFonts w:ascii="GHEA Grapalat" w:hAnsi="GHEA Grapalat" w:cs="Calibri"/>
                <w:b/>
                <w:bCs/>
                <w:sz w:val="20"/>
                <w:szCs w:val="20"/>
              </w:rPr>
              <w:t>արեկան ճշտված պլան</w:t>
            </w:r>
          </w:p>
        </w:tc>
        <w:tc>
          <w:tcPr>
            <w:tcW w:w="1418" w:type="dxa"/>
            <w:tcBorders>
              <w:top w:val="single" w:sz="4" w:space="0" w:color="auto"/>
              <w:left w:val="nil"/>
              <w:bottom w:val="single" w:sz="4" w:space="0" w:color="auto"/>
              <w:right w:val="single" w:sz="4" w:space="0" w:color="auto"/>
            </w:tcBorders>
            <w:shd w:val="clear" w:color="000000" w:fill="FFFFFF"/>
            <w:hideMark/>
          </w:tcPr>
          <w:p w:rsidR="004D1C6B" w:rsidRPr="00E8445D" w:rsidRDefault="004D1C6B" w:rsidP="00B96A6B">
            <w:pPr>
              <w:jc w:val="center"/>
              <w:rPr>
                <w:rFonts w:ascii="GHEA Grapalat" w:hAnsi="GHEA Grapalat" w:cs="Calibri"/>
                <w:b/>
                <w:bCs/>
                <w:sz w:val="20"/>
                <w:szCs w:val="20"/>
              </w:rPr>
            </w:pPr>
            <w:r w:rsidRPr="00E8445D">
              <w:rPr>
                <w:rFonts w:ascii="GHEA Grapalat" w:hAnsi="GHEA Grapalat" w:cs="Calibri"/>
                <w:b/>
                <w:bCs/>
                <w:sz w:val="20"/>
                <w:szCs w:val="20"/>
              </w:rPr>
              <w:t xml:space="preserve">2023թ. առաջին </w:t>
            </w:r>
            <w:r w:rsidR="00B96A6B" w:rsidRPr="00E8445D">
              <w:rPr>
                <w:rFonts w:ascii="GHEA Grapalat" w:hAnsi="GHEA Grapalat" w:cs="Calibri"/>
                <w:b/>
                <w:bCs/>
                <w:sz w:val="20"/>
                <w:szCs w:val="20"/>
              </w:rPr>
              <w:t>կիս</w:t>
            </w:r>
            <w:r w:rsidRPr="00E8445D">
              <w:rPr>
                <w:rFonts w:ascii="GHEA Grapalat" w:hAnsi="GHEA Grapalat" w:cs="Calibri"/>
                <w:b/>
                <w:bCs/>
                <w:sz w:val="20"/>
                <w:szCs w:val="20"/>
              </w:rPr>
              <w:t>ամյակի ճշտված պլան</w:t>
            </w:r>
          </w:p>
        </w:tc>
        <w:tc>
          <w:tcPr>
            <w:tcW w:w="1417" w:type="dxa"/>
            <w:tcBorders>
              <w:top w:val="single" w:sz="4" w:space="0" w:color="auto"/>
              <w:left w:val="nil"/>
              <w:bottom w:val="single" w:sz="4" w:space="0" w:color="auto"/>
              <w:right w:val="single" w:sz="4" w:space="0" w:color="auto"/>
            </w:tcBorders>
            <w:shd w:val="clear" w:color="000000" w:fill="FFFFFF"/>
            <w:hideMark/>
          </w:tcPr>
          <w:p w:rsidR="004D1C6B" w:rsidRPr="00E8445D" w:rsidRDefault="00137DE0" w:rsidP="004D1C6B">
            <w:pPr>
              <w:jc w:val="center"/>
              <w:rPr>
                <w:rFonts w:ascii="GHEA Grapalat" w:hAnsi="GHEA Grapalat" w:cs="Calibri"/>
                <w:b/>
                <w:bCs/>
                <w:sz w:val="20"/>
                <w:szCs w:val="20"/>
              </w:rPr>
            </w:pPr>
            <w:r w:rsidRPr="00E8445D">
              <w:rPr>
                <w:rFonts w:ascii="GHEA Grapalat" w:hAnsi="GHEA Grapalat" w:cs="Calibri"/>
                <w:b/>
                <w:bCs/>
                <w:sz w:val="20"/>
                <w:szCs w:val="20"/>
              </w:rPr>
              <w:t>2023թ. հունվար-մայիս ամիսների փաստ</w:t>
            </w:r>
          </w:p>
        </w:tc>
      </w:tr>
      <w:tr w:rsidR="00137DE0" w:rsidRPr="00E8445D" w:rsidTr="00C118ED">
        <w:trPr>
          <w:trHeight w:val="293"/>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137DE0" w:rsidRPr="00E8445D" w:rsidRDefault="00137DE0" w:rsidP="00282CF7">
            <w:pPr>
              <w:rPr>
                <w:rFonts w:ascii="GHEA Grapalat" w:hAnsi="GHEA Grapalat" w:cs="Calibri"/>
                <w:b/>
                <w:bCs/>
                <w:sz w:val="20"/>
                <w:szCs w:val="20"/>
              </w:rPr>
            </w:pPr>
            <w:r w:rsidRPr="00E8445D">
              <w:rPr>
                <w:rFonts w:ascii="GHEA Grapalat" w:hAnsi="GHEA Grapalat" w:cs="Calibri"/>
                <w:b/>
                <w:bCs/>
                <w:sz w:val="20"/>
                <w:szCs w:val="20"/>
              </w:rPr>
              <w:t>Պետական բյուջեի եկամուտներ</w:t>
            </w:r>
          </w:p>
        </w:tc>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137DE0" w:rsidRPr="00E8445D" w:rsidRDefault="00137DE0">
            <w:pPr>
              <w:jc w:val="right"/>
              <w:rPr>
                <w:rFonts w:ascii="GHEA Grapalat" w:hAnsi="GHEA Grapalat" w:cs="Calibri"/>
                <w:b/>
                <w:bCs/>
                <w:sz w:val="20"/>
                <w:szCs w:val="20"/>
              </w:rPr>
            </w:pPr>
            <w:r w:rsidRPr="00E8445D">
              <w:rPr>
                <w:rFonts w:ascii="GHEA Grapalat" w:hAnsi="GHEA Grapalat" w:cs="Calibri"/>
                <w:b/>
                <w:bCs/>
                <w:sz w:val="20"/>
                <w:szCs w:val="20"/>
              </w:rPr>
              <w:t>804.7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37DE0" w:rsidRPr="00E8445D" w:rsidRDefault="00137DE0">
            <w:pPr>
              <w:jc w:val="right"/>
              <w:rPr>
                <w:rFonts w:ascii="GHEA Grapalat" w:hAnsi="GHEA Grapalat" w:cs="Calibri"/>
                <w:b/>
                <w:bCs/>
                <w:sz w:val="20"/>
                <w:szCs w:val="20"/>
              </w:rPr>
            </w:pPr>
            <w:r w:rsidRPr="00E8445D">
              <w:rPr>
                <w:rFonts w:ascii="GHEA Grapalat" w:hAnsi="GHEA Grapalat" w:cs="Calibri"/>
                <w:b/>
                <w:bCs/>
                <w:sz w:val="20"/>
                <w:szCs w:val="20"/>
              </w:rPr>
              <w:t>2,308.9</w:t>
            </w:r>
          </w:p>
        </w:tc>
        <w:tc>
          <w:tcPr>
            <w:tcW w:w="1418" w:type="dxa"/>
            <w:tcBorders>
              <w:top w:val="nil"/>
              <w:left w:val="nil"/>
              <w:bottom w:val="single" w:sz="4" w:space="0" w:color="auto"/>
              <w:right w:val="single" w:sz="4" w:space="0" w:color="auto"/>
            </w:tcBorders>
            <w:shd w:val="clear" w:color="auto" w:fill="auto"/>
            <w:noWrap/>
            <w:vAlign w:val="center"/>
            <w:hideMark/>
          </w:tcPr>
          <w:p w:rsidR="00137DE0" w:rsidRPr="00E8445D" w:rsidRDefault="00137DE0">
            <w:pPr>
              <w:jc w:val="right"/>
              <w:rPr>
                <w:rFonts w:ascii="GHEA Grapalat" w:hAnsi="GHEA Grapalat" w:cs="Calibri"/>
                <w:b/>
                <w:bCs/>
                <w:sz w:val="20"/>
                <w:szCs w:val="20"/>
              </w:rPr>
            </w:pPr>
            <w:r w:rsidRPr="00E8445D">
              <w:rPr>
                <w:rFonts w:ascii="GHEA Grapalat" w:hAnsi="GHEA Grapalat" w:cs="Calibri"/>
                <w:b/>
                <w:bCs/>
                <w:sz w:val="20"/>
                <w:szCs w:val="20"/>
              </w:rPr>
              <w:t>1,101.7</w:t>
            </w:r>
          </w:p>
        </w:tc>
        <w:tc>
          <w:tcPr>
            <w:tcW w:w="1417" w:type="dxa"/>
            <w:tcBorders>
              <w:top w:val="nil"/>
              <w:left w:val="nil"/>
              <w:bottom w:val="single" w:sz="4" w:space="0" w:color="auto"/>
              <w:right w:val="single" w:sz="4" w:space="0" w:color="auto"/>
            </w:tcBorders>
            <w:shd w:val="clear" w:color="auto" w:fill="auto"/>
            <w:noWrap/>
            <w:vAlign w:val="center"/>
            <w:hideMark/>
          </w:tcPr>
          <w:p w:rsidR="00137DE0" w:rsidRPr="00E8445D" w:rsidRDefault="00137DE0">
            <w:pPr>
              <w:jc w:val="right"/>
              <w:rPr>
                <w:rFonts w:ascii="GHEA Grapalat" w:hAnsi="GHEA Grapalat" w:cs="Calibri"/>
                <w:b/>
                <w:bCs/>
                <w:sz w:val="20"/>
                <w:szCs w:val="20"/>
              </w:rPr>
            </w:pPr>
            <w:r w:rsidRPr="00E8445D">
              <w:rPr>
                <w:rFonts w:ascii="GHEA Grapalat" w:hAnsi="GHEA Grapalat" w:cs="Calibri"/>
                <w:b/>
                <w:bCs/>
                <w:sz w:val="20"/>
                <w:szCs w:val="20"/>
              </w:rPr>
              <w:t>955.1</w:t>
            </w:r>
          </w:p>
        </w:tc>
      </w:tr>
      <w:tr w:rsidR="00137DE0" w:rsidRPr="00E8445D" w:rsidTr="00C118ED">
        <w:trPr>
          <w:trHeight w:val="293"/>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137DE0" w:rsidRPr="00E8445D" w:rsidRDefault="00137DE0" w:rsidP="00282CF7">
            <w:pPr>
              <w:ind w:firstLineChars="100" w:firstLine="200"/>
              <w:rPr>
                <w:rFonts w:ascii="GHEA Grapalat" w:hAnsi="GHEA Grapalat" w:cs="Calibri"/>
                <w:sz w:val="20"/>
                <w:szCs w:val="20"/>
              </w:rPr>
            </w:pPr>
            <w:r w:rsidRPr="00E8445D">
              <w:rPr>
                <w:rFonts w:ascii="GHEA Grapalat" w:hAnsi="GHEA Grapalat" w:cs="Calibri"/>
                <w:sz w:val="20"/>
                <w:szCs w:val="20"/>
              </w:rPr>
              <w:t>Հարկային եկամուտներ և պետական տուրքեր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137DE0" w:rsidRPr="00E8445D" w:rsidRDefault="00137DE0">
            <w:pPr>
              <w:jc w:val="right"/>
              <w:rPr>
                <w:rFonts w:ascii="GHEA Grapalat" w:hAnsi="GHEA Grapalat" w:cs="Calibri"/>
                <w:sz w:val="20"/>
                <w:szCs w:val="20"/>
              </w:rPr>
            </w:pPr>
            <w:r w:rsidRPr="00E8445D">
              <w:rPr>
                <w:rFonts w:ascii="GHEA Grapalat" w:hAnsi="GHEA Grapalat" w:cs="Calibri"/>
                <w:sz w:val="20"/>
                <w:szCs w:val="20"/>
              </w:rPr>
              <w:t>761.8</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37DE0" w:rsidRPr="00E8445D" w:rsidRDefault="00137DE0">
            <w:pPr>
              <w:jc w:val="right"/>
              <w:rPr>
                <w:rFonts w:ascii="GHEA Grapalat" w:hAnsi="GHEA Grapalat" w:cs="Calibri"/>
                <w:sz w:val="20"/>
                <w:szCs w:val="20"/>
              </w:rPr>
            </w:pPr>
            <w:r w:rsidRPr="00E8445D">
              <w:rPr>
                <w:rFonts w:ascii="GHEA Grapalat" w:hAnsi="GHEA Grapalat" w:cs="Calibri"/>
                <w:sz w:val="20"/>
                <w:szCs w:val="20"/>
              </w:rPr>
              <w:t>2,208.4</w:t>
            </w:r>
          </w:p>
        </w:tc>
        <w:tc>
          <w:tcPr>
            <w:tcW w:w="1418" w:type="dxa"/>
            <w:tcBorders>
              <w:top w:val="nil"/>
              <w:left w:val="nil"/>
              <w:bottom w:val="single" w:sz="4" w:space="0" w:color="auto"/>
              <w:right w:val="single" w:sz="4" w:space="0" w:color="auto"/>
            </w:tcBorders>
            <w:shd w:val="clear" w:color="auto" w:fill="auto"/>
            <w:noWrap/>
            <w:vAlign w:val="center"/>
            <w:hideMark/>
          </w:tcPr>
          <w:p w:rsidR="00137DE0" w:rsidRPr="00E8445D" w:rsidRDefault="00137DE0">
            <w:pPr>
              <w:jc w:val="right"/>
              <w:rPr>
                <w:rFonts w:ascii="GHEA Grapalat" w:hAnsi="GHEA Grapalat" w:cs="Calibri"/>
                <w:sz w:val="20"/>
                <w:szCs w:val="20"/>
              </w:rPr>
            </w:pPr>
            <w:r w:rsidRPr="00E8445D">
              <w:rPr>
                <w:rFonts w:ascii="GHEA Grapalat" w:hAnsi="GHEA Grapalat" w:cs="Calibri"/>
                <w:sz w:val="20"/>
                <w:szCs w:val="20"/>
              </w:rPr>
              <w:t>1,058.6</w:t>
            </w:r>
          </w:p>
        </w:tc>
        <w:tc>
          <w:tcPr>
            <w:tcW w:w="1417" w:type="dxa"/>
            <w:tcBorders>
              <w:top w:val="nil"/>
              <w:left w:val="nil"/>
              <w:bottom w:val="single" w:sz="4" w:space="0" w:color="auto"/>
              <w:right w:val="single" w:sz="4" w:space="0" w:color="auto"/>
            </w:tcBorders>
            <w:shd w:val="clear" w:color="auto" w:fill="auto"/>
            <w:noWrap/>
            <w:vAlign w:val="center"/>
            <w:hideMark/>
          </w:tcPr>
          <w:p w:rsidR="00137DE0" w:rsidRPr="00E8445D" w:rsidRDefault="00137DE0">
            <w:pPr>
              <w:jc w:val="right"/>
              <w:rPr>
                <w:rFonts w:ascii="GHEA Grapalat" w:hAnsi="GHEA Grapalat" w:cs="Calibri"/>
                <w:sz w:val="20"/>
                <w:szCs w:val="20"/>
              </w:rPr>
            </w:pPr>
            <w:r w:rsidRPr="00E8445D">
              <w:rPr>
                <w:rFonts w:ascii="GHEA Grapalat" w:hAnsi="GHEA Grapalat" w:cs="Calibri"/>
                <w:sz w:val="20"/>
                <w:szCs w:val="20"/>
              </w:rPr>
              <w:t>912.2</w:t>
            </w:r>
          </w:p>
        </w:tc>
      </w:tr>
      <w:tr w:rsidR="00137DE0" w:rsidRPr="00E8445D" w:rsidTr="00C118ED">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137DE0" w:rsidRPr="00E8445D" w:rsidRDefault="00137DE0" w:rsidP="00282CF7">
            <w:pPr>
              <w:ind w:firstLineChars="100" w:firstLine="200"/>
              <w:rPr>
                <w:rFonts w:ascii="GHEA Grapalat" w:hAnsi="GHEA Grapalat" w:cs="Calibri"/>
                <w:sz w:val="20"/>
                <w:szCs w:val="20"/>
              </w:rPr>
            </w:pPr>
            <w:r w:rsidRPr="00E8445D">
              <w:rPr>
                <w:rFonts w:ascii="GHEA Grapalat" w:hAnsi="GHEA Grapalat" w:cs="Calibri"/>
                <w:sz w:val="20"/>
                <w:szCs w:val="20"/>
              </w:rPr>
              <w:t>Պաշտոնական դրամաշնորհներ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137DE0" w:rsidRPr="00E8445D" w:rsidRDefault="00137DE0">
            <w:pPr>
              <w:jc w:val="right"/>
              <w:rPr>
                <w:rFonts w:ascii="GHEA Grapalat" w:hAnsi="GHEA Grapalat" w:cs="Calibri"/>
                <w:sz w:val="20"/>
                <w:szCs w:val="20"/>
              </w:rPr>
            </w:pPr>
            <w:r w:rsidRPr="00E8445D">
              <w:rPr>
                <w:rFonts w:ascii="GHEA Grapalat" w:hAnsi="GHEA Grapalat" w:cs="Calibri"/>
                <w:sz w:val="20"/>
                <w:szCs w:val="20"/>
              </w:rPr>
              <w:t>3.0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37DE0" w:rsidRPr="00E8445D" w:rsidRDefault="00137DE0">
            <w:pPr>
              <w:jc w:val="right"/>
              <w:rPr>
                <w:rFonts w:ascii="GHEA Grapalat" w:hAnsi="GHEA Grapalat" w:cs="Calibri"/>
                <w:sz w:val="20"/>
                <w:szCs w:val="20"/>
              </w:rPr>
            </w:pPr>
            <w:r w:rsidRPr="00E8445D">
              <w:rPr>
                <w:rFonts w:ascii="GHEA Grapalat" w:hAnsi="GHEA Grapalat" w:cs="Calibri"/>
                <w:sz w:val="20"/>
                <w:szCs w:val="20"/>
              </w:rPr>
              <w:t>19.1</w:t>
            </w:r>
          </w:p>
        </w:tc>
        <w:tc>
          <w:tcPr>
            <w:tcW w:w="1418" w:type="dxa"/>
            <w:tcBorders>
              <w:top w:val="nil"/>
              <w:left w:val="nil"/>
              <w:bottom w:val="single" w:sz="4" w:space="0" w:color="auto"/>
              <w:right w:val="single" w:sz="4" w:space="0" w:color="auto"/>
            </w:tcBorders>
            <w:shd w:val="clear" w:color="auto" w:fill="auto"/>
            <w:noWrap/>
            <w:vAlign w:val="center"/>
            <w:hideMark/>
          </w:tcPr>
          <w:p w:rsidR="00137DE0" w:rsidRPr="00E8445D" w:rsidRDefault="00137DE0">
            <w:pPr>
              <w:jc w:val="right"/>
              <w:rPr>
                <w:rFonts w:ascii="GHEA Grapalat" w:hAnsi="GHEA Grapalat" w:cs="Calibri"/>
                <w:sz w:val="20"/>
                <w:szCs w:val="20"/>
              </w:rPr>
            </w:pPr>
            <w:r w:rsidRPr="00E8445D">
              <w:rPr>
                <w:rFonts w:ascii="GHEA Grapalat" w:hAnsi="GHEA Grapalat" w:cs="Calibri"/>
                <w:sz w:val="20"/>
                <w:szCs w:val="20"/>
              </w:rPr>
              <w:t>8.6</w:t>
            </w:r>
          </w:p>
        </w:tc>
        <w:tc>
          <w:tcPr>
            <w:tcW w:w="1417" w:type="dxa"/>
            <w:tcBorders>
              <w:top w:val="nil"/>
              <w:left w:val="nil"/>
              <w:bottom w:val="single" w:sz="4" w:space="0" w:color="auto"/>
              <w:right w:val="single" w:sz="4" w:space="0" w:color="auto"/>
            </w:tcBorders>
            <w:shd w:val="clear" w:color="auto" w:fill="auto"/>
            <w:noWrap/>
            <w:vAlign w:val="center"/>
            <w:hideMark/>
          </w:tcPr>
          <w:p w:rsidR="00137DE0" w:rsidRPr="00E8445D" w:rsidRDefault="00137DE0">
            <w:pPr>
              <w:jc w:val="right"/>
              <w:rPr>
                <w:rFonts w:ascii="GHEA Grapalat" w:hAnsi="GHEA Grapalat" w:cs="Calibri"/>
                <w:sz w:val="20"/>
                <w:szCs w:val="20"/>
              </w:rPr>
            </w:pPr>
            <w:r w:rsidRPr="00E8445D">
              <w:rPr>
                <w:rFonts w:ascii="GHEA Grapalat" w:hAnsi="GHEA Grapalat" w:cs="Calibri"/>
                <w:sz w:val="20"/>
                <w:szCs w:val="20"/>
              </w:rPr>
              <w:t>2.8</w:t>
            </w:r>
          </w:p>
        </w:tc>
      </w:tr>
      <w:tr w:rsidR="00137DE0" w:rsidRPr="00E8445D" w:rsidTr="00C118ED">
        <w:trPr>
          <w:trHeight w:val="167"/>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137DE0" w:rsidRPr="00E8445D" w:rsidRDefault="00137DE0" w:rsidP="00282CF7">
            <w:pPr>
              <w:ind w:firstLineChars="100" w:firstLine="200"/>
              <w:rPr>
                <w:rFonts w:ascii="GHEA Grapalat" w:hAnsi="GHEA Grapalat" w:cs="Calibri"/>
                <w:sz w:val="20"/>
                <w:szCs w:val="20"/>
              </w:rPr>
            </w:pPr>
            <w:r w:rsidRPr="00E8445D">
              <w:rPr>
                <w:rFonts w:ascii="GHEA Grapalat" w:hAnsi="GHEA Grapalat" w:cs="Calibri"/>
                <w:sz w:val="20"/>
                <w:szCs w:val="20"/>
              </w:rPr>
              <w:t>Այլ եկամուտներ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137DE0" w:rsidRPr="00E8445D" w:rsidRDefault="00137DE0">
            <w:pPr>
              <w:jc w:val="right"/>
              <w:rPr>
                <w:rFonts w:ascii="GHEA Grapalat" w:hAnsi="GHEA Grapalat" w:cs="Calibri"/>
                <w:sz w:val="20"/>
                <w:szCs w:val="20"/>
              </w:rPr>
            </w:pPr>
            <w:r w:rsidRPr="00E8445D">
              <w:rPr>
                <w:rFonts w:ascii="GHEA Grapalat" w:hAnsi="GHEA Grapalat" w:cs="Calibri"/>
                <w:sz w:val="20"/>
                <w:szCs w:val="20"/>
              </w:rPr>
              <w:t>39.9</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137DE0" w:rsidRPr="00E8445D" w:rsidRDefault="00137DE0">
            <w:pPr>
              <w:jc w:val="right"/>
              <w:rPr>
                <w:rFonts w:ascii="GHEA Grapalat" w:hAnsi="GHEA Grapalat" w:cs="Calibri"/>
                <w:sz w:val="20"/>
                <w:szCs w:val="20"/>
              </w:rPr>
            </w:pPr>
            <w:r w:rsidRPr="00E8445D">
              <w:rPr>
                <w:rFonts w:ascii="GHEA Grapalat" w:hAnsi="GHEA Grapalat" w:cs="Calibri"/>
                <w:sz w:val="20"/>
                <w:szCs w:val="20"/>
              </w:rPr>
              <w:t>81.3</w:t>
            </w:r>
          </w:p>
        </w:tc>
        <w:tc>
          <w:tcPr>
            <w:tcW w:w="1418" w:type="dxa"/>
            <w:tcBorders>
              <w:top w:val="nil"/>
              <w:left w:val="nil"/>
              <w:bottom w:val="single" w:sz="4" w:space="0" w:color="auto"/>
              <w:right w:val="single" w:sz="4" w:space="0" w:color="auto"/>
            </w:tcBorders>
            <w:shd w:val="clear" w:color="auto" w:fill="auto"/>
            <w:noWrap/>
            <w:vAlign w:val="center"/>
            <w:hideMark/>
          </w:tcPr>
          <w:p w:rsidR="00137DE0" w:rsidRPr="00E8445D" w:rsidRDefault="00137DE0">
            <w:pPr>
              <w:jc w:val="right"/>
              <w:rPr>
                <w:rFonts w:ascii="GHEA Grapalat" w:hAnsi="GHEA Grapalat" w:cs="Calibri"/>
                <w:sz w:val="20"/>
                <w:szCs w:val="20"/>
              </w:rPr>
            </w:pPr>
            <w:r w:rsidRPr="00E8445D">
              <w:rPr>
                <w:rFonts w:ascii="GHEA Grapalat" w:hAnsi="GHEA Grapalat" w:cs="Calibri"/>
                <w:sz w:val="20"/>
                <w:szCs w:val="20"/>
              </w:rPr>
              <w:t>34.4</w:t>
            </w:r>
          </w:p>
        </w:tc>
        <w:tc>
          <w:tcPr>
            <w:tcW w:w="1417" w:type="dxa"/>
            <w:tcBorders>
              <w:top w:val="nil"/>
              <w:left w:val="nil"/>
              <w:bottom w:val="single" w:sz="4" w:space="0" w:color="auto"/>
              <w:right w:val="single" w:sz="4" w:space="0" w:color="auto"/>
            </w:tcBorders>
            <w:shd w:val="clear" w:color="auto" w:fill="auto"/>
            <w:noWrap/>
            <w:vAlign w:val="center"/>
            <w:hideMark/>
          </w:tcPr>
          <w:p w:rsidR="00137DE0" w:rsidRPr="00E8445D" w:rsidRDefault="00137DE0">
            <w:pPr>
              <w:jc w:val="right"/>
              <w:rPr>
                <w:rFonts w:ascii="GHEA Grapalat" w:hAnsi="GHEA Grapalat" w:cs="Calibri"/>
                <w:sz w:val="20"/>
                <w:szCs w:val="20"/>
              </w:rPr>
            </w:pPr>
            <w:r w:rsidRPr="00E8445D">
              <w:rPr>
                <w:rFonts w:ascii="GHEA Grapalat" w:hAnsi="GHEA Grapalat" w:cs="Calibri"/>
                <w:sz w:val="20"/>
                <w:szCs w:val="20"/>
              </w:rPr>
              <w:t>40.1</w:t>
            </w:r>
          </w:p>
        </w:tc>
      </w:tr>
      <w:tr w:rsidR="004D1C6B" w:rsidRPr="00E8445D" w:rsidTr="004D1C6B">
        <w:trPr>
          <w:trHeight w:val="300"/>
        </w:trPr>
        <w:tc>
          <w:tcPr>
            <w:tcW w:w="4537" w:type="dxa"/>
            <w:tcBorders>
              <w:top w:val="nil"/>
              <w:left w:val="single" w:sz="4" w:space="0" w:color="auto"/>
              <w:bottom w:val="single" w:sz="4" w:space="0" w:color="auto"/>
              <w:right w:val="single" w:sz="4" w:space="0" w:color="auto"/>
            </w:tcBorders>
            <w:shd w:val="clear" w:color="auto" w:fill="auto"/>
            <w:vAlign w:val="bottom"/>
            <w:hideMark/>
          </w:tcPr>
          <w:p w:rsidR="004D1C6B" w:rsidRPr="00E8445D" w:rsidRDefault="004D1C6B" w:rsidP="00282CF7">
            <w:pPr>
              <w:rPr>
                <w:rFonts w:ascii="GHEA Grapalat" w:hAnsi="GHEA Grapalat" w:cs="Calibri"/>
                <w:b/>
                <w:bCs/>
                <w:sz w:val="20"/>
                <w:szCs w:val="20"/>
              </w:rPr>
            </w:pPr>
            <w:r w:rsidRPr="00E8445D">
              <w:rPr>
                <w:rFonts w:ascii="GHEA Grapalat" w:hAnsi="GHEA Grapalat" w:cs="Calibri"/>
                <w:b/>
                <w:bCs/>
                <w:sz w:val="20"/>
                <w:szCs w:val="20"/>
              </w:rPr>
              <w:t>Կշիռն ընդամենը եկամուտների մեջ (%)</w:t>
            </w:r>
          </w:p>
        </w:tc>
        <w:tc>
          <w:tcPr>
            <w:tcW w:w="1313" w:type="dxa"/>
            <w:tcBorders>
              <w:top w:val="nil"/>
              <w:left w:val="single" w:sz="4" w:space="0" w:color="auto"/>
              <w:bottom w:val="single" w:sz="4" w:space="0" w:color="auto"/>
              <w:right w:val="single" w:sz="4" w:space="0" w:color="auto"/>
            </w:tcBorders>
            <w:shd w:val="clear" w:color="auto" w:fill="auto"/>
            <w:vAlign w:val="bottom"/>
          </w:tcPr>
          <w:p w:rsidR="004D1C6B" w:rsidRPr="00E8445D" w:rsidRDefault="004D1C6B" w:rsidP="00282CF7">
            <w:pPr>
              <w:jc w:val="right"/>
              <w:rPr>
                <w:rFonts w:ascii="GHEA Grapalat" w:hAnsi="GHEA Grapalat" w:cs="Calibri"/>
                <w:b/>
                <w:bCs/>
                <w:sz w:val="20"/>
                <w:szCs w:val="20"/>
              </w:rPr>
            </w:pPr>
            <w:r w:rsidRPr="00E8445D">
              <w:rPr>
                <w:rFonts w:ascii="GHEA Grapalat" w:hAnsi="GHEA Grapalat" w:cs="Calibri"/>
                <w:b/>
                <w:bCs/>
                <w:sz w:val="20"/>
                <w:szCs w:val="20"/>
              </w:rPr>
              <w:t>100.0</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4D1C6B" w:rsidRPr="00E8445D" w:rsidRDefault="004D1C6B" w:rsidP="00282CF7">
            <w:pPr>
              <w:jc w:val="right"/>
              <w:rPr>
                <w:rFonts w:ascii="GHEA Grapalat" w:hAnsi="GHEA Grapalat" w:cs="Calibri"/>
                <w:b/>
                <w:bCs/>
                <w:sz w:val="20"/>
                <w:szCs w:val="20"/>
              </w:rPr>
            </w:pPr>
            <w:r w:rsidRPr="00E8445D">
              <w:rPr>
                <w:rFonts w:ascii="GHEA Grapalat" w:hAnsi="GHEA Grapalat" w:cs="Calibri"/>
                <w:b/>
                <w:bCs/>
                <w:sz w:val="20"/>
                <w:szCs w:val="20"/>
              </w:rPr>
              <w:t>100.0</w:t>
            </w:r>
          </w:p>
        </w:tc>
        <w:tc>
          <w:tcPr>
            <w:tcW w:w="1418" w:type="dxa"/>
            <w:tcBorders>
              <w:top w:val="nil"/>
              <w:left w:val="nil"/>
              <w:bottom w:val="single" w:sz="4" w:space="0" w:color="auto"/>
              <w:right w:val="single" w:sz="4" w:space="0" w:color="auto"/>
            </w:tcBorders>
            <w:shd w:val="clear" w:color="auto" w:fill="auto"/>
            <w:noWrap/>
            <w:vAlign w:val="bottom"/>
            <w:hideMark/>
          </w:tcPr>
          <w:p w:rsidR="004D1C6B" w:rsidRPr="00E8445D" w:rsidRDefault="004D1C6B" w:rsidP="00282CF7">
            <w:pPr>
              <w:jc w:val="right"/>
              <w:rPr>
                <w:rFonts w:ascii="GHEA Grapalat" w:hAnsi="GHEA Grapalat" w:cs="Calibri"/>
                <w:b/>
                <w:bCs/>
                <w:sz w:val="20"/>
                <w:szCs w:val="20"/>
              </w:rPr>
            </w:pPr>
            <w:r w:rsidRPr="00E8445D">
              <w:rPr>
                <w:rFonts w:ascii="GHEA Grapalat" w:hAnsi="GHEA Grapalat" w:cs="Calibri"/>
                <w:b/>
                <w:bCs/>
                <w:sz w:val="20"/>
                <w:szCs w:val="20"/>
              </w:rPr>
              <w:t>100.0</w:t>
            </w:r>
          </w:p>
        </w:tc>
        <w:tc>
          <w:tcPr>
            <w:tcW w:w="1417" w:type="dxa"/>
            <w:tcBorders>
              <w:top w:val="nil"/>
              <w:left w:val="nil"/>
              <w:bottom w:val="single" w:sz="4" w:space="0" w:color="auto"/>
              <w:right w:val="single" w:sz="4" w:space="0" w:color="auto"/>
            </w:tcBorders>
            <w:shd w:val="clear" w:color="auto" w:fill="auto"/>
            <w:noWrap/>
            <w:vAlign w:val="bottom"/>
            <w:hideMark/>
          </w:tcPr>
          <w:p w:rsidR="004D1C6B" w:rsidRPr="00E8445D" w:rsidRDefault="004D1C6B" w:rsidP="00282CF7">
            <w:pPr>
              <w:jc w:val="right"/>
              <w:rPr>
                <w:rFonts w:ascii="GHEA Grapalat" w:hAnsi="GHEA Grapalat" w:cs="Calibri"/>
                <w:b/>
                <w:bCs/>
                <w:sz w:val="20"/>
                <w:szCs w:val="20"/>
              </w:rPr>
            </w:pPr>
            <w:r w:rsidRPr="00E8445D">
              <w:rPr>
                <w:rFonts w:ascii="GHEA Grapalat" w:hAnsi="GHEA Grapalat" w:cs="Calibri"/>
                <w:b/>
                <w:bCs/>
                <w:sz w:val="20"/>
                <w:szCs w:val="20"/>
              </w:rPr>
              <w:t>100.0</w:t>
            </w:r>
          </w:p>
        </w:tc>
      </w:tr>
      <w:tr w:rsidR="006A7226" w:rsidRPr="00E8445D" w:rsidTr="00C118ED">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6A7226" w:rsidRPr="00E8445D" w:rsidRDefault="006A7226" w:rsidP="00282CF7">
            <w:pPr>
              <w:ind w:firstLineChars="100" w:firstLine="200"/>
              <w:rPr>
                <w:rFonts w:ascii="GHEA Grapalat" w:hAnsi="GHEA Grapalat" w:cs="Calibri"/>
                <w:sz w:val="20"/>
                <w:szCs w:val="20"/>
              </w:rPr>
            </w:pPr>
            <w:r w:rsidRPr="00E8445D">
              <w:rPr>
                <w:rFonts w:ascii="GHEA Grapalat" w:hAnsi="GHEA Grapalat" w:cs="Calibri"/>
                <w:sz w:val="20"/>
                <w:szCs w:val="20"/>
              </w:rPr>
              <w:t>Հարկեր և տուրքեր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6A7226" w:rsidRPr="00E8445D" w:rsidRDefault="006A7226">
            <w:pPr>
              <w:jc w:val="right"/>
              <w:rPr>
                <w:rFonts w:ascii="GHEA Grapalat" w:hAnsi="GHEA Grapalat" w:cs="Calibri"/>
                <w:sz w:val="20"/>
                <w:szCs w:val="20"/>
              </w:rPr>
            </w:pPr>
            <w:r w:rsidRPr="00E8445D">
              <w:rPr>
                <w:rFonts w:ascii="GHEA Grapalat" w:hAnsi="GHEA Grapalat" w:cs="Calibri"/>
                <w:sz w:val="20"/>
                <w:szCs w:val="20"/>
              </w:rPr>
              <w:t>94.7</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6A7226" w:rsidRPr="00E8445D" w:rsidRDefault="006A7226">
            <w:pPr>
              <w:jc w:val="right"/>
              <w:rPr>
                <w:rFonts w:ascii="GHEA Grapalat" w:hAnsi="GHEA Grapalat" w:cs="Calibri"/>
                <w:sz w:val="20"/>
                <w:szCs w:val="20"/>
              </w:rPr>
            </w:pPr>
            <w:r w:rsidRPr="00E8445D">
              <w:rPr>
                <w:rFonts w:ascii="GHEA Grapalat" w:hAnsi="GHEA Grapalat" w:cs="Calibri"/>
                <w:sz w:val="20"/>
                <w:szCs w:val="20"/>
              </w:rPr>
              <w:t>95.7</w:t>
            </w:r>
          </w:p>
        </w:tc>
        <w:tc>
          <w:tcPr>
            <w:tcW w:w="1418" w:type="dxa"/>
            <w:tcBorders>
              <w:top w:val="nil"/>
              <w:left w:val="nil"/>
              <w:bottom w:val="single" w:sz="4" w:space="0" w:color="auto"/>
              <w:right w:val="single" w:sz="4" w:space="0" w:color="auto"/>
            </w:tcBorders>
            <w:shd w:val="clear" w:color="auto" w:fill="auto"/>
            <w:noWrap/>
            <w:vAlign w:val="center"/>
            <w:hideMark/>
          </w:tcPr>
          <w:p w:rsidR="006A7226" w:rsidRPr="00E8445D" w:rsidRDefault="006A7226">
            <w:pPr>
              <w:jc w:val="right"/>
              <w:rPr>
                <w:rFonts w:ascii="GHEA Grapalat" w:hAnsi="GHEA Grapalat" w:cs="Calibri"/>
                <w:sz w:val="20"/>
                <w:szCs w:val="20"/>
              </w:rPr>
            </w:pPr>
            <w:r w:rsidRPr="00E8445D">
              <w:rPr>
                <w:rFonts w:ascii="GHEA Grapalat" w:hAnsi="GHEA Grapalat" w:cs="Calibri"/>
                <w:sz w:val="20"/>
                <w:szCs w:val="20"/>
              </w:rPr>
              <w:t>96.1</w:t>
            </w:r>
          </w:p>
        </w:tc>
        <w:tc>
          <w:tcPr>
            <w:tcW w:w="1417" w:type="dxa"/>
            <w:tcBorders>
              <w:top w:val="nil"/>
              <w:left w:val="nil"/>
              <w:bottom w:val="single" w:sz="4" w:space="0" w:color="auto"/>
              <w:right w:val="single" w:sz="4" w:space="0" w:color="auto"/>
            </w:tcBorders>
            <w:shd w:val="clear" w:color="auto" w:fill="auto"/>
            <w:noWrap/>
            <w:vAlign w:val="center"/>
            <w:hideMark/>
          </w:tcPr>
          <w:p w:rsidR="006A7226" w:rsidRPr="00E8445D" w:rsidRDefault="006A7226">
            <w:pPr>
              <w:jc w:val="right"/>
              <w:rPr>
                <w:rFonts w:ascii="GHEA Grapalat" w:hAnsi="GHEA Grapalat" w:cs="Calibri"/>
                <w:sz w:val="20"/>
                <w:szCs w:val="20"/>
              </w:rPr>
            </w:pPr>
            <w:r w:rsidRPr="00E8445D">
              <w:rPr>
                <w:rFonts w:ascii="GHEA Grapalat" w:hAnsi="GHEA Grapalat" w:cs="Calibri"/>
                <w:sz w:val="20"/>
                <w:szCs w:val="20"/>
              </w:rPr>
              <w:t>95.5</w:t>
            </w:r>
          </w:p>
        </w:tc>
      </w:tr>
      <w:tr w:rsidR="006A7226" w:rsidRPr="00E8445D" w:rsidTr="00C118ED">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6A7226" w:rsidRPr="00E8445D" w:rsidRDefault="006A7226" w:rsidP="00282CF7">
            <w:pPr>
              <w:ind w:firstLineChars="100" w:firstLine="200"/>
              <w:rPr>
                <w:rFonts w:ascii="GHEA Grapalat" w:hAnsi="GHEA Grapalat" w:cs="Calibri"/>
                <w:sz w:val="20"/>
                <w:szCs w:val="20"/>
              </w:rPr>
            </w:pPr>
            <w:r w:rsidRPr="00E8445D">
              <w:rPr>
                <w:rFonts w:ascii="GHEA Grapalat" w:hAnsi="GHEA Grapalat" w:cs="Calibri"/>
                <w:sz w:val="20"/>
                <w:szCs w:val="20"/>
              </w:rPr>
              <w:t>Պաշտոնական դրամաշնորհներ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6A7226" w:rsidRPr="00E8445D" w:rsidRDefault="006A7226">
            <w:pPr>
              <w:jc w:val="right"/>
              <w:rPr>
                <w:rFonts w:ascii="GHEA Grapalat" w:hAnsi="GHEA Grapalat" w:cs="Calibri"/>
                <w:sz w:val="20"/>
                <w:szCs w:val="20"/>
              </w:rPr>
            </w:pPr>
            <w:r w:rsidRPr="00E8445D">
              <w:rPr>
                <w:rFonts w:ascii="GHEA Grapalat" w:hAnsi="GHEA Grapalat" w:cs="Calibri"/>
                <w:sz w:val="20"/>
                <w:szCs w:val="20"/>
              </w:rPr>
              <w:t>0.4</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6A7226" w:rsidRPr="00E8445D" w:rsidRDefault="006A7226">
            <w:pPr>
              <w:jc w:val="right"/>
              <w:rPr>
                <w:rFonts w:ascii="GHEA Grapalat" w:hAnsi="GHEA Grapalat" w:cs="Calibri"/>
                <w:sz w:val="20"/>
                <w:szCs w:val="20"/>
              </w:rPr>
            </w:pPr>
            <w:r w:rsidRPr="00E8445D">
              <w:rPr>
                <w:rFonts w:ascii="GHEA Grapalat" w:hAnsi="GHEA Grapalat" w:cs="Calibri"/>
                <w:sz w:val="20"/>
                <w:szCs w:val="20"/>
              </w:rPr>
              <w:t>0.8</w:t>
            </w:r>
          </w:p>
        </w:tc>
        <w:tc>
          <w:tcPr>
            <w:tcW w:w="1418" w:type="dxa"/>
            <w:tcBorders>
              <w:top w:val="nil"/>
              <w:left w:val="nil"/>
              <w:bottom w:val="single" w:sz="4" w:space="0" w:color="auto"/>
              <w:right w:val="single" w:sz="4" w:space="0" w:color="auto"/>
            </w:tcBorders>
            <w:shd w:val="clear" w:color="auto" w:fill="auto"/>
            <w:noWrap/>
            <w:vAlign w:val="center"/>
            <w:hideMark/>
          </w:tcPr>
          <w:p w:rsidR="006A7226" w:rsidRPr="00E8445D" w:rsidRDefault="006A7226">
            <w:pPr>
              <w:jc w:val="right"/>
              <w:rPr>
                <w:rFonts w:ascii="GHEA Grapalat" w:hAnsi="GHEA Grapalat" w:cs="Calibri"/>
                <w:sz w:val="20"/>
                <w:szCs w:val="20"/>
              </w:rPr>
            </w:pPr>
            <w:r w:rsidRPr="00E8445D">
              <w:rPr>
                <w:rFonts w:ascii="GHEA Grapalat" w:hAnsi="GHEA Grapalat" w:cs="Calibri"/>
                <w:sz w:val="20"/>
                <w:szCs w:val="20"/>
              </w:rPr>
              <w:t>0.8</w:t>
            </w:r>
          </w:p>
        </w:tc>
        <w:tc>
          <w:tcPr>
            <w:tcW w:w="1417" w:type="dxa"/>
            <w:tcBorders>
              <w:top w:val="nil"/>
              <w:left w:val="nil"/>
              <w:bottom w:val="single" w:sz="4" w:space="0" w:color="auto"/>
              <w:right w:val="single" w:sz="4" w:space="0" w:color="auto"/>
            </w:tcBorders>
            <w:shd w:val="clear" w:color="auto" w:fill="auto"/>
            <w:noWrap/>
            <w:vAlign w:val="center"/>
            <w:hideMark/>
          </w:tcPr>
          <w:p w:rsidR="006A7226" w:rsidRPr="00E8445D" w:rsidRDefault="006A7226">
            <w:pPr>
              <w:jc w:val="right"/>
              <w:rPr>
                <w:rFonts w:ascii="GHEA Grapalat" w:hAnsi="GHEA Grapalat" w:cs="Calibri"/>
                <w:sz w:val="20"/>
                <w:szCs w:val="20"/>
              </w:rPr>
            </w:pPr>
            <w:r w:rsidRPr="00E8445D">
              <w:rPr>
                <w:rFonts w:ascii="GHEA Grapalat" w:hAnsi="GHEA Grapalat" w:cs="Calibri"/>
                <w:sz w:val="20"/>
                <w:szCs w:val="20"/>
              </w:rPr>
              <w:t>0.3</w:t>
            </w:r>
          </w:p>
        </w:tc>
      </w:tr>
      <w:tr w:rsidR="006A7226" w:rsidRPr="00E8445D" w:rsidTr="00C118ED">
        <w:trPr>
          <w:trHeight w:val="300"/>
        </w:trPr>
        <w:tc>
          <w:tcPr>
            <w:tcW w:w="4537" w:type="dxa"/>
            <w:tcBorders>
              <w:top w:val="nil"/>
              <w:left w:val="single" w:sz="4" w:space="0" w:color="auto"/>
              <w:bottom w:val="single" w:sz="4" w:space="0" w:color="auto"/>
              <w:right w:val="single" w:sz="4" w:space="0" w:color="auto"/>
            </w:tcBorders>
            <w:shd w:val="clear" w:color="auto" w:fill="auto"/>
            <w:noWrap/>
            <w:vAlign w:val="bottom"/>
            <w:hideMark/>
          </w:tcPr>
          <w:p w:rsidR="006A7226" w:rsidRPr="00E8445D" w:rsidRDefault="006A7226" w:rsidP="00282CF7">
            <w:pPr>
              <w:ind w:firstLineChars="100" w:firstLine="200"/>
              <w:rPr>
                <w:rFonts w:ascii="GHEA Grapalat" w:hAnsi="GHEA Grapalat" w:cs="Calibri"/>
                <w:sz w:val="20"/>
                <w:szCs w:val="20"/>
              </w:rPr>
            </w:pPr>
            <w:r w:rsidRPr="00E8445D">
              <w:rPr>
                <w:rFonts w:ascii="GHEA Grapalat" w:hAnsi="GHEA Grapalat" w:cs="Calibri"/>
                <w:sz w:val="20"/>
                <w:szCs w:val="20"/>
              </w:rPr>
              <w:t>Այլ եկամուտներ</w:t>
            </w:r>
          </w:p>
        </w:tc>
        <w:tc>
          <w:tcPr>
            <w:tcW w:w="1313" w:type="dxa"/>
            <w:tcBorders>
              <w:top w:val="nil"/>
              <w:left w:val="single" w:sz="4" w:space="0" w:color="auto"/>
              <w:bottom w:val="single" w:sz="4" w:space="0" w:color="auto"/>
              <w:right w:val="single" w:sz="4" w:space="0" w:color="auto"/>
            </w:tcBorders>
            <w:shd w:val="clear" w:color="auto" w:fill="auto"/>
            <w:vAlign w:val="center"/>
          </w:tcPr>
          <w:p w:rsidR="006A7226" w:rsidRPr="00E8445D" w:rsidRDefault="006A7226">
            <w:pPr>
              <w:jc w:val="right"/>
              <w:rPr>
                <w:rFonts w:ascii="GHEA Grapalat" w:hAnsi="GHEA Grapalat" w:cs="Calibri"/>
                <w:sz w:val="20"/>
                <w:szCs w:val="20"/>
              </w:rPr>
            </w:pPr>
            <w:r w:rsidRPr="00E8445D">
              <w:rPr>
                <w:rFonts w:ascii="GHEA Grapalat" w:hAnsi="GHEA Grapalat" w:cs="Calibri"/>
                <w:sz w:val="20"/>
                <w:szCs w:val="20"/>
              </w:rPr>
              <w:t>5.0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6A7226" w:rsidRPr="00E8445D" w:rsidRDefault="006A7226">
            <w:pPr>
              <w:jc w:val="right"/>
              <w:rPr>
                <w:rFonts w:ascii="GHEA Grapalat" w:hAnsi="GHEA Grapalat" w:cs="Calibri"/>
                <w:sz w:val="20"/>
                <w:szCs w:val="20"/>
              </w:rPr>
            </w:pPr>
            <w:r w:rsidRPr="00E8445D">
              <w:rPr>
                <w:rFonts w:ascii="GHEA Grapalat" w:hAnsi="GHEA Grapalat" w:cs="Calibri"/>
                <w:sz w:val="20"/>
                <w:szCs w:val="20"/>
              </w:rPr>
              <w:t>3.5</w:t>
            </w:r>
          </w:p>
        </w:tc>
        <w:tc>
          <w:tcPr>
            <w:tcW w:w="1418" w:type="dxa"/>
            <w:tcBorders>
              <w:top w:val="nil"/>
              <w:left w:val="nil"/>
              <w:bottom w:val="single" w:sz="4" w:space="0" w:color="auto"/>
              <w:right w:val="single" w:sz="4" w:space="0" w:color="auto"/>
            </w:tcBorders>
            <w:shd w:val="clear" w:color="auto" w:fill="auto"/>
            <w:noWrap/>
            <w:vAlign w:val="center"/>
            <w:hideMark/>
          </w:tcPr>
          <w:p w:rsidR="006A7226" w:rsidRPr="00E8445D" w:rsidRDefault="006A7226">
            <w:pPr>
              <w:jc w:val="right"/>
              <w:rPr>
                <w:rFonts w:ascii="GHEA Grapalat" w:hAnsi="GHEA Grapalat" w:cs="Calibri"/>
                <w:sz w:val="20"/>
                <w:szCs w:val="20"/>
              </w:rPr>
            </w:pPr>
            <w:r w:rsidRPr="00E8445D">
              <w:rPr>
                <w:rFonts w:ascii="GHEA Grapalat" w:hAnsi="GHEA Grapalat" w:cs="Calibri"/>
                <w:sz w:val="20"/>
                <w:szCs w:val="20"/>
              </w:rPr>
              <w:t>3.1</w:t>
            </w:r>
          </w:p>
        </w:tc>
        <w:tc>
          <w:tcPr>
            <w:tcW w:w="1417" w:type="dxa"/>
            <w:tcBorders>
              <w:top w:val="nil"/>
              <w:left w:val="nil"/>
              <w:bottom w:val="single" w:sz="4" w:space="0" w:color="auto"/>
              <w:right w:val="single" w:sz="4" w:space="0" w:color="auto"/>
            </w:tcBorders>
            <w:shd w:val="clear" w:color="auto" w:fill="auto"/>
            <w:noWrap/>
            <w:vAlign w:val="center"/>
            <w:hideMark/>
          </w:tcPr>
          <w:p w:rsidR="006A7226" w:rsidRPr="00E8445D" w:rsidRDefault="006A7226">
            <w:pPr>
              <w:jc w:val="right"/>
              <w:rPr>
                <w:rFonts w:ascii="GHEA Grapalat" w:hAnsi="GHEA Grapalat" w:cs="Calibri"/>
                <w:sz w:val="20"/>
                <w:szCs w:val="20"/>
              </w:rPr>
            </w:pPr>
            <w:r w:rsidRPr="00E8445D">
              <w:rPr>
                <w:rFonts w:ascii="GHEA Grapalat" w:hAnsi="GHEA Grapalat" w:cs="Calibri"/>
                <w:sz w:val="20"/>
                <w:szCs w:val="20"/>
              </w:rPr>
              <w:t>4.2</w:t>
            </w:r>
          </w:p>
        </w:tc>
      </w:tr>
    </w:tbl>
    <w:p w:rsidR="002A4689" w:rsidRPr="00E8445D" w:rsidRDefault="002A4689" w:rsidP="00901957">
      <w:pPr>
        <w:spacing w:line="360" w:lineRule="auto"/>
        <w:ind w:firstLine="567"/>
        <w:jc w:val="both"/>
        <w:rPr>
          <w:rFonts w:ascii="GHEA Grapalat" w:hAnsi="GHEA Grapalat" w:cs="GHEA Grapalat"/>
          <w:color w:val="000000"/>
        </w:rPr>
      </w:pPr>
    </w:p>
    <w:p w:rsidR="00390CEE" w:rsidRPr="00E8445D" w:rsidRDefault="00901957" w:rsidP="00390CEE">
      <w:pPr>
        <w:spacing w:line="360" w:lineRule="auto"/>
        <w:ind w:firstLine="567"/>
        <w:jc w:val="both"/>
        <w:rPr>
          <w:rFonts w:ascii="GHEA Grapalat" w:hAnsi="GHEA Grapalat" w:cs="GHEA Grapalat"/>
          <w:color w:val="000000"/>
        </w:rPr>
      </w:pPr>
      <w:r w:rsidRPr="00E8445D">
        <w:rPr>
          <w:rFonts w:ascii="GHEA Grapalat" w:hAnsi="GHEA Grapalat" w:cs="GHEA Grapalat"/>
          <w:color w:val="000000"/>
        </w:rPr>
        <w:t xml:space="preserve">Հաշվետու ժամանակահատվածի հարկային եկամուտների և պետական տուրքերի </w:t>
      </w:r>
      <w:r w:rsidR="000E0FDF" w:rsidRPr="00E8445D">
        <w:rPr>
          <w:rFonts w:ascii="GHEA Grapalat" w:hAnsi="GHEA Grapalat" w:cs="GHEA Grapalat"/>
          <w:color w:val="000000"/>
        </w:rPr>
        <w:t>31.3</w:t>
      </w:r>
      <w:r w:rsidRPr="00E8445D">
        <w:rPr>
          <w:rFonts w:ascii="GHEA Grapalat" w:hAnsi="GHEA Grapalat" w:cs="GHEA Grapalat"/>
          <w:color w:val="000000"/>
        </w:rPr>
        <w:t>%</w:t>
      </w:r>
      <w:r w:rsidRPr="00E8445D">
        <w:rPr>
          <w:rFonts w:ascii="GHEA Grapalat" w:hAnsi="GHEA Grapalat" w:cs="GHEA Grapalat"/>
          <w:color w:val="000000"/>
        </w:rPr>
        <w:noBreakHyphen/>
        <w:t xml:space="preserve">ն ապահովվել է ավելացված արժեքի հարկի հաշվին: </w:t>
      </w:r>
      <w:r w:rsidR="00390CEE" w:rsidRPr="00E8445D">
        <w:rPr>
          <w:rFonts w:ascii="GHEA Grapalat" w:hAnsi="GHEA Grapalat" w:cs="GHEA Grapalat"/>
          <w:color w:val="000000"/>
        </w:rPr>
        <w:t xml:space="preserve">Նախորդ տարվա նույն ժամանակահատվածի համեմատ ավելացված արժեքի հարկի մուտքերի աճը պայմանավորված է ներմուծվող </w:t>
      </w:r>
      <w:r w:rsidR="00390CEE" w:rsidRPr="00E8445D">
        <w:rPr>
          <w:rFonts w:ascii="GHEA Grapalat" w:hAnsi="GHEA Grapalat" w:cs="GHEA Grapalat"/>
          <w:color w:val="000000"/>
          <w:lang w:val="ru-RU"/>
        </w:rPr>
        <w:t xml:space="preserve">ապրանքներից ստացված մուտքերի աճով: </w:t>
      </w:r>
    </w:p>
    <w:p w:rsidR="002849B2" w:rsidRPr="00E8445D" w:rsidRDefault="002849B2" w:rsidP="00390CEE">
      <w:pPr>
        <w:spacing w:line="360" w:lineRule="auto"/>
        <w:ind w:firstLine="567"/>
        <w:jc w:val="both"/>
        <w:rPr>
          <w:rFonts w:ascii="GHEA Grapalat" w:hAnsi="GHEA Grapalat" w:cs="GHEA Grapalat"/>
          <w:color w:val="000000"/>
        </w:rPr>
      </w:pPr>
    </w:p>
    <w:p w:rsidR="005B064D" w:rsidRPr="00E8445D" w:rsidRDefault="00F1622C" w:rsidP="00A938E6">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E8445D">
        <w:rPr>
          <w:rFonts w:ascii="GHEA Grapalat" w:hAnsi="GHEA Grapalat"/>
          <w:b/>
          <w:bCs/>
          <w:iCs w:val="0"/>
          <w:color w:val="auto"/>
          <w:sz w:val="20"/>
          <w:szCs w:val="20"/>
        </w:rPr>
        <w:t>ԱԱՀ-ի</w:t>
      </w:r>
      <w:r w:rsidR="00B727E5" w:rsidRPr="00E8445D">
        <w:rPr>
          <w:rFonts w:ascii="GHEA Grapalat" w:hAnsi="GHEA Grapalat"/>
          <w:b/>
          <w:bCs/>
          <w:iCs w:val="0"/>
          <w:color w:val="auto"/>
          <w:sz w:val="20"/>
          <w:szCs w:val="20"/>
        </w:rPr>
        <w:t xml:space="preserve"> գծով ՀՀ պետական բյուջեի</w:t>
      </w:r>
      <w:r w:rsidRPr="00E8445D">
        <w:rPr>
          <w:rFonts w:ascii="GHEA Grapalat" w:hAnsi="GHEA Grapalat"/>
          <w:b/>
          <w:bCs/>
          <w:iCs w:val="0"/>
          <w:color w:val="auto"/>
          <w:sz w:val="20"/>
          <w:szCs w:val="20"/>
        </w:rPr>
        <w:t xml:space="preserve"> մուտքերը</w:t>
      </w:r>
      <w:r w:rsidR="005B064D" w:rsidRPr="00E8445D">
        <w:rPr>
          <w:rFonts w:ascii="GHEA Grapalat" w:hAnsi="GHEA Grapalat"/>
          <w:b/>
          <w:bCs/>
          <w:iCs w:val="0"/>
          <w:color w:val="auto"/>
          <w:sz w:val="20"/>
          <w:szCs w:val="20"/>
        </w:rPr>
        <w:t xml:space="preserve"> (մլրդ դրամ)</w:t>
      </w:r>
    </w:p>
    <w:tbl>
      <w:tblPr>
        <w:tblW w:w="10206" w:type="dxa"/>
        <w:tblInd w:w="108" w:type="dxa"/>
        <w:tblLook w:val="04A0" w:firstRow="1" w:lastRow="0" w:firstColumn="1" w:lastColumn="0" w:noHBand="0" w:noVBand="1"/>
      </w:tblPr>
      <w:tblGrid>
        <w:gridCol w:w="3402"/>
        <w:gridCol w:w="1560"/>
        <w:gridCol w:w="1559"/>
        <w:gridCol w:w="1984"/>
        <w:gridCol w:w="1701"/>
      </w:tblGrid>
      <w:tr w:rsidR="004D1C6B" w:rsidRPr="00E8445D" w:rsidTr="002849B2">
        <w:trPr>
          <w:trHeight w:val="855"/>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1C6B" w:rsidRPr="00E8445D" w:rsidRDefault="004D1C6B" w:rsidP="00D917CA">
            <w:pPr>
              <w:rPr>
                <w:rFonts w:ascii="GHEA Grapalat" w:hAnsi="GHEA Grapalat" w:cs="Calibri"/>
                <w:sz w:val="20"/>
                <w:szCs w:val="20"/>
              </w:rPr>
            </w:pPr>
          </w:p>
        </w:tc>
        <w:tc>
          <w:tcPr>
            <w:tcW w:w="1560" w:type="dxa"/>
            <w:tcBorders>
              <w:top w:val="single" w:sz="4" w:space="0" w:color="auto"/>
              <w:left w:val="nil"/>
              <w:bottom w:val="single" w:sz="4" w:space="0" w:color="auto"/>
              <w:right w:val="single" w:sz="4" w:space="0" w:color="auto"/>
            </w:tcBorders>
          </w:tcPr>
          <w:p w:rsidR="004D1C6B" w:rsidRPr="00E8445D" w:rsidRDefault="000970B3" w:rsidP="005A4D06">
            <w:pPr>
              <w:jc w:val="center"/>
              <w:rPr>
                <w:rFonts w:ascii="GHEA Grapalat" w:hAnsi="GHEA Grapalat" w:cs="Calibri"/>
                <w:b/>
                <w:bCs/>
                <w:sz w:val="20"/>
                <w:szCs w:val="20"/>
              </w:rPr>
            </w:pPr>
            <w:r w:rsidRPr="00E8445D">
              <w:rPr>
                <w:rFonts w:ascii="GHEA Grapalat" w:hAnsi="GHEA Grapalat" w:cs="Calibri"/>
                <w:b/>
                <w:bCs/>
                <w:sz w:val="20"/>
                <w:szCs w:val="20"/>
              </w:rPr>
              <w:t>2022թ. հունվար-մայիս ամիսների փաստ</w:t>
            </w:r>
          </w:p>
        </w:tc>
        <w:tc>
          <w:tcPr>
            <w:tcW w:w="1559" w:type="dxa"/>
            <w:tcBorders>
              <w:top w:val="single" w:sz="4" w:space="0" w:color="auto"/>
              <w:left w:val="nil"/>
              <w:bottom w:val="single" w:sz="4" w:space="0" w:color="auto"/>
              <w:right w:val="single" w:sz="4" w:space="0" w:color="auto"/>
            </w:tcBorders>
            <w:shd w:val="clear" w:color="000000" w:fill="FFFFFF"/>
            <w:hideMark/>
          </w:tcPr>
          <w:p w:rsidR="004D1C6B" w:rsidRPr="00E8445D" w:rsidRDefault="000970B3" w:rsidP="000970B3">
            <w:pPr>
              <w:jc w:val="center"/>
              <w:rPr>
                <w:rFonts w:ascii="GHEA Grapalat" w:hAnsi="GHEA Grapalat" w:cs="Calibri"/>
                <w:b/>
                <w:bCs/>
                <w:sz w:val="20"/>
                <w:szCs w:val="20"/>
              </w:rPr>
            </w:pPr>
            <w:r w:rsidRPr="00E8445D">
              <w:rPr>
                <w:rFonts w:ascii="GHEA Grapalat" w:hAnsi="GHEA Grapalat" w:cs="Calibri"/>
                <w:b/>
                <w:bCs/>
                <w:sz w:val="20"/>
                <w:szCs w:val="20"/>
              </w:rPr>
              <w:t>2023թ. հունվար-մայիս ամիսների փաստ</w:t>
            </w:r>
          </w:p>
        </w:tc>
        <w:tc>
          <w:tcPr>
            <w:tcW w:w="1984" w:type="dxa"/>
            <w:tcBorders>
              <w:top w:val="single" w:sz="4" w:space="0" w:color="auto"/>
              <w:left w:val="nil"/>
              <w:bottom w:val="single" w:sz="4" w:space="0" w:color="auto"/>
              <w:right w:val="single" w:sz="4" w:space="0" w:color="auto"/>
            </w:tcBorders>
            <w:shd w:val="clear" w:color="000000" w:fill="FFFFFF"/>
          </w:tcPr>
          <w:p w:rsidR="004D1C6B" w:rsidRPr="00E8445D" w:rsidRDefault="004D1C6B" w:rsidP="000970B3">
            <w:pPr>
              <w:jc w:val="center"/>
              <w:rPr>
                <w:rFonts w:ascii="GHEA Grapalat" w:hAnsi="GHEA Grapalat" w:cs="Calibri"/>
                <w:b/>
                <w:bCs/>
                <w:sz w:val="20"/>
                <w:szCs w:val="20"/>
              </w:rPr>
            </w:pPr>
            <w:r w:rsidRPr="00E8445D">
              <w:rPr>
                <w:rFonts w:ascii="GHEA Grapalat" w:hAnsi="GHEA Grapalat" w:cs="Calibri"/>
                <w:b/>
                <w:bCs/>
                <w:sz w:val="20"/>
                <w:szCs w:val="20"/>
              </w:rPr>
              <w:t xml:space="preserve">2023թ. </w:t>
            </w:r>
            <w:r w:rsidR="000970B3" w:rsidRPr="00E8445D">
              <w:rPr>
                <w:rFonts w:ascii="GHEA Grapalat" w:hAnsi="GHEA Grapalat" w:cs="Calibri"/>
                <w:b/>
                <w:bCs/>
                <w:sz w:val="20"/>
                <w:szCs w:val="20"/>
              </w:rPr>
              <w:t>հունվար-մայիս</w:t>
            </w:r>
            <w:r w:rsidRPr="00E8445D">
              <w:rPr>
                <w:rFonts w:ascii="GHEA Grapalat" w:hAnsi="GHEA Grapalat" w:cs="Calibri"/>
                <w:b/>
                <w:bCs/>
                <w:sz w:val="20"/>
                <w:szCs w:val="20"/>
              </w:rPr>
              <w:t xml:space="preserve">ը 2022թ. </w:t>
            </w:r>
            <w:r w:rsidR="00B96A6B" w:rsidRPr="00E8445D">
              <w:rPr>
                <w:rFonts w:ascii="GHEA Grapalat" w:hAnsi="GHEA Grapalat" w:cs="Calibri"/>
                <w:b/>
                <w:bCs/>
                <w:sz w:val="20"/>
                <w:szCs w:val="20"/>
              </w:rPr>
              <w:t>հունվար-</w:t>
            </w:r>
            <w:r w:rsidR="000970B3" w:rsidRPr="00E8445D">
              <w:rPr>
                <w:rFonts w:ascii="GHEA Grapalat" w:hAnsi="GHEA Grapalat" w:cs="Calibri"/>
                <w:b/>
                <w:bCs/>
                <w:sz w:val="20"/>
                <w:szCs w:val="20"/>
              </w:rPr>
              <w:t>մ</w:t>
            </w:r>
            <w:r w:rsidR="00B96A6B" w:rsidRPr="00E8445D">
              <w:rPr>
                <w:rFonts w:ascii="GHEA Grapalat" w:hAnsi="GHEA Grapalat" w:cs="Calibri"/>
                <w:b/>
                <w:bCs/>
                <w:sz w:val="20"/>
                <w:szCs w:val="20"/>
              </w:rPr>
              <w:t>ա</w:t>
            </w:r>
            <w:r w:rsidR="000970B3" w:rsidRPr="00E8445D">
              <w:rPr>
                <w:rFonts w:ascii="GHEA Grapalat" w:hAnsi="GHEA Grapalat" w:cs="Calibri"/>
                <w:b/>
                <w:bCs/>
                <w:sz w:val="20"/>
                <w:szCs w:val="20"/>
              </w:rPr>
              <w:t>յ</w:t>
            </w:r>
            <w:r w:rsidR="00B96A6B" w:rsidRPr="00E8445D">
              <w:rPr>
                <w:rFonts w:ascii="GHEA Grapalat" w:hAnsi="GHEA Grapalat" w:cs="Calibri"/>
                <w:b/>
                <w:bCs/>
                <w:sz w:val="20"/>
                <w:szCs w:val="20"/>
              </w:rPr>
              <w:t>ի</w:t>
            </w:r>
            <w:r w:rsidR="000970B3" w:rsidRPr="00E8445D">
              <w:rPr>
                <w:rFonts w:ascii="GHEA Grapalat" w:hAnsi="GHEA Grapalat" w:cs="Calibri"/>
                <w:b/>
                <w:bCs/>
                <w:sz w:val="20"/>
                <w:szCs w:val="20"/>
              </w:rPr>
              <w:t>ս</w:t>
            </w:r>
            <w:r w:rsidRPr="00E8445D">
              <w:rPr>
                <w:rFonts w:ascii="GHEA Grapalat" w:hAnsi="GHEA Grapalat" w:cs="Calibri"/>
                <w:b/>
                <w:bCs/>
                <w:sz w:val="20"/>
                <w:szCs w:val="20"/>
              </w:rPr>
              <w:t>ի նկատմամբ (%)</w:t>
            </w:r>
          </w:p>
        </w:tc>
        <w:tc>
          <w:tcPr>
            <w:tcW w:w="1701" w:type="dxa"/>
            <w:tcBorders>
              <w:top w:val="single" w:sz="4" w:space="0" w:color="auto"/>
              <w:left w:val="nil"/>
              <w:bottom w:val="single" w:sz="4" w:space="0" w:color="auto"/>
              <w:right w:val="single" w:sz="4" w:space="0" w:color="auto"/>
            </w:tcBorders>
            <w:shd w:val="clear" w:color="000000" w:fill="FFFFFF"/>
          </w:tcPr>
          <w:p w:rsidR="004D1C6B" w:rsidRPr="00E8445D" w:rsidRDefault="004D1C6B" w:rsidP="00EB30CE">
            <w:pPr>
              <w:jc w:val="center"/>
              <w:rPr>
                <w:rFonts w:ascii="GHEA Grapalat" w:hAnsi="GHEA Grapalat" w:cs="Calibri"/>
                <w:b/>
                <w:bCs/>
                <w:sz w:val="20"/>
                <w:szCs w:val="20"/>
              </w:rPr>
            </w:pPr>
            <w:r w:rsidRPr="00E8445D">
              <w:rPr>
                <w:rFonts w:ascii="GHEA Grapalat" w:hAnsi="GHEA Grapalat" w:cs="Calibri"/>
                <w:b/>
                <w:bCs/>
                <w:sz w:val="20"/>
                <w:szCs w:val="20"/>
              </w:rPr>
              <w:t>2023թ. և 2022թ. տարբերու-թյունը</w:t>
            </w:r>
          </w:p>
        </w:tc>
      </w:tr>
      <w:tr w:rsidR="00721085" w:rsidRPr="00E8445D" w:rsidTr="00C118ED">
        <w:trPr>
          <w:trHeight w:val="293"/>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721085" w:rsidRPr="00E8445D" w:rsidRDefault="00721085" w:rsidP="00282CF7">
            <w:pPr>
              <w:rPr>
                <w:rFonts w:ascii="GHEA Grapalat" w:hAnsi="GHEA Grapalat" w:cs="Calibri"/>
                <w:b/>
                <w:bCs/>
                <w:sz w:val="20"/>
                <w:szCs w:val="20"/>
              </w:rPr>
            </w:pPr>
            <w:r w:rsidRPr="00E8445D">
              <w:rPr>
                <w:rFonts w:ascii="GHEA Grapalat" w:hAnsi="GHEA Grapalat" w:cs="Calibri"/>
                <w:b/>
                <w:bCs/>
                <w:sz w:val="20"/>
                <w:szCs w:val="20"/>
              </w:rPr>
              <w:t>Ավելացված արժեքի հարկ</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721085" w:rsidRPr="00E8445D" w:rsidRDefault="00721085">
            <w:pPr>
              <w:jc w:val="right"/>
              <w:rPr>
                <w:rFonts w:ascii="GHEA Grapalat" w:hAnsi="GHEA Grapalat" w:cs="Calibri"/>
                <w:b/>
                <w:bCs/>
                <w:sz w:val="20"/>
                <w:szCs w:val="20"/>
              </w:rPr>
            </w:pPr>
            <w:r w:rsidRPr="00E8445D">
              <w:rPr>
                <w:rFonts w:ascii="GHEA Grapalat" w:hAnsi="GHEA Grapalat" w:cs="Calibri"/>
                <w:b/>
                <w:bCs/>
                <w:sz w:val="20"/>
                <w:szCs w:val="20"/>
              </w:rPr>
              <w:t>234.8</w:t>
            </w:r>
          </w:p>
        </w:tc>
        <w:tc>
          <w:tcPr>
            <w:tcW w:w="1559" w:type="dxa"/>
            <w:tcBorders>
              <w:top w:val="nil"/>
              <w:left w:val="nil"/>
              <w:bottom w:val="single" w:sz="4" w:space="0" w:color="auto"/>
              <w:right w:val="single" w:sz="4" w:space="0" w:color="auto"/>
            </w:tcBorders>
            <w:shd w:val="clear" w:color="auto" w:fill="auto"/>
            <w:noWrap/>
            <w:vAlign w:val="center"/>
            <w:hideMark/>
          </w:tcPr>
          <w:p w:rsidR="00721085" w:rsidRPr="00E8445D" w:rsidRDefault="00721085">
            <w:pPr>
              <w:jc w:val="right"/>
              <w:rPr>
                <w:rFonts w:ascii="GHEA Grapalat" w:hAnsi="GHEA Grapalat" w:cs="Calibri"/>
                <w:b/>
                <w:bCs/>
                <w:sz w:val="20"/>
                <w:szCs w:val="20"/>
              </w:rPr>
            </w:pPr>
            <w:r w:rsidRPr="00E8445D">
              <w:rPr>
                <w:rFonts w:ascii="GHEA Grapalat" w:hAnsi="GHEA Grapalat" w:cs="Calibri"/>
                <w:b/>
                <w:bCs/>
                <w:sz w:val="20"/>
                <w:szCs w:val="20"/>
              </w:rPr>
              <w:t>285.1</w:t>
            </w:r>
          </w:p>
        </w:tc>
        <w:tc>
          <w:tcPr>
            <w:tcW w:w="1984" w:type="dxa"/>
            <w:tcBorders>
              <w:top w:val="nil"/>
              <w:left w:val="nil"/>
              <w:bottom w:val="single" w:sz="4" w:space="0" w:color="auto"/>
              <w:right w:val="single" w:sz="4" w:space="0" w:color="auto"/>
            </w:tcBorders>
            <w:vAlign w:val="center"/>
          </w:tcPr>
          <w:p w:rsidR="00721085" w:rsidRPr="00E8445D" w:rsidRDefault="00721085">
            <w:pPr>
              <w:jc w:val="right"/>
              <w:rPr>
                <w:rFonts w:ascii="GHEA Grapalat" w:hAnsi="GHEA Grapalat" w:cs="Calibri"/>
                <w:b/>
                <w:bCs/>
                <w:sz w:val="20"/>
                <w:szCs w:val="20"/>
              </w:rPr>
            </w:pPr>
            <w:r w:rsidRPr="00E8445D">
              <w:rPr>
                <w:rFonts w:ascii="GHEA Grapalat" w:hAnsi="GHEA Grapalat" w:cs="Calibri"/>
                <w:b/>
                <w:bCs/>
                <w:sz w:val="20"/>
                <w:szCs w:val="20"/>
              </w:rPr>
              <w:t>121.4</w:t>
            </w:r>
          </w:p>
        </w:tc>
        <w:tc>
          <w:tcPr>
            <w:tcW w:w="1701" w:type="dxa"/>
            <w:tcBorders>
              <w:top w:val="nil"/>
              <w:left w:val="nil"/>
              <w:bottom w:val="single" w:sz="4" w:space="0" w:color="auto"/>
              <w:right w:val="single" w:sz="4" w:space="0" w:color="auto"/>
            </w:tcBorders>
            <w:vAlign w:val="center"/>
          </w:tcPr>
          <w:p w:rsidR="00721085" w:rsidRPr="00E8445D" w:rsidRDefault="00721085">
            <w:pPr>
              <w:jc w:val="right"/>
              <w:rPr>
                <w:rFonts w:ascii="GHEA Grapalat" w:hAnsi="GHEA Grapalat" w:cs="Calibri"/>
                <w:b/>
                <w:bCs/>
                <w:sz w:val="20"/>
                <w:szCs w:val="20"/>
              </w:rPr>
            </w:pPr>
            <w:r w:rsidRPr="00E8445D">
              <w:rPr>
                <w:rFonts w:ascii="GHEA Grapalat" w:hAnsi="GHEA Grapalat" w:cs="Calibri"/>
                <w:b/>
                <w:bCs/>
                <w:sz w:val="20"/>
                <w:szCs w:val="20"/>
              </w:rPr>
              <w:t>50.3</w:t>
            </w:r>
          </w:p>
        </w:tc>
      </w:tr>
      <w:tr w:rsidR="00721085" w:rsidRPr="00E8445D" w:rsidTr="00C118ED">
        <w:trPr>
          <w:trHeight w:val="293"/>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21085" w:rsidRPr="00E8445D" w:rsidRDefault="00721085" w:rsidP="00282CF7">
            <w:pPr>
              <w:ind w:firstLineChars="100" w:firstLine="200"/>
              <w:rPr>
                <w:rFonts w:ascii="GHEA Grapalat" w:hAnsi="GHEA Grapalat" w:cs="Calibri"/>
                <w:sz w:val="20"/>
                <w:szCs w:val="20"/>
              </w:rPr>
            </w:pPr>
            <w:r w:rsidRPr="00E8445D">
              <w:rPr>
                <w:rFonts w:ascii="GHEA Grapalat" w:hAnsi="GHEA Grapalat" w:cs="Calibri"/>
                <w:sz w:val="20"/>
                <w:szCs w:val="20"/>
              </w:rPr>
              <w:t>Ներմուծումից, այդ թվում՝</w:t>
            </w:r>
          </w:p>
        </w:tc>
        <w:tc>
          <w:tcPr>
            <w:tcW w:w="1560" w:type="dxa"/>
            <w:tcBorders>
              <w:top w:val="nil"/>
              <w:left w:val="single" w:sz="4" w:space="0" w:color="auto"/>
              <w:bottom w:val="single" w:sz="4" w:space="0" w:color="auto"/>
              <w:right w:val="single" w:sz="4" w:space="0" w:color="auto"/>
            </w:tcBorders>
            <w:shd w:val="clear" w:color="auto" w:fill="auto"/>
            <w:vAlign w:val="center"/>
          </w:tcPr>
          <w:p w:rsidR="00721085" w:rsidRPr="00E8445D" w:rsidRDefault="00721085">
            <w:pPr>
              <w:jc w:val="right"/>
              <w:rPr>
                <w:rFonts w:ascii="GHEA Grapalat" w:hAnsi="GHEA Grapalat" w:cs="Calibri"/>
                <w:sz w:val="20"/>
                <w:szCs w:val="20"/>
              </w:rPr>
            </w:pPr>
            <w:r w:rsidRPr="00E8445D">
              <w:rPr>
                <w:rFonts w:ascii="GHEA Grapalat" w:hAnsi="GHEA Grapalat" w:cs="Calibri"/>
                <w:sz w:val="20"/>
                <w:szCs w:val="20"/>
              </w:rPr>
              <w:t>137.4</w:t>
            </w:r>
          </w:p>
        </w:tc>
        <w:tc>
          <w:tcPr>
            <w:tcW w:w="1559" w:type="dxa"/>
            <w:tcBorders>
              <w:top w:val="nil"/>
              <w:left w:val="nil"/>
              <w:bottom w:val="single" w:sz="4" w:space="0" w:color="auto"/>
              <w:right w:val="single" w:sz="4" w:space="0" w:color="auto"/>
            </w:tcBorders>
            <w:shd w:val="clear" w:color="auto" w:fill="auto"/>
            <w:noWrap/>
            <w:vAlign w:val="center"/>
            <w:hideMark/>
          </w:tcPr>
          <w:p w:rsidR="00721085" w:rsidRPr="00E8445D" w:rsidRDefault="00721085">
            <w:pPr>
              <w:jc w:val="right"/>
              <w:rPr>
                <w:rFonts w:ascii="GHEA Grapalat" w:hAnsi="GHEA Grapalat" w:cs="Calibri"/>
                <w:sz w:val="20"/>
                <w:szCs w:val="20"/>
              </w:rPr>
            </w:pPr>
            <w:r w:rsidRPr="00E8445D">
              <w:rPr>
                <w:rFonts w:ascii="GHEA Grapalat" w:hAnsi="GHEA Grapalat" w:cs="Calibri"/>
                <w:sz w:val="20"/>
                <w:szCs w:val="20"/>
              </w:rPr>
              <w:t>201.8</w:t>
            </w:r>
          </w:p>
        </w:tc>
        <w:tc>
          <w:tcPr>
            <w:tcW w:w="1984" w:type="dxa"/>
            <w:tcBorders>
              <w:top w:val="nil"/>
              <w:left w:val="nil"/>
              <w:bottom w:val="single" w:sz="4" w:space="0" w:color="auto"/>
              <w:right w:val="single" w:sz="4" w:space="0" w:color="auto"/>
            </w:tcBorders>
            <w:vAlign w:val="center"/>
          </w:tcPr>
          <w:p w:rsidR="00721085" w:rsidRPr="00E8445D" w:rsidRDefault="00721085">
            <w:pPr>
              <w:jc w:val="right"/>
              <w:rPr>
                <w:rFonts w:ascii="GHEA Grapalat" w:hAnsi="GHEA Grapalat" w:cs="Calibri"/>
                <w:sz w:val="20"/>
                <w:szCs w:val="20"/>
              </w:rPr>
            </w:pPr>
            <w:r w:rsidRPr="00E8445D">
              <w:rPr>
                <w:rFonts w:ascii="GHEA Grapalat" w:hAnsi="GHEA Grapalat" w:cs="Calibri"/>
                <w:sz w:val="20"/>
                <w:szCs w:val="20"/>
              </w:rPr>
              <w:t>146.8</w:t>
            </w:r>
          </w:p>
        </w:tc>
        <w:tc>
          <w:tcPr>
            <w:tcW w:w="1701" w:type="dxa"/>
            <w:tcBorders>
              <w:top w:val="nil"/>
              <w:left w:val="nil"/>
              <w:bottom w:val="single" w:sz="4" w:space="0" w:color="auto"/>
              <w:right w:val="single" w:sz="4" w:space="0" w:color="auto"/>
            </w:tcBorders>
            <w:vAlign w:val="center"/>
          </w:tcPr>
          <w:p w:rsidR="00721085" w:rsidRPr="00E8445D" w:rsidRDefault="00721085">
            <w:pPr>
              <w:jc w:val="right"/>
              <w:rPr>
                <w:rFonts w:ascii="GHEA Grapalat" w:hAnsi="GHEA Grapalat" w:cs="Calibri"/>
                <w:sz w:val="20"/>
                <w:szCs w:val="20"/>
              </w:rPr>
            </w:pPr>
            <w:r w:rsidRPr="00E8445D">
              <w:rPr>
                <w:rFonts w:ascii="GHEA Grapalat" w:hAnsi="GHEA Grapalat" w:cs="Calibri"/>
                <w:sz w:val="20"/>
                <w:szCs w:val="20"/>
              </w:rPr>
              <w:t>64.4</w:t>
            </w:r>
          </w:p>
        </w:tc>
      </w:tr>
      <w:tr w:rsidR="00721085" w:rsidRPr="00E8445D" w:rsidTr="00C118ED">
        <w:trPr>
          <w:trHeight w:val="30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21085" w:rsidRPr="00E8445D" w:rsidRDefault="00721085" w:rsidP="00282CF7">
            <w:pPr>
              <w:ind w:firstLineChars="100" w:firstLine="200"/>
              <w:rPr>
                <w:rFonts w:ascii="GHEA Grapalat" w:hAnsi="GHEA Grapalat" w:cs="Calibri"/>
                <w:sz w:val="20"/>
                <w:szCs w:val="20"/>
              </w:rPr>
            </w:pPr>
            <w:r w:rsidRPr="00E8445D">
              <w:rPr>
                <w:rFonts w:ascii="GHEA Grapalat" w:hAnsi="GHEA Grapalat" w:cs="Calibri"/>
                <w:sz w:val="20"/>
                <w:szCs w:val="20"/>
              </w:rPr>
              <w:t xml:space="preserve"> ԵԱՏՄ երկրներից</w:t>
            </w:r>
          </w:p>
        </w:tc>
        <w:tc>
          <w:tcPr>
            <w:tcW w:w="1560" w:type="dxa"/>
            <w:tcBorders>
              <w:top w:val="nil"/>
              <w:left w:val="single" w:sz="4" w:space="0" w:color="auto"/>
              <w:bottom w:val="single" w:sz="4" w:space="0" w:color="auto"/>
              <w:right w:val="single" w:sz="4" w:space="0" w:color="auto"/>
            </w:tcBorders>
            <w:shd w:val="clear" w:color="auto" w:fill="auto"/>
            <w:vAlign w:val="center"/>
          </w:tcPr>
          <w:p w:rsidR="00721085" w:rsidRPr="00E8445D" w:rsidRDefault="00721085">
            <w:pPr>
              <w:jc w:val="right"/>
              <w:rPr>
                <w:rFonts w:ascii="GHEA Grapalat" w:hAnsi="GHEA Grapalat" w:cs="Calibri"/>
                <w:sz w:val="20"/>
                <w:szCs w:val="20"/>
              </w:rPr>
            </w:pPr>
            <w:r w:rsidRPr="00E8445D">
              <w:rPr>
                <w:rFonts w:ascii="GHEA Grapalat" w:hAnsi="GHEA Grapalat" w:cs="Calibri"/>
                <w:sz w:val="20"/>
                <w:szCs w:val="20"/>
              </w:rPr>
              <w:t>53.3</w:t>
            </w:r>
          </w:p>
        </w:tc>
        <w:tc>
          <w:tcPr>
            <w:tcW w:w="1559" w:type="dxa"/>
            <w:tcBorders>
              <w:top w:val="nil"/>
              <w:left w:val="nil"/>
              <w:bottom w:val="single" w:sz="4" w:space="0" w:color="auto"/>
              <w:right w:val="single" w:sz="4" w:space="0" w:color="auto"/>
            </w:tcBorders>
            <w:shd w:val="clear" w:color="auto" w:fill="auto"/>
            <w:noWrap/>
            <w:vAlign w:val="center"/>
            <w:hideMark/>
          </w:tcPr>
          <w:p w:rsidR="00721085" w:rsidRPr="00E8445D" w:rsidRDefault="00721085">
            <w:pPr>
              <w:jc w:val="right"/>
              <w:rPr>
                <w:rFonts w:ascii="GHEA Grapalat" w:hAnsi="GHEA Grapalat" w:cs="Calibri"/>
                <w:sz w:val="20"/>
                <w:szCs w:val="20"/>
              </w:rPr>
            </w:pPr>
            <w:r w:rsidRPr="00E8445D">
              <w:rPr>
                <w:rFonts w:ascii="GHEA Grapalat" w:hAnsi="GHEA Grapalat" w:cs="Calibri"/>
                <w:sz w:val="20"/>
                <w:szCs w:val="20"/>
              </w:rPr>
              <w:t>53.2</w:t>
            </w:r>
          </w:p>
        </w:tc>
        <w:tc>
          <w:tcPr>
            <w:tcW w:w="1984" w:type="dxa"/>
            <w:tcBorders>
              <w:top w:val="nil"/>
              <w:left w:val="nil"/>
              <w:bottom w:val="single" w:sz="4" w:space="0" w:color="auto"/>
              <w:right w:val="single" w:sz="4" w:space="0" w:color="auto"/>
            </w:tcBorders>
            <w:vAlign w:val="center"/>
          </w:tcPr>
          <w:p w:rsidR="00721085" w:rsidRPr="00E8445D" w:rsidRDefault="00721085">
            <w:pPr>
              <w:jc w:val="right"/>
              <w:rPr>
                <w:rFonts w:ascii="GHEA Grapalat" w:hAnsi="GHEA Grapalat" w:cs="Calibri"/>
                <w:sz w:val="20"/>
                <w:szCs w:val="20"/>
              </w:rPr>
            </w:pPr>
            <w:r w:rsidRPr="00E8445D">
              <w:rPr>
                <w:rFonts w:ascii="GHEA Grapalat" w:hAnsi="GHEA Grapalat" w:cs="Calibri"/>
                <w:sz w:val="20"/>
                <w:szCs w:val="20"/>
              </w:rPr>
              <w:t>99.9</w:t>
            </w:r>
          </w:p>
        </w:tc>
        <w:tc>
          <w:tcPr>
            <w:tcW w:w="1701" w:type="dxa"/>
            <w:tcBorders>
              <w:top w:val="nil"/>
              <w:left w:val="nil"/>
              <w:bottom w:val="single" w:sz="4" w:space="0" w:color="auto"/>
              <w:right w:val="single" w:sz="4" w:space="0" w:color="auto"/>
            </w:tcBorders>
            <w:vAlign w:val="center"/>
          </w:tcPr>
          <w:p w:rsidR="00721085" w:rsidRPr="00E8445D" w:rsidRDefault="00721085">
            <w:pPr>
              <w:jc w:val="right"/>
              <w:rPr>
                <w:rFonts w:ascii="GHEA Grapalat" w:hAnsi="GHEA Grapalat" w:cs="Calibri"/>
                <w:sz w:val="20"/>
                <w:szCs w:val="20"/>
              </w:rPr>
            </w:pPr>
            <w:r w:rsidRPr="00E8445D">
              <w:rPr>
                <w:rFonts w:ascii="GHEA Grapalat" w:hAnsi="GHEA Grapalat" w:cs="Calibri"/>
                <w:sz w:val="20"/>
                <w:szCs w:val="20"/>
              </w:rPr>
              <w:t>(0.1)</w:t>
            </w:r>
          </w:p>
        </w:tc>
      </w:tr>
      <w:tr w:rsidR="00721085" w:rsidRPr="00E8445D" w:rsidTr="00C118ED">
        <w:trPr>
          <w:trHeight w:val="167"/>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21085" w:rsidRPr="00E8445D" w:rsidRDefault="00721085" w:rsidP="00282CF7">
            <w:pPr>
              <w:ind w:firstLineChars="100" w:firstLine="200"/>
              <w:rPr>
                <w:rFonts w:ascii="GHEA Grapalat" w:hAnsi="GHEA Grapalat" w:cs="Calibri"/>
                <w:sz w:val="20"/>
                <w:szCs w:val="20"/>
              </w:rPr>
            </w:pPr>
            <w:r w:rsidRPr="00E8445D">
              <w:rPr>
                <w:rFonts w:ascii="GHEA Grapalat" w:hAnsi="GHEA Grapalat" w:cs="Calibri"/>
                <w:sz w:val="20"/>
                <w:szCs w:val="20"/>
              </w:rPr>
              <w:t>Ներքին շրջանառությունից</w:t>
            </w:r>
          </w:p>
        </w:tc>
        <w:tc>
          <w:tcPr>
            <w:tcW w:w="1560" w:type="dxa"/>
            <w:tcBorders>
              <w:top w:val="nil"/>
              <w:left w:val="single" w:sz="4" w:space="0" w:color="auto"/>
              <w:bottom w:val="single" w:sz="4" w:space="0" w:color="auto"/>
              <w:right w:val="single" w:sz="4" w:space="0" w:color="auto"/>
            </w:tcBorders>
            <w:shd w:val="clear" w:color="auto" w:fill="auto"/>
            <w:vAlign w:val="center"/>
          </w:tcPr>
          <w:p w:rsidR="00721085" w:rsidRPr="00E8445D" w:rsidRDefault="00721085">
            <w:pPr>
              <w:jc w:val="right"/>
              <w:rPr>
                <w:rFonts w:ascii="GHEA Grapalat" w:hAnsi="GHEA Grapalat" w:cs="Calibri"/>
                <w:sz w:val="20"/>
                <w:szCs w:val="20"/>
              </w:rPr>
            </w:pPr>
            <w:r w:rsidRPr="00E8445D">
              <w:rPr>
                <w:rFonts w:ascii="GHEA Grapalat" w:hAnsi="GHEA Grapalat" w:cs="Calibri"/>
                <w:sz w:val="20"/>
                <w:szCs w:val="20"/>
              </w:rPr>
              <w:t>97.4</w:t>
            </w:r>
          </w:p>
        </w:tc>
        <w:tc>
          <w:tcPr>
            <w:tcW w:w="1559" w:type="dxa"/>
            <w:tcBorders>
              <w:top w:val="nil"/>
              <w:left w:val="nil"/>
              <w:bottom w:val="single" w:sz="4" w:space="0" w:color="auto"/>
              <w:right w:val="single" w:sz="4" w:space="0" w:color="auto"/>
            </w:tcBorders>
            <w:shd w:val="clear" w:color="auto" w:fill="auto"/>
            <w:noWrap/>
            <w:vAlign w:val="center"/>
            <w:hideMark/>
          </w:tcPr>
          <w:p w:rsidR="00721085" w:rsidRPr="00E8445D" w:rsidRDefault="00721085">
            <w:pPr>
              <w:jc w:val="right"/>
              <w:rPr>
                <w:rFonts w:ascii="GHEA Grapalat" w:hAnsi="GHEA Grapalat" w:cs="Calibri"/>
                <w:sz w:val="20"/>
                <w:szCs w:val="20"/>
              </w:rPr>
            </w:pPr>
            <w:r w:rsidRPr="00E8445D">
              <w:rPr>
                <w:rFonts w:ascii="GHEA Grapalat" w:hAnsi="GHEA Grapalat" w:cs="Calibri"/>
                <w:sz w:val="20"/>
                <w:szCs w:val="20"/>
              </w:rPr>
              <w:t>83.4</w:t>
            </w:r>
          </w:p>
        </w:tc>
        <w:tc>
          <w:tcPr>
            <w:tcW w:w="1984" w:type="dxa"/>
            <w:tcBorders>
              <w:top w:val="nil"/>
              <w:left w:val="nil"/>
              <w:bottom w:val="single" w:sz="4" w:space="0" w:color="auto"/>
              <w:right w:val="single" w:sz="4" w:space="0" w:color="auto"/>
            </w:tcBorders>
            <w:vAlign w:val="center"/>
          </w:tcPr>
          <w:p w:rsidR="00721085" w:rsidRPr="00E8445D" w:rsidRDefault="00721085">
            <w:pPr>
              <w:jc w:val="right"/>
              <w:rPr>
                <w:rFonts w:ascii="GHEA Grapalat" w:hAnsi="GHEA Grapalat" w:cs="Calibri"/>
                <w:sz w:val="20"/>
                <w:szCs w:val="20"/>
              </w:rPr>
            </w:pPr>
            <w:r w:rsidRPr="00E8445D">
              <w:rPr>
                <w:rFonts w:ascii="GHEA Grapalat" w:hAnsi="GHEA Grapalat" w:cs="Calibri"/>
                <w:sz w:val="20"/>
                <w:szCs w:val="20"/>
              </w:rPr>
              <w:t>85.6</w:t>
            </w:r>
          </w:p>
        </w:tc>
        <w:tc>
          <w:tcPr>
            <w:tcW w:w="1701" w:type="dxa"/>
            <w:tcBorders>
              <w:top w:val="nil"/>
              <w:left w:val="nil"/>
              <w:bottom w:val="single" w:sz="4" w:space="0" w:color="auto"/>
              <w:right w:val="single" w:sz="4" w:space="0" w:color="auto"/>
            </w:tcBorders>
            <w:vAlign w:val="center"/>
          </w:tcPr>
          <w:p w:rsidR="00721085" w:rsidRPr="00E8445D" w:rsidRDefault="00721085">
            <w:pPr>
              <w:jc w:val="right"/>
              <w:rPr>
                <w:rFonts w:ascii="GHEA Grapalat" w:hAnsi="GHEA Grapalat" w:cs="Calibri"/>
                <w:sz w:val="20"/>
                <w:szCs w:val="20"/>
              </w:rPr>
            </w:pPr>
            <w:r w:rsidRPr="00E8445D">
              <w:rPr>
                <w:rFonts w:ascii="GHEA Grapalat" w:hAnsi="GHEA Grapalat" w:cs="Calibri"/>
                <w:sz w:val="20"/>
                <w:szCs w:val="20"/>
              </w:rPr>
              <w:t>(14.0)</w:t>
            </w:r>
          </w:p>
        </w:tc>
      </w:tr>
    </w:tbl>
    <w:p w:rsidR="00EF469C" w:rsidRPr="00E8445D" w:rsidRDefault="00EF469C" w:rsidP="00901957">
      <w:pPr>
        <w:spacing w:line="360" w:lineRule="auto"/>
        <w:ind w:firstLine="567"/>
        <w:jc w:val="both"/>
        <w:rPr>
          <w:rFonts w:ascii="GHEA Grapalat" w:hAnsi="GHEA Grapalat" w:cs="GHEA Grapalat"/>
          <w:color w:val="000000"/>
        </w:rPr>
      </w:pPr>
    </w:p>
    <w:p w:rsidR="00031C06" w:rsidRPr="00E8445D" w:rsidRDefault="00593328" w:rsidP="00031C06">
      <w:pPr>
        <w:spacing w:line="360" w:lineRule="auto"/>
        <w:ind w:firstLine="567"/>
        <w:jc w:val="both"/>
        <w:rPr>
          <w:rFonts w:ascii="GHEA Grapalat" w:hAnsi="GHEA Grapalat" w:cs="GHEA Grapalat"/>
          <w:color w:val="000000"/>
        </w:rPr>
      </w:pPr>
      <w:r w:rsidRPr="00E8445D">
        <w:rPr>
          <w:rFonts w:ascii="GHEA Grapalat" w:hAnsi="GHEA Grapalat" w:cs="GHEA Grapalat"/>
          <w:color w:val="000000"/>
        </w:rPr>
        <w:t>2023</w:t>
      </w:r>
      <w:r w:rsidR="00BC69AC" w:rsidRPr="00E8445D">
        <w:rPr>
          <w:rFonts w:ascii="GHEA Grapalat" w:hAnsi="GHEA Grapalat" w:cs="GHEA Grapalat"/>
          <w:color w:val="000000"/>
        </w:rPr>
        <w:t xml:space="preserve"> թվականի </w:t>
      </w:r>
      <w:r w:rsidR="00913968" w:rsidRPr="00E8445D">
        <w:rPr>
          <w:rFonts w:ascii="GHEA Grapalat" w:hAnsi="GHEA Grapalat" w:cs="GHEA Grapalat"/>
          <w:color w:val="000000"/>
        </w:rPr>
        <w:t>հունվար-</w:t>
      </w:r>
      <w:r w:rsidR="00BD038D" w:rsidRPr="00E8445D">
        <w:rPr>
          <w:rFonts w:ascii="GHEA Grapalat" w:hAnsi="GHEA Grapalat" w:cs="GHEA Grapalat"/>
          <w:color w:val="000000"/>
        </w:rPr>
        <w:t>մայիս</w:t>
      </w:r>
      <w:r w:rsidR="00913968" w:rsidRPr="00E8445D">
        <w:rPr>
          <w:rFonts w:ascii="GHEA Grapalat" w:hAnsi="GHEA Grapalat" w:cs="GHEA Grapalat"/>
          <w:color w:val="000000"/>
        </w:rPr>
        <w:t xml:space="preserve"> ամիսներին </w:t>
      </w:r>
      <w:r w:rsidR="000427C5" w:rsidRPr="00E8445D">
        <w:rPr>
          <w:rFonts w:ascii="GHEA Grapalat" w:hAnsi="GHEA Grapalat" w:cs="GHEA Grapalat"/>
          <w:color w:val="000000"/>
        </w:rPr>
        <w:t>պետական բյուջե մուտքագրված</w:t>
      </w:r>
      <w:r w:rsidR="00901957" w:rsidRPr="00E8445D">
        <w:rPr>
          <w:rFonts w:ascii="GHEA Grapalat" w:hAnsi="GHEA Grapalat" w:cs="GHEA Grapalat"/>
          <w:color w:val="000000"/>
        </w:rPr>
        <w:t xml:space="preserve"> հարկային եկամուտների ու պետական տուրքերի </w:t>
      </w:r>
      <w:r w:rsidR="00332E1C" w:rsidRPr="00E8445D">
        <w:rPr>
          <w:rFonts w:ascii="GHEA Grapalat" w:hAnsi="GHEA Grapalat" w:cs="GHEA Grapalat"/>
          <w:color w:val="000000"/>
        </w:rPr>
        <w:t>5.</w:t>
      </w:r>
      <w:r w:rsidR="00C72DB9" w:rsidRPr="00E8445D">
        <w:rPr>
          <w:rFonts w:ascii="GHEA Grapalat" w:hAnsi="GHEA Grapalat" w:cs="GHEA Grapalat"/>
          <w:color w:val="000000"/>
        </w:rPr>
        <w:t>6</w:t>
      </w:r>
      <w:r w:rsidR="00901957" w:rsidRPr="00E8445D">
        <w:rPr>
          <w:rFonts w:ascii="GHEA Grapalat" w:hAnsi="GHEA Grapalat" w:cs="GHEA Grapalat"/>
          <w:color w:val="000000"/>
        </w:rPr>
        <w:t xml:space="preserve">%-ն ապահովվել է ակցիզային հարկի հաշվին: </w:t>
      </w:r>
      <w:r w:rsidR="00031C06" w:rsidRPr="00E8445D">
        <w:rPr>
          <w:rFonts w:ascii="GHEA Grapalat" w:hAnsi="GHEA Grapalat" w:cs="GHEA Grapalat"/>
          <w:color w:val="000000"/>
        </w:rPr>
        <w:t xml:space="preserve">Նախորդ տարվա նույն ժամանակահատվածի համեմատ ակցիզային հարկի </w:t>
      </w:r>
      <w:r w:rsidR="00031C06" w:rsidRPr="00E8445D">
        <w:rPr>
          <w:rFonts w:ascii="GHEA Grapalat" w:hAnsi="GHEA Grapalat" w:cs="GHEA Grapalat"/>
          <w:color w:val="000000"/>
        </w:rPr>
        <w:lastRenderedPageBreak/>
        <w:t>մուտքերի աճը պայմանավորված է ինչպես</w:t>
      </w:r>
      <w:r w:rsidR="00C72DB9" w:rsidRPr="00E8445D">
        <w:rPr>
          <w:rFonts w:ascii="GHEA Grapalat" w:hAnsi="GHEA Grapalat" w:cs="GHEA Grapalat"/>
          <w:color w:val="000000"/>
        </w:rPr>
        <w:t xml:space="preserve"> ներմուծվող</w:t>
      </w:r>
      <w:r w:rsidR="00D3030F" w:rsidRPr="00E8445D">
        <w:rPr>
          <w:rFonts w:ascii="GHEA Grapalat" w:hAnsi="GHEA Grapalat" w:cs="GHEA Grapalat"/>
          <w:color w:val="000000"/>
        </w:rPr>
        <w:t xml:space="preserve">, այնպես էլ </w:t>
      </w:r>
      <w:r w:rsidR="00C72DB9" w:rsidRPr="00E8445D">
        <w:rPr>
          <w:rFonts w:ascii="GHEA Grapalat" w:hAnsi="GHEA Grapalat" w:cs="GHEA Grapalat"/>
          <w:color w:val="000000"/>
        </w:rPr>
        <w:t xml:space="preserve">հանրապետությունում արտադրվող </w:t>
      </w:r>
      <w:r w:rsidR="00031C06" w:rsidRPr="00E8445D">
        <w:rPr>
          <w:rFonts w:ascii="GHEA Grapalat" w:hAnsi="GHEA Grapalat" w:cs="GHEA Grapalat"/>
          <w:color w:val="000000"/>
        </w:rPr>
        <w:t>ենթաակցիզային ապրանքների գծով մուտքերի աճով:</w:t>
      </w:r>
    </w:p>
    <w:p w:rsidR="008A7320" w:rsidRPr="00E8445D" w:rsidRDefault="008A7320" w:rsidP="00031C06">
      <w:pPr>
        <w:spacing w:line="360" w:lineRule="auto"/>
        <w:ind w:firstLine="567"/>
        <w:jc w:val="both"/>
        <w:rPr>
          <w:rFonts w:ascii="GHEA Grapalat" w:hAnsi="GHEA Grapalat" w:cs="GHEA Grapalat"/>
          <w:color w:val="000000"/>
        </w:rPr>
      </w:pPr>
    </w:p>
    <w:p w:rsidR="00770426" w:rsidRPr="00E8445D" w:rsidRDefault="00B727E5" w:rsidP="00A938E6">
      <w:pPr>
        <w:pStyle w:val="Caption"/>
        <w:keepNext/>
        <w:numPr>
          <w:ilvl w:val="0"/>
          <w:numId w:val="3"/>
        </w:numPr>
        <w:tabs>
          <w:tab w:val="left" w:pos="1134"/>
          <w:tab w:val="left" w:pos="1843"/>
        </w:tabs>
        <w:spacing w:before="120" w:after="120"/>
        <w:ind w:left="1276" w:hanging="1276"/>
        <w:rPr>
          <w:rFonts w:ascii="GHEA Grapalat" w:hAnsi="GHEA Grapalat"/>
          <w:b/>
          <w:bCs/>
          <w:iCs w:val="0"/>
          <w:color w:val="auto"/>
          <w:sz w:val="20"/>
          <w:szCs w:val="20"/>
        </w:rPr>
      </w:pPr>
      <w:r w:rsidRPr="00E8445D">
        <w:rPr>
          <w:rFonts w:ascii="GHEA Grapalat" w:hAnsi="GHEA Grapalat"/>
          <w:b/>
          <w:bCs/>
          <w:iCs w:val="0"/>
          <w:color w:val="auto"/>
          <w:sz w:val="20"/>
          <w:szCs w:val="20"/>
        </w:rPr>
        <w:t>Ա</w:t>
      </w:r>
      <w:r w:rsidR="00770426" w:rsidRPr="00E8445D">
        <w:rPr>
          <w:rFonts w:ascii="GHEA Grapalat" w:hAnsi="GHEA Grapalat"/>
          <w:b/>
          <w:bCs/>
          <w:iCs w:val="0"/>
          <w:color w:val="auto"/>
          <w:sz w:val="20"/>
          <w:szCs w:val="20"/>
        </w:rPr>
        <w:t>կցիզային հարկի</w:t>
      </w:r>
      <w:r w:rsidRPr="00E8445D">
        <w:rPr>
          <w:rFonts w:ascii="GHEA Grapalat" w:hAnsi="GHEA Grapalat"/>
          <w:b/>
          <w:bCs/>
          <w:iCs w:val="0"/>
          <w:color w:val="auto"/>
          <w:sz w:val="20"/>
          <w:szCs w:val="20"/>
        </w:rPr>
        <w:t xml:space="preserve"> գծով ՀՀ պետական բյուջեի</w:t>
      </w:r>
      <w:r w:rsidR="00770426" w:rsidRPr="00E8445D">
        <w:rPr>
          <w:rFonts w:ascii="GHEA Grapalat" w:hAnsi="GHEA Grapalat"/>
          <w:b/>
          <w:bCs/>
          <w:iCs w:val="0"/>
          <w:color w:val="auto"/>
          <w:sz w:val="20"/>
          <w:szCs w:val="20"/>
        </w:rPr>
        <w:t xml:space="preserve"> մուտքերը (մլրդ դրամ)</w:t>
      </w:r>
    </w:p>
    <w:tbl>
      <w:tblPr>
        <w:tblW w:w="10097" w:type="dxa"/>
        <w:tblInd w:w="108" w:type="dxa"/>
        <w:tblLook w:val="04A0" w:firstRow="1" w:lastRow="0" w:firstColumn="1" w:lastColumn="0" w:noHBand="0" w:noVBand="1"/>
      </w:tblPr>
      <w:tblGrid>
        <w:gridCol w:w="3969"/>
        <w:gridCol w:w="1418"/>
        <w:gridCol w:w="1417"/>
        <w:gridCol w:w="1937"/>
        <w:gridCol w:w="1356"/>
      </w:tblGrid>
      <w:tr w:rsidR="00FF10E1" w:rsidRPr="00E8445D" w:rsidTr="007D22EE">
        <w:trPr>
          <w:trHeight w:val="855"/>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10E1" w:rsidRPr="00E8445D" w:rsidRDefault="00FF10E1" w:rsidP="00D917CA">
            <w:pPr>
              <w:rPr>
                <w:rFonts w:ascii="GHEA Grapalat" w:hAnsi="GHEA Grapalat" w:cs="Calibri"/>
                <w:sz w:val="20"/>
                <w:szCs w:val="20"/>
              </w:rPr>
            </w:pPr>
          </w:p>
        </w:tc>
        <w:tc>
          <w:tcPr>
            <w:tcW w:w="1418" w:type="dxa"/>
            <w:tcBorders>
              <w:top w:val="single" w:sz="4" w:space="0" w:color="auto"/>
              <w:left w:val="nil"/>
              <w:bottom w:val="single" w:sz="4" w:space="0" w:color="auto"/>
              <w:right w:val="single" w:sz="4" w:space="0" w:color="auto"/>
            </w:tcBorders>
          </w:tcPr>
          <w:p w:rsidR="00FF10E1" w:rsidRPr="00E8445D" w:rsidRDefault="00FF10E1" w:rsidP="00904568">
            <w:pPr>
              <w:jc w:val="center"/>
              <w:rPr>
                <w:rFonts w:ascii="GHEA Grapalat" w:hAnsi="GHEA Grapalat" w:cs="Calibri"/>
                <w:b/>
                <w:bCs/>
                <w:sz w:val="20"/>
                <w:szCs w:val="20"/>
              </w:rPr>
            </w:pPr>
            <w:r w:rsidRPr="00E8445D">
              <w:rPr>
                <w:rFonts w:ascii="GHEA Grapalat" w:hAnsi="GHEA Grapalat" w:cs="Calibri"/>
                <w:b/>
                <w:bCs/>
                <w:sz w:val="20"/>
                <w:szCs w:val="20"/>
              </w:rPr>
              <w:t>2022թ. հունվար-մայիս ամիսների փաստ</w:t>
            </w:r>
          </w:p>
        </w:tc>
        <w:tc>
          <w:tcPr>
            <w:tcW w:w="1417" w:type="dxa"/>
            <w:tcBorders>
              <w:top w:val="single" w:sz="4" w:space="0" w:color="auto"/>
              <w:left w:val="nil"/>
              <w:bottom w:val="single" w:sz="4" w:space="0" w:color="auto"/>
              <w:right w:val="single" w:sz="4" w:space="0" w:color="auto"/>
            </w:tcBorders>
            <w:shd w:val="clear" w:color="000000" w:fill="FFFFFF"/>
            <w:hideMark/>
          </w:tcPr>
          <w:p w:rsidR="00FF10E1" w:rsidRPr="00E8445D" w:rsidRDefault="00FF10E1" w:rsidP="00904568">
            <w:pPr>
              <w:jc w:val="center"/>
              <w:rPr>
                <w:rFonts w:ascii="GHEA Grapalat" w:hAnsi="GHEA Grapalat" w:cs="Calibri"/>
                <w:b/>
                <w:bCs/>
                <w:sz w:val="20"/>
                <w:szCs w:val="20"/>
              </w:rPr>
            </w:pPr>
            <w:r w:rsidRPr="00E8445D">
              <w:rPr>
                <w:rFonts w:ascii="GHEA Grapalat" w:hAnsi="GHEA Grapalat" w:cs="Calibri"/>
                <w:b/>
                <w:bCs/>
                <w:sz w:val="20"/>
                <w:szCs w:val="20"/>
              </w:rPr>
              <w:t>2023թ. հունվար-մայիս ամիսների փաստ</w:t>
            </w:r>
          </w:p>
        </w:tc>
        <w:tc>
          <w:tcPr>
            <w:tcW w:w="1937" w:type="dxa"/>
            <w:tcBorders>
              <w:top w:val="single" w:sz="4" w:space="0" w:color="auto"/>
              <w:left w:val="nil"/>
              <w:bottom w:val="single" w:sz="4" w:space="0" w:color="auto"/>
              <w:right w:val="single" w:sz="4" w:space="0" w:color="auto"/>
            </w:tcBorders>
            <w:shd w:val="clear" w:color="000000" w:fill="FFFFFF"/>
          </w:tcPr>
          <w:p w:rsidR="00FF10E1" w:rsidRPr="00E8445D" w:rsidRDefault="00FF10E1" w:rsidP="00904568">
            <w:pPr>
              <w:jc w:val="center"/>
              <w:rPr>
                <w:rFonts w:ascii="GHEA Grapalat" w:hAnsi="GHEA Grapalat" w:cs="Calibri"/>
                <w:b/>
                <w:bCs/>
                <w:sz w:val="20"/>
                <w:szCs w:val="20"/>
              </w:rPr>
            </w:pPr>
            <w:r w:rsidRPr="00E8445D">
              <w:rPr>
                <w:rFonts w:ascii="GHEA Grapalat" w:hAnsi="GHEA Grapalat" w:cs="Calibri"/>
                <w:b/>
                <w:bCs/>
                <w:sz w:val="20"/>
                <w:szCs w:val="20"/>
              </w:rPr>
              <w:t>2023թ. հունվար-մայիսը 2022թ. հունվար-մայիսի նկատմամբ (%)</w:t>
            </w:r>
          </w:p>
        </w:tc>
        <w:tc>
          <w:tcPr>
            <w:tcW w:w="1356" w:type="dxa"/>
            <w:tcBorders>
              <w:top w:val="single" w:sz="4" w:space="0" w:color="auto"/>
              <w:left w:val="nil"/>
              <w:bottom w:val="single" w:sz="4" w:space="0" w:color="auto"/>
              <w:right w:val="single" w:sz="4" w:space="0" w:color="auto"/>
            </w:tcBorders>
            <w:shd w:val="clear" w:color="000000" w:fill="FFFFFF"/>
          </w:tcPr>
          <w:p w:rsidR="00FF10E1" w:rsidRPr="00E8445D" w:rsidRDefault="00FF10E1" w:rsidP="003715B1">
            <w:pPr>
              <w:jc w:val="center"/>
              <w:rPr>
                <w:rFonts w:ascii="GHEA Grapalat" w:hAnsi="GHEA Grapalat" w:cs="Calibri"/>
                <w:b/>
                <w:bCs/>
                <w:sz w:val="20"/>
                <w:szCs w:val="20"/>
              </w:rPr>
            </w:pPr>
            <w:r w:rsidRPr="00E8445D">
              <w:rPr>
                <w:rFonts w:ascii="GHEA Grapalat" w:hAnsi="GHEA Grapalat" w:cs="Calibri"/>
                <w:b/>
                <w:bCs/>
                <w:sz w:val="20"/>
                <w:szCs w:val="20"/>
              </w:rPr>
              <w:t>2023թ. և 2022թ. տարբերու-թյունը</w:t>
            </w:r>
          </w:p>
        </w:tc>
      </w:tr>
      <w:tr w:rsidR="004C6CCE" w:rsidRPr="00E8445D" w:rsidTr="00C118ED">
        <w:trPr>
          <w:trHeight w:val="293"/>
        </w:trPr>
        <w:tc>
          <w:tcPr>
            <w:tcW w:w="3969" w:type="dxa"/>
            <w:tcBorders>
              <w:top w:val="nil"/>
              <w:left w:val="single" w:sz="4" w:space="0" w:color="auto"/>
              <w:bottom w:val="single" w:sz="4" w:space="0" w:color="auto"/>
              <w:right w:val="single" w:sz="4" w:space="0" w:color="auto"/>
            </w:tcBorders>
            <w:shd w:val="clear" w:color="auto" w:fill="auto"/>
            <w:hideMark/>
          </w:tcPr>
          <w:p w:rsidR="004C6CCE" w:rsidRPr="00E8445D" w:rsidRDefault="004C6CCE" w:rsidP="00770426">
            <w:pPr>
              <w:rPr>
                <w:rFonts w:ascii="GHEA Grapalat" w:hAnsi="GHEA Grapalat" w:cs="Calibri"/>
                <w:b/>
                <w:bCs/>
                <w:sz w:val="20"/>
                <w:szCs w:val="20"/>
              </w:rPr>
            </w:pPr>
            <w:r w:rsidRPr="00E8445D">
              <w:rPr>
                <w:rFonts w:ascii="GHEA Grapalat" w:hAnsi="GHEA Grapalat" w:cs="Calibri"/>
                <w:b/>
                <w:bCs/>
                <w:sz w:val="20"/>
                <w:szCs w:val="20"/>
              </w:rPr>
              <w:t>Ակցիզային հարկ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4C6CCE" w:rsidRPr="00E8445D" w:rsidRDefault="004C6CCE">
            <w:pPr>
              <w:jc w:val="right"/>
              <w:rPr>
                <w:rFonts w:ascii="GHEA Grapalat" w:hAnsi="GHEA Grapalat" w:cs="Calibri"/>
                <w:b/>
                <w:bCs/>
                <w:sz w:val="20"/>
                <w:szCs w:val="20"/>
              </w:rPr>
            </w:pPr>
            <w:r w:rsidRPr="00E8445D">
              <w:rPr>
                <w:rFonts w:ascii="GHEA Grapalat" w:hAnsi="GHEA Grapalat" w:cs="Calibri"/>
                <w:b/>
                <w:bCs/>
                <w:sz w:val="20"/>
                <w:szCs w:val="20"/>
              </w:rPr>
              <w:t>39.4</w:t>
            </w:r>
          </w:p>
        </w:tc>
        <w:tc>
          <w:tcPr>
            <w:tcW w:w="1417" w:type="dxa"/>
            <w:tcBorders>
              <w:top w:val="nil"/>
              <w:left w:val="nil"/>
              <w:bottom w:val="single" w:sz="4" w:space="0" w:color="auto"/>
              <w:right w:val="single" w:sz="4" w:space="0" w:color="auto"/>
            </w:tcBorders>
            <w:shd w:val="clear" w:color="auto" w:fill="auto"/>
            <w:noWrap/>
            <w:vAlign w:val="center"/>
            <w:hideMark/>
          </w:tcPr>
          <w:p w:rsidR="004C6CCE" w:rsidRPr="00E8445D" w:rsidRDefault="004C6CCE">
            <w:pPr>
              <w:jc w:val="right"/>
              <w:rPr>
                <w:rFonts w:ascii="GHEA Grapalat" w:hAnsi="GHEA Grapalat" w:cs="Calibri"/>
                <w:b/>
                <w:bCs/>
                <w:sz w:val="20"/>
                <w:szCs w:val="20"/>
              </w:rPr>
            </w:pPr>
            <w:r w:rsidRPr="00E8445D">
              <w:rPr>
                <w:rFonts w:ascii="GHEA Grapalat" w:hAnsi="GHEA Grapalat" w:cs="Calibri"/>
                <w:b/>
                <w:bCs/>
                <w:sz w:val="20"/>
                <w:szCs w:val="20"/>
              </w:rPr>
              <w:t>50.9</w:t>
            </w:r>
          </w:p>
        </w:tc>
        <w:tc>
          <w:tcPr>
            <w:tcW w:w="1937" w:type="dxa"/>
            <w:tcBorders>
              <w:top w:val="nil"/>
              <w:left w:val="nil"/>
              <w:bottom w:val="single" w:sz="4" w:space="0" w:color="auto"/>
              <w:right w:val="single" w:sz="4" w:space="0" w:color="auto"/>
            </w:tcBorders>
            <w:vAlign w:val="center"/>
          </w:tcPr>
          <w:p w:rsidR="004C6CCE" w:rsidRPr="00E8445D" w:rsidRDefault="004C6CCE">
            <w:pPr>
              <w:jc w:val="right"/>
              <w:rPr>
                <w:rFonts w:ascii="GHEA Grapalat" w:hAnsi="GHEA Grapalat" w:cs="Calibri"/>
                <w:b/>
                <w:bCs/>
                <w:sz w:val="20"/>
                <w:szCs w:val="20"/>
              </w:rPr>
            </w:pPr>
            <w:r w:rsidRPr="00E8445D">
              <w:rPr>
                <w:rFonts w:ascii="GHEA Grapalat" w:hAnsi="GHEA Grapalat" w:cs="Calibri"/>
                <w:b/>
                <w:bCs/>
                <w:sz w:val="20"/>
                <w:szCs w:val="20"/>
              </w:rPr>
              <w:t>129.4</w:t>
            </w:r>
          </w:p>
        </w:tc>
        <w:tc>
          <w:tcPr>
            <w:tcW w:w="1356" w:type="dxa"/>
            <w:tcBorders>
              <w:top w:val="nil"/>
              <w:left w:val="nil"/>
              <w:bottom w:val="single" w:sz="4" w:space="0" w:color="auto"/>
              <w:right w:val="single" w:sz="4" w:space="0" w:color="auto"/>
            </w:tcBorders>
            <w:vAlign w:val="center"/>
          </w:tcPr>
          <w:p w:rsidR="004C6CCE" w:rsidRPr="00E8445D" w:rsidRDefault="004C6CCE">
            <w:pPr>
              <w:jc w:val="right"/>
              <w:rPr>
                <w:rFonts w:ascii="GHEA Grapalat" w:hAnsi="GHEA Grapalat" w:cs="Calibri"/>
                <w:b/>
                <w:bCs/>
                <w:sz w:val="20"/>
                <w:szCs w:val="20"/>
              </w:rPr>
            </w:pPr>
            <w:r w:rsidRPr="00E8445D">
              <w:rPr>
                <w:rFonts w:ascii="GHEA Grapalat" w:hAnsi="GHEA Grapalat" w:cs="Calibri"/>
                <w:b/>
                <w:bCs/>
                <w:sz w:val="20"/>
                <w:szCs w:val="20"/>
              </w:rPr>
              <w:t>11.6</w:t>
            </w:r>
          </w:p>
        </w:tc>
      </w:tr>
      <w:tr w:rsidR="004C6CCE" w:rsidRPr="00E8445D" w:rsidTr="00C118ED">
        <w:trPr>
          <w:trHeight w:val="293"/>
        </w:trPr>
        <w:tc>
          <w:tcPr>
            <w:tcW w:w="3969" w:type="dxa"/>
            <w:tcBorders>
              <w:top w:val="nil"/>
              <w:left w:val="single" w:sz="4" w:space="0" w:color="auto"/>
              <w:bottom w:val="single" w:sz="4" w:space="0" w:color="auto"/>
              <w:right w:val="single" w:sz="4" w:space="0" w:color="auto"/>
            </w:tcBorders>
            <w:shd w:val="clear" w:color="auto" w:fill="auto"/>
            <w:noWrap/>
            <w:hideMark/>
          </w:tcPr>
          <w:p w:rsidR="004C6CCE" w:rsidRPr="00E8445D" w:rsidRDefault="004C6CCE" w:rsidP="00770426">
            <w:pPr>
              <w:ind w:firstLineChars="100" w:firstLine="200"/>
              <w:rPr>
                <w:rFonts w:ascii="GHEA Grapalat" w:hAnsi="GHEA Grapalat" w:cs="Calibri"/>
                <w:sz w:val="20"/>
                <w:szCs w:val="20"/>
              </w:rPr>
            </w:pPr>
            <w:r w:rsidRPr="00E8445D">
              <w:rPr>
                <w:rFonts w:ascii="GHEA Grapalat" w:hAnsi="GHEA Grapalat" w:cs="Calibri"/>
                <w:sz w:val="20"/>
                <w:szCs w:val="20"/>
              </w:rPr>
              <w:t>Ներմուծվող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4C6CCE" w:rsidRPr="00E8445D" w:rsidRDefault="004C6CCE">
            <w:pPr>
              <w:jc w:val="right"/>
              <w:rPr>
                <w:rFonts w:ascii="GHEA Grapalat" w:hAnsi="GHEA Grapalat" w:cs="Calibri"/>
                <w:sz w:val="20"/>
                <w:szCs w:val="20"/>
              </w:rPr>
            </w:pPr>
            <w:r w:rsidRPr="00E8445D">
              <w:rPr>
                <w:rFonts w:ascii="GHEA Grapalat" w:hAnsi="GHEA Grapalat" w:cs="Calibri"/>
                <w:sz w:val="20"/>
                <w:szCs w:val="20"/>
              </w:rPr>
              <w:t>18.3</w:t>
            </w:r>
          </w:p>
        </w:tc>
        <w:tc>
          <w:tcPr>
            <w:tcW w:w="1417" w:type="dxa"/>
            <w:tcBorders>
              <w:top w:val="nil"/>
              <w:left w:val="nil"/>
              <w:bottom w:val="single" w:sz="4" w:space="0" w:color="auto"/>
              <w:right w:val="single" w:sz="4" w:space="0" w:color="auto"/>
            </w:tcBorders>
            <w:shd w:val="clear" w:color="auto" w:fill="auto"/>
            <w:noWrap/>
            <w:vAlign w:val="center"/>
            <w:hideMark/>
          </w:tcPr>
          <w:p w:rsidR="004C6CCE" w:rsidRPr="00E8445D" w:rsidRDefault="004C6CCE">
            <w:pPr>
              <w:jc w:val="right"/>
              <w:rPr>
                <w:rFonts w:ascii="GHEA Grapalat" w:hAnsi="GHEA Grapalat" w:cs="Calibri"/>
                <w:sz w:val="20"/>
                <w:szCs w:val="20"/>
              </w:rPr>
            </w:pPr>
            <w:r w:rsidRPr="00E8445D">
              <w:rPr>
                <w:rFonts w:ascii="GHEA Grapalat" w:hAnsi="GHEA Grapalat" w:cs="Calibri"/>
                <w:sz w:val="20"/>
                <w:szCs w:val="20"/>
              </w:rPr>
              <w:t>26.3</w:t>
            </w:r>
          </w:p>
        </w:tc>
        <w:tc>
          <w:tcPr>
            <w:tcW w:w="1937" w:type="dxa"/>
            <w:tcBorders>
              <w:top w:val="nil"/>
              <w:left w:val="nil"/>
              <w:bottom w:val="single" w:sz="4" w:space="0" w:color="auto"/>
              <w:right w:val="single" w:sz="4" w:space="0" w:color="auto"/>
            </w:tcBorders>
            <w:vAlign w:val="center"/>
          </w:tcPr>
          <w:p w:rsidR="004C6CCE" w:rsidRPr="00E8445D" w:rsidRDefault="004C6CCE">
            <w:pPr>
              <w:jc w:val="right"/>
              <w:rPr>
                <w:rFonts w:ascii="GHEA Grapalat" w:hAnsi="GHEA Grapalat" w:cs="Calibri"/>
                <w:sz w:val="20"/>
                <w:szCs w:val="20"/>
              </w:rPr>
            </w:pPr>
            <w:r w:rsidRPr="00E8445D">
              <w:rPr>
                <w:rFonts w:ascii="GHEA Grapalat" w:hAnsi="GHEA Grapalat" w:cs="Calibri"/>
                <w:sz w:val="20"/>
                <w:szCs w:val="20"/>
              </w:rPr>
              <w:t>143.3</w:t>
            </w:r>
          </w:p>
        </w:tc>
        <w:tc>
          <w:tcPr>
            <w:tcW w:w="1356" w:type="dxa"/>
            <w:tcBorders>
              <w:top w:val="nil"/>
              <w:left w:val="nil"/>
              <w:bottom w:val="single" w:sz="4" w:space="0" w:color="auto"/>
              <w:right w:val="single" w:sz="4" w:space="0" w:color="auto"/>
            </w:tcBorders>
            <w:vAlign w:val="center"/>
          </w:tcPr>
          <w:p w:rsidR="004C6CCE" w:rsidRPr="00E8445D" w:rsidRDefault="004C6CCE">
            <w:pPr>
              <w:jc w:val="right"/>
              <w:rPr>
                <w:rFonts w:ascii="GHEA Grapalat" w:hAnsi="GHEA Grapalat" w:cs="Calibri"/>
                <w:sz w:val="20"/>
                <w:szCs w:val="20"/>
              </w:rPr>
            </w:pPr>
            <w:r w:rsidRPr="00E8445D">
              <w:rPr>
                <w:rFonts w:ascii="GHEA Grapalat" w:hAnsi="GHEA Grapalat" w:cs="Calibri"/>
                <w:sz w:val="20"/>
                <w:szCs w:val="20"/>
              </w:rPr>
              <w:t xml:space="preserve">7.9 </w:t>
            </w:r>
          </w:p>
        </w:tc>
      </w:tr>
      <w:tr w:rsidR="004C6CCE" w:rsidRPr="00E8445D" w:rsidTr="00C118ED">
        <w:trPr>
          <w:trHeight w:val="300"/>
        </w:trPr>
        <w:tc>
          <w:tcPr>
            <w:tcW w:w="3969" w:type="dxa"/>
            <w:tcBorders>
              <w:top w:val="nil"/>
              <w:left w:val="single" w:sz="4" w:space="0" w:color="auto"/>
              <w:bottom w:val="single" w:sz="4" w:space="0" w:color="auto"/>
              <w:right w:val="single" w:sz="4" w:space="0" w:color="auto"/>
            </w:tcBorders>
            <w:shd w:val="clear" w:color="auto" w:fill="auto"/>
            <w:noWrap/>
            <w:hideMark/>
          </w:tcPr>
          <w:p w:rsidR="004C6CCE" w:rsidRPr="00E8445D" w:rsidRDefault="004C6CCE" w:rsidP="00D917CA">
            <w:pPr>
              <w:ind w:firstLineChars="100" w:firstLine="200"/>
              <w:rPr>
                <w:rFonts w:ascii="GHEA Grapalat" w:hAnsi="GHEA Grapalat" w:cs="Calibri"/>
                <w:sz w:val="20"/>
                <w:szCs w:val="20"/>
              </w:rPr>
            </w:pPr>
            <w:r w:rsidRPr="00E8445D">
              <w:rPr>
                <w:rFonts w:ascii="GHEA Grapalat" w:hAnsi="GHEA Grapalat" w:cs="Calibri"/>
                <w:sz w:val="20"/>
                <w:szCs w:val="20"/>
              </w:rPr>
              <w:t>ՀՀ-ում արտադրվող ենթաակցիզային ապրանքներից</w:t>
            </w:r>
          </w:p>
        </w:tc>
        <w:tc>
          <w:tcPr>
            <w:tcW w:w="1418" w:type="dxa"/>
            <w:tcBorders>
              <w:top w:val="nil"/>
              <w:left w:val="single" w:sz="4" w:space="0" w:color="auto"/>
              <w:bottom w:val="single" w:sz="4" w:space="0" w:color="auto"/>
              <w:right w:val="single" w:sz="4" w:space="0" w:color="auto"/>
            </w:tcBorders>
            <w:shd w:val="clear" w:color="auto" w:fill="auto"/>
            <w:vAlign w:val="center"/>
          </w:tcPr>
          <w:p w:rsidR="004C6CCE" w:rsidRPr="00E8445D" w:rsidRDefault="004C6CCE">
            <w:pPr>
              <w:jc w:val="right"/>
              <w:rPr>
                <w:rFonts w:ascii="GHEA Grapalat" w:hAnsi="GHEA Grapalat" w:cs="Calibri"/>
                <w:sz w:val="20"/>
                <w:szCs w:val="20"/>
              </w:rPr>
            </w:pPr>
            <w:r w:rsidRPr="00E8445D">
              <w:rPr>
                <w:rFonts w:ascii="GHEA Grapalat" w:hAnsi="GHEA Grapalat" w:cs="Calibri"/>
                <w:sz w:val="20"/>
                <w:szCs w:val="20"/>
              </w:rPr>
              <w:t>21.0</w:t>
            </w:r>
          </w:p>
        </w:tc>
        <w:tc>
          <w:tcPr>
            <w:tcW w:w="1417" w:type="dxa"/>
            <w:tcBorders>
              <w:top w:val="nil"/>
              <w:left w:val="nil"/>
              <w:bottom w:val="single" w:sz="4" w:space="0" w:color="auto"/>
              <w:right w:val="single" w:sz="4" w:space="0" w:color="auto"/>
            </w:tcBorders>
            <w:shd w:val="clear" w:color="auto" w:fill="auto"/>
            <w:noWrap/>
            <w:vAlign w:val="center"/>
            <w:hideMark/>
          </w:tcPr>
          <w:p w:rsidR="004C6CCE" w:rsidRPr="00E8445D" w:rsidRDefault="004C6CCE">
            <w:pPr>
              <w:jc w:val="right"/>
              <w:rPr>
                <w:rFonts w:ascii="GHEA Grapalat" w:hAnsi="GHEA Grapalat" w:cs="Calibri"/>
                <w:sz w:val="20"/>
                <w:szCs w:val="20"/>
              </w:rPr>
            </w:pPr>
            <w:r w:rsidRPr="00E8445D">
              <w:rPr>
                <w:rFonts w:ascii="GHEA Grapalat" w:hAnsi="GHEA Grapalat" w:cs="Calibri"/>
                <w:sz w:val="20"/>
                <w:szCs w:val="20"/>
              </w:rPr>
              <w:t>24.7</w:t>
            </w:r>
          </w:p>
        </w:tc>
        <w:tc>
          <w:tcPr>
            <w:tcW w:w="1937" w:type="dxa"/>
            <w:tcBorders>
              <w:top w:val="nil"/>
              <w:left w:val="nil"/>
              <w:bottom w:val="single" w:sz="4" w:space="0" w:color="auto"/>
              <w:right w:val="single" w:sz="4" w:space="0" w:color="auto"/>
            </w:tcBorders>
            <w:vAlign w:val="center"/>
          </w:tcPr>
          <w:p w:rsidR="004C6CCE" w:rsidRPr="00E8445D" w:rsidRDefault="004C6CCE">
            <w:pPr>
              <w:jc w:val="right"/>
              <w:rPr>
                <w:rFonts w:ascii="GHEA Grapalat" w:hAnsi="GHEA Grapalat" w:cs="Calibri"/>
                <w:sz w:val="20"/>
                <w:szCs w:val="20"/>
              </w:rPr>
            </w:pPr>
            <w:r w:rsidRPr="00E8445D">
              <w:rPr>
                <w:rFonts w:ascii="GHEA Grapalat" w:hAnsi="GHEA Grapalat" w:cs="Calibri"/>
                <w:sz w:val="20"/>
                <w:szCs w:val="20"/>
              </w:rPr>
              <w:t>117.2</w:t>
            </w:r>
          </w:p>
        </w:tc>
        <w:tc>
          <w:tcPr>
            <w:tcW w:w="1356" w:type="dxa"/>
            <w:tcBorders>
              <w:top w:val="nil"/>
              <w:left w:val="nil"/>
              <w:bottom w:val="single" w:sz="4" w:space="0" w:color="auto"/>
              <w:right w:val="single" w:sz="4" w:space="0" w:color="auto"/>
            </w:tcBorders>
            <w:vAlign w:val="center"/>
          </w:tcPr>
          <w:p w:rsidR="004C6CCE" w:rsidRPr="00E8445D" w:rsidRDefault="004C6CCE">
            <w:pPr>
              <w:jc w:val="right"/>
              <w:rPr>
                <w:rFonts w:ascii="GHEA Grapalat" w:hAnsi="GHEA Grapalat" w:cs="Calibri"/>
                <w:sz w:val="20"/>
                <w:szCs w:val="20"/>
              </w:rPr>
            </w:pPr>
            <w:r w:rsidRPr="00E8445D">
              <w:rPr>
                <w:rFonts w:ascii="GHEA Grapalat" w:hAnsi="GHEA Grapalat" w:cs="Calibri"/>
                <w:sz w:val="20"/>
                <w:szCs w:val="20"/>
              </w:rPr>
              <w:t>3.6</w:t>
            </w:r>
          </w:p>
        </w:tc>
      </w:tr>
    </w:tbl>
    <w:p w:rsidR="00770426" w:rsidRPr="00E8445D" w:rsidRDefault="00770426" w:rsidP="00C915E7">
      <w:pPr>
        <w:spacing w:line="360" w:lineRule="auto"/>
        <w:ind w:firstLine="567"/>
        <w:jc w:val="both"/>
        <w:rPr>
          <w:rFonts w:ascii="GHEA Grapalat" w:hAnsi="GHEA Grapalat" w:cs="GHEA Grapalat"/>
          <w:color w:val="000000"/>
        </w:rPr>
      </w:pPr>
    </w:p>
    <w:p w:rsidR="00BC69AC" w:rsidRPr="00E8445D" w:rsidRDefault="00BC69AC" w:rsidP="00BC69AC">
      <w:pPr>
        <w:spacing w:line="360" w:lineRule="auto"/>
        <w:ind w:firstLine="567"/>
        <w:jc w:val="both"/>
        <w:rPr>
          <w:rFonts w:ascii="GHEA Grapalat" w:hAnsi="GHEA Grapalat" w:cs="GHEA Grapalat"/>
          <w:color w:val="000000"/>
        </w:rPr>
      </w:pPr>
      <w:r w:rsidRPr="00E8445D">
        <w:rPr>
          <w:rFonts w:ascii="GHEA Grapalat" w:hAnsi="GHEA Grapalat" w:cs="GHEA Grapalat"/>
          <w:color w:val="000000"/>
        </w:rPr>
        <w:t>202</w:t>
      </w:r>
      <w:r w:rsidR="00D516A5" w:rsidRPr="00E8445D">
        <w:rPr>
          <w:rFonts w:ascii="GHEA Grapalat" w:hAnsi="GHEA Grapalat" w:cs="GHEA Grapalat"/>
          <w:color w:val="000000"/>
        </w:rPr>
        <w:t>3</w:t>
      </w:r>
      <w:r w:rsidRPr="00E8445D">
        <w:rPr>
          <w:rFonts w:ascii="GHEA Grapalat" w:hAnsi="GHEA Grapalat" w:cs="GHEA Grapalat"/>
          <w:color w:val="000000"/>
        </w:rPr>
        <w:t xml:space="preserve"> թվականի </w:t>
      </w:r>
      <w:r w:rsidR="00913968" w:rsidRPr="00E8445D">
        <w:rPr>
          <w:rFonts w:ascii="GHEA Grapalat" w:hAnsi="GHEA Grapalat" w:cs="GHEA Grapalat"/>
          <w:color w:val="000000"/>
        </w:rPr>
        <w:t>հունվար-</w:t>
      </w:r>
      <w:r w:rsidR="00BD038D" w:rsidRPr="00E8445D">
        <w:rPr>
          <w:rFonts w:ascii="GHEA Grapalat" w:hAnsi="GHEA Grapalat" w:cs="GHEA Grapalat"/>
          <w:color w:val="000000"/>
        </w:rPr>
        <w:t>մայիս</w:t>
      </w:r>
      <w:r w:rsidR="00913968" w:rsidRPr="00E8445D">
        <w:rPr>
          <w:rFonts w:ascii="GHEA Grapalat" w:hAnsi="GHEA Grapalat" w:cs="GHEA Grapalat"/>
          <w:color w:val="000000"/>
        </w:rPr>
        <w:t xml:space="preserve"> ամիսներին</w:t>
      </w:r>
      <w:r w:rsidR="00BE75FE" w:rsidRPr="00E8445D">
        <w:rPr>
          <w:rFonts w:ascii="GHEA Grapalat" w:hAnsi="GHEA Grapalat" w:cs="GHEA Grapalat"/>
          <w:color w:val="000000"/>
        </w:rPr>
        <w:t xml:space="preserve"> </w:t>
      </w:r>
      <w:r w:rsidRPr="00E8445D">
        <w:rPr>
          <w:rFonts w:ascii="GHEA Grapalat" w:hAnsi="GHEA Grapalat" w:cs="GHEA Grapalat"/>
          <w:color w:val="000000"/>
        </w:rPr>
        <w:t>պետական բյուջե մուտքագրված առանձին հարկատեսակների վերաբերյալ տեղեկատվությունը ներկայացված է Աղյուսակ 5</w:t>
      </w:r>
      <w:r w:rsidRPr="00E8445D">
        <w:rPr>
          <w:rFonts w:ascii="GHEA Grapalat" w:hAnsi="GHEA Grapalat" w:cs="GHEA Grapalat"/>
          <w:color w:val="000000"/>
        </w:rPr>
        <w:noBreakHyphen/>
      </w:r>
      <w:r w:rsidRPr="00E8445D">
        <w:rPr>
          <w:rFonts w:ascii="GHEA Grapalat" w:hAnsi="GHEA Grapalat" w:cs="GHEA Grapalat"/>
          <w:color w:val="000000"/>
          <w:lang w:val="hy-AM"/>
        </w:rPr>
        <w:t>ում:</w:t>
      </w:r>
    </w:p>
    <w:p w:rsidR="00C15DAF" w:rsidRPr="00E8445D" w:rsidRDefault="00C15DAF" w:rsidP="00BC69AC">
      <w:pPr>
        <w:spacing w:line="360" w:lineRule="auto"/>
        <w:ind w:firstLine="567"/>
        <w:jc w:val="both"/>
        <w:rPr>
          <w:rFonts w:ascii="GHEA Grapalat" w:hAnsi="GHEA Grapalat" w:cs="GHEA Grapalat"/>
          <w:color w:val="000000"/>
        </w:rPr>
      </w:pPr>
    </w:p>
    <w:p w:rsidR="00CD01EC" w:rsidRPr="00E8445D" w:rsidRDefault="00CD01EC" w:rsidP="00CD01EC">
      <w:pPr>
        <w:pStyle w:val="Caption"/>
        <w:keepNext/>
        <w:numPr>
          <w:ilvl w:val="0"/>
          <w:numId w:val="3"/>
        </w:numPr>
        <w:tabs>
          <w:tab w:val="left" w:pos="1134"/>
          <w:tab w:val="left" w:pos="1276"/>
        </w:tabs>
        <w:spacing w:before="120" w:after="120"/>
        <w:ind w:left="0" w:firstLine="0"/>
        <w:rPr>
          <w:rFonts w:ascii="GHEA Grapalat" w:hAnsi="GHEA Grapalat"/>
          <w:b/>
          <w:bCs/>
          <w:iCs w:val="0"/>
          <w:color w:val="auto"/>
          <w:sz w:val="20"/>
          <w:szCs w:val="20"/>
          <w:lang w:val="hy-AM"/>
        </w:rPr>
      </w:pPr>
      <w:r w:rsidRPr="00E8445D">
        <w:rPr>
          <w:rFonts w:ascii="GHEA Grapalat" w:hAnsi="GHEA Grapalat"/>
          <w:b/>
          <w:bCs/>
          <w:iCs w:val="0"/>
          <w:color w:val="auto"/>
          <w:sz w:val="20"/>
          <w:szCs w:val="20"/>
          <w:lang w:val="hy-AM"/>
        </w:rPr>
        <w:t>ՀՀ պետական բյուջեի հարկային եկամուտների և պետական տուրքերի փաստացի ցուցանիշները (մլրդ դրամ)</w:t>
      </w:r>
    </w:p>
    <w:tbl>
      <w:tblPr>
        <w:tblW w:w="10068" w:type="dxa"/>
        <w:tblLook w:val="04A0" w:firstRow="1" w:lastRow="0" w:firstColumn="1" w:lastColumn="0" w:noHBand="0" w:noVBand="1"/>
      </w:tblPr>
      <w:tblGrid>
        <w:gridCol w:w="4219"/>
        <w:gridCol w:w="1418"/>
        <w:gridCol w:w="1313"/>
        <w:gridCol w:w="1841"/>
        <w:gridCol w:w="1277"/>
      </w:tblGrid>
      <w:tr w:rsidR="00265537" w:rsidRPr="00E8445D" w:rsidTr="00E568AA">
        <w:trPr>
          <w:trHeight w:val="1189"/>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5537" w:rsidRPr="00E8445D" w:rsidRDefault="00265537" w:rsidP="007D22EE">
            <w:pPr>
              <w:rPr>
                <w:rFonts w:ascii="GHEA Grapalat" w:hAnsi="GHEA Grapalat" w:cs="Calibri"/>
                <w:sz w:val="20"/>
                <w:szCs w:val="20"/>
                <w:lang w:val="hy-AM"/>
              </w:rPr>
            </w:pPr>
          </w:p>
        </w:tc>
        <w:tc>
          <w:tcPr>
            <w:tcW w:w="1418" w:type="dxa"/>
            <w:tcBorders>
              <w:top w:val="single" w:sz="4" w:space="0" w:color="auto"/>
              <w:left w:val="nil"/>
              <w:bottom w:val="single" w:sz="4" w:space="0" w:color="auto"/>
              <w:right w:val="single" w:sz="4" w:space="0" w:color="auto"/>
            </w:tcBorders>
            <w:shd w:val="clear" w:color="000000" w:fill="FFFFFF"/>
            <w:hideMark/>
          </w:tcPr>
          <w:p w:rsidR="00265537" w:rsidRPr="00E8445D" w:rsidRDefault="00265537" w:rsidP="00904568">
            <w:pPr>
              <w:jc w:val="center"/>
              <w:rPr>
                <w:rFonts w:ascii="GHEA Grapalat" w:hAnsi="GHEA Grapalat" w:cs="Calibri"/>
                <w:b/>
                <w:bCs/>
                <w:sz w:val="20"/>
                <w:szCs w:val="20"/>
              </w:rPr>
            </w:pPr>
            <w:r w:rsidRPr="00E8445D">
              <w:rPr>
                <w:rFonts w:ascii="GHEA Grapalat" w:hAnsi="GHEA Grapalat" w:cs="Calibri"/>
                <w:b/>
                <w:bCs/>
                <w:sz w:val="20"/>
                <w:szCs w:val="20"/>
              </w:rPr>
              <w:t>2022թ. հունվար-մայիս ամիսների փաստ</w:t>
            </w:r>
          </w:p>
        </w:tc>
        <w:tc>
          <w:tcPr>
            <w:tcW w:w="1313" w:type="dxa"/>
            <w:tcBorders>
              <w:top w:val="single" w:sz="4" w:space="0" w:color="auto"/>
              <w:left w:val="nil"/>
              <w:bottom w:val="single" w:sz="4" w:space="0" w:color="auto"/>
              <w:right w:val="single" w:sz="4" w:space="0" w:color="auto"/>
            </w:tcBorders>
            <w:shd w:val="clear" w:color="000000" w:fill="FFFFFF"/>
            <w:hideMark/>
          </w:tcPr>
          <w:p w:rsidR="00265537" w:rsidRPr="00E8445D" w:rsidRDefault="00265537" w:rsidP="00904568">
            <w:pPr>
              <w:jc w:val="center"/>
              <w:rPr>
                <w:rFonts w:ascii="GHEA Grapalat" w:hAnsi="GHEA Grapalat" w:cs="Calibri"/>
                <w:b/>
                <w:bCs/>
                <w:sz w:val="20"/>
                <w:szCs w:val="20"/>
              </w:rPr>
            </w:pPr>
            <w:r w:rsidRPr="00E8445D">
              <w:rPr>
                <w:rFonts w:ascii="GHEA Grapalat" w:hAnsi="GHEA Grapalat" w:cs="Calibri"/>
                <w:b/>
                <w:bCs/>
                <w:sz w:val="20"/>
                <w:szCs w:val="20"/>
              </w:rPr>
              <w:t>2023թ. հունվար-մայիս ամիսների փաստ</w:t>
            </w:r>
          </w:p>
        </w:tc>
        <w:tc>
          <w:tcPr>
            <w:tcW w:w="1841" w:type="dxa"/>
            <w:tcBorders>
              <w:top w:val="single" w:sz="4" w:space="0" w:color="auto"/>
              <w:left w:val="nil"/>
              <w:bottom w:val="single" w:sz="4" w:space="0" w:color="auto"/>
              <w:right w:val="single" w:sz="4" w:space="0" w:color="auto"/>
            </w:tcBorders>
            <w:shd w:val="clear" w:color="000000" w:fill="FFFFFF"/>
            <w:hideMark/>
          </w:tcPr>
          <w:p w:rsidR="00265537" w:rsidRPr="00E8445D" w:rsidRDefault="00265537" w:rsidP="00904568">
            <w:pPr>
              <w:jc w:val="center"/>
              <w:rPr>
                <w:rFonts w:ascii="GHEA Grapalat" w:hAnsi="GHEA Grapalat" w:cs="Calibri"/>
                <w:b/>
                <w:bCs/>
                <w:sz w:val="20"/>
                <w:szCs w:val="20"/>
              </w:rPr>
            </w:pPr>
            <w:r w:rsidRPr="00E8445D">
              <w:rPr>
                <w:rFonts w:ascii="GHEA Grapalat" w:hAnsi="GHEA Grapalat" w:cs="Calibri"/>
                <w:b/>
                <w:bCs/>
                <w:sz w:val="20"/>
                <w:szCs w:val="20"/>
              </w:rPr>
              <w:t>2023թ. հունվար-մայիսը 2022թ. հունվար-մայիսի նկատմամբ (%)</w:t>
            </w:r>
          </w:p>
        </w:tc>
        <w:tc>
          <w:tcPr>
            <w:tcW w:w="1277" w:type="dxa"/>
            <w:tcBorders>
              <w:top w:val="single" w:sz="4" w:space="0" w:color="auto"/>
              <w:left w:val="nil"/>
              <w:bottom w:val="single" w:sz="4" w:space="0" w:color="auto"/>
              <w:right w:val="single" w:sz="4" w:space="0" w:color="auto"/>
            </w:tcBorders>
            <w:shd w:val="clear" w:color="000000" w:fill="FFFFFF"/>
          </w:tcPr>
          <w:p w:rsidR="00265537" w:rsidRPr="00E8445D" w:rsidRDefault="00265537" w:rsidP="003715B1">
            <w:pPr>
              <w:jc w:val="center"/>
              <w:rPr>
                <w:rFonts w:ascii="GHEA Grapalat" w:hAnsi="GHEA Grapalat" w:cs="Calibri"/>
                <w:b/>
                <w:bCs/>
                <w:sz w:val="20"/>
                <w:szCs w:val="20"/>
              </w:rPr>
            </w:pPr>
            <w:r w:rsidRPr="00E8445D">
              <w:rPr>
                <w:rFonts w:ascii="GHEA Grapalat" w:hAnsi="GHEA Grapalat" w:cs="Calibri"/>
                <w:b/>
                <w:bCs/>
                <w:sz w:val="20"/>
                <w:szCs w:val="20"/>
              </w:rPr>
              <w:t>2023թ. և 2022թ. տարբերու-թյունը</w:t>
            </w:r>
          </w:p>
        </w:tc>
      </w:tr>
      <w:tr w:rsidR="00806C7D"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CD01EC">
            <w:pPr>
              <w:rPr>
                <w:rFonts w:ascii="GHEA Grapalat" w:hAnsi="GHEA Grapalat" w:cs="Calibri"/>
                <w:b/>
                <w:bCs/>
                <w:sz w:val="20"/>
                <w:szCs w:val="20"/>
              </w:rPr>
            </w:pPr>
            <w:r w:rsidRPr="00E8445D">
              <w:rPr>
                <w:rFonts w:ascii="GHEA Grapalat" w:hAnsi="GHEA Grapalat" w:cs="Calibri"/>
                <w:b/>
                <w:bCs/>
                <w:sz w:val="20"/>
                <w:szCs w:val="20"/>
              </w:rPr>
              <w:t xml:space="preserve">Հարկային եկամուտներ և </w:t>
            </w:r>
            <w:r w:rsidRPr="00E8445D">
              <w:rPr>
                <w:rFonts w:ascii="GHEA Grapalat" w:hAnsi="GHEA Grapalat" w:cs="Calibri"/>
                <w:b/>
                <w:bCs/>
                <w:sz w:val="20"/>
                <w:szCs w:val="20"/>
                <w:lang w:val="hy-AM"/>
              </w:rPr>
              <w:t xml:space="preserve">պետական </w:t>
            </w:r>
            <w:r w:rsidRPr="00E8445D">
              <w:rPr>
                <w:rFonts w:ascii="GHEA Grapalat" w:hAnsi="GHEA Grapalat" w:cs="Calibri"/>
                <w:b/>
                <w:bCs/>
                <w:sz w:val="20"/>
                <w:szCs w:val="20"/>
              </w:rPr>
              <w:t>տուրքեր</w:t>
            </w:r>
          </w:p>
        </w:tc>
        <w:tc>
          <w:tcPr>
            <w:tcW w:w="1418" w:type="dxa"/>
            <w:tcBorders>
              <w:top w:val="nil"/>
              <w:left w:val="nil"/>
              <w:bottom w:val="single" w:sz="4" w:space="0" w:color="auto"/>
              <w:right w:val="single" w:sz="4" w:space="0" w:color="auto"/>
            </w:tcBorders>
            <w:shd w:val="clear" w:color="auto" w:fill="auto"/>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761.8</w:t>
            </w:r>
          </w:p>
        </w:tc>
        <w:tc>
          <w:tcPr>
            <w:tcW w:w="1313" w:type="dxa"/>
            <w:tcBorders>
              <w:top w:val="nil"/>
              <w:left w:val="nil"/>
              <w:bottom w:val="single" w:sz="4" w:space="0" w:color="auto"/>
              <w:right w:val="single" w:sz="4" w:space="0" w:color="auto"/>
            </w:tcBorders>
            <w:shd w:val="clear" w:color="auto" w:fill="auto"/>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912.2</w:t>
            </w:r>
          </w:p>
        </w:tc>
        <w:tc>
          <w:tcPr>
            <w:tcW w:w="1841"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119.7</w:t>
            </w:r>
          </w:p>
        </w:tc>
        <w:tc>
          <w:tcPr>
            <w:tcW w:w="1277" w:type="dxa"/>
            <w:tcBorders>
              <w:top w:val="nil"/>
              <w:left w:val="nil"/>
              <w:bottom w:val="single" w:sz="4" w:space="0" w:color="auto"/>
              <w:right w:val="single" w:sz="4" w:space="0" w:color="auto"/>
            </w:tcBorders>
            <w:vAlign w:val="center"/>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150.4</w:t>
            </w:r>
          </w:p>
        </w:tc>
      </w:tr>
      <w:tr w:rsidR="00806C7D"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rPr>
                <w:rFonts w:ascii="GHEA Grapalat" w:hAnsi="GHEA Grapalat" w:cs="Calibri"/>
                <w:b/>
                <w:bCs/>
                <w:sz w:val="20"/>
                <w:szCs w:val="20"/>
              </w:rPr>
            </w:pPr>
            <w:r w:rsidRPr="00E8445D">
              <w:rPr>
                <w:rFonts w:ascii="GHEA Grapalat" w:hAnsi="GHEA Grapalat" w:cs="Calibri"/>
                <w:b/>
                <w:bCs/>
                <w:sz w:val="20"/>
                <w:szCs w:val="20"/>
              </w:rPr>
              <w:t>1. Հարկային եկամուտներ</w:t>
            </w:r>
          </w:p>
        </w:tc>
        <w:tc>
          <w:tcPr>
            <w:tcW w:w="1418" w:type="dxa"/>
            <w:tcBorders>
              <w:top w:val="nil"/>
              <w:left w:val="nil"/>
              <w:bottom w:val="single" w:sz="4" w:space="0" w:color="auto"/>
              <w:right w:val="single" w:sz="4" w:space="0" w:color="auto"/>
            </w:tcBorders>
            <w:shd w:val="clear" w:color="auto" w:fill="auto"/>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714.5</w:t>
            </w:r>
          </w:p>
        </w:tc>
        <w:tc>
          <w:tcPr>
            <w:tcW w:w="1313" w:type="dxa"/>
            <w:tcBorders>
              <w:top w:val="nil"/>
              <w:left w:val="nil"/>
              <w:bottom w:val="single" w:sz="4" w:space="0" w:color="auto"/>
              <w:right w:val="single" w:sz="4" w:space="0" w:color="auto"/>
            </w:tcBorders>
            <w:shd w:val="clear" w:color="auto" w:fill="auto"/>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891.0</w:t>
            </w:r>
          </w:p>
        </w:tc>
        <w:tc>
          <w:tcPr>
            <w:tcW w:w="1841"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124.7</w:t>
            </w:r>
          </w:p>
        </w:tc>
        <w:tc>
          <w:tcPr>
            <w:tcW w:w="1277" w:type="dxa"/>
            <w:tcBorders>
              <w:top w:val="nil"/>
              <w:left w:val="nil"/>
              <w:bottom w:val="single" w:sz="4" w:space="0" w:color="auto"/>
              <w:right w:val="single" w:sz="4" w:space="0" w:color="auto"/>
            </w:tcBorders>
            <w:vAlign w:val="center"/>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176.5</w:t>
            </w:r>
          </w:p>
        </w:tc>
      </w:tr>
      <w:tr w:rsidR="00806C7D"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ԱԱՀ</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234.8</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285.1</w:t>
            </w:r>
          </w:p>
        </w:tc>
        <w:tc>
          <w:tcPr>
            <w:tcW w:w="1841"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121.4</w:t>
            </w:r>
          </w:p>
        </w:tc>
        <w:tc>
          <w:tcPr>
            <w:tcW w:w="1277" w:type="dxa"/>
            <w:tcBorders>
              <w:top w:val="nil"/>
              <w:left w:val="nil"/>
              <w:bottom w:val="single" w:sz="4" w:space="0" w:color="auto"/>
              <w:right w:val="single" w:sz="4" w:space="0" w:color="auto"/>
            </w:tcBorders>
            <w:vAlign w:val="center"/>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50.3</w:t>
            </w:r>
          </w:p>
        </w:tc>
      </w:tr>
      <w:tr w:rsidR="00806C7D"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Ակցիզային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39.4</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50.9</w:t>
            </w:r>
          </w:p>
        </w:tc>
        <w:tc>
          <w:tcPr>
            <w:tcW w:w="1841"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129.4</w:t>
            </w:r>
          </w:p>
        </w:tc>
        <w:tc>
          <w:tcPr>
            <w:tcW w:w="1277" w:type="dxa"/>
            <w:tcBorders>
              <w:top w:val="nil"/>
              <w:left w:val="nil"/>
              <w:bottom w:val="single" w:sz="4" w:space="0" w:color="auto"/>
              <w:right w:val="single" w:sz="4" w:space="0" w:color="auto"/>
            </w:tcBorders>
            <w:vAlign w:val="center"/>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11.6</w:t>
            </w:r>
          </w:p>
        </w:tc>
      </w:tr>
      <w:tr w:rsidR="00806C7D"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Շահութահարկ</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142.8</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207.2</w:t>
            </w:r>
          </w:p>
        </w:tc>
        <w:tc>
          <w:tcPr>
            <w:tcW w:w="1841"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145.1</w:t>
            </w:r>
          </w:p>
        </w:tc>
        <w:tc>
          <w:tcPr>
            <w:tcW w:w="1277" w:type="dxa"/>
            <w:tcBorders>
              <w:top w:val="nil"/>
              <w:left w:val="nil"/>
              <w:bottom w:val="single" w:sz="4" w:space="0" w:color="auto"/>
              <w:right w:val="single" w:sz="4" w:space="0" w:color="auto"/>
            </w:tcBorders>
            <w:vAlign w:val="center"/>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64.4</w:t>
            </w:r>
          </w:p>
        </w:tc>
      </w:tr>
      <w:tr w:rsidR="00806C7D"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Մաքսատուրք</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14.8</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29.0</w:t>
            </w:r>
          </w:p>
        </w:tc>
        <w:tc>
          <w:tcPr>
            <w:tcW w:w="1841"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196.5</w:t>
            </w:r>
          </w:p>
        </w:tc>
        <w:tc>
          <w:tcPr>
            <w:tcW w:w="1277" w:type="dxa"/>
            <w:tcBorders>
              <w:top w:val="nil"/>
              <w:left w:val="nil"/>
              <w:bottom w:val="single" w:sz="4" w:space="0" w:color="auto"/>
              <w:right w:val="single" w:sz="4" w:space="0" w:color="auto"/>
            </w:tcBorders>
            <w:vAlign w:val="center"/>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 xml:space="preserve">14.2 </w:t>
            </w:r>
          </w:p>
        </w:tc>
      </w:tr>
      <w:tr w:rsidR="00806C7D"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Եկամտային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187.0</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221.9</w:t>
            </w:r>
          </w:p>
        </w:tc>
        <w:tc>
          <w:tcPr>
            <w:tcW w:w="1841"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118.7</w:t>
            </w:r>
          </w:p>
        </w:tc>
        <w:tc>
          <w:tcPr>
            <w:tcW w:w="1277" w:type="dxa"/>
            <w:tcBorders>
              <w:top w:val="nil"/>
              <w:left w:val="nil"/>
              <w:bottom w:val="single" w:sz="4" w:space="0" w:color="auto"/>
              <w:right w:val="single" w:sz="4" w:space="0" w:color="auto"/>
            </w:tcBorders>
            <w:vAlign w:val="center"/>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34.9</w:t>
            </w:r>
          </w:p>
        </w:tc>
      </w:tr>
      <w:tr w:rsidR="00806C7D"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Շրջանառության հարկ</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17.9</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23.7</w:t>
            </w:r>
          </w:p>
        </w:tc>
        <w:tc>
          <w:tcPr>
            <w:tcW w:w="1841"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132.4</w:t>
            </w:r>
          </w:p>
        </w:tc>
        <w:tc>
          <w:tcPr>
            <w:tcW w:w="1277" w:type="dxa"/>
            <w:tcBorders>
              <w:top w:val="nil"/>
              <w:left w:val="nil"/>
              <w:bottom w:val="single" w:sz="4" w:space="0" w:color="auto"/>
              <w:right w:val="single" w:sz="4" w:space="0" w:color="auto"/>
            </w:tcBorders>
            <w:vAlign w:val="center"/>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5.8</w:t>
            </w:r>
          </w:p>
        </w:tc>
      </w:tr>
      <w:tr w:rsidR="00806C7D"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Սոցիալակա</w:t>
            </w:r>
            <w:r w:rsidRPr="00E8445D">
              <w:rPr>
                <w:rFonts w:ascii="GHEA Grapalat" w:hAnsi="GHEA Grapalat" w:cs="Calibri"/>
                <w:sz w:val="20"/>
                <w:szCs w:val="20"/>
                <w:lang w:val="hy-AM"/>
              </w:rPr>
              <w:t>ն</w:t>
            </w:r>
            <w:r w:rsidRPr="00E8445D">
              <w:rPr>
                <w:rFonts w:ascii="GHEA Grapalat" w:hAnsi="GHEA Grapalat" w:cs="Calibri"/>
                <w:sz w:val="20"/>
                <w:szCs w:val="20"/>
              </w:rPr>
              <w:t xml:space="preserve"> վճար (կուտակային կենսաթոշակի գծով)</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24.7</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36.4</w:t>
            </w:r>
          </w:p>
        </w:tc>
        <w:tc>
          <w:tcPr>
            <w:tcW w:w="1841"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147.4</w:t>
            </w:r>
          </w:p>
        </w:tc>
        <w:tc>
          <w:tcPr>
            <w:tcW w:w="1277" w:type="dxa"/>
            <w:tcBorders>
              <w:top w:val="nil"/>
              <w:left w:val="nil"/>
              <w:bottom w:val="single" w:sz="4" w:space="0" w:color="auto"/>
              <w:right w:val="single" w:sz="4" w:space="0" w:color="auto"/>
            </w:tcBorders>
            <w:vAlign w:val="center"/>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11.7</w:t>
            </w:r>
          </w:p>
        </w:tc>
      </w:tr>
      <w:tr w:rsidR="00806C7D"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Բնապահպանական հարկ և բնօգտագործման վճար</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32.8</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8.0</w:t>
            </w:r>
          </w:p>
        </w:tc>
        <w:tc>
          <w:tcPr>
            <w:tcW w:w="1841"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24.5</w:t>
            </w:r>
          </w:p>
        </w:tc>
        <w:tc>
          <w:tcPr>
            <w:tcW w:w="1277" w:type="dxa"/>
            <w:tcBorders>
              <w:top w:val="nil"/>
              <w:left w:val="nil"/>
              <w:bottom w:val="single" w:sz="4" w:space="0" w:color="auto"/>
              <w:right w:val="single" w:sz="4" w:space="0" w:color="auto"/>
            </w:tcBorders>
            <w:vAlign w:val="center"/>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(24.7)</w:t>
            </w:r>
          </w:p>
        </w:tc>
      </w:tr>
      <w:tr w:rsidR="00806C7D"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Այլ հարկեր</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20.5</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28.7</w:t>
            </w:r>
          </w:p>
        </w:tc>
        <w:tc>
          <w:tcPr>
            <w:tcW w:w="1841"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140.4</w:t>
            </w:r>
          </w:p>
        </w:tc>
        <w:tc>
          <w:tcPr>
            <w:tcW w:w="1277" w:type="dxa"/>
            <w:tcBorders>
              <w:top w:val="nil"/>
              <w:left w:val="nil"/>
              <w:bottom w:val="single" w:sz="4" w:space="0" w:color="auto"/>
              <w:right w:val="single" w:sz="4" w:space="0" w:color="auto"/>
            </w:tcBorders>
            <w:vAlign w:val="center"/>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 xml:space="preserve">8.3 </w:t>
            </w:r>
          </w:p>
        </w:tc>
      </w:tr>
      <w:tr w:rsidR="00806C7D"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rPr>
                <w:rFonts w:ascii="GHEA Grapalat" w:hAnsi="GHEA Grapalat" w:cs="Calibri"/>
                <w:b/>
                <w:bCs/>
                <w:sz w:val="20"/>
                <w:szCs w:val="20"/>
              </w:rPr>
            </w:pPr>
            <w:r w:rsidRPr="00E8445D">
              <w:rPr>
                <w:rFonts w:ascii="GHEA Grapalat" w:hAnsi="GHEA Grapalat" w:cs="Calibri"/>
                <w:b/>
                <w:bCs/>
                <w:sz w:val="20"/>
                <w:szCs w:val="20"/>
              </w:rPr>
              <w:t>2. Պետական տուրք</w:t>
            </w:r>
          </w:p>
        </w:tc>
        <w:tc>
          <w:tcPr>
            <w:tcW w:w="1418" w:type="dxa"/>
            <w:tcBorders>
              <w:top w:val="nil"/>
              <w:left w:val="nil"/>
              <w:bottom w:val="single" w:sz="4" w:space="0" w:color="auto"/>
              <w:right w:val="single" w:sz="4" w:space="0" w:color="auto"/>
            </w:tcBorders>
            <w:shd w:val="clear" w:color="auto" w:fill="auto"/>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47.3</w:t>
            </w:r>
          </w:p>
        </w:tc>
        <w:tc>
          <w:tcPr>
            <w:tcW w:w="1313" w:type="dxa"/>
            <w:tcBorders>
              <w:top w:val="nil"/>
              <w:left w:val="nil"/>
              <w:bottom w:val="single" w:sz="4" w:space="0" w:color="auto"/>
              <w:right w:val="single" w:sz="4" w:space="0" w:color="auto"/>
            </w:tcBorders>
            <w:shd w:val="clear" w:color="auto" w:fill="auto"/>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21.2</w:t>
            </w:r>
          </w:p>
        </w:tc>
        <w:tc>
          <w:tcPr>
            <w:tcW w:w="1841"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44.9</w:t>
            </w:r>
          </w:p>
        </w:tc>
        <w:tc>
          <w:tcPr>
            <w:tcW w:w="1277" w:type="dxa"/>
            <w:tcBorders>
              <w:top w:val="nil"/>
              <w:left w:val="nil"/>
              <w:bottom w:val="single" w:sz="4" w:space="0" w:color="auto"/>
              <w:right w:val="single" w:sz="4" w:space="0" w:color="auto"/>
            </w:tcBorders>
            <w:vAlign w:val="center"/>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(26.1)</w:t>
            </w:r>
          </w:p>
        </w:tc>
      </w:tr>
      <w:tr w:rsidR="00E568AA" w:rsidRPr="00E8445D" w:rsidTr="00E568AA">
        <w:trPr>
          <w:trHeight w:val="315"/>
        </w:trPr>
        <w:tc>
          <w:tcPr>
            <w:tcW w:w="4219" w:type="dxa"/>
            <w:tcBorders>
              <w:top w:val="nil"/>
              <w:left w:val="single" w:sz="4" w:space="0" w:color="auto"/>
              <w:bottom w:val="single" w:sz="4" w:space="0" w:color="auto"/>
              <w:right w:val="single" w:sz="4" w:space="0" w:color="auto"/>
            </w:tcBorders>
            <w:shd w:val="clear" w:color="auto" w:fill="auto"/>
            <w:hideMark/>
          </w:tcPr>
          <w:p w:rsidR="00E568AA" w:rsidRPr="00E8445D" w:rsidRDefault="00E568AA" w:rsidP="007D22EE">
            <w:pPr>
              <w:rPr>
                <w:rFonts w:ascii="GHEA Grapalat" w:hAnsi="GHEA Grapalat" w:cs="Calibri"/>
                <w:b/>
                <w:bCs/>
                <w:sz w:val="20"/>
                <w:szCs w:val="20"/>
              </w:rPr>
            </w:pPr>
            <w:r w:rsidRPr="00E8445D">
              <w:rPr>
                <w:rFonts w:ascii="GHEA Grapalat" w:hAnsi="GHEA Grapalat" w:cs="Calibri"/>
                <w:b/>
                <w:bCs/>
                <w:sz w:val="20"/>
                <w:szCs w:val="20"/>
              </w:rPr>
              <w:t>Կշիռն ընդամենը հարկերի և տուրքերի մեջ (%)</w:t>
            </w:r>
          </w:p>
        </w:tc>
        <w:tc>
          <w:tcPr>
            <w:tcW w:w="1418" w:type="dxa"/>
            <w:tcBorders>
              <w:top w:val="nil"/>
              <w:left w:val="nil"/>
              <w:bottom w:val="single" w:sz="4" w:space="0" w:color="auto"/>
              <w:right w:val="single" w:sz="4" w:space="0" w:color="auto"/>
            </w:tcBorders>
            <w:shd w:val="clear" w:color="auto" w:fill="auto"/>
            <w:vAlign w:val="bottom"/>
            <w:hideMark/>
          </w:tcPr>
          <w:p w:rsidR="00E568AA" w:rsidRPr="00E8445D" w:rsidRDefault="00E568AA" w:rsidP="00E568AA">
            <w:pPr>
              <w:jc w:val="right"/>
              <w:rPr>
                <w:rFonts w:ascii="GHEA Grapalat" w:hAnsi="GHEA Grapalat" w:cs="Calibri"/>
                <w:b/>
                <w:bCs/>
                <w:sz w:val="20"/>
                <w:szCs w:val="20"/>
              </w:rPr>
            </w:pPr>
            <w:r w:rsidRPr="00E8445D">
              <w:rPr>
                <w:rFonts w:ascii="GHEA Grapalat" w:hAnsi="GHEA Grapalat" w:cs="Calibri"/>
                <w:b/>
                <w:bCs/>
                <w:sz w:val="20"/>
                <w:szCs w:val="20"/>
              </w:rPr>
              <w:t>100.0</w:t>
            </w:r>
          </w:p>
        </w:tc>
        <w:tc>
          <w:tcPr>
            <w:tcW w:w="1313" w:type="dxa"/>
            <w:tcBorders>
              <w:top w:val="nil"/>
              <w:left w:val="nil"/>
              <w:bottom w:val="single" w:sz="4" w:space="0" w:color="auto"/>
              <w:right w:val="single" w:sz="4" w:space="0" w:color="auto"/>
            </w:tcBorders>
            <w:shd w:val="clear" w:color="auto" w:fill="auto"/>
            <w:noWrap/>
            <w:vAlign w:val="bottom"/>
            <w:hideMark/>
          </w:tcPr>
          <w:p w:rsidR="00E568AA" w:rsidRPr="00E8445D" w:rsidRDefault="00E568AA" w:rsidP="00E568AA">
            <w:pPr>
              <w:jc w:val="right"/>
              <w:rPr>
                <w:rFonts w:ascii="GHEA Grapalat" w:hAnsi="GHEA Grapalat" w:cs="Calibri"/>
                <w:b/>
                <w:bCs/>
                <w:sz w:val="20"/>
                <w:szCs w:val="20"/>
              </w:rPr>
            </w:pPr>
            <w:r w:rsidRPr="00E8445D">
              <w:rPr>
                <w:rFonts w:ascii="GHEA Grapalat" w:hAnsi="GHEA Grapalat" w:cs="Calibri"/>
                <w:b/>
                <w:bCs/>
                <w:sz w:val="20"/>
                <w:szCs w:val="20"/>
              </w:rPr>
              <w:t>100.0</w:t>
            </w:r>
          </w:p>
        </w:tc>
        <w:tc>
          <w:tcPr>
            <w:tcW w:w="1841" w:type="dxa"/>
            <w:tcBorders>
              <w:top w:val="nil"/>
              <w:left w:val="nil"/>
              <w:bottom w:val="single" w:sz="4" w:space="0" w:color="auto"/>
              <w:right w:val="single" w:sz="4" w:space="0" w:color="auto"/>
            </w:tcBorders>
            <w:shd w:val="clear" w:color="auto" w:fill="auto"/>
            <w:noWrap/>
            <w:vAlign w:val="bottom"/>
          </w:tcPr>
          <w:p w:rsidR="00E568AA" w:rsidRPr="00E8445D" w:rsidRDefault="00E568AA" w:rsidP="004476F1">
            <w:pPr>
              <w:jc w:val="right"/>
              <w:rPr>
                <w:rFonts w:ascii="GHEA Grapalat" w:hAnsi="GHEA Grapalat" w:cs="Calibri"/>
                <w:sz w:val="20"/>
                <w:szCs w:val="20"/>
              </w:rPr>
            </w:pPr>
          </w:p>
        </w:tc>
        <w:tc>
          <w:tcPr>
            <w:tcW w:w="1277" w:type="dxa"/>
            <w:tcBorders>
              <w:top w:val="nil"/>
              <w:left w:val="nil"/>
              <w:bottom w:val="single" w:sz="4" w:space="0" w:color="auto"/>
              <w:right w:val="single" w:sz="4" w:space="0" w:color="auto"/>
            </w:tcBorders>
            <w:vAlign w:val="bottom"/>
          </w:tcPr>
          <w:p w:rsidR="00E568AA" w:rsidRPr="00E8445D" w:rsidRDefault="00E568AA" w:rsidP="004476F1">
            <w:pPr>
              <w:jc w:val="right"/>
              <w:rPr>
                <w:rFonts w:ascii="GHEA Grapalat" w:hAnsi="GHEA Grapalat" w:cs="Calibri"/>
                <w:sz w:val="20"/>
                <w:szCs w:val="20"/>
              </w:rPr>
            </w:pPr>
          </w:p>
        </w:tc>
      </w:tr>
      <w:tr w:rsidR="00806C7D" w:rsidRPr="00E8445D" w:rsidTr="00C118E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rPr>
                <w:rFonts w:ascii="GHEA Grapalat" w:hAnsi="GHEA Grapalat" w:cs="Calibri"/>
                <w:b/>
                <w:bCs/>
                <w:sz w:val="20"/>
                <w:szCs w:val="20"/>
              </w:rPr>
            </w:pPr>
            <w:r w:rsidRPr="00E8445D">
              <w:rPr>
                <w:rFonts w:ascii="GHEA Grapalat" w:hAnsi="GHEA Grapalat" w:cs="Calibri"/>
                <w:b/>
                <w:bCs/>
                <w:sz w:val="20"/>
                <w:szCs w:val="20"/>
              </w:rPr>
              <w:t>1. Հարկային եկամուտներ</w:t>
            </w:r>
          </w:p>
        </w:tc>
        <w:tc>
          <w:tcPr>
            <w:tcW w:w="1418" w:type="dxa"/>
            <w:tcBorders>
              <w:top w:val="nil"/>
              <w:left w:val="nil"/>
              <w:bottom w:val="single" w:sz="4" w:space="0" w:color="auto"/>
              <w:right w:val="single" w:sz="4" w:space="0" w:color="auto"/>
            </w:tcBorders>
            <w:shd w:val="clear" w:color="auto" w:fill="auto"/>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93.8</w:t>
            </w:r>
          </w:p>
        </w:tc>
        <w:tc>
          <w:tcPr>
            <w:tcW w:w="1313" w:type="dxa"/>
            <w:tcBorders>
              <w:top w:val="nil"/>
              <w:left w:val="nil"/>
              <w:bottom w:val="single" w:sz="4" w:space="0" w:color="auto"/>
              <w:right w:val="single" w:sz="4" w:space="0" w:color="auto"/>
            </w:tcBorders>
            <w:shd w:val="clear" w:color="auto" w:fill="auto"/>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97.7</w:t>
            </w:r>
          </w:p>
        </w:tc>
        <w:tc>
          <w:tcPr>
            <w:tcW w:w="1841" w:type="dxa"/>
            <w:tcBorders>
              <w:top w:val="nil"/>
              <w:left w:val="nil"/>
              <w:bottom w:val="single" w:sz="4" w:space="0" w:color="auto"/>
              <w:right w:val="single" w:sz="4" w:space="0" w:color="auto"/>
            </w:tcBorders>
            <w:shd w:val="clear" w:color="auto" w:fill="auto"/>
            <w:noWrap/>
            <w:vAlign w:val="bottom"/>
          </w:tcPr>
          <w:p w:rsidR="00806C7D" w:rsidRPr="00E8445D" w:rsidRDefault="00806C7D" w:rsidP="004476F1">
            <w:pPr>
              <w:jc w:val="right"/>
              <w:rPr>
                <w:rFonts w:ascii="GHEA Grapalat" w:hAnsi="GHEA Grapalat" w:cs="Calibri"/>
                <w:sz w:val="20"/>
                <w:szCs w:val="20"/>
              </w:rPr>
            </w:pPr>
          </w:p>
        </w:tc>
        <w:tc>
          <w:tcPr>
            <w:tcW w:w="1277" w:type="dxa"/>
            <w:tcBorders>
              <w:top w:val="nil"/>
              <w:left w:val="nil"/>
              <w:bottom w:val="single" w:sz="4" w:space="0" w:color="auto"/>
              <w:right w:val="single" w:sz="4" w:space="0" w:color="auto"/>
            </w:tcBorders>
            <w:vAlign w:val="bottom"/>
          </w:tcPr>
          <w:p w:rsidR="00806C7D" w:rsidRPr="00E8445D" w:rsidRDefault="00806C7D" w:rsidP="004476F1">
            <w:pPr>
              <w:jc w:val="right"/>
              <w:rPr>
                <w:rFonts w:ascii="GHEA Grapalat" w:hAnsi="GHEA Grapalat" w:cs="Calibri"/>
                <w:sz w:val="20"/>
                <w:szCs w:val="20"/>
              </w:rPr>
            </w:pPr>
          </w:p>
        </w:tc>
      </w:tr>
      <w:tr w:rsidR="00806C7D" w:rsidRPr="00E8445D" w:rsidTr="00C118E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ԱԱՀ</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30.8</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31.3</w:t>
            </w:r>
          </w:p>
        </w:tc>
        <w:tc>
          <w:tcPr>
            <w:tcW w:w="1841" w:type="dxa"/>
            <w:tcBorders>
              <w:top w:val="nil"/>
              <w:left w:val="nil"/>
              <w:bottom w:val="single" w:sz="4" w:space="0" w:color="auto"/>
              <w:right w:val="single" w:sz="4" w:space="0" w:color="auto"/>
            </w:tcBorders>
            <w:shd w:val="clear" w:color="auto" w:fill="auto"/>
            <w:noWrap/>
            <w:vAlign w:val="bottom"/>
          </w:tcPr>
          <w:p w:rsidR="00806C7D" w:rsidRPr="00E8445D" w:rsidRDefault="00806C7D" w:rsidP="004476F1">
            <w:pPr>
              <w:jc w:val="right"/>
              <w:rPr>
                <w:rFonts w:ascii="GHEA Grapalat" w:hAnsi="GHEA Grapalat" w:cs="Calibri"/>
                <w:sz w:val="20"/>
                <w:szCs w:val="20"/>
              </w:rPr>
            </w:pPr>
          </w:p>
        </w:tc>
        <w:tc>
          <w:tcPr>
            <w:tcW w:w="1277" w:type="dxa"/>
            <w:tcBorders>
              <w:top w:val="nil"/>
              <w:left w:val="nil"/>
              <w:bottom w:val="single" w:sz="4" w:space="0" w:color="auto"/>
              <w:right w:val="single" w:sz="4" w:space="0" w:color="auto"/>
            </w:tcBorders>
            <w:vAlign w:val="bottom"/>
          </w:tcPr>
          <w:p w:rsidR="00806C7D" w:rsidRPr="00E8445D" w:rsidRDefault="00806C7D" w:rsidP="004476F1">
            <w:pPr>
              <w:jc w:val="right"/>
              <w:rPr>
                <w:rFonts w:ascii="GHEA Grapalat" w:hAnsi="GHEA Grapalat" w:cs="Calibri"/>
                <w:sz w:val="20"/>
                <w:szCs w:val="20"/>
              </w:rPr>
            </w:pPr>
          </w:p>
        </w:tc>
      </w:tr>
      <w:tr w:rsidR="00806C7D" w:rsidRPr="00E8445D" w:rsidTr="00C118E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lastRenderedPageBreak/>
              <w:t>Ակցիզային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5.2</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5.6</w:t>
            </w:r>
          </w:p>
        </w:tc>
        <w:tc>
          <w:tcPr>
            <w:tcW w:w="1841" w:type="dxa"/>
            <w:tcBorders>
              <w:top w:val="nil"/>
              <w:left w:val="nil"/>
              <w:bottom w:val="single" w:sz="4" w:space="0" w:color="auto"/>
              <w:right w:val="single" w:sz="4" w:space="0" w:color="auto"/>
            </w:tcBorders>
            <w:shd w:val="clear" w:color="auto" w:fill="auto"/>
            <w:noWrap/>
            <w:vAlign w:val="bottom"/>
          </w:tcPr>
          <w:p w:rsidR="00806C7D" w:rsidRPr="00E8445D" w:rsidRDefault="00806C7D" w:rsidP="004476F1">
            <w:pPr>
              <w:jc w:val="right"/>
              <w:rPr>
                <w:rFonts w:ascii="GHEA Grapalat" w:hAnsi="GHEA Grapalat" w:cs="Calibri"/>
                <w:sz w:val="20"/>
                <w:szCs w:val="20"/>
              </w:rPr>
            </w:pPr>
          </w:p>
        </w:tc>
        <w:tc>
          <w:tcPr>
            <w:tcW w:w="1277" w:type="dxa"/>
            <w:tcBorders>
              <w:top w:val="nil"/>
              <w:left w:val="nil"/>
              <w:bottom w:val="single" w:sz="4" w:space="0" w:color="auto"/>
              <w:right w:val="single" w:sz="4" w:space="0" w:color="auto"/>
            </w:tcBorders>
            <w:vAlign w:val="bottom"/>
          </w:tcPr>
          <w:p w:rsidR="00806C7D" w:rsidRPr="00E8445D" w:rsidRDefault="00806C7D" w:rsidP="004476F1">
            <w:pPr>
              <w:jc w:val="right"/>
              <w:rPr>
                <w:rFonts w:ascii="GHEA Grapalat" w:hAnsi="GHEA Grapalat" w:cs="Calibri"/>
                <w:sz w:val="20"/>
                <w:szCs w:val="20"/>
              </w:rPr>
            </w:pPr>
          </w:p>
        </w:tc>
      </w:tr>
      <w:tr w:rsidR="00806C7D" w:rsidRPr="00E8445D" w:rsidTr="00C118E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Շահութահարկ</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18.7</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22.7</w:t>
            </w:r>
          </w:p>
        </w:tc>
        <w:tc>
          <w:tcPr>
            <w:tcW w:w="1841" w:type="dxa"/>
            <w:tcBorders>
              <w:top w:val="nil"/>
              <w:left w:val="nil"/>
              <w:bottom w:val="single" w:sz="4" w:space="0" w:color="auto"/>
              <w:right w:val="single" w:sz="4" w:space="0" w:color="auto"/>
            </w:tcBorders>
            <w:shd w:val="clear" w:color="auto" w:fill="auto"/>
            <w:noWrap/>
            <w:vAlign w:val="bottom"/>
          </w:tcPr>
          <w:p w:rsidR="00806C7D" w:rsidRPr="00E8445D" w:rsidRDefault="00806C7D" w:rsidP="004476F1">
            <w:pPr>
              <w:jc w:val="right"/>
              <w:rPr>
                <w:rFonts w:ascii="GHEA Grapalat" w:hAnsi="GHEA Grapalat" w:cs="Calibri"/>
                <w:sz w:val="20"/>
                <w:szCs w:val="20"/>
              </w:rPr>
            </w:pPr>
          </w:p>
        </w:tc>
        <w:tc>
          <w:tcPr>
            <w:tcW w:w="1277" w:type="dxa"/>
            <w:tcBorders>
              <w:top w:val="nil"/>
              <w:left w:val="nil"/>
              <w:bottom w:val="single" w:sz="4" w:space="0" w:color="auto"/>
              <w:right w:val="single" w:sz="4" w:space="0" w:color="auto"/>
            </w:tcBorders>
            <w:vAlign w:val="bottom"/>
          </w:tcPr>
          <w:p w:rsidR="00806C7D" w:rsidRPr="00E8445D" w:rsidRDefault="00806C7D" w:rsidP="004476F1">
            <w:pPr>
              <w:jc w:val="right"/>
              <w:rPr>
                <w:rFonts w:ascii="GHEA Grapalat" w:hAnsi="GHEA Grapalat" w:cs="Calibri"/>
                <w:sz w:val="20"/>
                <w:szCs w:val="20"/>
              </w:rPr>
            </w:pPr>
          </w:p>
        </w:tc>
      </w:tr>
      <w:tr w:rsidR="00806C7D" w:rsidRPr="00E8445D" w:rsidTr="00C118E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Մաքսատուրք</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1.9</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3.2</w:t>
            </w:r>
          </w:p>
        </w:tc>
        <w:tc>
          <w:tcPr>
            <w:tcW w:w="1841" w:type="dxa"/>
            <w:tcBorders>
              <w:top w:val="nil"/>
              <w:left w:val="nil"/>
              <w:bottom w:val="single" w:sz="4" w:space="0" w:color="auto"/>
              <w:right w:val="single" w:sz="4" w:space="0" w:color="auto"/>
            </w:tcBorders>
            <w:shd w:val="clear" w:color="auto" w:fill="auto"/>
            <w:noWrap/>
            <w:vAlign w:val="bottom"/>
          </w:tcPr>
          <w:p w:rsidR="00806C7D" w:rsidRPr="00E8445D" w:rsidRDefault="00806C7D" w:rsidP="004476F1">
            <w:pPr>
              <w:jc w:val="right"/>
              <w:rPr>
                <w:rFonts w:ascii="GHEA Grapalat" w:hAnsi="GHEA Grapalat" w:cs="Calibri"/>
                <w:sz w:val="20"/>
                <w:szCs w:val="20"/>
              </w:rPr>
            </w:pPr>
          </w:p>
        </w:tc>
        <w:tc>
          <w:tcPr>
            <w:tcW w:w="1277" w:type="dxa"/>
            <w:tcBorders>
              <w:top w:val="nil"/>
              <w:left w:val="nil"/>
              <w:bottom w:val="single" w:sz="4" w:space="0" w:color="auto"/>
              <w:right w:val="single" w:sz="4" w:space="0" w:color="auto"/>
            </w:tcBorders>
            <w:vAlign w:val="bottom"/>
          </w:tcPr>
          <w:p w:rsidR="00806C7D" w:rsidRPr="00E8445D" w:rsidRDefault="00806C7D" w:rsidP="004476F1">
            <w:pPr>
              <w:jc w:val="right"/>
              <w:rPr>
                <w:rFonts w:ascii="GHEA Grapalat" w:hAnsi="GHEA Grapalat" w:cs="Calibri"/>
                <w:sz w:val="20"/>
                <w:szCs w:val="20"/>
              </w:rPr>
            </w:pPr>
          </w:p>
        </w:tc>
      </w:tr>
      <w:tr w:rsidR="00806C7D" w:rsidRPr="00E8445D" w:rsidTr="00C118E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Եկամտային հարկ</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24.5</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24.3</w:t>
            </w:r>
          </w:p>
        </w:tc>
        <w:tc>
          <w:tcPr>
            <w:tcW w:w="1841" w:type="dxa"/>
            <w:tcBorders>
              <w:top w:val="nil"/>
              <w:left w:val="nil"/>
              <w:bottom w:val="single" w:sz="4" w:space="0" w:color="auto"/>
              <w:right w:val="single" w:sz="4" w:space="0" w:color="auto"/>
            </w:tcBorders>
            <w:shd w:val="clear" w:color="auto" w:fill="auto"/>
            <w:noWrap/>
            <w:vAlign w:val="bottom"/>
          </w:tcPr>
          <w:p w:rsidR="00806C7D" w:rsidRPr="00E8445D" w:rsidRDefault="00806C7D" w:rsidP="004476F1">
            <w:pPr>
              <w:jc w:val="right"/>
              <w:rPr>
                <w:rFonts w:ascii="GHEA Grapalat" w:hAnsi="GHEA Grapalat" w:cs="Calibri"/>
                <w:sz w:val="20"/>
                <w:szCs w:val="20"/>
              </w:rPr>
            </w:pPr>
          </w:p>
        </w:tc>
        <w:tc>
          <w:tcPr>
            <w:tcW w:w="1277" w:type="dxa"/>
            <w:tcBorders>
              <w:top w:val="nil"/>
              <w:left w:val="nil"/>
              <w:bottom w:val="single" w:sz="4" w:space="0" w:color="auto"/>
              <w:right w:val="single" w:sz="4" w:space="0" w:color="auto"/>
            </w:tcBorders>
            <w:vAlign w:val="bottom"/>
          </w:tcPr>
          <w:p w:rsidR="00806C7D" w:rsidRPr="00E8445D" w:rsidRDefault="00806C7D" w:rsidP="004476F1">
            <w:pPr>
              <w:jc w:val="right"/>
              <w:rPr>
                <w:rFonts w:ascii="GHEA Grapalat" w:hAnsi="GHEA Grapalat" w:cs="Calibri"/>
                <w:sz w:val="20"/>
                <w:szCs w:val="20"/>
              </w:rPr>
            </w:pPr>
          </w:p>
        </w:tc>
      </w:tr>
      <w:tr w:rsidR="00806C7D" w:rsidRPr="00E8445D" w:rsidTr="00C118E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Շրջանառության հարկ</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2.4</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2.6</w:t>
            </w:r>
          </w:p>
        </w:tc>
        <w:tc>
          <w:tcPr>
            <w:tcW w:w="1841" w:type="dxa"/>
            <w:tcBorders>
              <w:top w:val="nil"/>
              <w:left w:val="nil"/>
              <w:bottom w:val="single" w:sz="4" w:space="0" w:color="auto"/>
              <w:right w:val="single" w:sz="4" w:space="0" w:color="auto"/>
            </w:tcBorders>
            <w:shd w:val="clear" w:color="auto" w:fill="auto"/>
            <w:noWrap/>
            <w:vAlign w:val="bottom"/>
          </w:tcPr>
          <w:p w:rsidR="00806C7D" w:rsidRPr="00E8445D" w:rsidRDefault="00806C7D" w:rsidP="004476F1">
            <w:pPr>
              <w:jc w:val="right"/>
              <w:rPr>
                <w:rFonts w:ascii="GHEA Grapalat" w:hAnsi="GHEA Grapalat" w:cs="Calibri"/>
                <w:sz w:val="20"/>
                <w:szCs w:val="20"/>
              </w:rPr>
            </w:pPr>
          </w:p>
        </w:tc>
        <w:tc>
          <w:tcPr>
            <w:tcW w:w="1277" w:type="dxa"/>
            <w:tcBorders>
              <w:top w:val="nil"/>
              <w:left w:val="nil"/>
              <w:bottom w:val="single" w:sz="4" w:space="0" w:color="auto"/>
              <w:right w:val="single" w:sz="4" w:space="0" w:color="auto"/>
            </w:tcBorders>
            <w:vAlign w:val="bottom"/>
          </w:tcPr>
          <w:p w:rsidR="00806C7D" w:rsidRPr="00E8445D" w:rsidRDefault="00806C7D" w:rsidP="004476F1">
            <w:pPr>
              <w:jc w:val="right"/>
              <w:rPr>
                <w:rFonts w:ascii="GHEA Grapalat" w:hAnsi="GHEA Grapalat" w:cs="Calibri"/>
                <w:sz w:val="20"/>
                <w:szCs w:val="20"/>
              </w:rPr>
            </w:pPr>
          </w:p>
        </w:tc>
      </w:tr>
      <w:tr w:rsidR="00806C7D" w:rsidRPr="00E8445D" w:rsidTr="00C118E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Սոցիալակա</w:t>
            </w:r>
            <w:r w:rsidRPr="00E8445D">
              <w:rPr>
                <w:rFonts w:ascii="GHEA Grapalat" w:hAnsi="GHEA Grapalat" w:cs="Calibri"/>
                <w:sz w:val="20"/>
                <w:szCs w:val="20"/>
                <w:lang w:val="hy-AM"/>
              </w:rPr>
              <w:t>ն</w:t>
            </w:r>
            <w:r w:rsidRPr="00E8445D">
              <w:rPr>
                <w:rFonts w:ascii="GHEA Grapalat" w:hAnsi="GHEA Grapalat" w:cs="Calibri"/>
                <w:sz w:val="20"/>
                <w:szCs w:val="20"/>
              </w:rPr>
              <w:t xml:space="preserve"> վճար (կուտակային կենսաթոշակից)</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3.2</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4.0</w:t>
            </w:r>
          </w:p>
        </w:tc>
        <w:tc>
          <w:tcPr>
            <w:tcW w:w="1841" w:type="dxa"/>
            <w:tcBorders>
              <w:top w:val="nil"/>
              <w:left w:val="nil"/>
              <w:bottom w:val="single" w:sz="4" w:space="0" w:color="auto"/>
              <w:right w:val="single" w:sz="4" w:space="0" w:color="auto"/>
            </w:tcBorders>
            <w:shd w:val="clear" w:color="auto" w:fill="auto"/>
            <w:noWrap/>
            <w:vAlign w:val="bottom"/>
          </w:tcPr>
          <w:p w:rsidR="00806C7D" w:rsidRPr="00E8445D" w:rsidRDefault="00806C7D" w:rsidP="004476F1">
            <w:pPr>
              <w:jc w:val="right"/>
              <w:rPr>
                <w:rFonts w:ascii="GHEA Grapalat" w:hAnsi="GHEA Grapalat" w:cs="Calibri"/>
                <w:sz w:val="20"/>
                <w:szCs w:val="20"/>
              </w:rPr>
            </w:pPr>
          </w:p>
        </w:tc>
        <w:tc>
          <w:tcPr>
            <w:tcW w:w="1277" w:type="dxa"/>
            <w:tcBorders>
              <w:top w:val="nil"/>
              <w:left w:val="nil"/>
              <w:bottom w:val="single" w:sz="4" w:space="0" w:color="auto"/>
              <w:right w:val="single" w:sz="4" w:space="0" w:color="auto"/>
            </w:tcBorders>
            <w:vAlign w:val="bottom"/>
          </w:tcPr>
          <w:p w:rsidR="00806C7D" w:rsidRPr="00E8445D" w:rsidRDefault="00806C7D" w:rsidP="004476F1">
            <w:pPr>
              <w:jc w:val="right"/>
              <w:rPr>
                <w:rFonts w:ascii="GHEA Grapalat" w:hAnsi="GHEA Grapalat" w:cs="Calibri"/>
                <w:sz w:val="20"/>
                <w:szCs w:val="20"/>
              </w:rPr>
            </w:pPr>
          </w:p>
        </w:tc>
      </w:tr>
      <w:tr w:rsidR="00806C7D" w:rsidRPr="00E8445D" w:rsidTr="00C118E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Բնապահպանական հարկ և բնօգտագործման վճար</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 xml:space="preserve">4.3 </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 xml:space="preserve">0.9 </w:t>
            </w:r>
          </w:p>
        </w:tc>
        <w:tc>
          <w:tcPr>
            <w:tcW w:w="1841" w:type="dxa"/>
            <w:tcBorders>
              <w:top w:val="nil"/>
              <w:left w:val="nil"/>
              <w:bottom w:val="single" w:sz="4" w:space="0" w:color="auto"/>
              <w:right w:val="single" w:sz="4" w:space="0" w:color="auto"/>
            </w:tcBorders>
            <w:shd w:val="clear" w:color="auto" w:fill="auto"/>
            <w:noWrap/>
            <w:vAlign w:val="bottom"/>
          </w:tcPr>
          <w:p w:rsidR="00806C7D" w:rsidRPr="00E8445D" w:rsidRDefault="00806C7D" w:rsidP="004476F1">
            <w:pPr>
              <w:jc w:val="right"/>
              <w:rPr>
                <w:rFonts w:ascii="GHEA Grapalat" w:hAnsi="GHEA Grapalat" w:cs="Calibri"/>
                <w:sz w:val="20"/>
                <w:szCs w:val="20"/>
              </w:rPr>
            </w:pPr>
          </w:p>
        </w:tc>
        <w:tc>
          <w:tcPr>
            <w:tcW w:w="1277" w:type="dxa"/>
            <w:tcBorders>
              <w:top w:val="nil"/>
              <w:left w:val="nil"/>
              <w:bottom w:val="single" w:sz="4" w:space="0" w:color="auto"/>
              <w:right w:val="single" w:sz="4" w:space="0" w:color="auto"/>
            </w:tcBorders>
            <w:vAlign w:val="bottom"/>
          </w:tcPr>
          <w:p w:rsidR="00806C7D" w:rsidRPr="00E8445D" w:rsidRDefault="00806C7D" w:rsidP="004476F1">
            <w:pPr>
              <w:jc w:val="right"/>
              <w:rPr>
                <w:rFonts w:ascii="GHEA Grapalat" w:hAnsi="GHEA Grapalat" w:cs="Calibri"/>
                <w:sz w:val="20"/>
                <w:szCs w:val="20"/>
              </w:rPr>
            </w:pPr>
          </w:p>
        </w:tc>
      </w:tr>
      <w:tr w:rsidR="00806C7D" w:rsidRPr="00E8445D" w:rsidTr="00C118E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ind w:firstLineChars="100" w:firstLine="200"/>
              <w:rPr>
                <w:rFonts w:ascii="GHEA Grapalat" w:hAnsi="GHEA Grapalat" w:cs="Calibri"/>
                <w:sz w:val="20"/>
                <w:szCs w:val="20"/>
              </w:rPr>
            </w:pPr>
            <w:r w:rsidRPr="00E8445D">
              <w:rPr>
                <w:rFonts w:ascii="GHEA Grapalat" w:hAnsi="GHEA Grapalat" w:cs="Calibri"/>
                <w:sz w:val="20"/>
                <w:szCs w:val="20"/>
              </w:rPr>
              <w:t>այլ հարկեր</w:t>
            </w:r>
          </w:p>
        </w:tc>
        <w:tc>
          <w:tcPr>
            <w:tcW w:w="1418"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2.7</w:t>
            </w:r>
          </w:p>
        </w:tc>
        <w:tc>
          <w:tcPr>
            <w:tcW w:w="1313" w:type="dxa"/>
            <w:tcBorders>
              <w:top w:val="nil"/>
              <w:left w:val="nil"/>
              <w:bottom w:val="single" w:sz="4" w:space="0" w:color="auto"/>
              <w:right w:val="single" w:sz="4" w:space="0" w:color="auto"/>
            </w:tcBorders>
            <w:shd w:val="clear" w:color="auto" w:fill="auto"/>
            <w:noWrap/>
            <w:vAlign w:val="center"/>
            <w:hideMark/>
          </w:tcPr>
          <w:p w:rsidR="00806C7D" w:rsidRPr="00E8445D" w:rsidRDefault="00806C7D">
            <w:pPr>
              <w:jc w:val="right"/>
              <w:rPr>
                <w:rFonts w:ascii="GHEA Grapalat" w:hAnsi="GHEA Grapalat" w:cs="Calibri"/>
                <w:sz w:val="20"/>
                <w:szCs w:val="20"/>
              </w:rPr>
            </w:pPr>
            <w:r w:rsidRPr="00E8445D">
              <w:rPr>
                <w:rFonts w:ascii="GHEA Grapalat" w:hAnsi="GHEA Grapalat" w:cs="Calibri"/>
                <w:sz w:val="20"/>
                <w:szCs w:val="20"/>
              </w:rPr>
              <w:t>3.2</w:t>
            </w:r>
          </w:p>
        </w:tc>
        <w:tc>
          <w:tcPr>
            <w:tcW w:w="1841" w:type="dxa"/>
            <w:tcBorders>
              <w:top w:val="nil"/>
              <w:left w:val="nil"/>
              <w:bottom w:val="single" w:sz="4" w:space="0" w:color="auto"/>
              <w:right w:val="single" w:sz="4" w:space="0" w:color="auto"/>
            </w:tcBorders>
            <w:shd w:val="clear" w:color="auto" w:fill="auto"/>
            <w:noWrap/>
            <w:vAlign w:val="bottom"/>
          </w:tcPr>
          <w:p w:rsidR="00806C7D" w:rsidRPr="00E8445D" w:rsidRDefault="00806C7D" w:rsidP="004476F1">
            <w:pPr>
              <w:jc w:val="right"/>
              <w:rPr>
                <w:rFonts w:ascii="GHEA Grapalat" w:hAnsi="GHEA Grapalat" w:cs="Calibri"/>
                <w:sz w:val="20"/>
                <w:szCs w:val="20"/>
              </w:rPr>
            </w:pPr>
          </w:p>
        </w:tc>
        <w:tc>
          <w:tcPr>
            <w:tcW w:w="1277" w:type="dxa"/>
            <w:tcBorders>
              <w:top w:val="nil"/>
              <w:left w:val="nil"/>
              <w:bottom w:val="single" w:sz="4" w:space="0" w:color="auto"/>
              <w:right w:val="single" w:sz="4" w:space="0" w:color="auto"/>
            </w:tcBorders>
            <w:vAlign w:val="bottom"/>
          </w:tcPr>
          <w:p w:rsidR="00806C7D" w:rsidRPr="00E8445D" w:rsidRDefault="00806C7D" w:rsidP="004476F1">
            <w:pPr>
              <w:jc w:val="right"/>
              <w:rPr>
                <w:rFonts w:ascii="GHEA Grapalat" w:hAnsi="GHEA Grapalat" w:cs="Calibri"/>
                <w:sz w:val="20"/>
                <w:szCs w:val="20"/>
              </w:rPr>
            </w:pPr>
          </w:p>
        </w:tc>
      </w:tr>
      <w:tr w:rsidR="00806C7D" w:rsidRPr="00E8445D" w:rsidTr="00C118ED">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806C7D" w:rsidRPr="00E8445D" w:rsidRDefault="00806C7D" w:rsidP="007D22EE">
            <w:pPr>
              <w:rPr>
                <w:rFonts w:ascii="GHEA Grapalat" w:hAnsi="GHEA Grapalat" w:cs="Calibri"/>
                <w:b/>
                <w:bCs/>
                <w:sz w:val="20"/>
                <w:szCs w:val="20"/>
              </w:rPr>
            </w:pPr>
            <w:r w:rsidRPr="00E8445D">
              <w:rPr>
                <w:rFonts w:ascii="GHEA Grapalat" w:hAnsi="GHEA Grapalat" w:cs="Calibri"/>
                <w:b/>
                <w:bCs/>
                <w:sz w:val="20"/>
                <w:szCs w:val="20"/>
              </w:rPr>
              <w:t>2. Պետական տուրք</w:t>
            </w:r>
          </w:p>
        </w:tc>
        <w:tc>
          <w:tcPr>
            <w:tcW w:w="1418" w:type="dxa"/>
            <w:tcBorders>
              <w:top w:val="nil"/>
              <w:left w:val="nil"/>
              <w:bottom w:val="single" w:sz="4" w:space="0" w:color="auto"/>
              <w:right w:val="single" w:sz="4" w:space="0" w:color="auto"/>
            </w:tcBorders>
            <w:shd w:val="clear" w:color="auto" w:fill="auto"/>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6.2</w:t>
            </w:r>
          </w:p>
        </w:tc>
        <w:tc>
          <w:tcPr>
            <w:tcW w:w="1313" w:type="dxa"/>
            <w:tcBorders>
              <w:top w:val="nil"/>
              <w:left w:val="nil"/>
              <w:bottom w:val="single" w:sz="4" w:space="0" w:color="auto"/>
              <w:right w:val="single" w:sz="4" w:space="0" w:color="auto"/>
            </w:tcBorders>
            <w:shd w:val="clear" w:color="auto" w:fill="auto"/>
            <w:vAlign w:val="center"/>
            <w:hideMark/>
          </w:tcPr>
          <w:p w:rsidR="00806C7D" w:rsidRPr="00E8445D" w:rsidRDefault="00806C7D">
            <w:pPr>
              <w:jc w:val="right"/>
              <w:rPr>
                <w:rFonts w:ascii="GHEA Grapalat" w:hAnsi="GHEA Grapalat" w:cs="Calibri"/>
                <w:b/>
                <w:bCs/>
                <w:sz w:val="20"/>
                <w:szCs w:val="20"/>
              </w:rPr>
            </w:pPr>
            <w:r w:rsidRPr="00E8445D">
              <w:rPr>
                <w:rFonts w:ascii="GHEA Grapalat" w:hAnsi="GHEA Grapalat" w:cs="Calibri"/>
                <w:b/>
                <w:bCs/>
                <w:sz w:val="20"/>
                <w:szCs w:val="20"/>
              </w:rPr>
              <w:t>2.3</w:t>
            </w:r>
          </w:p>
        </w:tc>
        <w:tc>
          <w:tcPr>
            <w:tcW w:w="1841" w:type="dxa"/>
            <w:tcBorders>
              <w:top w:val="nil"/>
              <w:left w:val="nil"/>
              <w:bottom w:val="single" w:sz="4" w:space="0" w:color="auto"/>
              <w:right w:val="single" w:sz="4" w:space="0" w:color="auto"/>
            </w:tcBorders>
            <w:shd w:val="clear" w:color="auto" w:fill="auto"/>
            <w:noWrap/>
            <w:vAlign w:val="bottom"/>
          </w:tcPr>
          <w:p w:rsidR="00806C7D" w:rsidRPr="00E8445D" w:rsidRDefault="00806C7D" w:rsidP="004476F1">
            <w:pPr>
              <w:jc w:val="right"/>
              <w:rPr>
                <w:rFonts w:ascii="GHEA Grapalat" w:hAnsi="GHEA Grapalat" w:cs="Calibri"/>
                <w:b/>
                <w:bCs/>
                <w:sz w:val="20"/>
                <w:szCs w:val="20"/>
              </w:rPr>
            </w:pPr>
          </w:p>
        </w:tc>
        <w:tc>
          <w:tcPr>
            <w:tcW w:w="1277" w:type="dxa"/>
            <w:tcBorders>
              <w:top w:val="nil"/>
              <w:left w:val="nil"/>
              <w:bottom w:val="single" w:sz="4" w:space="0" w:color="auto"/>
              <w:right w:val="single" w:sz="4" w:space="0" w:color="auto"/>
            </w:tcBorders>
            <w:vAlign w:val="bottom"/>
          </w:tcPr>
          <w:p w:rsidR="00806C7D" w:rsidRPr="00E8445D" w:rsidRDefault="00806C7D" w:rsidP="004476F1">
            <w:pPr>
              <w:jc w:val="right"/>
              <w:rPr>
                <w:rFonts w:ascii="GHEA Grapalat" w:hAnsi="GHEA Grapalat" w:cs="Calibri"/>
                <w:b/>
                <w:bCs/>
                <w:sz w:val="20"/>
                <w:szCs w:val="20"/>
              </w:rPr>
            </w:pPr>
          </w:p>
        </w:tc>
      </w:tr>
    </w:tbl>
    <w:p w:rsidR="00CD01EC" w:rsidRPr="00E8445D" w:rsidRDefault="00CD01EC" w:rsidP="00BC69AC">
      <w:pPr>
        <w:spacing w:line="360" w:lineRule="auto"/>
        <w:ind w:firstLine="567"/>
        <w:jc w:val="both"/>
        <w:rPr>
          <w:rFonts w:ascii="GHEA Grapalat" w:hAnsi="GHEA Grapalat" w:cs="GHEA Grapalat"/>
          <w:color w:val="000000"/>
        </w:rPr>
      </w:pPr>
    </w:p>
    <w:p w:rsidR="0062694A" w:rsidRPr="00E8445D" w:rsidRDefault="00901957" w:rsidP="0062694A">
      <w:pPr>
        <w:spacing w:line="360" w:lineRule="auto"/>
        <w:ind w:firstLine="567"/>
        <w:jc w:val="both"/>
        <w:rPr>
          <w:rFonts w:ascii="GHEA Grapalat" w:hAnsi="GHEA Grapalat" w:cs="GHEA Grapalat"/>
          <w:color w:val="000000"/>
        </w:rPr>
      </w:pPr>
      <w:r w:rsidRPr="00E8445D">
        <w:rPr>
          <w:rFonts w:ascii="GHEA Grapalat" w:hAnsi="GHEA Grapalat" w:cs="GHEA Grapalat"/>
          <w:color w:val="000000"/>
        </w:rPr>
        <w:t xml:space="preserve">Հաշվետու ժամանակահատվածում կուտակային կենսաթոշակային բաղադրիչի մասնակիցների կողմից պետական բյուջե է փոխանցվել </w:t>
      </w:r>
      <w:r w:rsidR="00C72DB9" w:rsidRPr="00E8445D">
        <w:rPr>
          <w:rFonts w:ascii="GHEA Grapalat" w:hAnsi="GHEA Grapalat" w:cs="GHEA Grapalat"/>
          <w:color w:val="000000"/>
        </w:rPr>
        <w:t>շուրջ 36.4</w:t>
      </w:r>
      <w:r w:rsidR="00C029A5" w:rsidRPr="00E8445D">
        <w:rPr>
          <w:rFonts w:ascii="GHEA Grapalat" w:hAnsi="GHEA Grapalat" w:cs="GHEA Grapalat"/>
          <w:color w:val="000000"/>
        </w:rPr>
        <w:t xml:space="preserve"> </w:t>
      </w:r>
      <w:r w:rsidRPr="00E8445D">
        <w:rPr>
          <w:rFonts w:ascii="GHEA Grapalat" w:hAnsi="GHEA Grapalat" w:cs="GHEA Grapalat"/>
          <w:color w:val="000000"/>
        </w:rPr>
        <w:t xml:space="preserve">մլրդ դրամ սոցիալական վճար` ապահովելով հարկային եկամուտների և պետական տուրքերի </w:t>
      </w:r>
      <w:r w:rsidR="00C72DB9" w:rsidRPr="00E8445D">
        <w:rPr>
          <w:rFonts w:ascii="GHEA Grapalat" w:hAnsi="GHEA Grapalat" w:cs="GHEA Grapalat"/>
          <w:color w:val="000000"/>
        </w:rPr>
        <w:t>4</w:t>
      </w:r>
      <w:r w:rsidRPr="00E8445D">
        <w:rPr>
          <w:rFonts w:ascii="GHEA Grapalat" w:hAnsi="GHEA Grapalat" w:cs="GHEA Grapalat"/>
          <w:color w:val="000000"/>
        </w:rPr>
        <w:t xml:space="preserve">%-ը և </w:t>
      </w:r>
      <w:r w:rsidR="001B2207" w:rsidRPr="00E8445D">
        <w:rPr>
          <w:rFonts w:ascii="GHEA Grapalat" w:hAnsi="GHEA Grapalat" w:cs="GHEA Grapalat"/>
          <w:color w:val="000000"/>
        </w:rPr>
        <w:t>4</w:t>
      </w:r>
      <w:r w:rsidR="00F415DD" w:rsidRPr="00E8445D">
        <w:rPr>
          <w:rFonts w:ascii="GHEA Grapalat" w:hAnsi="GHEA Grapalat" w:cs="GHEA Grapalat"/>
          <w:color w:val="000000"/>
        </w:rPr>
        <w:t>7.</w:t>
      </w:r>
      <w:r w:rsidR="00C72DB9" w:rsidRPr="00E8445D">
        <w:rPr>
          <w:rFonts w:ascii="GHEA Grapalat" w:hAnsi="GHEA Grapalat" w:cs="GHEA Grapalat"/>
          <w:color w:val="000000"/>
        </w:rPr>
        <w:t>4</w:t>
      </w:r>
      <w:r w:rsidR="001B2207" w:rsidRPr="00E8445D">
        <w:rPr>
          <w:rFonts w:ascii="GHEA Grapalat" w:hAnsi="GHEA Grapalat" w:cs="GHEA Grapalat"/>
          <w:color w:val="000000"/>
        </w:rPr>
        <w:t xml:space="preserve">%-ով կամ </w:t>
      </w:r>
      <w:r w:rsidR="00C72DB9" w:rsidRPr="00E8445D">
        <w:rPr>
          <w:rFonts w:ascii="GHEA Grapalat" w:hAnsi="GHEA Grapalat" w:cs="GHEA Grapalat"/>
          <w:color w:val="000000"/>
        </w:rPr>
        <w:t>11.7</w:t>
      </w:r>
      <w:r w:rsidR="00F415DD" w:rsidRPr="00E8445D">
        <w:rPr>
          <w:rFonts w:ascii="Courier New" w:hAnsi="Courier New" w:cs="Courier New"/>
          <w:color w:val="000000"/>
        </w:rPr>
        <w:t> </w:t>
      </w:r>
      <w:r w:rsidRPr="00E8445D">
        <w:rPr>
          <w:rFonts w:ascii="GHEA Grapalat" w:hAnsi="GHEA Grapalat" w:cs="GHEA Grapalat"/>
          <w:color w:val="000000"/>
        </w:rPr>
        <w:t>մլրդ դրամով գերազանցելով նախորդ տարվա նույն ժամանակահատվածի ցուցանիշը:</w:t>
      </w:r>
      <w:r w:rsidR="00BD1262" w:rsidRPr="00E8445D">
        <w:rPr>
          <w:rFonts w:ascii="GHEA Grapalat" w:hAnsi="GHEA Grapalat" w:cs="GHEA Grapalat"/>
          <w:color w:val="000000"/>
        </w:rPr>
        <w:t xml:space="preserve"> </w:t>
      </w:r>
      <w:r w:rsidR="0062694A" w:rsidRPr="00E8445D">
        <w:rPr>
          <w:rFonts w:ascii="GHEA Grapalat" w:hAnsi="GHEA Grapalat" w:cs="GHEA Grapalat"/>
          <w:color w:val="000000"/>
        </w:rPr>
        <w:t>Աճը հիմնականում պայմանավորված է</w:t>
      </w:r>
      <w:r w:rsidR="003C50F0" w:rsidRPr="00E8445D">
        <w:rPr>
          <w:rFonts w:ascii="GHEA Grapalat" w:hAnsi="GHEA Grapalat" w:cs="GHEA Grapalat"/>
          <w:color w:val="000000"/>
        </w:rPr>
        <w:t xml:space="preserve"> 2023 թվականի հունվարի 1-ից</w:t>
      </w:r>
      <w:r w:rsidR="0062694A" w:rsidRPr="00E8445D">
        <w:rPr>
          <w:rFonts w:ascii="GHEA Grapalat" w:hAnsi="GHEA Grapalat" w:cs="GHEA Grapalat"/>
          <w:color w:val="000000"/>
        </w:rPr>
        <w:t xml:space="preserve"> սոցիալական վճարի անհատի մասնաբաժնում աշխատողի մասնակցության </w:t>
      </w:r>
      <w:r w:rsidR="003C50F0" w:rsidRPr="00E8445D">
        <w:rPr>
          <w:rFonts w:ascii="GHEA Grapalat" w:hAnsi="GHEA Grapalat" w:cs="GHEA Grapalat"/>
          <w:color w:val="000000"/>
        </w:rPr>
        <w:t>դրույքաչափի բարձրացմամբ</w:t>
      </w:r>
      <w:r w:rsidR="0062694A" w:rsidRPr="00E8445D">
        <w:rPr>
          <w:rFonts w:ascii="GHEA Grapalat" w:hAnsi="GHEA Grapalat" w:cs="GHEA Grapalat"/>
          <w:color w:val="000000"/>
        </w:rPr>
        <w:t xml:space="preserve"> 4.5%</w:t>
      </w:r>
      <w:r w:rsidR="00F415DD" w:rsidRPr="00E8445D">
        <w:rPr>
          <w:rFonts w:ascii="GHEA Grapalat" w:hAnsi="GHEA Grapalat" w:cs="GHEA Grapalat"/>
          <w:color w:val="000000"/>
        </w:rPr>
        <w:noBreakHyphen/>
      </w:r>
      <w:r w:rsidR="003C50F0" w:rsidRPr="00E8445D">
        <w:rPr>
          <w:rFonts w:ascii="GHEA Grapalat" w:hAnsi="GHEA Grapalat" w:cs="GHEA Grapalat"/>
          <w:color w:val="000000"/>
        </w:rPr>
        <w:t>ից</w:t>
      </w:r>
      <w:r w:rsidR="00340A22" w:rsidRPr="00E8445D">
        <w:rPr>
          <w:rFonts w:ascii="GHEA Grapalat" w:hAnsi="GHEA Grapalat" w:cs="GHEA Grapalat"/>
          <w:color w:val="000000"/>
        </w:rPr>
        <w:t xml:space="preserve"> 5%</w:t>
      </w:r>
      <w:r w:rsidR="00C374FC" w:rsidRPr="00E8445D">
        <w:rPr>
          <w:rFonts w:ascii="GHEA Grapalat" w:hAnsi="GHEA Grapalat" w:cs="GHEA Grapalat"/>
          <w:color w:val="000000"/>
        </w:rPr>
        <w:t xml:space="preserve"> և մասնակիցների թվի աճով</w:t>
      </w:r>
      <w:r w:rsidR="0062694A" w:rsidRPr="00E8445D">
        <w:rPr>
          <w:rFonts w:ascii="GHEA Grapalat" w:hAnsi="GHEA Grapalat" w:cs="GHEA Grapalat"/>
          <w:color w:val="000000"/>
        </w:rPr>
        <w:t>:</w:t>
      </w:r>
    </w:p>
    <w:p w:rsidR="00E04915" w:rsidRPr="00E8445D" w:rsidRDefault="00EE1F7B" w:rsidP="00901957">
      <w:pPr>
        <w:spacing w:line="360" w:lineRule="auto"/>
        <w:ind w:firstLine="567"/>
        <w:jc w:val="both"/>
        <w:rPr>
          <w:rFonts w:ascii="GHEA Grapalat" w:hAnsi="GHEA Grapalat" w:cs="GHEA Grapalat"/>
          <w:color w:val="000000"/>
        </w:rPr>
      </w:pPr>
      <w:r w:rsidRPr="003A09E9">
        <w:rPr>
          <w:rFonts w:ascii="GHEA Grapalat" w:hAnsi="GHEA Grapalat" w:cs="GHEA Grapalat"/>
          <w:color w:val="000000"/>
        </w:rPr>
        <w:t>2</w:t>
      </w:r>
      <w:r w:rsidR="002412FA" w:rsidRPr="003A09E9">
        <w:rPr>
          <w:rFonts w:ascii="GHEA Grapalat" w:hAnsi="GHEA Grapalat" w:cs="GHEA Grapalat"/>
          <w:color w:val="000000"/>
        </w:rPr>
        <w:t>023</w:t>
      </w:r>
      <w:r w:rsidRPr="003A09E9">
        <w:rPr>
          <w:rFonts w:ascii="GHEA Grapalat" w:hAnsi="GHEA Grapalat" w:cs="GHEA Grapalat"/>
          <w:color w:val="000000"/>
        </w:rPr>
        <w:t xml:space="preserve"> թվականի </w:t>
      </w:r>
      <w:r w:rsidR="00913968" w:rsidRPr="003A09E9">
        <w:rPr>
          <w:rFonts w:ascii="GHEA Grapalat" w:hAnsi="GHEA Grapalat" w:cs="GHEA Grapalat"/>
          <w:color w:val="000000"/>
        </w:rPr>
        <w:t>հունվար-</w:t>
      </w:r>
      <w:r w:rsidR="00BD038D" w:rsidRPr="003A09E9">
        <w:rPr>
          <w:rFonts w:ascii="GHEA Grapalat" w:hAnsi="GHEA Grapalat" w:cs="GHEA Grapalat"/>
          <w:color w:val="000000"/>
        </w:rPr>
        <w:t>մայիս</w:t>
      </w:r>
      <w:r w:rsidR="00913968" w:rsidRPr="003A09E9">
        <w:rPr>
          <w:rFonts w:ascii="GHEA Grapalat" w:hAnsi="GHEA Grapalat" w:cs="GHEA Grapalat"/>
          <w:color w:val="000000"/>
        </w:rPr>
        <w:t xml:space="preserve"> ամիսներին</w:t>
      </w:r>
      <w:r w:rsidR="007C3697" w:rsidRPr="003A09E9">
        <w:rPr>
          <w:rFonts w:ascii="GHEA Grapalat" w:hAnsi="GHEA Grapalat" w:cs="GHEA Grapalat"/>
          <w:color w:val="000000"/>
        </w:rPr>
        <w:t xml:space="preserve"> </w:t>
      </w:r>
      <w:r w:rsidR="00901957" w:rsidRPr="003A09E9">
        <w:rPr>
          <w:rFonts w:ascii="GHEA Grapalat" w:hAnsi="GHEA Grapalat" w:cs="GHEA Grapalat"/>
          <w:color w:val="000000"/>
        </w:rPr>
        <w:t>բնապահպանական հարկի և</w:t>
      </w:r>
      <w:r w:rsidR="00901957" w:rsidRPr="00E8445D">
        <w:rPr>
          <w:rFonts w:ascii="GHEA Grapalat" w:hAnsi="GHEA Grapalat" w:cs="GHEA Grapalat"/>
          <w:color w:val="000000"/>
        </w:rPr>
        <w:t xml:space="preserve"> </w:t>
      </w:r>
      <w:r w:rsidR="00D05892" w:rsidRPr="00E8445D">
        <w:rPr>
          <w:rFonts w:ascii="GHEA Grapalat" w:hAnsi="GHEA Grapalat" w:cs="GHEA Grapalat"/>
          <w:color w:val="000000"/>
        </w:rPr>
        <w:t>բնօգտագործման վճարների գծով</w:t>
      </w:r>
      <w:r w:rsidR="00DC1736" w:rsidRPr="00E8445D">
        <w:rPr>
          <w:rFonts w:ascii="GHEA Grapalat" w:hAnsi="GHEA Grapalat" w:cs="GHEA Grapalat"/>
          <w:color w:val="000000"/>
        </w:rPr>
        <w:t xml:space="preserve"> </w:t>
      </w:r>
      <w:r w:rsidR="0011397E" w:rsidRPr="00E8445D">
        <w:rPr>
          <w:rFonts w:ascii="GHEA Grapalat" w:hAnsi="GHEA Grapalat" w:cs="GHEA Grapalat"/>
          <w:color w:val="000000"/>
        </w:rPr>
        <w:t xml:space="preserve">մուտքերը կազմել են </w:t>
      </w:r>
      <w:r w:rsidR="00C029A5" w:rsidRPr="00E8445D">
        <w:rPr>
          <w:rFonts w:ascii="GHEA Grapalat" w:hAnsi="GHEA Grapalat" w:cs="GHEA Grapalat"/>
          <w:color w:val="000000"/>
        </w:rPr>
        <w:t>8</w:t>
      </w:r>
      <w:r w:rsidR="0011397E" w:rsidRPr="00E8445D">
        <w:rPr>
          <w:rFonts w:ascii="GHEA Grapalat" w:hAnsi="GHEA Grapalat" w:cs="GHEA Grapalat"/>
          <w:color w:val="000000"/>
        </w:rPr>
        <w:t xml:space="preserve"> մլրդ դրամ՝ ապահովելով պետական բյուջեի հարկային եկամուտների և պետական տուրքերի </w:t>
      </w:r>
      <w:r w:rsidR="004E4711" w:rsidRPr="00E8445D">
        <w:rPr>
          <w:rFonts w:ascii="GHEA Grapalat" w:hAnsi="GHEA Grapalat" w:cs="GHEA Grapalat"/>
          <w:color w:val="000000"/>
        </w:rPr>
        <w:t>0.9</w:t>
      </w:r>
      <w:r w:rsidR="0011397E" w:rsidRPr="00E8445D">
        <w:rPr>
          <w:rFonts w:ascii="GHEA Grapalat" w:hAnsi="GHEA Grapalat" w:cs="GHEA Grapalat"/>
          <w:color w:val="000000"/>
        </w:rPr>
        <w:t>%</w:t>
      </w:r>
      <w:r w:rsidR="0011397E" w:rsidRPr="00E8445D">
        <w:rPr>
          <w:rFonts w:ascii="GHEA Grapalat" w:hAnsi="GHEA Grapalat" w:cs="GHEA Grapalat"/>
          <w:color w:val="000000"/>
        </w:rPr>
        <w:noBreakHyphen/>
        <w:t>ը: Նախորդ տարվա նույն ժամանակահատվածի համեմատ բնապահպանական հարկի և բնօգտագործման վճարների գծով մուտքեր</w:t>
      </w:r>
      <w:r w:rsidR="00C934E0" w:rsidRPr="00E8445D">
        <w:rPr>
          <w:rFonts w:ascii="GHEA Grapalat" w:hAnsi="GHEA Grapalat" w:cs="GHEA Grapalat"/>
          <w:color w:val="000000"/>
        </w:rPr>
        <w:t>ի</w:t>
      </w:r>
      <w:r w:rsidR="004E4711" w:rsidRPr="00E8445D">
        <w:rPr>
          <w:rFonts w:ascii="GHEA Grapalat" w:hAnsi="GHEA Grapalat" w:cs="GHEA Grapalat"/>
          <w:color w:val="000000"/>
        </w:rPr>
        <w:t xml:space="preserve"> </w:t>
      </w:r>
      <w:r w:rsidR="00A76082" w:rsidRPr="00E8445D">
        <w:rPr>
          <w:rFonts w:ascii="GHEA Grapalat" w:hAnsi="GHEA Grapalat" w:cs="GHEA Grapalat"/>
          <w:color w:val="000000"/>
        </w:rPr>
        <w:t>ն</w:t>
      </w:r>
      <w:r w:rsidR="004E4711" w:rsidRPr="00E8445D">
        <w:rPr>
          <w:rFonts w:ascii="GHEA Grapalat" w:hAnsi="GHEA Grapalat" w:cs="GHEA Grapalat"/>
          <w:color w:val="000000"/>
        </w:rPr>
        <w:t xml:space="preserve">վազումը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w:t>
      </w:r>
      <w:r w:rsidR="002E3AB5" w:rsidRPr="00E8445D">
        <w:rPr>
          <w:rFonts w:ascii="GHEA Grapalat" w:hAnsi="GHEA Grapalat" w:cs="GHEA Grapalat"/>
          <w:color w:val="000000"/>
        </w:rPr>
        <w:t>97</w:t>
      </w:r>
      <w:r w:rsidR="004E4711" w:rsidRPr="00E8445D">
        <w:rPr>
          <w:rFonts w:ascii="GHEA Grapalat" w:hAnsi="GHEA Grapalat" w:cs="GHEA Grapalat"/>
          <w:color w:val="000000"/>
        </w:rPr>
        <w:t>% (2</w:t>
      </w:r>
      <w:r w:rsidR="002E3AB5" w:rsidRPr="00E8445D">
        <w:rPr>
          <w:rFonts w:ascii="GHEA Grapalat" w:hAnsi="GHEA Grapalat" w:cs="GHEA Grapalat"/>
          <w:color w:val="000000"/>
        </w:rPr>
        <w:t>6.9</w:t>
      </w:r>
      <w:r w:rsidR="003A09E9">
        <w:rPr>
          <w:rFonts w:ascii="GHEA Grapalat" w:hAnsi="GHEA Grapalat" w:cs="GHEA Grapalat"/>
          <w:color w:val="000000"/>
        </w:rPr>
        <w:t xml:space="preserve"> </w:t>
      </w:r>
      <w:r w:rsidR="004E4711" w:rsidRPr="00E8445D">
        <w:rPr>
          <w:rFonts w:ascii="GHEA Grapalat" w:hAnsi="GHEA Grapalat" w:cs="GHEA Grapalat"/>
          <w:color w:val="000000"/>
        </w:rPr>
        <w:t xml:space="preserve">մլրդ դրամ) նվազմամբ: Միևնույն ժամանակ, </w:t>
      </w:r>
      <w:r w:rsidR="0011397E" w:rsidRPr="00E8445D">
        <w:rPr>
          <w:rFonts w:ascii="GHEA Grapalat" w:hAnsi="GHEA Grapalat" w:cs="GHEA Grapalat"/>
          <w:color w:val="000000"/>
        </w:rPr>
        <w:t xml:space="preserve">ՀՀ ներմուծվող շրջակա միջավայրին վնաս պատճառող ապրանքների համար գանձված բնապահպանական հարկի և օգտակար հանածոների արդյունահանման դիմաց ստացված բնօգտագործման վճարների գծով </w:t>
      </w:r>
      <w:r w:rsidR="00A76082" w:rsidRPr="00E8445D">
        <w:rPr>
          <w:rFonts w:ascii="GHEA Grapalat" w:hAnsi="GHEA Grapalat" w:cs="GHEA Grapalat"/>
          <w:color w:val="000000"/>
        </w:rPr>
        <w:t xml:space="preserve">արձանագրվել է </w:t>
      </w:r>
      <w:r w:rsidR="0011397E" w:rsidRPr="00E8445D">
        <w:rPr>
          <w:rFonts w:ascii="GHEA Grapalat" w:hAnsi="GHEA Grapalat" w:cs="GHEA Grapalat"/>
          <w:color w:val="000000"/>
        </w:rPr>
        <w:t xml:space="preserve">համապատասխանաբար </w:t>
      </w:r>
      <w:r w:rsidR="00034ECD" w:rsidRPr="00E8445D">
        <w:rPr>
          <w:rFonts w:ascii="GHEA Grapalat" w:hAnsi="GHEA Grapalat" w:cs="GHEA Grapalat"/>
          <w:color w:val="000000"/>
        </w:rPr>
        <w:t>88.2</w:t>
      </w:r>
      <w:r w:rsidR="0011397E" w:rsidRPr="00E8445D">
        <w:rPr>
          <w:rFonts w:ascii="GHEA Grapalat" w:hAnsi="GHEA Grapalat" w:cs="GHEA Grapalat"/>
          <w:color w:val="000000"/>
        </w:rPr>
        <w:t>%</w:t>
      </w:r>
      <w:r w:rsidR="00A76082" w:rsidRPr="00E8445D">
        <w:rPr>
          <w:rFonts w:ascii="GHEA Grapalat" w:hAnsi="GHEA Grapalat" w:cs="GHEA Grapalat"/>
          <w:color w:val="000000"/>
        </w:rPr>
        <w:t xml:space="preserve"> (</w:t>
      </w:r>
      <w:r w:rsidR="004E4711" w:rsidRPr="00E8445D">
        <w:rPr>
          <w:rFonts w:ascii="GHEA Grapalat" w:hAnsi="GHEA Grapalat" w:cs="GHEA Grapalat"/>
          <w:color w:val="000000"/>
        </w:rPr>
        <w:t>1</w:t>
      </w:r>
      <w:r w:rsidR="00A76082" w:rsidRPr="00E8445D">
        <w:rPr>
          <w:rFonts w:ascii="GHEA Grapalat" w:hAnsi="GHEA Grapalat" w:cs="GHEA Grapalat"/>
          <w:color w:val="000000"/>
        </w:rPr>
        <w:t>.</w:t>
      </w:r>
      <w:r w:rsidR="00034ECD" w:rsidRPr="00E8445D">
        <w:rPr>
          <w:rFonts w:ascii="GHEA Grapalat" w:hAnsi="GHEA Grapalat" w:cs="GHEA Grapalat"/>
          <w:color w:val="000000"/>
        </w:rPr>
        <w:t>6</w:t>
      </w:r>
      <w:r w:rsidR="00A76082" w:rsidRPr="00E8445D">
        <w:rPr>
          <w:rFonts w:ascii="GHEA Grapalat" w:hAnsi="GHEA Grapalat" w:cs="GHEA Grapalat"/>
          <w:color w:val="000000"/>
        </w:rPr>
        <w:t> </w:t>
      </w:r>
      <w:r w:rsidR="004E4711" w:rsidRPr="00E8445D">
        <w:rPr>
          <w:rFonts w:ascii="GHEA Grapalat" w:hAnsi="GHEA Grapalat" w:cs="GHEA Grapalat"/>
          <w:color w:val="000000"/>
        </w:rPr>
        <w:t>մլրդ</w:t>
      </w:r>
      <w:r w:rsidR="00A76082" w:rsidRPr="00E8445D">
        <w:rPr>
          <w:rFonts w:ascii="GHEA Grapalat" w:hAnsi="GHEA Grapalat" w:cs="GHEA Grapalat"/>
          <w:color w:val="000000"/>
        </w:rPr>
        <w:t xml:space="preserve"> դրամ</w:t>
      </w:r>
      <w:r w:rsidR="00E04915" w:rsidRPr="00E8445D">
        <w:rPr>
          <w:rFonts w:ascii="GHEA Grapalat" w:hAnsi="GHEA Grapalat" w:cs="GHEA Grapalat"/>
          <w:color w:val="000000"/>
        </w:rPr>
        <w:t xml:space="preserve">) և </w:t>
      </w:r>
      <w:r w:rsidR="00034ECD" w:rsidRPr="00E8445D">
        <w:rPr>
          <w:rFonts w:ascii="GHEA Grapalat" w:hAnsi="GHEA Grapalat" w:cs="GHEA Grapalat"/>
          <w:color w:val="000000"/>
        </w:rPr>
        <w:t>23.1</w:t>
      </w:r>
      <w:r w:rsidR="00E04915" w:rsidRPr="00E8445D">
        <w:rPr>
          <w:rFonts w:ascii="GHEA Grapalat" w:hAnsi="GHEA Grapalat" w:cs="GHEA Grapalat"/>
          <w:color w:val="000000"/>
        </w:rPr>
        <w:t>% (</w:t>
      </w:r>
      <w:r w:rsidR="004E4711" w:rsidRPr="00E8445D">
        <w:rPr>
          <w:rFonts w:ascii="GHEA Grapalat" w:hAnsi="GHEA Grapalat" w:cs="GHEA Grapalat"/>
          <w:color w:val="000000"/>
        </w:rPr>
        <w:t>5</w:t>
      </w:r>
      <w:r w:rsidR="00034ECD" w:rsidRPr="00E8445D">
        <w:rPr>
          <w:rFonts w:ascii="GHEA Grapalat" w:hAnsi="GHEA Grapalat" w:cs="GHEA Grapalat"/>
          <w:color w:val="000000"/>
        </w:rPr>
        <w:t>28.8</w:t>
      </w:r>
      <w:r w:rsidR="00E04915" w:rsidRPr="00E8445D">
        <w:rPr>
          <w:rFonts w:ascii="GHEA Grapalat" w:hAnsi="GHEA Grapalat" w:cs="GHEA Grapalat"/>
          <w:color w:val="000000"/>
        </w:rPr>
        <w:t xml:space="preserve"> մլն դրամ) աճ</w:t>
      </w:r>
      <w:r w:rsidR="0011397E" w:rsidRPr="00E8445D">
        <w:rPr>
          <w:rFonts w:ascii="GHEA Grapalat" w:hAnsi="GHEA Grapalat" w:cs="GHEA Grapalat"/>
          <w:color w:val="000000"/>
        </w:rPr>
        <w:t>:</w:t>
      </w:r>
    </w:p>
    <w:p w:rsidR="00CD09EF" w:rsidRPr="00E8445D" w:rsidRDefault="00901957" w:rsidP="00901957">
      <w:pPr>
        <w:spacing w:line="360" w:lineRule="auto"/>
        <w:ind w:firstLine="567"/>
        <w:jc w:val="both"/>
        <w:rPr>
          <w:rFonts w:ascii="GHEA Grapalat" w:hAnsi="GHEA Grapalat" w:cs="GHEA Grapalat"/>
          <w:color w:val="000000"/>
        </w:rPr>
      </w:pPr>
      <w:r w:rsidRPr="00E8445D">
        <w:rPr>
          <w:rFonts w:ascii="GHEA Grapalat" w:hAnsi="GHEA Grapalat" w:cs="GHEA Grapalat"/>
          <w:color w:val="000000"/>
        </w:rPr>
        <w:t xml:space="preserve">Հաշվետու ժամանակահատվածում պետական բյուջեի հարկերի և տուրքերի </w:t>
      </w:r>
      <w:r w:rsidR="002570D3" w:rsidRPr="00E8445D">
        <w:rPr>
          <w:rFonts w:ascii="GHEA Grapalat" w:hAnsi="GHEA Grapalat" w:cs="GHEA Grapalat"/>
          <w:color w:val="000000"/>
        </w:rPr>
        <w:t>3</w:t>
      </w:r>
      <w:r w:rsidR="00985503" w:rsidRPr="00E8445D">
        <w:rPr>
          <w:rFonts w:ascii="GHEA Grapalat" w:hAnsi="GHEA Grapalat" w:cs="GHEA Grapalat"/>
          <w:color w:val="000000"/>
        </w:rPr>
        <w:t>.2</w:t>
      </w:r>
      <w:r w:rsidRPr="00E8445D">
        <w:rPr>
          <w:rFonts w:ascii="GHEA Grapalat" w:hAnsi="GHEA Grapalat" w:cs="GHEA Grapalat"/>
          <w:color w:val="000000"/>
        </w:rPr>
        <w:t xml:space="preserve">%-ը ձևավորվել է այլ հարկերի հաշվին՝ կազմելով </w:t>
      </w:r>
      <w:r w:rsidR="003715B1" w:rsidRPr="00E8445D">
        <w:rPr>
          <w:rFonts w:ascii="GHEA Grapalat" w:hAnsi="GHEA Grapalat" w:cs="GHEA Grapalat"/>
          <w:color w:val="000000"/>
        </w:rPr>
        <w:t>2</w:t>
      </w:r>
      <w:r w:rsidR="003A09E9">
        <w:rPr>
          <w:rFonts w:ascii="GHEA Grapalat" w:hAnsi="GHEA Grapalat" w:cs="GHEA Grapalat"/>
          <w:color w:val="000000"/>
        </w:rPr>
        <w:t>8.7</w:t>
      </w:r>
      <w:r w:rsidR="004B5D29" w:rsidRPr="00E8445D">
        <w:rPr>
          <w:rFonts w:ascii="GHEA Grapalat" w:hAnsi="GHEA Grapalat" w:cs="GHEA Grapalat"/>
          <w:color w:val="000000"/>
        </w:rPr>
        <w:t xml:space="preserve"> </w:t>
      </w:r>
      <w:r w:rsidRPr="00E8445D">
        <w:rPr>
          <w:rFonts w:ascii="GHEA Grapalat" w:hAnsi="GHEA Grapalat" w:cs="GHEA Grapalat"/>
          <w:color w:val="000000"/>
        </w:rPr>
        <w:t xml:space="preserve">մլրդ դրամ: Մասնավորապես` </w:t>
      </w:r>
      <w:r w:rsidR="003715B1" w:rsidRPr="00E8445D">
        <w:rPr>
          <w:rFonts w:ascii="GHEA Grapalat" w:hAnsi="GHEA Grapalat" w:cs="GHEA Grapalat"/>
          <w:color w:val="000000"/>
        </w:rPr>
        <w:t>1</w:t>
      </w:r>
      <w:r w:rsidR="00985503" w:rsidRPr="00E8445D">
        <w:rPr>
          <w:rFonts w:ascii="GHEA Grapalat" w:hAnsi="GHEA Grapalat" w:cs="GHEA Grapalat"/>
          <w:color w:val="000000"/>
        </w:rPr>
        <w:t>7.1</w:t>
      </w:r>
      <w:r w:rsidR="0057441A" w:rsidRPr="00E8445D">
        <w:rPr>
          <w:rFonts w:ascii="GHEA Grapalat" w:hAnsi="GHEA Grapalat" w:cs="GHEA Grapalat"/>
          <w:color w:val="000000"/>
        </w:rPr>
        <w:t xml:space="preserve"> </w:t>
      </w:r>
      <w:r w:rsidRPr="00E8445D">
        <w:rPr>
          <w:rFonts w:ascii="GHEA Grapalat" w:hAnsi="GHEA Grapalat" w:cs="GHEA Grapalat"/>
          <w:color w:val="000000"/>
        </w:rPr>
        <w:t xml:space="preserve">մլրդ դրամ են կազմել «Հայաստանի Հանրապետության պաշտպանության ժամանակ </w:t>
      </w:r>
      <w:r w:rsidRPr="00E8445D">
        <w:rPr>
          <w:rFonts w:ascii="GHEA Grapalat" w:hAnsi="GHEA Grapalat" w:cs="GHEA Grapalat"/>
          <w:color w:val="000000"/>
        </w:rPr>
        <w:lastRenderedPageBreak/>
        <w:t>զինծառայողների կյանքին կամ առողջությանը պատճառված վնասների հատուցման մասին» ՀՀ օրենքով սահմանված դրոշմանիշային վճարները,</w:t>
      </w:r>
      <w:r w:rsidR="00CD09EF" w:rsidRPr="00E8445D">
        <w:rPr>
          <w:rFonts w:ascii="GHEA Grapalat" w:hAnsi="GHEA Grapalat" w:cs="GHEA Grapalat"/>
          <w:color w:val="000000"/>
        </w:rPr>
        <w:t xml:space="preserve"> </w:t>
      </w:r>
      <w:r w:rsidR="003715B1" w:rsidRPr="00E8445D">
        <w:rPr>
          <w:rFonts w:ascii="GHEA Grapalat" w:hAnsi="GHEA Grapalat" w:cs="GHEA Grapalat"/>
          <w:color w:val="000000"/>
        </w:rPr>
        <w:t>4.</w:t>
      </w:r>
      <w:r w:rsidR="00985503" w:rsidRPr="00E8445D">
        <w:rPr>
          <w:rFonts w:ascii="GHEA Grapalat" w:hAnsi="GHEA Grapalat" w:cs="GHEA Grapalat"/>
          <w:color w:val="000000"/>
        </w:rPr>
        <w:t>6</w:t>
      </w:r>
      <w:r w:rsidRPr="00E8445D">
        <w:rPr>
          <w:rFonts w:ascii="GHEA Grapalat" w:hAnsi="GHEA Grapalat" w:cs="GHEA Grapalat"/>
          <w:color w:val="000000"/>
        </w:rPr>
        <w:t xml:space="preserve"> մլրդ դրամ՝ ռադիոհաճախականության օգտագործման պարտադիր վճարը,</w:t>
      </w:r>
      <w:r w:rsidR="00CD09EF" w:rsidRPr="00E8445D">
        <w:rPr>
          <w:rFonts w:ascii="GHEA Grapalat" w:hAnsi="GHEA Grapalat" w:cs="GHEA Grapalat"/>
          <w:color w:val="000000"/>
        </w:rPr>
        <w:t xml:space="preserve"> </w:t>
      </w:r>
      <w:r w:rsidR="00985503" w:rsidRPr="00E8445D">
        <w:rPr>
          <w:rFonts w:ascii="GHEA Grapalat" w:hAnsi="GHEA Grapalat" w:cs="GHEA Grapalat"/>
          <w:color w:val="000000"/>
        </w:rPr>
        <w:t xml:space="preserve">3.3 </w:t>
      </w:r>
      <w:r w:rsidR="007E09F4" w:rsidRPr="00E8445D">
        <w:rPr>
          <w:rFonts w:ascii="GHEA Grapalat" w:hAnsi="GHEA Grapalat" w:cs="GHEA Grapalat"/>
          <w:color w:val="000000"/>
        </w:rPr>
        <w:t xml:space="preserve">մլրդ </w:t>
      </w:r>
      <w:r w:rsidRPr="00E8445D">
        <w:rPr>
          <w:rFonts w:ascii="GHEA Grapalat" w:hAnsi="GHEA Grapalat" w:cs="GHEA Grapalat"/>
          <w:color w:val="000000"/>
        </w:rPr>
        <w:t xml:space="preserve">դրամ՝ </w:t>
      </w:r>
      <w:r w:rsidR="00F10F79" w:rsidRPr="00E8445D">
        <w:rPr>
          <w:rFonts w:ascii="GHEA Grapalat" w:hAnsi="GHEA Grapalat" w:cs="GHEA Grapalat"/>
          <w:color w:val="000000"/>
        </w:rPr>
        <w:t>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w:t>
      </w:r>
      <w:r w:rsidRPr="00E8445D">
        <w:rPr>
          <w:rFonts w:ascii="GHEA Grapalat" w:hAnsi="GHEA Grapalat" w:cs="GHEA Grapalat"/>
          <w:color w:val="000000"/>
        </w:rPr>
        <w:t xml:space="preserve">, </w:t>
      </w:r>
      <w:r w:rsidR="00985503" w:rsidRPr="00E8445D">
        <w:rPr>
          <w:rFonts w:ascii="GHEA Grapalat" w:hAnsi="GHEA Grapalat" w:cs="GHEA Grapalat"/>
          <w:color w:val="000000"/>
        </w:rPr>
        <w:t>2.1</w:t>
      </w:r>
      <w:r w:rsidR="0057441A" w:rsidRPr="00E8445D">
        <w:rPr>
          <w:rFonts w:ascii="GHEA Grapalat" w:hAnsi="GHEA Grapalat" w:cs="GHEA Grapalat"/>
          <w:color w:val="000000"/>
        </w:rPr>
        <w:t xml:space="preserve"> մլ</w:t>
      </w:r>
      <w:r w:rsidR="00CD09EF" w:rsidRPr="00E8445D">
        <w:rPr>
          <w:rFonts w:ascii="GHEA Grapalat" w:hAnsi="GHEA Grapalat" w:cs="GHEA Grapalat"/>
          <w:color w:val="000000"/>
        </w:rPr>
        <w:t>րդ</w:t>
      </w:r>
      <w:r w:rsidR="0057441A" w:rsidRPr="00E8445D">
        <w:rPr>
          <w:rFonts w:ascii="GHEA Grapalat" w:hAnsi="GHEA Grapalat" w:cs="GHEA Grapalat"/>
          <w:color w:val="000000"/>
        </w:rPr>
        <w:t xml:space="preserve"> դրամ՝ ճանապարհային հարկը</w:t>
      </w:r>
      <w:r w:rsidR="00CD09EF" w:rsidRPr="00E8445D">
        <w:rPr>
          <w:rFonts w:ascii="GHEA Grapalat" w:hAnsi="GHEA Grapalat" w:cs="GHEA Grapalat"/>
          <w:color w:val="000000"/>
        </w:rPr>
        <w:t xml:space="preserve">, </w:t>
      </w:r>
      <w:r w:rsidR="00985503" w:rsidRPr="00E8445D">
        <w:rPr>
          <w:rFonts w:ascii="GHEA Grapalat" w:hAnsi="GHEA Grapalat" w:cs="GHEA Grapalat"/>
          <w:color w:val="000000"/>
        </w:rPr>
        <w:t xml:space="preserve">1.2 մլրդ </w:t>
      </w:r>
      <w:r w:rsidR="0057441A" w:rsidRPr="00E8445D">
        <w:rPr>
          <w:rFonts w:ascii="GHEA Grapalat" w:hAnsi="GHEA Grapalat" w:cs="GHEA Grapalat"/>
          <w:color w:val="000000"/>
        </w:rPr>
        <w:t>դրամ` հարկային օրենսդրության խախտման համար սահմանված տուգանքները</w:t>
      </w:r>
      <w:r w:rsidR="00CD09EF" w:rsidRPr="00E8445D">
        <w:rPr>
          <w:rFonts w:ascii="GHEA Grapalat" w:hAnsi="GHEA Grapalat" w:cs="GHEA Grapalat"/>
          <w:color w:val="000000"/>
        </w:rPr>
        <w:t xml:space="preserve"> և </w:t>
      </w:r>
      <w:r w:rsidR="00985503" w:rsidRPr="00E8445D">
        <w:rPr>
          <w:rFonts w:ascii="GHEA Grapalat" w:hAnsi="GHEA Grapalat" w:cs="GHEA Grapalat"/>
          <w:color w:val="000000"/>
        </w:rPr>
        <w:t>459</w:t>
      </w:r>
      <w:r w:rsidR="003715B1" w:rsidRPr="00E8445D">
        <w:rPr>
          <w:rFonts w:ascii="GHEA Grapalat" w:hAnsi="GHEA Grapalat" w:cs="GHEA Grapalat"/>
        </w:rPr>
        <w:t>.</w:t>
      </w:r>
      <w:r w:rsidR="00985503" w:rsidRPr="00E8445D">
        <w:rPr>
          <w:rFonts w:ascii="GHEA Grapalat" w:hAnsi="GHEA Grapalat" w:cs="GHEA Grapalat"/>
        </w:rPr>
        <w:t>6</w:t>
      </w:r>
      <w:r w:rsidR="00CD09EF" w:rsidRPr="00E8445D">
        <w:rPr>
          <w:rFonts w:ascii="GHEA Grapalat" w:hAnsi="GHEA Grapalat" w:cs="GHEA Grapalat"/>
        </w:rPr>
        <w:t xml:space="preserve"> մլն դրամ՝ հանրային ծառայությունների կարգավորման պարտադիր վճարները: </w:t>
      </w:r>
      <w:r w:rsidRPr="00E8445D">
        <w:rPr>
          <w:rFonts w:ascii="GHEA Grapalat" w:hAnsi="GHEA Grapalat" w:cs="GHEA Grapalat"/>
          <w:color w:val="000000"/>
        </w:rPr>
        <w:t xml:space="preserve">Նախորդ տարվա </w:t>
      </w:r>
      <w:r w:rsidR="00913968" w:rsidRPr="00E8445D">
        <w:rPr>
          <w:rFonts w:ascii="GHEA Grapalat" w:hAnsi="GHEA Grapalat" w:cs="GHEA Grapalat"/>
          <w:color w:val="000000"/>
        </w:rPr>
        <w:t>հունվար-</w:t>
      </w:r>
      <w:r w:rsidR="00BD038D" w:rsidRPr="00E8445D">
        <w:rPr>
          <w:rFonts w:ascii="GHEA Grapalat" w:hAnsi="GHEA Grapalat" w:cs="GHEA Grapalat"/>
          <w:color w:val="000000"/>
        </w:rPr>
        <w:t>մայիս</w:t>
      </w:r>
      <w:r w:rsidR="00913968" w:rsidRPr="00E8445D">
        <w:rPr>
          <w:rFonts w:ascii="GHEA Grapalat" w:hAnsi="GHEA Grapalat" w:cs="GHEA Grapalat"/>
          <w:color w:val="000000"/>
        </w:rPr>
        <w:t xml:space="preserve"> ամիսների </w:t>
      </w:r>
      <w:r w:rsidRPr="00E8445D">
        <w:rPr>
          <w:rFonts w:ascii="GHEA Grapalat" w:hAnsi="GHEA Grapalat" w:cs="GHEA Grapalat"/>
        </w:rPr>
        <w:t xml:space="preserve">համեմատ այլ հարկերի փաստացի ցուցանիշն </w:t>
      </w:r>
      <w:r w:rsidRPr="00E8445D">
        <w:rPr>
          <w:rFonts w:ascii="GHEA Grapalat" w:hAnsi="GHEA Grapalat" w:cs="GHEA Grapalat"/>
          <w:color w:val="000000"/>
        </w:rPr>
        <w:t xml:space="preserve">աճել է </w:t>
      </w:r>
      <w:r w:rsidR="00985503" w:rsidRPr="00E8445D">
        <w:rPr>
          <w:rFonts w:ascii="GHEA Grapalat" w:hAnsi="GHEA Grapalat" w:cs="GHEA Grapalat"/>
          <w:color w:val="000000"/>
        </w:rPr>
        <w:t>40.</w:t>
      </w:r>
      <w:r w:rsidR="00313139">
        <w:rPr>
          <w:rFonts w:ascii="GHEA Grapalat" w:hAnsi="GHEA Grapalat" w:cs="GHEA Grapalat"/>
          <w:color w:val="000000"/>
        </w:rPr>
        <w:t>4</w:t>
      </w:r>
      <w:r w:rsidRPr="00E8445D">
        <w:rPr>
          <w:rFonts w:ascii="GHEA Grapalat" w:hAnsi="GHEA Grapalat" w:cs="GHEA Grapalat"/>
          <w:color w:val="000000"/>
        </w:rPr>
        <w:t>%-ով կամ</w:t>
      </w:r>
      <w:r w:rsidR="00DC03D6" w:rsidRPr="00E8445D">
        <w:rPr>
          <w:rFonts w:ascii="GHEA Grapalat" w:hAnsi="GHEA Grapalat" w:cs="GHEA Grapalat"/>
          <w:color w:val="000000"/>
        </w:rPr>
        <w:t xml:space="preserve"> </w:t>
      </w:r>
      <w:r w:rsidR="00985503" w:rsidRPr="00E8445D">
        <w:rPr>
          <w:rFonts w:ascii="GHEA Grapalat" w:hAnsi="GHEA Grapalat" w:cs="GHEA Grapalat"/>
          <w:color w:val="000000"/>
        </w:rPr>
        <w:t xml:space="preserve">8.3 </w:t>
      </w:r>
      <w:r w:rsidR="0057441A" w:rsidRPr="00E8445D">
        <w:rPr>
          <w:rFonts w:ascii="GHEA Grapalat" w:hAnsi="GHEA Grapalat" w:cs="GHEA Grapalat"/>
          <w:color w:val="000000"/>
        </w:rPr>
        <w:t>մլ</w:t>
      </w:r>
      <w:r w:rsidR="007E09F4" w:rsidRPr="00E8445D">
        <w:rPr>
          <w:rFonts w:ascii="GHEA Grapalat" w:hAnsi="GHEA Grapalat" w:cs="GHEA Grapalat"/>
          <w:color w:val="000000"/>
        </w:rPr>
        <w:t>րդ</w:t>
      </w:r>
      <w:r w:rsidR="0057441A" w:rsidRPr="00E8445D">
        <w:rPr>
          <w:rFonts w:ascii="GHEA Grapalat" w:hAnsi="GHEA Grapalat" w:cs="GHEA Grapalat"/>
          <w:color w:val="000000"/>
        </w:rPr>
        <w:t xml:space="preserve"> </w:t>
      </w:r>
      <w:r w:rsidR="00ED77E0" w:rsidRPr="00E8445D">
        <w:rPr>
          <w:rFonts w:ascii="GHEA Grapalat" w:hAnsi="GHEA Grapalat" w:cs="GHEA Grapalat"/>
          <w:color w:val="000000"/>
        </w:rPr>
        <w:t>դրամով: Աճը</w:t>
      </w:r>
      <w:r w:rsidRPr="00E8445D">
        <w:rPr>
          <w:rFonts w:ascii="GHEA Grapalat" w:hAnsi="GHEA Grapalat" w:cs="GHEA Grapalat"/>
          <w:color w:val="000000"/>
        </w:rPr>
        <w:t xml:space="preserve"> հիմնականում</w:t>
      </w:r>
      <w:r w:rsidR="00ED77E0" w:rsidRPr="00E8445D">
        <w:rPr>
          <w:rFonts w:ascii="GHEA Grapalat" w:hAnsi="GHEA Grapalat" w:cs="GHEA Grapalat"/>
          <w:color w:val="000000"/>
        </w:rPr>
        <w:t xml:space="preserve"> պայմանավորված է</w:t>
      </w:r>
      <w:r w:rsidR="00375DFA" w:rsidRPr="00E8445D">
        <w:rPr>
          <w:rFonts w:ascii="GHEA Grapalat" w:hAnsi="GHEA Grapalat" w:cs="GHEA Grapalat"/>
          <w:color w:val="000000"/>
        </w:rPr>
        <w:t xml:space="preserve"> դրոշմանիշային վճարների</w:t>
      </w:r>
      <w:r w:rsidR="00D3030F" w:rsidRPr="00E8445D">
        <w:rPr>
          <w:rFonts w:ascii="GHEA Grapalat" w:hAnsi="GHEA Grapalat" w:cs="GHEA Grapalat"/>
          <w:color w:val="000000"/>
        </w:rPr>
        <w:t xml:space="preserve"> (2.</w:t>
      </w:r>
      <w:r w:rsidR="00985503" w:rsidRPr="00E8445D">
        <w:rPr>
          <w:rFonts w:ascii="GHEA Grapalat" w:hAnsi="GHEA Grapalat" w:cs="GHEA Grapalat"/>
          <w:color w:val="000000"/>
        </w:rPr>
        <w:t>9</w:t>
      </w:r>
      <w:r w:rsidR="00D3030F" w:rsidRPr="00E8445D">
        <w:rPr>
          <w:rFonts w:ascii="GHEA Grapalat" w:hAnsi="GHEA Grapalat" w:cs="GHEA Grapalat"/>
          <w:color w:val="000000"/>
        </w:rPr>
        <w:t xml:space="preserve"> մլրդ դրամով)</w:t>
      </w:r>
      <w:r w:rsidR="00375DFA" w:rsidRPr="00E8445D">
        <w:rPr>
          <w:rFonts w:ascii="GHEA Grapalat" w:hAnsi="GHEA Grapalat" w:cs="GHEA Grapalat"/>
          <w:color w:val="000000"/>
        </w:rPr>
        <w:t xml:space="preserve">, </w:t>
      </w:r>
      <w:r w:rsidR="0057441A" w:rsidRPr="00E8445D">
        <w:rPr>
          <w:rFonts w:ascii="GHEA Grapalat" w:hAnsi="GHEA Grapalat" w:cs="GHEA Grapalat"/>
          <w:color w:val="000000"/>
        </w:rPr>
        <w:t xml:space="preserve">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w:t>
      </w:r>
      <w:r w:rsidR="00171296" w:rsidRPr="00E8445D">
        <w:rPr>
          <w:rFonts w:ascii="GHEA Grapalat" w:hAnsi="GHEA Grapalat" w:cs="GHEA Grapalat"/>
          <w:color w:val="000000"/>
        </w:rPr>
        <w:t>գանձվող միասնական մաքսային վճար</w:t>
      </w:r>
      <w:r w:rsidR="0057441A" w:rsidRPr="00E8445D">
        <w:rPr>
          <w:rFonts w:ascii="GHEA Grapalat" w:hAnsi="GHEA Grapalat" w:cs="GHEA Grapalat"/>
          <w:color w:val="000000"/>
        </w:rPr>
        <w:t>ի</w:t>
      </w:r>
      <w:r w:rsidR="00D3030F" w:rsidRPr="00E8445D">
        <w:rPr>
          <w:rFonts w:ascii="GHEA Grapalat" w:hAnsi="GHEA Grapalat" w:cs="GHEA Grapalat"/>
          <w:color w:val="000000"/>
        </w:rPr>
        <w:t xml:space="preserve"> (</w:t>
      </w:r>
      <w:r w:rsidR="00F66841" w:rsidRPr="00E8445D">
        <w:rPr>
          <w:rFonts w:ascii="GHEA Grapalat" w:hAnsi="GHEA Grapalat" w:cs="GHEA Grapalat"/>
          <w:color w:val="000000"/>
        </w:rPr>
        <w:t>2</w:t>
      </w:r>
      <w:r w:rsidR="00985503" w:rsidRPr="00E8445D">
        <w:rPr>
          <w:rFonts w:ascii="GHEA Grapalat" w:hAnsi="GHEA Grapalat" w:cs="GHEA Grapalat"/>
          <w:color w:val="000000"/>
        </w:rPr>
        <w:t>.7</w:t>
      </w:r>
      <w:r w:rsidR="00F66841" w:rsidRPr="00E8445D">
        <w:rPr>
          <w:rFonts w:ascii="GHEA Grapalat" w:hAnsi="GHEA Grapalat" w:cs="GHEA Grapalat"/>
          <w:color w:val="000000"/>
        </w:rPr>
        <w:t xml:space="preserve"> մլրդ դրամով)</w:t>
      </w:r>
      <w:r w:rsidR="00171296" w:rsidRPr="00E8445D">
        <w:rPr>
          <w:rFonts w:ascii="GHEA Grapalat" w:hAnsi="GHEA Grapalat" w:cs="GHEA Grapalat"/>
          <w:color w:val="000000"/>
        </w:rPr>
        <w:t xml:space="preserve"> </w:t>
      </w:r>
      <w:r w:rsidR="00375DFA" w:rsidRPr="00E8445D">
        <w:rPr>
          <w:rFonts w:ascii="GHEA Grapalat" w:hAnsi="GHEA Grapalat" w:cs="GHEA Grapalat"/>
          <w:color w:val="000000"/>
        </w:rPr>
        <w:t>և ռադիոհաճախականության օգտագործման պարտադիր վճարի</w:t>
      </w:r>
      <w:r w:rsidR="00F66841" w:rsidRPr="00E8445D">
        <w:rPr>
          <w:rFonts w:ascii="GHEA Grapalat" w:hAnsi="GHEA Grapalat" w:cs="GHEA Grapalat"/>
          <w:color w:val="000000"/>
        </w:rPr>
        <w:t xml:space="preserve"> (</w:t>
      </w:r>
      <w:r w:rsidR="00985503" w:rsidRPr="00E8445D">
        <w:rPr>
          <w:rFonts w:ascii="GHEA Grapalat" w:hAnsi="GHEA Grapalat" w:cs="GHEA Grapalat"/>
          <w:color w:val="000000"/>
        </w:rPr>
        <w:t>2.</w:t>
      </w:r>
      <w:r w:rsidR="00F66841" w:rsidRPr="00E8445D">
        <w:rPr>
          <w:rFonts w:ascii="GHEA Grapalat" w:hAnsi="GHEA Grapalat" w:cs="GHEA Grapalat"/>
          <w:color w:val="000000"/>
        </w:rPr>
        <w:t>1</w:t>
      </w:r>
      <w:r w:rsidR="00985503" w:rsidRPr="00E8445D">
        <w:rPr>
          <w:rFonts w:ascii="GHEA Grapalat" w:hAnsi="GHEA Grapalat" w:cs="GHEA Grapalat"/>
          <w:color w:val="000000"/>
        </w:rPr>
        <w:t xml:space="preserve"> </w:t>
      </w:r>
      <w:r w:rsidR="00F66841" w:rsidRPr="00E8445D">
        <w:rPr>
          <w:rFonts w:ascii="GHEA Grapalat" w:hAnsi="GHEA Grapalat" w:cs="GHEA Grapalat"/>
          <w:color w:val="000000"/>
        </w:rPr>
        <w:t>մլրդ դրամով)</w:t>
      </w:r>
      <w:r w:rsidR="00375DFA" w:rsidRPr="00E8445D">
        <w:rPr>
          <w:rFonts w:ascii="GHEA Grapalat" w:hAnsi="GHEA Grapalat" w:cs="GHEA Grapalat"/>
          <w:color w:val="000000"/>
        </w:rPr>
        <w:t xml:space="preserve"> </w:t>
      </w:r>
      <w:r w:rsidR="00171296" w:rsidRPr="00E8445D">
        <w:rPr>
          <w:rFonts w:ascii="GHEA Grapalat" w:hAnsi="GHEA Grapalat" w:cs="GHEA Grapalat"/>
          <w:color w:val="000000"/>
        </w:rPr>
        <w:t>գծով մուտքերի</w:t>
      </w:r>
      <w:r w:rsidR="0057441A" w:rsidRPr="00E8445D">
        <w:rPr>
          <w:rFonts w:ascii="GHEA Grapalat" w:hAnsi="GHEA Grapalat" w:cs="GHEA Grapalat"/>
          <w:color w:val="000000"/>
        </w:rPr>
        <w:t xml:space="preserve"> </w:t>
      </w:r>
      <w:r w:rsidR="006E5912" w:rsidRPr="00E8445D">
        <w:rPr>
          <w:rFonts w:ascii="GHEA Grapalat" w:hAnsi="GHEA Grapalat" w:cs="GHEA Grapalat"/>
          <w:color w:val="000000"/>
        </w:rPr>
        <w:t>աճ</w:t>
      </w:r>
      <w:r w:rsidRPr="00E8445D">
        <w:rPr>
          <w:rFonts w:ascii="GHEA Grapalat" w:hAnsi="GHEA Grapalat" w:cs="GHEA Grapalat"/>
          <w:color w:val="000000"/>
        </w:rPr>
        <w:t>ով</w:t>
      </w:r>
      <w:r w:rsidR="0057441A" w:rsidRPr="00E8445D">
        <w:rPr>
          <w:rFonts w:ascii="GHEA Grapalat" w:hAnsi="GHEA Grapalat" w:cs="GHEA Grapalat"/>
          <w:color w:val="000000"/>
        </w:rPr>
        <w:t>:</w:t>
      </w:r>
    </w:p>
    <w:p w:rsidR="003715B1" w:rsidRPr="00E8445D" w:rsidRDefault="009968EF" w:rsidP="003715B1">
      <w:pPr>
        <w:spacing w:line="360" w:lineRule="auto"/>
        <w:ind w:firstLine="567"/>
        <w:jc w:val="both"/>
        <w:rPr>
          <w:rFonts w:ascii="GHEA Grapalat" w:hAnsi="GHEA Grapalat" w:cs="GHEA Grapalat"/>
          <w:color w:val="000000"/>
        </w:rPr>
      </w:pPr>
      <w:r w:rsidRPr="00E8445D">
        <w:rPr>
          <w:rFonts w:ascii="GHEA Grapalat" w:hAnsi="GHEA Grapalat" w:cs="GHEA Grapalat"/>
          <w:color w:val="000000"/>
        </w:rPr>
        <w:t xml:space="preserve">2023 թվականի </w:t>
      </w:r>
      <w:r w:rsidR="006122AB" w:rsidRPr="00E8445D">
        <w:rPr>
          <w:rFonts w:ascii="GHEA Grapalat" w:hAnsi="GHEA Grapalat" w:cs="GHEA Grapalat"/>
          <w:color w:val="000000"/>
        </w:rPr>
        <w:t>հունվար-</w:t>
      </w:r>
      <w:r w:rsidR="00BD038D" w:rsidRPr="00E8445D">
        <w:rPr>
          <w:rFonts w:ascii="GHEA Grapalat" w:hAnsi="GHEA Grapalat" w:cs="GHEA Grapalat"/>
          <w:color w:val="000000"/>
        </w:rPr>
        <w:t>մայիս</w:t>
      </w:r>
      <w:r w:rsidR="006122AB" w:rsidRPr="00E8445D">
        <w:rPr>
          <w:rFonts w:ascii="GHEA Grapalat" w:hAnsi="GHEA Grapalat" w:cs="GHEA Grapalat"/>
          <w:color w:val="000000"/>
        </w:rPr>
        <w:t xml:space="preserve"> ամիսներին </w:t>
      </w:r>
      <w:r w:rsidRPr="00E8445D">
        <w:rPr>
          <w:rFonts w:ascii="GHEA Grapalat" w:hAnsi="GHEA Grapalat" w:cs="GHEA Grapalat"/>
          <w:color w:val="000000"/>
        </w:rPr>
        <w:t xml:space="preserve">պետական բյուջե են մուտքագրվել </w:t>
      </w:r>
      <w:r w:rsidR="00985503" w:rsidRPr="00E8445D">
        <w:rPr>
          <w:rFonts w:ascii="GHEA Grapalat" w:hAnsi="GHEA Grapalat" w:cs="GHEA Grapalat"/>
          <w:color w:val="000000"/>
        </w:rPr>
        <w:t>21.2</w:t>
      </w:r>
      <w:r w:rsidRPr="00E8445D">
        <w:rPr>
          <w:rFonts w:ascii="Courier New" w:hAnsi="Courier New" w:cs="Courier New"/>
          <w:color w:val="000000"/>
        </w:rPr>
        <w:t> </w:t>
      </w:r>
      <w:r w:rsidRPr="00E8445D">
        <w:rPr>
          <w:rFonts w:ascii="GHEA Grapalat" w:hAnsi="GHEA Grapalat" w:cs="GHEA Grapalat"/>
          <w:color w:val="000000"/>
        </w:rPr>
        <w:t xml:space="preserve">մլրդ դրամ </w:t>
      </w:r>
      <w:r w:rsidRPr="00E8445D">
        <w:rPr>
          <w:rFonts w:ascii="GHEA Grapalat" w:hAnsi="GHEA Grapalat" w:cs="GHEA Grapalat"/>
          <w:i/>
          <w:color w:val="000000"/>
        </w:rPr>
        <w:t>պետական տուրքեր</w:t>
      </w:r>
      <w:r w:rsidRPr="00E8445D">
        <w:rPr>
          <w:rFonts w:ascii="GHEA Grapalat" w:hAnsi="GHEA Grapalat" w:cs="GHEA Grapalat"/>
          <w:color w:val="000000"/>
        </w:rPr>
        <w:t xml:space="preserve">` </w:t>
      </w:r>
      <w:r w:rsidR="003715B1" w:rsidRPr="00E8445D">
        <w:rPr>
          <w:rFonts w:ascii="GHEA Grapalat" w:hAnsi="GHEA Grapalat" w:cs="GHEA Grapalat"/>
          <w:color w:val="000000"/>
        </w:rPr>
        <w:t xml:space="preserve">կազմելով եռամսյակային ծրագրի </w:t>
      </w:r>
      <w:r w:rsidR="00985503" w:rsidRPr="00E8445D">
        <w:rPr>
          <w:rFonts w:ascii="GHEA Grapalat" w:hAnsi="GHEA Grapalat" w:cs="GHEA Grapalat"/>
          <w:color w:val="000000"/>
        </w:rPr>
        <w:t>96.2</w:t>
      </w:r>
      <w:r w:rsidR="003715B1" w:rsidRPr="00E8445D">
        <w:rPr>
          <w:rFonts w:ascii="GHEA Grapalat" w:hAnsi="GHEA Grapalat" w:cs="GHEA Grapalat"/>
          <w:color w:val="000000"/>
        </w:rPr>
        <w:t>%</w:t>
      </w:r>
      <w:r w:rsidR="003715B1" w:rsidRPr="00E8445D">
        <w:rPr>
          <w:rFonts w:ascii="GHEA Grapalat" w:hAnsi="GHEA Grapalat" w:cs="GHEA Grapalat"/>
          <w:color w:val="000000"/>
        </w:rPr>
        <w:noBreakHyphen/>
        <w:t>ը: Պետական տուրքերում 37.</w:t>
      </w:r>
      <w:r w:rsidR="00985503" w:rsidRPr="00E8445D">
        <w:rPr>
          <w:rFonts w:ascii="GHEA Grapalat" w:hAnsi="GHEA Grapalat" w:cs="GHEA Grapalat"/>
          <w:color w:val="000000"/>
        </w:rPr>
        <w:t>3</w:t>
      </w:r>
      <w:r w:rsidR="003715B1" w:rsidRPr="00E8445D">
        <w:rPr>
          <w:rFonts w:ascii="GHEA Grapalat" w:hAnsi="GHEA Grapalat" w:cs="GHEA Grapalat"/>
          <w:color w:val="000000"/>
        </w:rPr>
        <w:t>% տեսակարար կշիռ ունեն օ</w:t>
      </w:r>
      <w:r w:rsidR="003715B1" w:rsidRPr="00E8445D">
        <w:rPr>
          <w:rFonts w:ascii="GHEA Grapalat" w:hAnsi="GHEA Grapalat" w:cs="GHEA Grapalat"/>
          <w:color w:val="000000"/>
          <w:lang w:val="hy-AM"/>
        </w:rPr>
        <w:t xml:space="preserve">րենքով սահմանված այլ ծառայությունների և գործողությունների համար </w:t>
      </w:r>
      <w:r w:rsidR="003715B1" w:rsidRPr="00E8445D">
        <w:rPr>
          <w:rFonts w:ascii="GHEA Grapalat" w:hAnsi="GHEA Grapalat" w:cs="GHEA Grapalat"/>
          <w:color w:val="000000"/>
        </w:rPr>
        <w:t xml:space="preserve">գանձվող տուրքերը, որոնք կազմել են </w:t>
      </w:r>
      <w:r w:rsidR="00985503" w:rsidRPr="00E8445D">
        <w:rPr>
          <w:rFonts w:ascii="GHEA Grapalat" w:hAnsi="GHEA Grapalat" w:cs="GHEA Grapalat"/>
          <w:color w:val="000000"/>
        </w:rPr>
        <w:t>7.9</w:t>
      </w:r>
      <w:r w:rsidR="003715B1" w:rsidRPr="00E8445D">
        <w:rPr>
          <w:rFonts w:ascii="GHEA Grapalat" w:hAnsi="GHEA Grapalat" w:cs="GHEA Grapalat"/>
          <w:color w:val="000000"/>
        </w:rPr>
        <w:t xml:space="preserve"> մլրդ դրամ՝ </w:t>
      </w:r>
      <w:r w:rsidR="00985503" w:rsidRPr="00E8445D">
        <w:rPr>
          <w:rFonts w:ascii="GHEA Grapalat" w:hAnsi="GHEA Grapalat" w:cs="GHEA Grapalat"/>
          <w:color w:val="000000"/>
        </w:rPr>
        <w:t>11</w:t>
      </w:r>
      <w:r w:rsidR="003715B1" w:rsidRPr="00E8445D">
        <w:rPr>
          <w:rFonts w:ascii="GHEA Grapalat" w:hAnsi="GHEA Grapalat" w:cs="GHEA Grapalat"/>
          <w:color w:val="000000"/>
        </w:rPr>
        <w:t>.6%</w:t>
      </w:r>
      <w:r w:rsidR="003715B1" w:rsidRPr="00E8445D">
        <w:rPr>
          <w:rFonts w:ascii="GHEA Grapalat" w:hAnsi="GHEA Grapalat" w:cs="GHEA Grapalat"/>
          <w:color w:val="000000"/>
        </w:rPr>
        <w:noBreakHyphen/>
        <w:t xml:space="preserve">ով </w:t>
      </w:r>
      <w:r w:rsidR="00985503" w:rsidRPr="00E8445D">
        <w:rPr>
          <w:rFonts w:ascii="GHEA Grapalat" w:hAnsi="GHEA Grapalat" w:cs="GHEA Grapalat"/>
          <w:color w:val="000000"/>
        </w:rPr>
        <w:t>գերազանց</w:t>
      </w:r>
      <w:r w:rsidR="003715B1" w:rsidRPr="00E8445D">
        <w:rPr>
          <w:rFonts w:ascii="GHEA Grapalat" w:hAnsi="GHEA Grapalat" w:cs="GHEA Grapalat"/>
          <w:color w:val="000000"/>
        </w:rPr>
        <w:t xml:space="preserve">ելով կիսամյակային ծրագրային ցուցանիշը: </w:t>
      </w:r>
      <w:r w:rsidR="002A1D9C">
        <w:rPr>
          <w:rFonts w:ascii="GHEA Grapalat" w:hAnsi="GHEA Grapalat" w:cs="GHEA Grapalat"/>
          <w:color w:val="000000"/>
        </w:rPr>
        <w:t>Ծրագրի գերազանցումը</w:t>
      </w:r>
      <w:r w:rsidR="003715B1" w:rsidRPr="00E8445D">
        <w:rPr>
          <w:rFonts w:ascii="GHEA Grapalat" w:hAnsi="GHEA Grapalat" w:cs="GHEA Grapalat"/>
          <w:color w:val="000000"/>
        </w:rPr>
        <w:t xml:space="preserve"> հիմնականում պայմանավորված է ՀՀ-ից օդային տրանսպորտի միջոցներով ֆիզիկական անձանց (օդային ուղևորների) ելքի համար գանձվող տուրքերի կատարողականով, որը կազմել է</w:t>
      </w:r>
      <w:r w:rsidR="002A6491" w:rsidRPr="00E8445D">
        <w:rPr>
          <w:rFonts w:ascii="GHEA Grapalat" w:hAnsi="GHEA Grapalat" w:cs="GHEA Grapalat"/>
          <w:color w:val="000000"/>
        </w:rPr>
        <w:t xml:space="preserve"> </w:t>
      </w:r>
      <w:r w:rsidR="00036662" w:rsidRPr="00E8445D">
        <w:rPr>
          <w:rFonts w:ascii="GHEA Grapalat" w:hAnsi="GHEA Grapalat" w:cs="GHEA Grapalat"/>
          <w:color w:val="000000"/>
        </w:rPr>
        <w:t>6.1</w:t>
      </w:r>
      <w:r w:rsidR="002A6491" w:rsidRPr="00E8445D">
        <w:rPr>
          <w:rFonts w:ascii="GHEA Grapalat" w:hAnsi="GHEA Grapalat" w:cs="GHEA Grapalat"/>
          <w:color w:val="000000"/>
        </w:rPr>
        <w:t xml:space="preserve"> մլրդ դրամ</w:t>
      </w:r>
      <w:r w:rsidR="00036662" w:rsidRPr="00E8445D">
        <w:rPr>
          <w:rFonts w:ascii="GHEA Grapalat" w:hAnsi="GHEA Grapalat" w:cs="GHEA Grapalat"/>
          <w:color w:val="000000"/>
        </w:rPr>
        <w:t xml:space="preserve"> և 24.4%</w:t>
      </w:r>
      <w:r w:rsidR="00036662" w:rsidRPr="00E8445D">
        <w:rPr>
          <w:rFonts w:ascii="GHEA Grapalat" w:hAnsi="GHEA Grapalat" w:cs="GHEA Grapalat"/>
          <w:color w:val="000000"/>
        </w:rPr>
        <w:noBreakHyphen/>
        <w:t>ով գերազանցել կիսամյակային ծրագրային ցուցանիշը:</w:t>
      </w:r>
      <w:r w:rsidR="002A6491" w:rsidRPr="00E8445D">
        <w:rPr>
          <w:rFonts w:ascii="GHEA Grapalat" w:hAnsi="GHEA Grapalat" w:cs="GHEA Grapalat"/>
          <w:color w:val="000000"/>
        </w:rPr>
        <w:t xml:space="preserve"> </w:t>
      </w:r>
    </w:p>
    <w:p w:rsidR="003715B1" w:rsidRPr="00E8445D" w:rsidRDefault="003715B1" w:rsidP="00C703B3">
      <w:pPr>
        <w:spacing w:line="360" w:lineRule="auto"/>
        <w:ind w:firstLine="567"/>
        <w:jc w:val="both"/>
        <w:rPr>
          <w:rFonts w:ascii="GHEA Grapalat" w:hAnsi="GHEA Grapalat" w:cs="GHEA Grapalat"/>
          <w:color w:val="000000"/>
        </w:rPr>
      </w:pPr>
      <w:r w:rsidRPr="00E8445D">
        <w:rPr>
          <w:rFonts w:ascii="GHEA Grapalat" w:hAnsi="GHEA Grapalat" w:cs="GHEA Grapalat"/>
          <w:color w:val="000000"/>
        </w:rPr>
        <w:t xml:space="preserve">Լիցենզավորման ենթակա կամ թույլտվություններով գործունեություն իրականացնելու նպատակով լիցենզիաներ, արտոնագրեր (թույլտվություններ) տալու համար գանձվող տուրքերը կազմել են </w:t>
      </w:r>
      <w:r w:rsidR="00036662" w:rsidRPr="00E8445D">
        <w:rPr>
          <w:rFonts w:ascii="GHEA Grapalat" w:hAnsi="GHEA Grapalat" w:cs="GHEA Grapalat"/>
          <w:color w:val="000000"/>
        </w:rPr>
        <w:t>7.2</w:t>
      </w:r>
      <w:r w:rsidRPr="00E8445D">
        <w:rPr>
          <w:rFonts w:ascii="GHEA Grapalat" w:hAnsi="GHEA Grapalat" w:cs="GHEA Grapalat"/>
          <w:color w:val="000000"/>
        </w:rPr>
        <w:t xml:space="preserve"> մլրդ դրամ՝ </w:t>
      </w:r>
      <w:r w:rsidR="00036662" w:rsidRPr="00E8445D">
        <w:rPr>
          <w:rFonts w:ascii="GHEA Grapalat" w:hAnsi="GHEA Grapalat" w:cs="GHEA Grapalat"/>
          <w:color w:val="000000"/>
        </w:rPr>
        <w:t>90.2</w:t>
      </w:r>
      <w:r w:rsidRPr="00E8445D">
        <w:rPr>
          <w:rFonts w:ascii="GHEA Grapalat" w:hAnsi="GHEA Grapalat" w:cs="GHEA Grapalat"/>
          <w:color w:val="000000"/>
        </w:rPr>
        <w:t>%</w:t>
      </w:r>
      <w:r w:rsidRPr="00E8445D">
        <w:rPr>
          <w:rFonts w:ascii="GHEA Grapalat" w:hAnsi="GHEA Grapalat" w:cs="GHEA Grapalat"/>
          <w:color w:val="000000"/>
        </w:rPr>
        <w:noBreakHyphen/>
        <w:t xml:space="preserve">ով ապահովելով կիսամյակային ծրագրային ցուցանիշը: </w:t>
      </w:r>
      <w:r w:rsidR="005F3609" w:rsidRPr="00E8445D">
        <w:rPr>
          <w:rFonts w:ascii="GHEA Grapalat" w:hAnsi="GHEA Grapalat" w:cs="GHEA Grapalat"/>
          <w:color w:val="000000"/>
        </w:rPr>
        <w:t>Մասնավորապես՝ 2.</w:t>
      </w:r>
      <w:r w:rsidR="00C703B3" w:rsidRPr="00E8445D">
        <w:rPr>
          <w:rFonts w:ascii="GHEA Grapalat" w:hAnsi="GHEA Grapalat" w:cs="GHEA Grapalat"/>
          <w:color w:val="000000"/>
        </w:rPr>
        <w:t>8</w:t>
      </w:r>
      <w:r w:rsidR="005F3609" w:rsidRPr="00E8445D">
        <w:rPr>
          <w:rFonts w:ascii="GHEA Grapalat" w:hAnsi="GHEA Grapalat" w:cs="GHEA Grapalat"/>
          <w:color w:val="000000"/>
        </w:rPr>
        <w:t xml:space="preserve"> մլրդ դրամ են կազմել </w:t>
      </w:r>
      <w:r w:rsidRPr="00E8445D">
        <w:rPr>
          <w:rFonts w:ascii="GHEA Grapalat" w:hAnsi="GHEA Grapalat" w:cs="GHEA Grapalat"/>
          <w:color w:val="000000"/>
        </w:rPr>
        <w:t>վիճակախաղերի, շահումներով խաղերի և մետաղադրամով և (կամ) թղթադրամով շահագործվող ավտոմատների միջոցով սննդի առևտրի և խաղերի բնագավառ</w:t>
      </w:r>
      <w:r w:rsidR="002A6491" w:rsidRPr="00E8445D">
        <w:rPr>
          <w:rFonts w:ascii="GHEA Grapalat" w:hAnsi="GHEA Grapalat" w:cs="GHEA Grapalat"/>
          <w:color w:val="000000"/>
        </w:rPr>
        <w:t>ից</w:t>
      </w:r>
      <w:r w:rsidRPr="00E8445D">
        <w:rPr>
          <w:rFonts w:ascii="GHEA Grapalat" w:hAnsi="GHEA Grapalat" w:cs="GHEA Grapalat"/>
          <w:color w:val="000000"/>
        </w:rPr>
        <w:t xml:space="preserve"> գանձվող տուրքեր</w:t>
      </w:r>
      <w:r w:rsidR="005F3609" w:rsidRPr="00E8445D">
        <w:rPr>
          <w:rFonts w:ascii="GHEA Grapalat" w:hAnsi="GHEA Grapalat" w:cs="GHEA Grapalat"/>
          <w:color w:val="000000"/>
        </w:rPr>
        <w:t>ը</w:t>
      </w:r>
      <w:r w:rsidR="00F273D9" w:rsidRPr="00E8445D">
        <w:rPr>
          <w:rFonts w:ascii="GHEA Grapalat" w:hAnsi="GHEA Grapalat" w:cs="GHEA Grapalat"/>
          <w:color w:val="000000"/>
        </w:rPr>
        <w:t xml:space="preserve">՝ </w:t>
      </w:r>
      <w:r w:rsidR="00C703B3" w:rsidRPr="00E8445D">
        <w:rPr>
          <w:rFonts w:ascii="GHEA Grapalat" w:hAnsi="GHEA Grapalat" w:cs="GHEA Grapalat"/>
          <w:color w:val="000000"/>
        </w:rPr>
        <w:t>74.8</w:t>
      </w:r>
      <w:r w:rsidR="00F273D9" w:rsidRPr="00E8445D">
        <w:rPr>
          <w:rFonts w:ascii="GHEA Grapalat" w:hAnsi="GHEA Grapalat" w:cs="GHEA Grapalat"/>
          <w:color w:val="000000"/>
        </w:rPr>
        <w:t xml:space="preserve">%-ով ապահովելով </w:t>
      </w:r>
      <w:r w:rsidR="00F273D9" w:rsidRPr="00E8445D">
        <w:rPr>
          <w:rFonts w:ascii="GHEA Grapalat" w:hAnsi="GHEA Grapalat" w:cs="GHEA Grapalat"/>
          <w:color w:val="000000"/>
        </w:rPr>
        <w:lastRenderedPageBreak/>
        <w:t>կիսամյակային ծրագրային ցուցանիշը</w:t>
      </w:r>
      <w:r w:rsidR="00D31AE3" w:rsidRPr="00E8445D">
        <w:rPr>
          <w:rFonts w:ascii="GHEA Grapalat" w:hAnsi="GHEA Grapalat" w:cs="GHEA Grapalat"/>
          <w:color w:val="000000"/>
        </w:rPr>
        <w:t xml:space="preserve">: Մաքսային բնագավառում լիցենզավորման գծով մուտքերը կազմել են </w:t>
      </w:r>
      <w:r w:rsidR="00C703B3" w:rsidRPr="00E8445D">
        <w:rPr>
          <w:rFonts w:ascii="GHEA Grapalat" w:hAnsi="GHEA Grapalat" w:cs="GHEA Grapalat"/>
          <w:color w:val="000000"/>
        </w:rPr>
        <w:t xml:space="preserve">շուրջ 2.6 </w:t>
      </w:r>
      <w:r w:rsidR="00D31AE3" w:rsidRPr="00E8445D">
        <w:rPr>
          <w:rFonts w:ascii="GHEA Grapalat" w:hAnsi="GHEA Grapalat" w:cs="GHEA Grapalat"/>
          <w:color w:val="000000"/>
        </w:rPr>
        <w:t xml:space="preserve">մլրդ դրամ՝ </w:t>
      </w:r>
      <w:r w:rsidR="00C703B3" w:rsidRPr="00E8445D">
        <w:rPr>
          <w:rFonts w:ascii="GHEA Grapalat" w:hAnsi="GHEA Grapalat" w:cs="GHEA Grapalat"/>
          <w:color w:val="000000"/>
        </w:rPr>
        <w:t>31</w:t>
      </w:r>
      <w:r w:rsidR="00D31AE3" w:rsidRPr="00E8445D">
        <w:rPr>
          <w:rFonts w:ascii="GHEA Grapalat" w:hAnsi="GHEA Grapalat" w:cs="GHEA Grapalat"/>
          <w:color w:val="000000"/>
        </w:rPr>
        <w:t xml:space="preserve">%-ով </w:t>
      </w:r>
      <w:r w:rsidR="00C703B3" w:rsidRPr="00E8445D">
        <w:rPr>
          <w:rFonts w:ascii="GHEA Grapalat" w:hAnsi="GHEA Grapalat" w:cs="GHEA Grapalat"/>
          <w:color w:val="000000"/>
        </w:rPr>
        <w:t>գերազանցե</w:t>
      </w:r>
      <w:r w:rsidR="00D31AE3" w:rsidRPr="00E8445D">
        <w:rPr>
          <w:rFonts w:ascii="GHEA Grapalat" w:hAnsi="GHEA Grapalat" w:cs="GHEA Grapalat"/>
          <w:color w:val="000000"/>
        </w:rPr>
        <w:t>լով կիսամյակային ծրագրային ցուցանիշը:</w:t>
      </w:r>
      <w:r w:rsidR="005C5FED" w:rsidRPr="00E8445D">
        <w:rPr>
          <w:rFonts w:ascii="GHEA Grapalat" w:hAnsi="GHEA Grapalat" w:cs="GHEA Grapalat"/>
          <w:color w:val="000000"/>
        </w:rPr>
        <w:t xml:space="preserve"> </w:t>
      </w:r>
      <w:r w:rsidR="005A4EB0" w:rsidRPr="00E8445D">
        <w:rPr>
          <w:rFonts w:ascii="GHEA Grapalat" w:hAnsi="GHEA Grapalat" w:cs="GHEA Grapalat"/>
          <w:color w:val="000000"/>
        </w:rPr>
        <w:t>Ն</w:t>
      </w:r>
      <w:r w:rsidRPr="00E8445D">
        <w:rPr>
          <w:rFonts w:ascii="GHEA Grapalat" w:hAnsi="GHEA Grapalat" w:cs="GHEA Grapalat"/>
          <w:color w:val="000000"/>
        </w:rPr>
        <w:t xml:space="preserve">ախորդ տարվա </w:t>
      </w:r>
      <w:r w:rsidR="005C5FED" w:rsidRPr="00E8445D">
        <w:rPr>
          <w:rFonts w:ascii="GHEA Grapalat" w:hAnsi="GHEA Grapalat" w:cs="GHEA Grapalat"/>
          <w:color w:val="000000"/>
        </w:rPr>
        <w:t>հունվար-</w:t>
      </w:r>
      <w:r w:rsidR="00BD038D" w:rsidRPr="00E8445D">
        <w:rPr>
          <w:rFonts w:ascii="GHEA Grapalat" w:hAnsi="GHEA Grapalat" w:cs="GHEA Grapalat"/>
          <w:color w:val="000000"/>
        </w:rPr>
        <w:t>մայիս</w:t>
      </w:r>
      <w:r w:rsidR="005C5FED" w:rsidRPr="00E8445D">
        <w:rPr>
          <w:rFonts w:ascii="GHEA Grapalat" w:hAnsi="GHEA Grapalat" w:cs="GHEA Grapalat"/>
          <w:color w:val="000000"/>
        </w:rPr>
        <w:t xml:space="preserve"> </w:t>
      </w:r>
      <w:r w:rsidRPr="00E8445D">
        <w:rPr>
          <w:rFonts w:ascii="GHEA Grapalat" w:hAnsi="GHEA Grapalat" w:cs="GHEA Grapalat"/>
          <w:color w:val="000000"/>
        </w:rPr>
        <w:t>ամիսների համեմա</w:t>
      </w:r>
      <w:r w:rsidR="005A4EB0" w:rsidRPr="00E8445D">
        <w:rPr>
          <w:rFonts w:ascii="GHEA Grapalat" w:hAnsi="GHEA Grapalat" w:cs="GHEA Grapalat"/>
          <w:color w:val="000000"/>
        </w:rPr>
        <w:t>տ պետական տուրքերը նվազել են</w:t>
      </w:r>
      <w:r w:rsidRPr="00E8445D">
        <w:rPr>
          <w:rFonts w:ascii="GHEA Grapalat" w:hAnsi="GHEA Grapalat" w:cs="GHEA Grapalat"/>
          <w:color w:val="000000"/>
        </w:rPr>
        <w:t xml:space="preserve"> </w:t>
      </w:r>
      <w:r w:rsidR="00376747" w:rsidRPr="00E8445D">
        <w:rPr>
          <w:rFonts w:ascii="GHEA Grapalat" w:hAnsi="GHEA Grapalat" w:cs="GHEA Grapalat"/>
          <w:color w:val="000000"/>
        </w:rPr>
        <w:t>55.1</w:t>
      </w:r>
      <w:r w:rsidRPr="00E8445D">
        <w:rPr>
          <w:rFonts w:ascii="GHEA Grapalat" w:hAnsi="GHEA Grapalat" w:cs="GHEA Grapalat"/>
          <w:color w:val="000000"/>
        </w:rPr>
        <w:t>%</w:t>
      </w:r>
      <w:r w:rsidR="005A4EB0" w:rsidRPr="00E8445D">
        <w:rPr>
          <w:rFonts w:ascii="GHEA Grapalat" w:hAnsi="GHEA Grapalat" w:cs="GHEA Grapalat"/>
          <w:color w:val="000000"/>
        </w:rPr>
        <w:t>-ով</w:t>
      </w:r>
      <w:r w:rsidR="001035CC" w:rsidRPr="00E8445D">
        <w:rPr>
          <w:rFonts w:ascii="GHEA Grapalat" w:hAnsi="GHEA Grapalat" w:cs="GHEA Grapalat"/>
          <w:color w:val="000000"/>
        </w:rPr>
        <w:t xml:space="preserve"> (</w:t>
      </w:r>
      <w:r w:rsidR="00376747" w:rsidRPr="00E8445D">
        <w:rPr>
          <w:rFonts w:ascii="GHEA Grapalat" w:hAnsi="GHEA Grapalat" w:cs="GHEA Grapalat"/>
          <w:color w:val="000000"/>
        </w:rPr>
        <w:t>26.1</w:t>
      </w:r>
      <w:r w:rsidR="001035CC" w:rsidRPr="00E8445D">
        <w:rPr>
          <w:rFonts w:ascii="GHEA Grapalat" w:hAnsi="GHEA Grapalat" w:cs="GHEA Grapalat"/>
          <w:color w:val="000000"/>
        </w:rPr>
        <w:t xml:space="preserve"> մլրդ դրամով)</w:t>
      </w:r>
      <w:r w:rsidR="005A4EB0" w:rsidRPr="00E8445D">
        <w:rPr>
          <w:rFonts w:ascii="GHEA Grapalat" w:hAnsi="GHEA Grapalat" w:cs="GHEA Grapalat"/>
          <w:color w:val="000000"/>
        </w:rPr>
        <w:t>՝ հիմնականում պայմանավորված այն հանգամանքով, որ «Պետական տուրքի մասին» ՀՀ օրենքով 2021 թվականի սեպտեմբերից պղնձի և մոլիբդենի խտահանքեր արտահանելու լիցենզիաներ կամ թույլտվություններ կամ հավաստագրեր տրամադրելու համար սահմանված պետական տուրքը կիրառվել է մինչև 2022 թվականի սեպտեմբերի 10-ը:</w:t>
      </w:r>
    </w:p>
    <w:p w:rsidR="00F42235" w:rsidRPr="00E8445D" w:rsidRDefault="00F42235" w:rsidP="00273AF9">
      <w:pPr>
        <w:spacing w:line="360" w:lineRule="auto"/>
        <w:ind w:firstLine="567"/>
        <w:jc w:val="both"/>
        <w:rPr>
          <w:rFonts w:ascii="GHEA Grapalat" w:hAnsi="GHEA Grapalat" w:cs="GHEA Grapalat"/>
          <w:color w:val="000000"/>
        </w:rPr>
      </w:pPr>
    </w:p>
    <w:p w:rsidR="009968EF" w:rsidRPr="00E8445D" w:rsidRDefault="009968EF" w:rsidP="009968EF">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rPr>
      </w:pPr>
      <w:r w:rsidRPr="00E8445D">
        <w:rPr>
          <w:rFonts w:ascii="GHEA Grapalat" w:hAnsi="GHEA Grapalat"/>
          <w:b/>
          <w:bCs/>
          <w:iCs w:val="0"/>
          <w:color w:val="auto"/>
          <w:sz w:val="20"/>
          <w:szCs w:val="20"/>
        </w:rPr>
        <w:t>Պետական տուրքերի գծով ՀՀ պետական բյուջեի մուտքերը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251"/>
        <w:gridCol w:w="1017"/>
        <w:gridCol w:w="1233"/>
        <w:gridCol w:w="1319"/>
        <w:gridCol w:w="1417"/>
      </w:tblGrid>
      <w:tr w:rsidR="00834CEF" w:rsidRPr="00E8445D" w:rsidTr="006122AB">
        <w:trPr>
          <w:trHeight w:val="1425"/>
        </w:trPr>
        <w:tc>
          <w:tcPr>
            <w:tcW w:w="3969" w:type="dxa"/>
            <w:shd w:val="clear" w:color="auto" w:fill="auto"/>
            <w:noWrap/>
            <w:hideMark/>
          </w:tcPr>
          <w:p w:rsidR="00834CEF" w:rsidRPr="00E8445D" w:rsidRDefault="00834CEF" w:rsidP="00A618A5">
            <w:pPr>
              <w:jc w:val="center"/>
              <w:rPr>
                <w:rFonts w:ascii="GHEA Grapalat" w:hAnsi="GHEA Grapalat" w:cs="Calibri"/>
                <w:sz w:val="20"/>
                <w:szCs w:val="20"/>
                <w:lang w:val="hy-AM"/>
              </w:rPr>
            </w:pPr>
          </w:p>
        </w:tc>
        <w:tc>
          <w:tcPr>
            <w:tcW w:w="1251" w:type="dxa"/>
            <w:shd w:val="clear" w:color="000000" w:fill="FFFFFF"/>
            <w:hideMark/>
          </w:tcPr>
          <w:p w:rsidR="00834CEF" w:rsidRPr="00E8445D" w:rsidRDefault="00834CEF" w:rsidP="00834CEF">
            <w:pPr>
              <w:jc w:val="center"/>
              <w:rPr>
                <w:rFonts w:ascii="GHEA Grapalat" w:hAnsi="GHEA Grapalat" w:cs="Calibri"/>
                <w:b/>
                <w:bCs/>
                <w:sz w:val="20"/>
                <w:szCs w:val="20"/>
                <w:lang w:val="hy-AM"/>
              </w:rPr>
            </w:pPr>
            <w:r w:rsidRPr="00E8445D">
              <w:rPr>
                <w:rFonts w:ascii="GHEA Grapalat" w:hAnsi="GHEA Grapalat" w:cs="Calibri"/>
                <w:b/>
                <w:bCs/>
                <w:sz w:val="20"/>
                <w:szCs w:val="20"/>
              </w:rPr>
              <w:t xml:space="preserve">2022թ. </w:t>
            </w:r>
            <w:r w:rsidRPr="00E8445D">
              <w:rPr>
                <w:rFonts w:ascii="GHEA Grapalat" w:hAnsi="GHEA Grapalat" w:cs="Calibri"/>
                <w:b/>
                <w:bCs/>
                <w:sz w:val="20"/>
                <w:szCs w:val="20"/>
                <w:lang w:val="hy-AM"/>
              </w:rPr>
              <w:t>հունվար-</w:t>
            </w:r>
            <w:r w:rsidRPr="00E8445D">
              <w:rPr>
                <w:rFonts w:ascii="GHEA Grapalat" w:hAnsi="GHEA Grapalat" w:cs="Calibri"/>
                <w:b/>
                <w:bCs/>
                <w:sz w:val="20"/>
                <w:szCs w:val="20"/>
              </w:rPr>
              <w:t>մայիս</w:t>
            </w:r>
            <w:r w:rsidRPr="00E8445D">
              <w:rPr>
                <w:rFonts w:ascii="GHEA Grapalat" w:hAnsi="GHEA Grapalat" w:cs="Calibri"/>
                <w:b/>
                <w:bCs/>
                <w:sz w:val="20"/>
                <w:szCs w:val="20"/>
                <w:lang w:val="hy-AM"/>
              </w:rPr>
              <w:t xml:space="preserve"> ամիսների փաստ</w:t>
            </w:r>
          </w:p>
        </w:tc>
        <w:tc>
          <w:tcPr>
            <w:tcW w:w="1017" w:type="dxa"/>
            <w:shd w:val="clear" w:color="000000" w:fill="FFFFFF"/>
          </w:tcPr>
          <w:p w:rsidR="00834CEF" w:rsidRPr="00E8445D" w:rsidRDefault="00834CEF" w:rsidP="006122AB">
            <w:pPr>
              <w:jc w:val="center"/>
              <w:rPr>
                <w:rFonts w:ascii="GHEA Grapalat" w:hAnsi="GHEA Grapalat" w:cs="Calibri"/>
                <w:b/>
                <w:bCs/>
                <w:sz w:val="20"/>
                <w:szCs w:val="20"/>
              </w:rPr>
            </w:pPr>
            <w:r w:rsidRPr="00E8445D">
              <w:rPr>
                <w:rFonts w:ascii="GHEA Grapalat" w:hAnsi="GHEA Grapalat" w:cs="Calibri"/>
                <w:b/>
                <w:bCs/>
                <w:sz w:val="20"/>
                <w:szCs w:val="20"/>
              </w:rPr>
              <w:t>2023թ. առաջին կիսամ-յակի ճշտված պլան</w:t>
            </w:r>
          </w:p>
        </w:tc>
        <w:tc>
          <w:tcPr>
            <w:tcW w:w="1233" w:type="dxa"/>
            <w:shd w:val="clear" w:color="000000" w:fill="FFFFFF"/>
            <w:hideMark/>
          </w:tcPr>
          <w:p w:rsidR="00834CEF" w:rsidRPr="00E8445D" w:rsidRDefault="00834CEF" w:rsidP="00834CEF">
            <w:pPr>
              <w:jc w:val="center"/>
              <w:rPr>
                <w:rFonts w:ascii="GHEA Grapalat" w:hAnsi="GHEA Grapalat" w:cs="Calibri"/>
                <w:b/>
                <w:bCs/>
                <w:sz w:val="20"/>
                <w:szCs w:val="20"/>
                <w:lang w:val="hy-AM"/>
              </w:rPr>
            </w:pPr>
            <w:r w:rsidRPr="00E8445D">
              <w:rPr>
                <w:rFonts w:ascii="GHEA Grapalat" w:hAnsi="GHEA Grapalat" w:cs="Calibri"/>
                <w:b/>
                <w:bCs/>
                <w:sz w:val="20"/>
                <w:szCs w:val="20"/>
              </w:rPr>
              <w:t xml:space="preserve">2023թ. </w:t>
            </w:r>
            <w:r w:rsidRPr="00E8445D">
              <w:rPr>
                <w:rFonts w:ascii="GHEA Grapalat" w:hAnsi="GHEA Grapalat" w:cs="Calibri"/>
                <w:b/>
                <w:bCs/>
                <w:sz w:val="20"/>
                <w:szCs w:val="20"/>
                <w:lang w:val="hy-AM"/>
              </w:rPr>
              <w:t>հունվար-</w:t>
            </w:r>
            <w:r w:rsidRPr="00E8445D">
              <w:rPr>
                <w:rFonts w:ascii="GHEA Grapalat" w:hAnsi="GHEA Grapalat" w:cs="Calibri"/>
                <w:b/>
                <w:bCs/>
                <w:sz w:val="20"/>
                <w:szCs w:val="20"/>
              </w:rPr>
              <w:t>մայիս</w:t>
            </w:r>
            <w:r w:rsidRPr="00E8445D">
              <w:rPr>
                <w:rFonts w:ascii="GHEA Grapalat" w:hAnsi="GHEA Grapalat" w:cs="Calibri"/>
                <w:b/>
                <w:bCs/>
                <w:sz w:val="20"/>
                <w:szCs w:val="20"/>
                <w:lang w:val="hy-AM"/>
              </w:rPr>
              <w:t xml:space="preserve"> ամիսների փաստ</w:t>
            </w:r>
          </w:p>
        </w:tc>
        <w:tc>
          <w:tcPr>
            <w:tcW w:w="1319" w:type="dxa"/>
            <w:shd w:val="clear" w:color="000000" w:fill="FFFFFF"/>
          </w:tcPr>
          <w:p w:rsidR="00834CEF" w:rsidRPr="00E8445D" w:rsidRDefault="00834CEF" w:rsidP="006122AB">
            <w:pPr>
              <w:jc w:val="center"/>
              <w:rPr>
                <w:rFonts w:ascii="GHEA Grapalat" w:hAnsi="GHEA Grapalat" w:cs="Calibri"/>
                <w:b/>
                <w:bCs/>
                <w:sz w:val="20"/>
                <w:szCs w:val="20"/>
              </w:rPr>
            </w:pPr>
            <w:r w:rsidRPr="00E8445D">
              <w:rPr>
                <w:rFonts w:ascii="GHEA Grapalat" w:hAnsi="GHEA Grapalat" w:cs="Calibri"/>
                <w:b/>
                <w:bCs/>
                <w:sz w:val="20"/>
                <w:szCs w:val="20"/>
                <w:lang w:val="hy-AM"/>
              </w:rPr>
              <w:t>Կատարո-ղական</w:t>
            </w:r>
            <w:r w:rsidRPr="00E8445D">
              <w:rPr>
                <w:rFonts w:ascii="GHEA Grapalat" w:hAnsi="GHEA Grapalat" w:cs="Calibri"/>
                <w:b/>
                <w:bCs/>
                <w:sz w:val="20"/>
                <w:szCs w:val="20"/>
              </w:rPr>
              <w:t>ն առաջին կիսամյակի</w:t>
            </w:r>
            <w:r w:rsidRPr="00E8445D">
              <w:rPr>
                <w:rFonts w:ascii="GHEA Grapalat" w:hAnsi="GHEA Grapalat" w:cs="Calibri"/>
                <w:b/>
                <w:bCs/>
                <w:sz w:val="20"/>
                <w:szCs w:val="20"/>
                <w:lang w:val="hy-AM"/>
              </w:rPr>
              <w:t xml:space="preserve"> ճշտված պլանի նկատմամբ</w:t>
            </w:r>
            <w:r w:rsidRPr="00E8445D">
              <w:rPr>
                <w:rFonts w:ascii="GHEA Grapalat" w:hAnsi="GHEA Grapalat" w:cs="Calibri"/>
                <w:b/>
                <w:bCs/>
                <w:sz w:val="20"/>
                <w:szCs w:val="20"/>
              </w:rPr>
              <w:t xml:space="preserve"> (%)</w:t>
            </w:r>
          </w:p>
        </w:tc>
        <w:tc>
          <w:tcPr>
            <w:tcW w:w="1417" w:type="dxa"/>
            <w:shd w:val="clear" w:color="000000" w:fill="FFFFFF"/>
            <w:hideMark/>
          </w:tcPr>
          <w:p w:rsidR="00834CEF" w:rsidRPr="00E8445D" w:rsidRDefault="00834CEF" w:rsidP="00904568">
            <w:pPr>
              <w:jc w:val="center"/>
              <w:rPr>
                <w:rFonts w:ascii="GHEA Grapalat" w:hAnsi="GHEA Grapalat" w:cs="Calibri"/>
                <w:b/>
                <w:bCs/>
                <w:sz w:val="20"/>
                <w:szCs w:val="20"/>
              </w:rPr>
            </w:pPr>
            <w:r w:rsidRPr="00E8445D">
              <w:rPr>
                <w:rFonts w:ascii="GHEA Grapalat" w:hAnsi="GHEA Grapalat" w:cs="Calibri"/>
                <w:b/>
                <w:bCs/>
                <w:sz w:val="20"/>
                <w:szCs w:val="20"/>
              </w:rPr>
              <w:t>2023թ. հունվար-մայիսը 2022թ. հունվար-մայիսի նկատմամբ (%)</w:t>
            </w:r>
          </w:p>
        </w:tc>
      </w:tr>
      <w:tr w:rsidR="008B396C" w:rsidRPr="00E8445D" w:rsidTr="006122AB">
        <w:trPr>
          <w:trHeight w:val="315"/>
        </w:trPr>
        <w:tc>
          <w:tcPr>
            <w:tcW w:w="3969" w:type="dxa"/>
            <w:shd w:val="clear" w:color="auto" w:fill="auto"/>
            <w:vAlign w:val="bottom"/>
            <w:hideMark/>
          </w:tcPr>
          <w:p w:rsidR="008B396C" w:rsidRPr="00E8445D" w:rsidRDefault="008B396C" w:rsidP="00A618A5">
            <w:pPr>
              <w:rPr>
                <w:rFonts w:ascii="GHEA Grapalat" w:hAnsi="GHEA Grapalat" w:cs="Calibri"/>
                <w:b/>
                <w:bCs/>
                <w:sz w:val="20"/>
                <w:szCs w:val="20"/>
              </w:rPr>
            </w:pPr>
            <w:r w:rsidRPr="00E8445D">
              <w:rPr>
                <w:rFonts w:ascii="GHEA Grapalat" w:hAnsi="GHEA Grapalat" w:cs="Calibri"/>
                <w:b/>
                <w:bCs/>
                <w:sz w:val="20"/>
                <w:szCs w:val="20"/>
              </w:rPr>
              <w:t>Պ</w:t>
            </w:r>
            <w:r w:rsidRPr="00E8445D">
              <w:rPr>
                <w:rFonts w:ascii="GHEA Grapalat" w:hAnsi="GHEA Grapalat" w:cs="Calibri"/>
                <w:b/>
                <w:bCs/>
                <w:sz w:val="20"/>
                <w:szCs w:val="20"/>
                <w:lang w:val="hy-AM"/>
              </w:rPr>
              <w:t xml:space="preserve">ետական </w:t>
            </w:r>
            <w:r w:rsidRPr="00E8445D">
              <w:rPr>
                <w:rFonts w:ascii="GHEA Grapalat" w:hAnsi="GHEA Grapalat" w:cs="Calibri"/>
                <w:b/>
                <w:bCs/>
                <w:sz w:val="20"/>
                <w:szCs w:val="20"/>
              </w:rPr>
              <w:t>տուրքեր</w:t>
            </w:r>
          </w:p>
        </w:tc>
        <w:tc>
          <w:tcPr>
            <w:tcW w:w="1251" w:type="dxa"/>
            <w:shd w:val="clear" w:color="auto" w:fill="auto"/>
            <w:vAlign w:val="center"/>
            <w:hideMark/>
          </w:tcPr>
          <w:p w:rsidR="008B396C" w:rsidRPr="00E8445D" w:rsidRDefault="008B396C">
            <w:pPr>
              <w:jc w:val="right"/>
              <w:rPr>
                <w:rFonts w:ascii="GHEA Grapalat" w:hAnsi="GHEA Grapalat" w:cs="Calibri"/>
                <w:b/>
                <w:bCs/>
                <w:sz w:val="20"/>
                <w:szCs w:val="20"/>
              </w:rPr>
            </w:pPr>
            <w:r w:rsidRPr="00E8445D">
              <w:rPr>
                <w:rFonts w:ascii="GHEA Grapalat" w:hAnsi="GHEA Grapalat" w:cs="Calibri"/>
                <w:b/>
                <w:bCs/>
                <w:sz w:val="20"/>
                <w:szCs w:val="20"/>
              </w:rPr>
              <w:t>47.3</w:t>
            </w:r>
          </w:p>
        </w:tc>
        <w:tc>
          <w:tcPr>
            <w:tcW w:w="1017" w:type="dxa"/>
            <w:vAlign w:val="center"/>
          </w:tcPr>
          <w:p w:rsidR="008B396C" w:rsidRPr="00E8445D" w:rsidRDefault="008B396C">
            <w:pPr>
              <w:jc w:val="right"/>
              <w:rPr>
                <w:rFonts w:ascii="GHEA Grapalat" w:hAnsi="GHEA Grapalat" w:cs="Calibri"/>
                <w:b/>
                <w:bCs/>
                <w:sz w:val="20"/>
                <w:szCs w:val="20"/>
              </w:rPr>
            </w:pPr>
            <w:r w:rsidRPr="00E8445D">
              <w:rPr>
                <w:rFonts w:ascii="GHEA Grapalat" w:hAnsi="GHEA Grapalat" w:cs="Calibri"/>
                <w:b/>
                <w:bCs/>
                <w:sz w:val="20"/>
                <w:szCs w:val="20"/>
              </w:rPr>
              <w:t>22.1</w:t>
            </w:r>
          </w:p>
        </w:tc>
        <w:tc>
          <w:tcPr>
            <w:tcW w:w="1233" w:type="dxa"/>
            <w:shd w:val="clear" w:color="auto" w:fill="auto"/>
            <w:vAlign w:val="center"/>
            <w:hideMark/>
          </w:tcPr>
          <w:p w:rsidR="008B396C" w:rsidRPr="00E8445D" w:rsidRDefault="008B396C">
            <w:pPr>
              <w:jc w:val="right"/>
              <w:rPr>
                <w:rFonts w:ascii="GHEA Grapalat" w:hAnsi="GHEA Grapalat" w:cs="Calibri"/>
                <w:b/>
                <w:bCs/>
                <w:sz w:val="20"/>
                <w:szCs w:val="20"/>
              </w:rPr>
            </w:pPr>
            <w:r w:rsidRPr="00E8445D">
              <w:rPr>
                <w:rFonts w:ascii="GHEA Grapalat" w:hAnsi="GHEA Grapalat" w:cs="Calibri"/>
                <w:b/>
                <w:bCs/>
                <w:sz w:val="20"/>
                <w:szCs w:val="20"/>
              </w:rPr>
              <w:t>21.2</w:t>
            </w:r>
          </w:p>
        </w:tc>
        <w:tc>
          <w:tcPr>
            <w:tcW w:w="1319" w:type="dxa"/>
            <w:vAlign w:val="center"/>
          </w:tcPr>
          <w:p w:rsidR="008B396C" w:rsidRPr="00E8445D" w:rsidRDefault="008B396C">
            <w:pPr>
              <w:jc w:val="right"/>
              <w:rPr>
                <w:rFonts w:ascii="GHEA Grapalat" w:hAnsi="GHEA Grapalat" w:cs="Calibri"/>
                <w:b/>
                <w:bCs/>
                <w:sz w:val="20"/>
                <w:szCs w:val="20"/>
              </w:rPr>
            </w:pPr>
            <w:r w:rsidRPr="00E8445D">
              <w:rPr>
                <w:rFonts w:ascii="GHEA Grapalat" w:hAnsi="GHEA Grapalat" w:cs="Calibri"/>
                <w:b/>
                <w:bCs/>
                <w:sz w:val="20"/>
                <w:szCs w:val="20"/>
              </w:rPr>
              <w:t>96.2</w:t>
            </w:r>
          </w:p>
        </w:tc>
        <w:tc>
          <w:tcPr>
            <w:tcW w:w="1417" w:type="dxa"/>
            <w:shd w:val="clear" w:color="auto" w:fill="auto"/>
            <w:noWrap/>
            <w:vAlign w:val="center"/>
            <w:hideMark/>
          </w:tcPr>
          <w:p w:rsidR="008B396C" w:rsidRPr="00E8445D" w:rsidRDefault="008B396C">
            <w:pPr>
              <w:jc w:val="right"/>
              <w:rPr>
                <w:rFonts w:ascii="GHEA Grapalat" w:hAnsi="GHEA Grapalat" w:cs="Calibri"/>
                <w:b/>
                <w:bCs/>
                <w:sz w:val="20"/>
                <w:szCs w:val="20"/>
              </w:rPr>
            </w:pPr>
            <w:r w:rsidRPr="00E8445D">
              <w:rPr>
                <w:rFonts w:ascii="GHEA Grapalat" w:hAnsi="GHEA Grapalat" w:cs="Calibri"/>
                <w:b/>
                <w:bCs/>
                <w:sz w:val="20"/>
                <w:szCs w:val="20"/>
              </w:rPr>
              <w:t>44.9</w:t>
            </w:r>
          </w:p>
        </w:tc>
      </w:tr>
      <w:tr w:rsidR="008B396C" w:rsidRPr="00E8445D" w:rsidTr="006122AB">
        <w:trPr>
          <w:trHeight w:val="315"/>
        </w:trPr>
        <w:tc>
          <w:tcPr>
            <w:tcW w:w="3969" w:type="dxa"/>
            <w:shd w:val="clear" w:color="auto" w:fill="auto"/>
            <w:hideMark/>
          </w:tcPr>
          <w:p w:rsidR="008B396C" w:rsidRPr="00E8445D" w:rsidRDefault="008B396C" w:rsidP="00A618A5">
            <w:pPr>
              <w:rPr>
                <w:rFonts w:ascii="GHEA Grapalat" w:hAnsi="GHEA Grapalat" w:cs="Calibri"/>
                <w:b/>
                <w:bCs/>
                <w:sz w:val="20"/>
                <w:szCs w:val="20"/>
              </w:rPr>
            </w:pPr>
            <w:r w:rsidRPr="00E8445D">
              <w:rPr>
                <w:rFonts w:ascii="GHEA Grapalat" w:hAnsi="GHEA Grapalat" w:cs="Calibri"/>
                <w:sz w:val="20"/>
                <w:szCs w:val="20"/>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 համար</w:t>
            </w:r>
          </w:p>
        </w:tc>
        <w:tc>
          <w:tcPr>
            <w:tcW w:w="1251" w:type="dxa"/>
            <w:shd w:val="clear" w:color="auto" w:fill="auto"/>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1.3</w:t>
            </w:r>
          </w:p>
        </w:tc>
        <w:tc>
          <w:tcPr>
            <w:tcW w:w="1017"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1.5</w:t>
            </w:r>
          </w:p>
        </w:tc>
        <w:tc>
          <w:tcPr>
            <w:tcW w:w="1233" w:type="dxa"/>
            <w:shd w:val="clear" w:color="auto" w:fill="auto"/>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1.2</w:t>
            </w:r>
          </w:p>
        </w:tc>
        <w:tc>
          <w:tcPr>
            <w:tcW w:w="1319"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78.6</w:t>
            </w:r>
          </w:p>
        </w:tc>
        <w:tc>
          <w:tcPr>
            <w:tcW w:w="1417"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90.5</w:t>
            </w:r>
          </w:p>
        </w:tc>
      </w:tr>
      <w:tr w:rsidR="008B396C" w:rsidRPr="00E8445D" w:rsidTr="006122AB">
        <w:trPr>
          <w:trHeight w:val="315"/>
        </w:trPr>
        <w:tc>
          <w:tcPr>
            <w:tcW w:w="3969" w:type="dxa"/>
            <w:shd w:val="clear" w:color="auto" w:fill="auto"/>
            <w:hideMark/>
          </w:tcPr>
          <w:p w:rsidR="008B396C" w:rsidRPr="00E8445D" w:rsidRDefault="008B396C" w:rsidP="00A618A5">
            <w:pPr>
              <w:rPr>
                <w:rFonts w:ascii="GHEA Grapalat" w:hAnsi="GHEA Grapalat" w:cs="Calibri"/>
                <w:sz w:val="20"/>
                <w:szCs w:val="20"/>
              </w:rPr>
            </w:pPr>
            <w:r w:rsidRPr="00E8445D">
              <w:rPr>
                <w:rFonts w:ascii="GHEA Grapalat" w:hAnsi="GHEA Grapalat" w:cs="Calibri"/>
                <w:sz w:val="20"/>
                <w:szCs w:val="20"/>
              </w:rPr>
              <w:t>Հյուպատոսական ծառայությունների կամ գործողությունների համար</w:t>
            </w:r>
          </w:p>
        </w:tc>
        <w:tc>
          <w:tcPr>
            <w:tcW w:w="1251"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0.9</w:t>
            </w:r>
          </w:p>
        </w:tc>
        <w:tc>
          <w:tcPr>
            <w:tcW w:w="1017"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1.2</w:t>
            </w:r>
          </w:p>
        </w:tc>
        <w:tc>
          <w:tcPr>
            <w:tcW w:w="1233"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1.2</w:t>
            </w:r>
          </w:p>
        </w:tc>
        <w:tc>
          <w:tcPr>
            <w:tcW w:w="1319"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96.2</w:t>
            </w:r>
          </w:p>
        </w:tc>
        <w:tc>
          <w:tcPr>
            <w:tcW w:w="1417"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131.7</w:t>
            </w:r>
          </w:p>
        </w:tc>
      </w:tr>
      <w:tr w:rsidR="008B396C" w:rsidRPr="00E8445D" w:rsidTr="006122AB">
        <w:trPr>
          <w:trHeight w:val="309"/>
        </w:trPr>
        <w:tc>
          <w:tcPr>
            <w:tcW w:w="3969" w:type="dxa"/>
            <w:shd w:val="clear" w:color="auto" w:fill="auto"/>
            <w:hideMark/>
          </w:tcPr>
          <w:p w:rsidR="008B396C" w:rsidRPr="00E8445D" w:rsidRDefault="008B396C" w:rsidP="00A618A5">
            <w:pPr>
              <w:rPr>
                <w:rFonts w:ascii="GHEA Grapalat" w:hAnsi="GHEA Grapalat" w:cs="Calibri"/>
                <w:sz w:val="20"/>
                <w:szCs w:val="20"/>
              </w:rPr>
            </w:pPr>
            <w:r w:rsidRPr="00E8445D">
              <w:rPr>
                <w:rFonts w:ascii="GHEA Grapalat" w:hAnsi="GHEA Grapalat" w:cs="Calibri"/>
                <w:sz w:val="20"/>
                <w:szCs w:val="20"/>
              </w:rPr>
              <w:t>Պետական գրանցման համար</w:t>
            </w:r>
          </w:p>
        </w:tc>
        <w:tc>
          <w:tcPr>
            <w:tcW w:w="1251"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1.9</w:t>
            </w:r>
          </w:p>
        </w:tc>
        <w:tc>
          <w:tcPr>
            <w:tcW w:w="1017"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2.6</w:t>
            </w:r>
          </w:p>
        </w:tc>
        <w:tc>
          <w:tcPr>
            <w:tcW w:w="1233"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2.4</w:t>
            </w:r>
          </w:p>
        </w:tc>
        <w:tc>
          <w:tcPr>
            <w:tcW w:w="1319"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91.4</w:t>
            </w:r>
          </w:p>
        </w:tc>
        <w:tc>
          <w:tcPr>
            <w:tcW w:w="1417"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127.5</w:t>
            </w:r>
          </w:p>
        </w:tc>
      </w:tr>
      <w:tr w:rsidR="008B396C" w:rsidRPr="00E8445D" w:rsidTr="006122AB">
        <w:trPr>
          <w:trHeight w:val="315"/>
        </w:trPr>
        <w:tc>
          <w:tcPr>
            <w:tcW w:w="3969" w:type="dxa"/>
            <w:shd w:val="clear" w:color="auto" w:fill="auto"/>
            <w:vAlign w:val="bottom"/>
            <w:hideMark/>
          </w:tcPr>
          <w:p w:rsidR="008B396C" w:rsidRPr="00E8445D" w:rsidRDefault="008B396C" w:rsidP="00A618A5">
            <w:pPr>
              <w:rPr>
                <w:rFonts w:ascii="GHEA Grapalat" w:hAnsi="GHEA Grapalat" w:cs="Calibri"/>
                <w:sz w:val="20"/>
                <w:szCs w:val="20"/>
              </w:rPr>
            </w:pPr>
            <w:r w:rsidRPr="00E8445D">
              <w:rPr>
                <w:rFonts w:ascii="GHEA Grapalat" w:hAnsi="GHEA Grapalat" w:cs="Calibri"/>
                <w:sz w:val="20"/>
                <w:szCs w:val="20"/>
              </w:rPr>
              <w:t>Ֆիզիկական անձանց տրվող իրավաբանական նշանակություն ունեցող փաստաթղթերի, որոշակի ծառայությունների կամ գործողությունների համար</w:t>
            </w:r>
          </w:p>
        </w:tc>
        <w:tc>
          <w:tcPr>
            <w:tcW w:w="1251"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1.0</w:t>
            </w:r>
          </w:p>
        </w:tc>
        <w:tc>
          <w:tcPr>
            <w:tcW w:w="1017"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1.4</w:t>
            </w:r>
          </w:p>
        </w:tc>
        <w:tc>
          <w:tcPr>
            <w:tcW w:w="1233"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1.2</w:t>
            </w:r>
          </w:p>
        </w:tc>
        <w:tc>
          <w:tcPr>
            <w:tcW w:w="1319"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81.9</w:t>
            </w:r>
          </w:p>
        </w:tc>
        <w:tc>
          <w:tcPr>
            <w:tcW w:w="1417"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112.9</w:t>
            </w:r>
          </w:p>
        </w:tc>
      </w:tr>
      <w:tr w:rsidR="008B396C" w:rsidRPr="00E8445D" w:rsidTr="006122AB">
        <w:trPr>
          <w:trHeight w:val="315"/>
        </w:trPr>
        <w:tc>
          <w:tcPr>
            <w:tcW w:w="3969" w:type="dxa"/>
            <w:shd w:val="clear" w:color="auto" w:fill="auto"/>
            <w:vAlign w:val="bottom"/>
            <w:hideMark/>
          </w:tcPr>
          <w:p w:rsidR="008B396C" w:rsidRPr="00E8445D" w:rsidRDefault="008B396C" w:rsidP="00390CEE">
            <w:pPr>
              <w:rPr>
                <w:rFonts w:ascii="GHEA Grapalat" w:hAnsi="GHEA Grapalat" w:cs="Calibri"/>
                <w:sz w:val="20"/>
                <w:szCs w:val="20"/>
              </w:rPr>
            </w:pPr>
            <w:r w:rsidRPr="00E8445D">
              <w:rPr>
                <w:rFonts w:ascii="GHEA Grapalat" w:hAnsi="GHEA Grapalat" w:cs="Calibri"/>
                <w:sz w:val="20"/>
                <w:szCs w:val="20"/>
              </w:rPr>
              <w:t xml:space="preserve">Լիցենզավորման ենթակա կամ թույլտվություններով </w:t>
            </w:r>
            <w:r w:rsidRPr="00E8445D">
              <w:rPr>
                <w:rFonts w:ascii="GHEA Grapalat" w:hAnsi="GHEA Grapalat" w:cs="GHEA Grapalat"/>
                <w:sz w:val="20"/>
                <w:szCs w:val="20"/>
              </w:rPr>
              <w:t>գործունեություն</w:t>
            </w:r>
            <w:r w:rsidRPr="00E8445D">
              <w:rPr>
                <w:rFonts w:ascii="GHEA Grapalat" w:hAnsi="GHEA Grapalat" w:cs="Calibri"/>
                <w:sz w:val="20"/>
                <w:szCs w:val="20"/>
              </w:rPr>
              <w:t xml:space="preserve"> </w:t>
            </w:r>
            <w:r w:rsidRPr="00E8445D">
              <w:rPr>
                <w:rFonts w:ascii="GHEA Grapalat" w:hAnsi="GHEA Grapalat" w:cs="GHEA Grapalat"/>
                <w:sz w:val="20"/>
                <w:szCs w:val="20"/>
              </w:rPr>
              <w:t>իրականացնելու</w:t>
            </w:r>
            <w:r w:rsidRPr="00E8445D">
              <w:rPr>
                <w:rFonts w:ascii="GHEA Grapalat" w:hAnsi="GHEA Grapalat" w:cs="Calibri"/>
                <w:sz w:val="20"/>
                <w:szCs w:val="20"/>
              </w:rPr>
              <w:t xml:space="preserve"> </w:t>
            </w:r>
            <w:r w:rsidRPr="00E8445D">
              <w:rPr>
                <w:rFonts w:ascii="GHEA Grapalat" w:hAnsi="GHEA Grapalat" w:cs="GHEA Grapalat"/>
                <w:sz w:val="20"/>
                <w:szCs w:val="20"/>
              </w:rPr>
              <w:t>նպատակով</w:t>
            </w:r>
            <w:r w:rsidRPr="00E8445D">
              <w:rPr>
                <w:rFonts w:ascii="GHEA Grapalat" w:hAnsi="GHEA Grapalat" w:cs="Calibri"/>
                <w:sz w:val="20"/>
                <w:szCs w:val="20"/>
              </w:rPr>
              <w:t xml:space="preserve"> </w:t>
            </w:r>
            <w:r w:rsidRPr="00E8445D">
              <w:rPr>
                <w:rFonts w:ascii="GHEA Grapalat" w:hAnsi="GHEA Grapalat" w:cs="GHEA Grapalat"/>
                <w:sz w:val="20"/>
                <w:szCs w:val="20"/>
              </w:rPr>
              <w:t>լիցենզիաներ</w:t>
            </w:r>
            <w:r w:rsidRPr="00E8445D">
              <w:rPr>
                <w:rFonts w:ascii="GHEA Grapalat" w:hAnsi="GHEA Grapalat" w:cs="Calibri"/>
                <w:sz w:val="20"/>
                <w:szCs w:val="20"/>
              </w:rPr>
              <w:t xml:space="preserve">, </w:t>
            </w:r>
            <w:r w:rsidRPr="00E8445D">
              <w:rPr>
                <w:rFonts w:ascii="GHEA Grapalat" w:hAnsi="GHEA Grapalat" w:cs="GHEA Grapalat"/>
                <w:sz w:val="20"/>
                <w:szCs w:val="20"/>
              </w:rPr>
              <w:t>արտոնագրեր</w:t>
            </w:r>
            <w:r w:rsidRPr="00E8445D">
              <w:rPr>
                <w:rFonts w:ascii="GHEA Grapalat" w:hAnsi="GHEA Grapalat" w:cs="Calibri"/>
                <w:sz w:val="20"/>
                <w:szCs w:val="20"/>
              </w:rPr>
              <w:t xml:space="preserve"> (թույլտվություններ) տալու համար</w:t>
            </w:r>
          </w:p>
        </w:tc>
        <w:tc>
          <w:tcPr>
            <w:tcW w:w="1251"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35.9</w:t>
            </w:r>
          </w:p>
        </w:tc>
        <w:tc>
          <w:tcPr>
            <w:tcW w:w="1017"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8.0</w:t>
            </w:r>
          </w:p>
        </w:tc>
        <w:tc>
          <w:tcPr>
            <w:tcW w:w="1233"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7.2</w:t>
            </w:r>
          </w:p>
        </w:tc>
        <w:tc>
          <w:tcPr>
            <w:tcW w:w="1319"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90.2</w:t>
            </w:r>
          </w:p>
        </w:tc>
        <w:tc>
          <w:tcPr>
            <w:tcW w:w="1417"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20.1</w:t>
            </w:r>
          </w:p>
        </w:tc>
      </w:tr>
      <w:tr w:rsidR="008B396C" w:rsidRPr="00E8445D" w:rsidTr="006122AB">
        <w:trPr>
          <w:trHeight w:val="315"/>
        </w:trPr>
        <w:tc>
          <w:tcPr>
            <w:tcW w:w="3969" w:type="dxa"/>
            <w:shd w:val="clear" w:color="auto" w:fill="auto"/>
            <w:vAlign w:val="bottom"/>
            <w:hideMark/>
          </w:tcPr>
          <w:p w:rsidR="008B396C" w:rsidRPr="00E8445D" w:rsidRDefault="008B396C" w:rsidP="00A618A5">
            <w:pPr>
              <w:rPr>
                <w:rFonts w:ascii="GHEA Grapalat" w:hAnsi="GHEA Grapalat" w:cs="Calibri"/>
                <w:sz w:val="20"/>
                <w:szCs w:val="20"/>
              </w:rPr>
            </w:pPr>
            <w:r w:rsidRPr="00E8445D">
              <w:rPr>
                <w:rFonts w:ascii="GHEA Grapalat" w:hAnsi="GHEA Grapalat" w:cs="Calibri"/>
                <w:sz w:val="20"/>
                <w:szCs w:val="20"/>
              </w:rPr>
              <w:t>Օրենքով սահմանված այլ ծառայությունների և գործողությունների համար</w:t>
            </w:r>
          </w:p>
        </w:tc>
        <w:tc>
          <w:tcPr>
            <w:tcW w:w="1251"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6.1</w:t>
            </w:r>
          </w:p>
        </w:tc>
        <w:tc>
          <w:tcPr>
            <w:tcW w:w="1017"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7.1</w:t>
            </w:r>
          </w:p>
        </w:tc>
        <w:tc>
          <w:tcPr>
            <w:tcW w:w="1233"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7.9</w:t>
            </w:r>
          </w:p>
        </w:tc>
        <w:tc>
          <w:tcPr>
            <w:tcW w:w="1319"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111.6</w:t>
            </w:r>
          </w:p>
        </w:tc>
        <w:tc>
          <w:tcPr>
            <w:tcW w:w="1417"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130.3</w:t>
            </w:r>
          </w:p>
        </w:tc>
      </w:tr>
      <w:tr w:rsidR="008B396C" w:rsidRPr="00AB6C69" w:rsidTr="006122AB">
        <w:trPr>
          <w:trHeight w:val="315"/>
        </w:trPr>
        <w:tc>
          <w:tcPr>
            <w:tcW w:w="3969" w:type="dxa"/>
            <w:shd w:val="clear" w:color="auto" w:fill="auto"/>
            <w:vAlign w:val="bottom"/>
            <w:hideMark/>
          </w:tcPr>
          <w:p w:rsidR="008B396C" w:rsidRPr="00E8445D" w:rsidRDefault="008B396C" w:rsidP="00A618A5">
            <w:pPr>
              <w:rPr>
                <w:rFonts w:ascii="GHEA Grapalat" w:hAnsi="GHEA Grapalat" w:cs="Calibri"/>
                <w:sz w:val="20"/>
                <w:szCs w:val="20"/>
              </w:rPr>
            </w:pPr>
            <w:r w:rsidRPr="00E8445D">
              <w:rPr>
                <w:rFonts w:ascii="GHEA Grapalat" w:hAnsi="GHEA Grapalat" w:cs="Calibri"/>
                <w:sz w:val="20"/>
                <w:szCs w:val="20"/>
              </w:rPr>
              <w:t>Այլ պետական տուրքեր</w:t>
            </w:r>
          </w:p>
        </w:tc>
        <w:tc>
          <w:tcPr>
            <w:tcW w:w="1251"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0.2</w:t>
            </w:r>
          </w:p>
        </w:tc>
        <w:tc>
          <w:tcPr>
            <w:tcW w:w="1017"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0.2</w:t>
            </w:r>
          </w:p>
        </w:tc>
        <w:tc>
          <w:tcPr>
            <w:tcW w:w="1233" w:type="dxa"/>
            <w:shd w:val="clear" w:color="auto" w:fill="auto"/>
            <w:noWrap/>
            <w:vAlign w:val="center"/>
            <w:hideMark/>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0.2</w:t>
            </w:r>
          </w:p>
        </w:tc>
        <w:tc>
          <w:tcPr>
            <w:tcW w:w="1319" w:type="dxa"/>
            <w:vAlign w:val="center"/>
          </w:tcPr>
          <w:p w:rsidR="008B396C" w:rsidRPr="00E8445D" w:rsidRDefault="008B396C">
            <w:pPr>
              <w:jc w:val="right"/>
              <w:rPr>
                <w:rFonts w:ascii="GHEA Grapalat" w:hAnsi="GHEA Grapalat" w:cs="Calibri"/>
                <w:sz w:val="20"/>
                <w:szCs w:val="20"/>
              </w:rPr>
            </w:pPr>
            <w:r w:rsidRPr="00E8445D">
              <w:rPr>
                <w:rFonts w:ascii="GHEA Grapalat" w:hAnsi="GHEA Grapalat" w:cs="Calibri"/>
                <w:sz w:val="20"/>
                <w:szCs w:val="20"/>
              </w:rPr>
              <w:t>85.6</w:t>
            </w:r>
          </w:p>
        </w:tc>
        <w:tc>
          <w:tcPr>
            <w:tcW w:w="1417" w:type="dxa"/>
            <w:shd w:val="clear" w:color="auto" w:fill="auto"/>
            <w:noWrap/>
            <w:vAlign w:val="center"/>
            <w:hideMark/>
          </w:tcPr>
          <w:p w:rsidR="008B396C" w:rsidRDefault="008B396C">
            <w:pPr>
              <w:jc w:val="right"/>
              <w:rPr>
                <w:rFonts w:ascii="GHEA Grapalat" w:hAnsi="GHEA Grapalat" w:cs="Calibri"/>
                <w:sz w:val="20"/>
                <w:szCs w:val="20"/>
              </w:rPr>
            </w:pPr>
            <w:r w:rsidRPr="00E8445D">
              <w:rPr>
                <w:rFonts w:ascii="GHEA Grapalat" w:hAnsi="GHEA Grapalat" w:cs="Calibri"/>
                <w:sz w:val="20"/>
                <w:szCs w:val="20"/>
              </w:rPr>
              <w:t>105.7</w:t>
            </w:r>
          </w:p>
        </w:tc>
      </w:tr>
    </w:tbl>
    <w:p w:rsidR="00C15DAF" w:rsidRDefault="00C15DAF" w:rsidP="005A4EB0">
      <w:pPr>
        <w:spacing w:line="360" w:lineRule="auto"/>
        <w:ind w:firstLine="567"/>
        <w:jc w:val="both"/>
        <w:rPr>
          <w:rFonts w:ascii="GHEA Grapalat" w:hAnsi="GHEA Grapalat" w:cs="GHEA Grapalat"/>
          <w:color w:val="000000"/>
          <w:lang w:val="hy-AM"/>
        </w:rPr>
      </w:pPr>
    </w:p>
    <w:p w:rsidR="009A0E03" w:rsidRDefault="009A0E03" w:rsidP="009A0E03">
      <w:pPr>
        <w:spacing w:line="360" w:lineRule="auto"/>
        <w:ind w:firstLine="567"/>
        <w:jc w:val="both"/>
        <w:rPr>
          <w:rFonts w:ascii="GHEA Grapalat" w:hAnsi="GHEA Grapalat" w:cs="GHEA Grapalat"/>
          <w:lang w:val="hy-AM"/>
        </w:rPr>
      </w:pPr>
      <w:r>
        <w:rPr>
          <w:rFonts w:ascii="GHEA Grapalat" w:hAnsi="GHEA Grapalat" w:cs="GHEA Grapalat"/>
          <w:color w:val="000000"/>
          <w:lang w:val="hy-AM"/>
        </w:rPr>
        <w:lastRenderedPageBreak/>
        <w:t xml:space="preserve">2023 թվականի </w:t>
      </w:r>
      <w:r>
        <w:rPr>
          <w:rFonts w:ascii="GHEA Grapalat" w:hAnsi="GHEA Grapalat" w:cs="GHEA Grapalat"/>
          <w:lang w:val="hy-AM"/>
        </w:rPr>
        <w:t>հունվար-մայիս ամիսների</w:t>
      </w:r>
      <w:r>
        <w:rPr>
          <w:rFonts w:ascii="GHEA Grapalat" w:hAnsi="GHEA Grapalat" w:cs="GHEA Grapalat"/>
          <w:color w:val="000000"/>
          <w:lang w:val="hy-AM"/>
        </w:rPr>
        <w:t xml:space="preserve"> ընթացքում ստացվել են</w:t>
      </w:r>
      <w:r w:rsidRPr="007F0238">
        <w:rPr>
          <w:rFonts w:ascii="GHEA Grapalat" w:hAnsi="GHEA Grapalat" w:cs="GHEA Grapalat"/>
          <w:color w:val="000000"/>
          <w:lang w:val="hy-AM"/>
        </w:rPr>
        <w:t xml:space="preserve"> ավելի քան</w:t>
      </w:r>
      <w:r>
        <w:rPr>
          <w:rFonts w:ascii="GHEA Grapalat" w:hAnsi="GHEA Grapalat" w:cs="GHEA Grapalat"/>
          <w:color w:val="000000"/>
          <w:lang w:val="hy-AM"/>
        </w:rPr>
        <w:t xml:space="preserve"> </w:t>
      </w:r>
      <w:r w:rsidRPr="007F0238">
        <w:rPr>
          <w:rFonts w:ascii="GHEA Grapalat" w:hAnsi="GHEA Grapalat" w:cs="GHEA Grapalat"/>
          <w:color w:val="000000"/>
          <w:lang w:val="hy-AM"/>
        </w:rPr>
        <w:t>2.8</w:t>
      </w:r>
      <w:r>
        <w:rPr>
          <w:rFonts w:ascii="GHEA Grapalat" w:hAnsi="GHEA Grapalat" w:cs="GHEA Grapalat"/>
          <w:color w:val="000000"/>
          <w:lang w:val="hy-AM"/>
        </w:rPr>
        <w:t xml:space="preserve"> մլ</w:t>
      </w:r>
      <w:r w:rsidRPr="007F0238">
        <w:rPr>
          <w:rFonts w:ascii="GHEA Grapalat" w:hAnsi="GHEA Grapalat" w:cs="GHEA Grapalat"/>
          <w:color w:val="000000"/>
          <w:lang w:val="hy-AM"/>
        </w:rPr>
        <w:t>րդ</w:t>
      </w:r>
      <w:r>
        <w:rPr>
          <w:rFonts w:ascii="GHEA Grapalat" w:hAnsi="GHEA Grapalat" w:cs="GHEA Grapalat"/>
          <w:color w:val="000000"/>
          <w:lang w:val="hy-AM"/>
        </w:rPr>
        <w:t xml:space="preserve"> դրամ </w:t>
      </w:r>
      <w:r>
        <w:rPr>
          <w:rFonts w:ascii="GHEA Grapalat" w:hAnsi="GHEA Grapalat" w:cs="GHEA Grapalat"/>
          <w:i/>
          <w:color w:val="000000"/>
          <w:lang w:val="hy-AM"/>
        </w:rPr>
        <w:t>պաշտոնական դրամաշնորհներ՝</w:t>
      </w:r>
      <w:r>
        <w:rPr>
          <w:rFonts w:ascii="GHEA Grapalat" w:hAnsi="GHEA Grapalat" w:cs="GHEA Grapalat"/>
          <w:color w:val="000000"/>
          <w:lang w:val="hy-AM"/>
        </w:rPr>
        <w:t xml:space="preserve"> կազմելով </w:t>
      </w:r>
      <w:r>
        <w:rPr>
          <w:rFonts w:ascii="GHEA Grapalat" w:hAnsi="GHEA Grapalat" w:cs="GHEA Grapalat"/>
          <w:lang w:val="hy-AM"/>
        </w:rPr>
        <w:t xml:space="preserve">առաջին </w:t>
      </w:r>
      <w:r w:rsidRPr="00834BE5">
        <w:rPr>
          <w:rFonts w:ascii="GHEA Grapalat" w:hAnsi="GHEA Grapalat" w:cs="GHEA Grapalat"/>
          <w:lang w:val="hy-AM"/>
        </w:rPr>
        <w:t>կիսամյակում</w:t>
      </w:r>
      <w:r>
        <w:rPr>
          <w:rFonts w:ascii="GHEA Grapalat" w:hAnsi="GHEA Grapalat" w:cs="GHEA Grapalat"/>
          <w:lang w:val="hy-AM"/>
        </w:rPr>
        <w:t xml:space="preserve"> ծրագրված մուտքերի </w:t>
      </w:r>
      <w:r w:rsidRPr="00834BE5">
        <w:rPr>
          <w:rFonts w:ascii="GHEA Grapalat" w:hAnsi="GHEA Grapalat" w:cs="GHEA Grapalat"/>
          <w:lang w:val="hy-AM"/>
        </w:rPr>
        <w:t>3</w:t>
      </w:r>
      <w:r w:rsidRPr="007F0238">
        <w:rPr>
          <w:rFonts w:ascii="GHEA Grapalat" w:hAnsi="GHEA Grapalat" w:cs="GHEA Grapalat"/>
          <w:lang w:val="hy-AM"/>
        </w:rPr>
        <w:t>3</w:t>
      </w:r>
      <w:r>
        <w:rPr>
          <w:rFonts w:ascii="GHEA Grapalat" w:hAnsi="GHEA Grapalat" w:cs="GHEA Grapalat"/>
          <w:color w:val="000000"/>
          <w:lang w:val="hy-AM"/>
        </w:rPr>
        <w:t>%-ը:</w:t>
      </w:r>
      <w:r>
        <w:rPr>
          <w:rFonts w:ascii="GHEA Grapalat" w:hAnsi="GHEA Grapalat" w:cs="GHEA Grapalat"/>
          <w:lang w:val="hy-AM"/>
        </w:rPr>
        <w:t xml:space="preserve"> Միջոցները տրամադրվել են նպատակային ծրագրերի շրջանակներում</w:t>
      </w:r>
      <w:r>
        <w:rPr>
          <w:rFonts w:ascii="GHEA Grapalat" w:hAnsi="GHEA Grapalat" w:cs="GHEA Grapalat"/>
          <w:color w:val="000000"/>
          <w:lang w:val="hy-AM"/>
        </w:rPr>
        <w:t>: Մասնավորապես՝ 1.</w:t>
      </w:r>
      <w:r w:rsidRPr="007F0238">
        <w:rPr>
          <w:rFonts w:ascii="GHEA Grapalat" w:hAnsi="GHEA Grapalat" w:cs="GHEA Grapalat"/>
          <w:color w:val="000000"/>
          <w:lang w:val="hy-AM"/>
        </w:rPr>
        <w:t>5</w:t>
      </w:r>
      <w:r>
        <w:rPr>
          <w:rFonts w:ascii="Courier New" w:hAnsi="Courier New" w:cs="Courier New"/>
          <w:color w:val="000000"/>
          <w:lang w:val="hy-AM"/>
        </w:rPr>
        <w:t> </w:t>
      </w:r>
      <w:r>
        <w:rPr>
          <w:rFonts w:ascii="GHEA Grapalat" w:hAnsi="GHEA Grapalat" w:cs="GHEA Grapalat"/>
          <w:color w:val="000000"/>
          <w:lang w:val="hy-AM"/>
        </w:rPr>
        <w:t>մլ</w:t>
      </w:r>
      <w:r w:rsidRPr="00834BE5">
        <w:rPr>
          <w:rFonts w:ascii="GHEA Grapalat" w:hAnsi="GHEA Grapalat" w:cs="GHEA Grapalat"/>
          <w:color w:val="000000"/>
          <w:lang w:val="hy-AM"/>
        </w:rPr>
        <w:t>րդ</w:t>
      </w:r>
      <w:r>
        <w:rPr>
          <w:rFonts w:ascii="GHEA Grapalat" w:hAnsi="GHEA Grapalat" w:cs="GHEA Grapalat"/>
          <w:color w:val="000000"/>
          <w:lang w:val="hy-AM"/>
        </w:rPr>
        <w:t xml:space="preserve"> դրամ (</w:t>
      </w:r>
      <w:r w:rsidRPr="007F0238">
        <w:rPr>
          <w:rFonts w:ascii="GHEA Grapalat" w:hAnsi="GHEA Grapalat" w:cs="GHEA Grapalat"/>
          <w:color w:val="000000"/>
          <w:lang w:val="hy-AM"/>
        </w:rPr>
        <w:t xml:space="preserve">առաջին կիսամյակում </w:t>
      </w:r>
      <w:r>
        <w:rPr>
          <w:rFonts w:ascii="GHEA Grapalat" w:hAnsi="GHEA Grapalat" w:cs="GHEA Grapalat"/>
          <w:color w:val="000000"/>
          <w:lang w:val="hy-AM"/>
        </w:rPr>
        <w:t xml:space="preserve">նախատեսվածի </w:t>
      </w:r>
      <w:r w:rsidRPr="00834BE5">
        <w:rPr>
          <w:rFonts w:ascii="GHEA Grapalat" w:hAnsi="GHEA Grapalat" w:cs="GHEA Grapalat"/>
          <w:color w:val="000000"/>
          <w:lang w:val="hy-AM"/>
        </w:rPr>
        <w:t>6</w:t>
      </w:r>
      <w:r w:rsidRPr="007F0238">
        <w:rPr>
          <w:rFonts w:ascii="GHEA Grapalat" w:hAnsi="GHEA Grapalat" w:cs="GHEA Grapalat"/>
          <w:color w:val="000000"/>
          <w:lang w:val="hy-AM"/>
        </w:rPr>
        <w:t>6</w:t>
      </w:r>
      <w:r w:rsidRPr="008264C7">
        <w:rPr>
          <w:rFonts w:ascii="GHEA Grapalat" w:hAnsi="GHEA Grapalat" w:cs="GHEA Grapalat"/>
          <w:color w:val="000000"/>
          <w:lang w:val="hy-AM"/>
        </w:rPr>
        <w:t>.</w:t>
      </w:r>
      <w:r w:rsidRPr="007F0238">
        <w:rPr>
          <w:rFonts w:ascii="GHEA Grapalat" w:hAnsi="GHEA Grapalat" w:cs="GHEA Grapalat"/>
          <w:color w:val="000000"/>
          <w:lang w:val="hy-AM"/>
        </w:rPr>
        <w:t>6</w:t>
      </w:r>
      <w:r>
        <w:rPr>
          <w:rFonts w:ascii="GHEA Grapalat" w:hAnsi="GHEA Grapalat" w:cs="GHEA Grapalat"/>
          <w:color w:val="000000"/>
          <w:lang w:val="hy-AM"/>
        </w:rPr>
        <w:t xml:space="preserve">%-ը) տրամադրվել է </w:t>
      </w:r>
      <w:r w:rsidRPr="00834BE5">
        <w:rPr>
          <w:rFonts w:ascii="GHEA Grapalat" w:hAnsi="GHEA Grapalat" w:cs="GHEA Grapalat"/>
          <w:color w:val="000000"/>
          <w:lang w:val="hy-AM"/>
        </w:rPr>
        <w:t xml:space="preserve">Արևելյան եվրոպայի էներգախնայողության և </w:t>
      </w:r>
      <w:r w:rsidRPr="007F0238">
        <w:rPr>
          <w:rFonts w:ascii="GHEA Grapalat" w:hAnsi="GHEA Grapalat" w:cs="GHEA Grapalat"/>
          <w:color w:val="000000"/>
          <w:lang w:val="hy-AM"/>
        </w:rPr>
        <w:t xml:space="preserve">շրջակա միջավայրի </w:t>
      </w:r>
      <w:r w:rsidRPr="00834BE5">
        <w:rPr>
          <w:rFonts w:ascii="GHEA Grapalat" w:hAnsi="GHEA Grapalat" w:cs="GHEA Grapalat"/>
          <w:color w:val="000000"/>
          <w:lang w:val="hy-AM"/>
        </w:rPr>
        <w:t>գործընկերության</w:t>
      </w:r>
      <w:r w:rsidRPr="007F0238">
        <w:rPr>
          <w:rFonts w:ascii="GHEA Grapalat" w:hAnsi="GHEA Grapalat" w:cs="GHEA Grapalat"/>
          <w:color w:val="000000"/>
          <w:lang w:val="hy-AM"/>
        </w:rPr>
        <w:t xml:space="preserve"> ֆոնդի</w:t>
      </w:r>
      <w:r>
        <w:rPr>
          <w:rFonts w:ascii="GHEA Grapalat" w:hAnsi="GHEA Grapalat" w:cs="GHEA Grapalat"/>
          <w:color w:val="000000"/>
          <w:lang w:val="hy-AM"/>
        </w:rPr>
        <w:t>,</w:t>
      </w:r>
      <w:r w:rsidRPr="00834BE5">
        <w:rPr>
          <w:rFonts w:ascii="GHEA Grapalat" w:hAnsi="GHEA Grapalat" w:cs="GHEA Grapalat"/>
          <w:color w:val="000000"/>
          <w:lang w:val="hy-AM"/>
        </w:rPr>
        <w:t xml:space="preserve"> 339.9</w:t>
      </w:r>
      <w:r w:rsidRPr="004C3DDD">
        <w:rPr>
          <w:rFonts w:ascii="GHEA Grapalat" w:hAnsi="GHEA Grapalat" w:cs="GHEA Grapalat"/>
          <w:color w:val="000000"/>
          <w:lang w:val="hy-AM"/>
        </w:rPr>
        <w:t xml:space="preserve"> մլն դրամ (</w:t>
      </w:r>
      <w:r w:rsidRPr="007F0238">
        <w:rPr>
          <w:rFonts w:ascii="GHEA Grapalat" w:hAnsi="GHEA Grapalat" w:cs="GHEA Grapalat"/>
          <w:color w:val="000000"/>
          <w:lang w:val="hy-AM"/>
        </w:rPr>
        <w:t xml:space="preserve">առաջին կիսամյակում </w:t>
      </w:r>
      <w:r w:rsidRPr="004C3DDD">
        <w:rPr>
          <w:rFonts w:ascii="GHEA Grapalat" w:hAnsi="GHEA Grapalat" w:cs="GHEA Grapalat"/>
          <w:color w:val="000000"/>
          <w:lang w:val="hy-AM"/>
        </w:rPr>
        <w:t xml:space="preserve">նախատեսվածի </w:t>
      </w:r>
      <w:r w:rsidRPr="00834BE5">
        <w:rPr>
          <w:rFonts w:ascii="GHEA Grapalat" w:hAnsi="GHEA Grapalat" w:cs="GHEA Grapalat"/>
          <w:color w:val="000000"/>
          <w:lang w:val="hy-AM"/>
        </w:rPr>
        <w:t>64.8</w:t>
      </w:r>
      <w:r w:rsidRPr="004C3DDD">
        <w:rPr>
          <w:rFonts w:ascii="GHEA Grapalat" w:hAnsi="GHEA Grapalat" w:cs="GHEA Grapalat"/>
          <w:color w:val="000000"/>
          <w:lang w:val="hy-AM"/>
        </w:rPr>
        <w:t xml:space="preserve">%-ը)՝ Գլոբալ </w:t>
      </w:r>
      <w:r>
        <w:rPr>
          <w:rFonts w:ascii="GHEA Grapalat" w:hAnsi="GHEA Grapalat" w:cs="GHEA Grapalat"/>
          <w:color w:val="000000"/>
          <w:lang w:val="hy-AM"/>
        </w:rPr>
        <w:t>էկոլոգիական</w:t>
      </w:r>
      <w:r w:rsidRPr="004C3DDD">
        <w:rPr>
          <w:rFonts w:ascii="GHEA Grapalat" w:hAnsi="GHEA Grapalat" w:cs="GHEA Grapalat"/>
          <w:color w:val="000000"/>
          <w:lang w:val="hy-AM"/>
        </w:rPr>
        <w:t xml:space="preserve"> հիմնադրամի</w:t>
      </w:r>
      <w:r w:rsidRPr="00834BE5">
        <w:rPr>
          <w:rFonts w:ascii="GHEA Grapalat" w:hAnsi="GHEA Grapalat" w:cs="GHEA Grapalat"/>
          <w:color w:val="000000"/>
          <w:lang w:val="hy-AM"/>
        </w:rPr>
        <w:t>, 308.8</w:t>
      </w:r>
      <w:r w:rsidRPr="008264C7">
        <w:rPr>
          <w:rFonts w:ascii="GHEA Grapalat" w:hAnsi="GHEA Grapalat" w:cs="GHEA Grapalat"/>
          <w:color w:val="000000"/>
          <w:lang w:val="hy-AM"/>
        </w:rPr>
        <w:t xml:space="preserve"> </w:t>
      </w:r>
      <w:r w:rsidRPr="004C3DDD">
        <w:rPr>
          <w:rFonts w:ascii="GHEA Grapalat" w:hAnsi="GHEA Grapalat" w:cs="GHEA Grapalat"/>
          <w:color w:val="000000"/>
          <w:lang w:val="hy-AM"/>
        </w:rPr>
        <w:t>մլն դրամ (</w:t>
      </w:r>
      <w:r w:rsidRPr="007F0238">
        <w:rPr>
          <w:rFonts w:ascii="GHEA Grapalat" w:hAnsi="GHEA Grapalat" w:cs="GHEA Grapalat"/>
          <w:color w:val="000000"/>
          <w:lang w:val="hy-AM"/>
        </w:rPr>
        <w:t xml:space="preserve">առաջին կիսամյակում </w:t>
      </w:r>
      <w:r w:rsidRPr="004C3DDD">
        <w:rPr>
          <w:rFonts w:ascii="GHEA Grapalat" w:hAnsi="GHEA Grapalat" w:cs="GHEA Grapalat"/>
          <w:color w:val="000000"/>
          <w:lang w:val="hy-AM"/>
        </w:rPr>
        <w:t>ն</w:t>
      </w:r>
      <w:r>
        <w:rPr>
          <w:rFonts w:ascii="GHEA Grapalat" w:hAnsi="GHEA Grapalat" w:cs="GHEA Grapalat"/>
          <w:color w:val="000000"/>
          <w:lang w:val="hy-AM"/>
        </w:rPr>
        <w:t xml:space="preserve">ախատեսվածի </w:t>
      </w:r>
      <w:r w:rsidRPr="00834BE5">
        <w:rPr>
          <w:rFonts w:ascii="GHEA Grapalat" w:hAnsi="GHEA Grapalat" w:cs="GHEA Grapalat"/>
          <w:color w:val="000000"/>
          <w:lang w:val="hy-AM"/>
        </w:rPr>
        <w:t>24.</w:t>
      </w:r>
      <w:r w:rsidRPr="007F0238">
        <w:rPr>
          <w:rFonts w:ascii="GHEA Grapalat" w:hAnsi="GHEA Grapalat" w:cs="GHEA Grapalat"/>
          <w:color w:val="000000"/>
          <w:lang w:val="hy-AM"/>
        </w:rPr>
        <w:t>6</w:t>
      </w:r>
      <w:r>
        <w:rPr>
          <w:rFonts w:ascii="GHEA Grapalat" w:hAnsi="GHEA Grapalat" w:cs="GHEA Grapalat"/>
          <w:color w:val="000000"/>
          <w:lang w:val="hy-AM"/>
        </w:rPr>
        <w:t xml:space="preserve">%-ը)՝ </w:t>
      </w:r>
      <w:r w:rsidRPr="007F0238">
        <w:rPr>
          <w:rFonts w:ascii="GHEA Grapalat" w:hAnsi="GHEA Grapalat" w:cs="GHEA Grapalat"/>
          <w:color w:val="000000"/>
          <w:lang w:val="hy-AM"/>
        </w:rPr>
        <w:t>ՎԶԵԲ-</w:t>
      </w:r>
      <w:r>
        <w:rPr>
          <w:rFonts w:ascii="GHEA Grapalat" w:hAnsi="GHEA Grapalat" w:cs="GHEA Grapalat"/>
          <w:color w:val="000000"/>
          <w:lang w:val="hy-AM"/>
        </w:rPr>
        <w:t>ի</w:t>
      </w:r>
      <w:r w:rsidRPr="00E44105">
        <w:rPr>
          <w:rFonts w:ascii="GHEA Grapalat" w:hAnsi="GHEA Grapalat" w:cs="GHEA Grapalat"/>
          <w:color w:val="000000"/>
          <w:lang w:val="hy-AM"/>
        </w:rPr>
        <w:t>,</w:t>
      </w:r>
      <w:r>
        <w:rPr>
          <w:rFonts w:ascii="GHEA Grapalat" w:hAnsi="GHEA Grapalat" w:cs="GHEA Grapalat"/>
          <w:color w:val="000000"/>
          <w:lang w:val="hy-AM"/>
        </w:rPr>
        <w:t xml:space="preserve"> </w:t>
      </w:r>
      <w:r w:rsidRPr="008264C7">
        <w:rPr>
          <w:rFonts w:ascii="GHEA Grapalat" w:hAnsi="GHEA Grapalat" w:cs="GHEA Grapalat"/>
          <w:color w:val="000000"/>
          <w:lang w:val="hy-AM"/>
        </w:rPr>
        <w:t xml:space="preserve">215.2 </w:t>
      </w:r>
      <w:r w:rsidRPr="004C3DDD">
        <w:rPr>
          <w:rFonts w:ascii="GHEA Grapalat" w:hAnsi="GHEA Grapalat" w:cs="GHEA Grapalat"/>
          <w:color w:val="000000"/>
          <w:lang w:val="hy-AM"/>
        </w:rPr>
        <w:t>մլն դրամ (</w:t>
      </w:r>
      <w:r w:rsidRPr="007F0238">
        <w:rPr>
          <w:rFonts w:ascii="GHEA Grapalat" w:hAnsi="GHEA Grapalat" w:cs="GHEA Grapalat"/>
          <w:color w:val="000000"/>
          <w:lang w:val="hy-AM"/>
        </w:rPr>
        <w:t xml:space="preserve">առաջին կիսամյակում </w:t>
      </w:r>
      <w:r w:rsidRPr="004C3DDD">
        <w:rPr>
          <w:rFonts w:ascii="GHEA Grapalat" w:hAnsi="GHEA Grapalat" w:cs="GHEA Grapalat"/>
          <w:color w:val="000000"/>
          <w:lang w:val="hy-AM"/>
        </w:rPr>
        <w:t>ն</w:t>
      </w:r>
      <w:r>
        <w:rPr>
          <w:rFonts w:ascii="GHEA Grapalat" w:hAnsi="GHEA Grapalat" w:cs="GHEA Grapalat"/>
          <w:color w:val="000000"/>
          <w:lang w:val="hy-AM"/>
        </w:rPr>
        <w:t xml:space="preserve">ախատեսվածի </w:t>
      </w:r>
      <w:r w:rsidRPr="007F0238">
        <w:rPr>
          <w:rFonts w:ascii="GHEA Grapalat" w:hAnsi="GHEA Grapalat" w:cs="GHEA Grapalat"/>
          <w:color w:val="000000"/>
          <w:lang w:val="hy-AM"/>
        </w:rPr>
        <w:t>25.2</w:t>
      </w:r>
      <w:r>
        <w:rPr>
          <w:rFonts w:ascii="GHEA Grapalat" w:hAnsi="GHEA Grapalat" w:cs="GHEA Grapalat"/>
          <w:color w:val="000000"/>
          <w:lang w:val="hy-AM"/>
        </w:rPr>
        <w:t>%-ը)՝ Գլոբալ հիմնադրամի</w:t>
      </w:r>
      <w:r w:rsidRPr="00E44105">
        <w:rPr>
          <w:rFonts w:ascii="GHEA Grapalat" w:hAnsi="GHEA Grapalat" w:cs="GHEA Grapalat"/>
          <w:color w:val="000000"/>
          <w:lang w:val="hy-AM"/>
        </w:rPr>
        <w:t>,</w:t>
      </w:r>
      <w:r>
        <w:rPr>
          <w:rFonts w:ascii="GHEA Grapalat" w:hAnsi="GHEA Grapalat" w:cs="GHEA Grapalat"/>
          <w:color w:val="000000"/>
          <w:lang w:val="hy-AM"/>
        </w:rPr>
        <w:t xml:space="preserve"> </w:t>
      </w:r>
      <w:r w:rsidRPr="008264C7">
        <w:rPr>
          <w:rFonts w:ascii="GHEA Grapalat" w:hAnsi="GHEA Grapalat" w:cs="GHEA Grapalat"/>
          <w:color w:val="000000"/>
          <w:lang w:val="hy-AM"/>
        </w:rPr>
        <w:t>206.4</w:t>
      </w:r>
      <w:r w:rsidRPr="004C3DDD">
        <w:rPr>
          <w:rFonts w:ascii="GHEA Grapalat" w:hAnsi="GHEA Grapalat" w:cs="GHEA Grapalat"/>
          <w:color w:val="000000"/>
          <w:lang w:val="hy-AM"/>
        </w:rPr>
        <w:t xml:space="preserve"> մլն դրամ (</w:t>
      </w:r>
      <w:r w:rsidRPr="007F0238">
        <w:rPr>
          <w:rFonts w:ascii="GHEA Grapalat" w:hAnsi="GHEA Grapalat" w:cs="GHEA Grapalat"/>
          <w:color w:val="000000"/>
          <w:lang w:val="hy-AM"/>
        </w:rPr>
        <w:t xml:space="preserve">առաջին կիսամյակում </w:t>
      </w:r>
      <w:r w:rsidRPr="004C3DDD">
        <w:rPr>
          <w:rFonts w:ascii="GHEA Grapalat" w:hAnsi="GHEA Grapalat" w:cs="GHEA Grapalat"/>
          <w:color w:val="000000"/>
          <w:lang w:val="hy-AM"/>
        </w:rPr>
        <w:t xml:space="preserve">նախատեսվածի </w:t>
      </w:r>
      <w:r w:rsidRPr="007F0238">
        <w:rPr>
          <w:rFonts w:ascii="GHEA Grapalat" w:hAnsi="GHEA Grapalat" w:cs="GHEA Grapalat"/>
          <w:color w:val="000000"/>
          <w:lang w:val="hy-AM"/>
        </w:rPr>
        <w:t>144.9</w:t>
      </w:r>
      <w:r w:rsidRPr="004C3DDD">
        <w:rPr>
          <w:rFonts w:ascii="GHEA Grapalat" w:hAnsi="GHEA Grapalat" w:cs="GHEA Grapalat"/>
          <w:color w:val="000000"/>
          <w:lang w:val="hy-AM"/>
        </w:rPr>
        <w:t xml:space="preserve">%-ը)՝ </w:t>
      </w:r>
      <w:r w:rsidRPr="008264C7">
        <w:rPr>
          <w:rFonts w:ascii="GHEA Grapalat" w:hAnsi="GHEA Grapalat" w:cs="GHEA Grapalat"/>
          <w:color w:val="000000"/>
          <w:lang w:val="hy-AM"/>
        </w:rPr>
        <w:t>Ֆրանսիայի</w:t>
      </w:r>
      <w:r>
        <w:rPr>
          <w:rFonts w:ascii="GHEA Grapalat" w:hAnsi="GHEA Grapalat" w:cs="GHEA Grapalat"/>
          <w:color w:val="000000"/>
          <w:lang w:val="hy-AM"/>
        </w:rPr>
        <w:t xml:space="preserve">, </w:t>
      </w:r>
      <w:r w:rsidRPr="007F0238">
        <w:rPr>
          <w:rFonts w:ascii="GHEA Grapalat" w:hAnsi="GHEA Grapalat" w:cs="GHEA Grapalat"/>
          <w:color w:val="000000"/>
          <w:lang w:val="hy-AM"/>
        </w:rPr>
        <w:t xml:space="preserve">191 </w:t>
      </w:r>
      <w:r w:rsidRPr="004C3DDD">
        <w:rPr>
          <w:rFonts w:ascii="GHEA Grapalat" w:hAnsi="GHEA Grapalat" w:cs="GHEA Grapalat"/>
          <w:color w:val="000000"/>
          <w:lang w:val="hy-AM"/>
        </w:rPr>
        <w:t>մլն դրամ (</w:t>
      </w:r>
      <w:r w:rsidRPr="007F0238">
        <w:rPr>
          <w:rFonts w:ascii="GHEA Grapalat" w:hAnsi="GHEA Grapalat" w:cs="GHEA Grapalat"/>
          <w:color w:val="000000"/>
          <w:lang w:val="hy-AM"/>
        </w:rPr>
        <w:t xml:space="preserve">առաջին կիսամյակում </w:t>
      </w:r>
      <w:r w:rsidRPr="004C3DDD">
        <w:rPr>
          <w:rFonts w:ascii="GHEA Grapalat" w:hAnsi="GHEA Grapalat" w:cs="GHEA Grapalat"/>
          <w:color w:val="000000"/>
          <w:lang w:val="hy-AM"/>
        </w:rPr>
        <w:t xml:space="preserve">նախատեսվածի </w:t>
      </w:r>
      <w:r w:rsidRPr="007F0238">
        <w:rPr>
          <w:rFonts w:ascii="GHEA Grapalat" w:hAnsi="GHEA Grapalat" w:cs="GHEA Grapalat"/>
          <w:color w:val="000000"/>
          <w:lang w:val="hy-AM"/>
        </w:rPr>
        <w:t>16.4</w:t>
      </w:r>
      <w:r w:rsidRPr="004C3DDD">
        <w:rPr>
          <w:rFonts w:ascii="GHEA Grapalat" w:hAnsi="GHEA Grapalat" w:cs="GHEA Grapalat"/>
          <w:color w:val="000000"/>
          <w:lang w:val="hy-AM"/>
        </w:rPr>
        <w:t xml:space="preserve">%-ը)՝ </w:t>
      </w:r>
      <w:r w:rsidRPr="00E44105">
        <w:rPr>
          <w:rFonts w:ascii="GHEA Grapalat" w:hAnsi="GHEA Grapalat" w:cs="GHEA Grapalat"/>
          <w:color w:val="000000"/>
          <w:lang w:val="hy-AM"/>
        </w:rPr>
        <w:t>Գերմանի</w:t>
      </w:r>
      <w:r w:rsidRPr="008264C7">
        <w:rPr>
          <w:rFonts w:ascii="GHEA Grapalat" w:hAnsi="GHEA Grapalat" w:cs="GHEA Grapalat"/>
          <w:color w:val="000000"/>
          <w:lang w:val="hy-AM"/>
        </w:rPr>
        <w:t>այի և</w:t>
      </w:r>
      <w:r w:rsidRPr="004C3DDD">
        <w:rPr>
          <w:rFonts w:ascii="GHEA Grapalat" w:hAnsi="GHEA Grapalat" w:cs="GHEA Grapalat"/>
          <w:color w:val="000000"/>
          <w:lang w:val="hy-AM"/>
        </w:rPr>
        <w:t xml:space="preserve"> </w:t>
      </w:r>
      <w:r w:rsidRPr="007F0238">
        <w:rPr>
          <w:rFonts w:ascii="GHEA Grapalat" w:hAnsi="GHEA Grapalat" w:cs="GHEA Grapalat"/>
          <w:color w:val="000000"/>
          <w:lang w:val="hy-AM"/>
        </w:rPr>
        <w:t>105.9</w:t>
      </w:r>
      <w:r w:rsidRPr="004C3DDD">
        <w:rPr>
          <w:rFonts w:ascii="GHEA Grapalat" w:hAnsi="GHEA Grapalat" w:cs="GHEA Grapalat"/>
          <w:color w:val="000000"/>
          <w:lang w:val="hy-AM"/>
        </w:rPr>
        <w:t xml:space="preserve"> մլն դրամ (</w:t>
      </w:r>
      <w:r w:rsidRPr="007F0238">
        <w:rPr>
          <w:rFonts w:ascii="GHEA Grapalat" w:hAnsi="GHEA Grapalat" w:cs="GHEA Grapalat"/>
          <w:color w:val="000000"/>
          <w:lang w:val="hy-AM"/>
        </w:rPr>
        <w:t xml:space="preserve">առաջին կիսամյակում </w:t>
      </w:r>
      <w:r w:rsidRPr="004C3DDD">
        <w:rPr>
          <w:rFonts w:ascii="GHEA Grapalat" w:hAnsi="GHEA Grapalat" w:cs="GHEA Grapalat"/>
          <w:color w:val="000000"/>
          <w:lang w:val="hy-AM"/>
        </w:rPr>
        <w:t xml:space="preserve">նախատեսվածի </w:t>
      </w:r>
      <w:r w:rsidRPr="007F0238">
        <w:rPr>
          <w:rFonts w:ascii="GHEA Grapalat" w:hAnsi="GHEA Grapalat" w:cs="GHEA Grapalat"/>
          <w:color w:val="000000"/>
          <w:lang w:val="hy-AM"/>
        </w:rPr>
        <w:t>9.7</w:t>
      </w:r>
      <w:r w:rsidRPr="004C3DDD">
        <w:rPr>
          <w:rFonts w:ascii="GHEA Grapalat" w:hAnsi="GHEA Grapalat" w:cs="GHEA Grapalat"/>
          <w:color w:val="000000"/>
          <w:lang w:val="hy-AM"/>
        </w:rPr>
        <w:t xml:space="preserve">%-ը)՝ </w:t>
      </w:r>
      <w:r w:rsidRPr="007F0238">
        <w:rPr>
          <w:rFonts w:ascii="GHEA Grapalat" w:hAnsi="GHEA Grapalat" w:cs="GHEA Grapalat"/>
          <w:color w:val="000000"/>
          <w:lang w:val="hy-AM"/>
        </w:rPr>
        <w:t>Եվրասիական զարգացման բանկի</w:t>
      </w:r>
      <w:r w:rsidRPr="008264C7">
        <w:rPr>
          <w:rFonts w:ascii="GHEA Grapalat" w:hAnsi="GHEA Grapalat" w:cs="GHEA Grapalat"/>
          <w:color w:val="000000"/>
          <w:lang w:val="hy-AM"/>
        </w:rPr>
        <w:t xml:space="preserve"> </w:t>
      </w:r>
      <w:r>
        <w:rPr>
          <w:rFonts w:ascii="GHEA Grapalat" w:hAnsi="GHEA Grapalat" w:cs="GHEA Grapalat"/>
          <w:color w:val="000000"/>
          <w:lang w:val="hy-AM"/>
        </w:rPr>
        <w:t>աջակցությամբ իրականացվող դրամաշնորհային ծրագրերի շրջանակներում</w:t>
      </w:r>
      <w:r w:rsidRPr="007F0238">
        <w:rPr>
          <w:rFonts w:ascii="GHEA Grapalat" w:hAnsi="GHEA Grapalat" w:cs="GHEA Grapalat"/>
          <w:color w:val="000000"/>
          <w:lang w:val="hy-AM"/>
        </w:rPr>
        <w:t>:</w:t>
      </w:r>
      <w:r w:rsidRPr="007F0238">
        <w:rPr>
          <w:rFonts w:ascii="GHEA Grapalat" w:hAnsi="GHEA Grapalat" w:cs="GHEA Grapalat"/>
          <w:lang w:val="hy-AM"/>
        </w:rPr>
        <w:t xml:space="preserve"> </w:t>
      </w:r>
      <w:r>
        <w:rPr>
          <w:rFonts w:ascii="GHEA Grapalat" w:hAnsi="GHEA Grapalat" w:cs="GHEA Grapalat"/>
          <w:lang w:val="hy-AM"/>
        </w:rPr>
        <w:t>2023 թվականի հունվար-մայիս</w:t>
      </w:r>
      <w:r w:rsidRPr="00834BE5">
        <w:rPr>
          <w:rFonts w:ascii="GHEA Grapalat" w:hAnsi="GHEA Grapalat" w:cs="GHEA Grapalat"/>
          <w:lang w:val="hy-AM"/>
        </w:rPr>
        <w:t xml:space="preserve"> ամիսների ընթացքում</w:t>
      </w:r>
      <w:r w:rsidRPr="00C35BED">
        <w:rPr>
          <w:rFonts w:ascii="GHEA Grapalat" w:hAnsi="GHEA Grapalat" w:cs="GHEA Grapalat"/>
          <w:lang w:val="hy-AM"/>
        </w:rPr>
        <w:t xml:space="preserve"> պետական բյուջե մուտքագրված պաշտոնական դրամաշնորհները </w:t>
      </w:r>
      <w:r w:rsidRPr="00F60FFA">
        <w:rPr>
          <w:rFonts w:ascii="GHEA Grapalat" w:hAnsi="GHEA Grapalat" w:cs="GHEA Grapalat"/>
          <w:lang w:val="hy-AM"/>
        </w:rPr>
        <w:t>5</w:t>
      </w:r>
      <w:r w:rsidRPr="00C35BED">
        <w:rPr>
          <w:rFonts w:ascii="GHEA Grapalat" w:hAnsi="GHEA Grapalat" w:cs="GHEA Grapalat"/>
          <w:lang w:val="hy-AM"/>
        </w:rPr>
        <w:t xml:space="preserve">%-ով կամ </w:t>
      </w:r>
      <w:r w:rsidRPr="00F60FFA">
        <w:rPr>
          <w:rFonts w:ascii="GHEA Grapalat" w:hAnsi="GHEA Grapalat" w:cs="GHEA Grapalat"/>
          <w:lang w:val="hy-AM"/>
        </w:rPr>
        <w:t>148.9</w:t>
      </w:r>
      <w:r w:rsidRPr="00C35BED">
        <w:rPr>
          <w:rFonts w:ascii="GHEA Grapalat" w:hAnsi="GHEA Grapalat" w:cs="GHEA Grapalat"/>
          <w:lang w:val="hy-AM"/>
        </w:rPr>
        <w:t xml:space="preserve"> մլն դրամով </w:t>
      </w:r>
      <w:r>
        <w:rPr>
          <w:rFonts w:ascii="GHEA Grapalat" w:hAnsi="GHEA Grapalat" w:cs="GHEA Grapalat"/>
          <w:lang w:val="hy-AM"/>
        </w:rPr>
        <w:t>զիջել</w:t>
      </w:r>
      <w:r w:rsidRPr="00C35BED">
        <w:rPr>
          <w:rFonts w:ascii="GHEA Grapalat" w:hAnsi="GHEA Grapalat" w:cs="GHEA Grapalat"/>
          <w:lang w:val="hy-AM"/>
        </w:rPr>
        <w:t xml:space="preserve"> են նախորդ տարվա նույն ժամանակահատվածի ցուցանիշը:</w:t>
      </w:r>
    </w:p>
    <w:p w:rsidR="009A0E03" w:rsidRPr="00EF20FE" w:rsidRDefault="009A0E03" w:rsidP="009A0E03">
      <w:pPr>
        <w:spacing w:line="360" w:lineRule="auto"/>
        <w:ind w:firstLine="567"/>
        <w:jc w:val="both"/>
        <w:rPr>
          <w:rFonts w:ascii="GHEA Grapalat" w:hAnsi="GHEA Grapalat" w:cs="GHEA Grapalat"/>
          <w:lang w:val="hy-AM"/>
        </w:rPr>
      </w:pPr>
      <w:r w:rsidRPr="00C35BED">
        <w:rPr>
          <w:rFonts w:ascii="GHEA Grapalat" w:hAnsi="GHEA Grapalat" w:cs="GHEA Grapalat"/>
          <w:lang w:val="hy-AM"/>
        </w:rPr>
        <w:t>Հաշվետու ժամանակահատվածում ՀՀ պետական բյուջեի այլ եկամուտները կազմել են</w:t>
      </w:r>
      <w:r w:rsidRPr="00C35BED">
        <w:rPr>
          <w:rFonts w:ascii="GHEA Grapalat" w:hAnsi="GHEA Grapalat" w:cs="GHEA Grapalat"/>
          <w:u w:val="single"/>
          <w:lang w:val="hy-AM"/>
        </w:rPr>
        <w:t xml:space="preserve"> </w:t>
      </w:r>
      <w:r w:rsidRPr="00C22A65">
        <w:rPr>
          <w:rFonts w:ascii="GHEA Grapalat" w:hAnsi="GHEA Grapalat" w:cs="GHEA Grapalat"/>
          <w:color w:val="000000"/>
          <w:lang w:val="hy-AM"/>
        </w:rPr>
        <w:t>շուրջ</w:t>
      </w:r>
      <w:r w:rsidRPr="00C35BED">
        <w:rPr>
          <w:rFonts w:ascii="GHEA Grapalat" w:hAnsi="GHEA Grapalat" w:cs="GHEA Grapalat"/>
          <w:color w:val="000000"/>
          <w:lang w:val="hy-AM"/>
        </w:rPr>
        <w:t xml:space="preserve"> </w:t>
      </w:r>
      <w:r w:rsidRPr="00C52C21">
        <w:rPr>
          <w:rFonts w:ascii="GHEA Grapalat" w:hAnsi="GHEA Grapalat" w:cs="GHEA Grapalat"/>
          <w:color w:val="000000"/>
          <w:lang w:val="hy-AM"/>
        </w:rPr>
        <w:t>40.1</w:t>
      </w:r>
      <w:r w:rsidRPr="00C35BED">
        <w:rPr>
          <w:rFonts w:ascii="GHEA Grapalat" w:hAnsi="GHEA Grapalat" w:cs="GHEA Grapalat"/>
          <w:lang w:val="hy-AM"/>
        </w:rPr>
        <w:t xml:space="preserve"> մլրդ դրամ՝ </w:t>
      </w:r>
      <w:r w:rsidRPr="00450DF8">
        <w:rPr>
          <w:rFonts w:ascii="GHEA Grapalat" w:hAnsi="GHEA Grapalat" w:cs="GHEA Grapalat"/>
          <w:lang w:val="hy-AM"/>
        </w:rPr>
        <w:t>16.3</w:t>
      </w:r>
      <w:r w:rsidRPr="00C35BED">
        <w:rPr>
          <w:rFonts w:ascii="GHEA Grapalat" w:hAnsi="GHEA Grapalat" w:cs="GHEA Grapalat"/>
          <w:color w:val="000000"/>
          <w:lang w:val="hy-AM"/>
        </w:rPr>
        <w:t xml:space="preserve">%-ով </w:t>
      </w:r>
      <w:r w:rsidRPr="0087743D">
        <w:rPr>
          <w:rFonts w:ascii="GHEA Grapalat" w:hAnsi="GHEA Grapalat" w:cs="GHEA Grapalat"/>
          <w:lang w:val="hy-AM"/>
        </w:rPr>
        <w:t>գերազանցելով</w:t>
      </w:r>
      <w:r w:rsidRPr="00C35BED">
        <w:rPr>
          <w:rFonts w:ascii="GHEA Grapalat" w:hAnsi="GHEA Grapalat" w:cs="GHEA Grapalat"/>
          <w:color w:val="000000"/>
          <w:lang w:val="hy-AM"/>
        </w:rPr>
        <w:t xml:space="preserve"> առաջին կիսամյակի ծրագրային ցուցանիշը</w:t>
      </w:r>
      <w:r w:rsidRPr="00C35BED">
        <w:rPr>
          <w:rFonts w:ascii="GHEA Grapalat" w:hAnsi="GHEA Grapalat" w:cs="GHEA Grapalat"/>
          <w:lang w:val="hy-AM"/>
        </w:rPr>
        <w:t>:</w:t>
      </w:r>
      <w:r w:rsidRPr="007F0238">
        <w:rPr>
          <w:rFonts w:ascii="GHEA Grapalat" w:hAnsi="GHEA Grapalat" w:cs="GHEA Grapalat"/>
          <w:lang w:val="hy-AM"/>
        </w:rPr>
        <w:t xml:space="preserve"> </w:t>
      </w:r>
      <w:r w:rsidRPr="00D70230">
        <w:rPr>
          <w:rFonts w:ascii="GHEA Grapalat" w:hAnsi="GHEA Grapalat" w:cs="GHEA Grapalat"/>
          <w:lang w:val="hy-AM"/>
        </w:rPr>
        <w:t>Վերջինս</w:t>
      </w:r>
      <w:r w:rsidRPr="0087743D">
        <w:rPr>
          <w:rFonts w:ascii="GHEA Grapalat" w:hAnsi="GHEA Grapalat" w:cs="GHEA Grapalat"/>
          <w:lang w:val="hy-AM"/>
        </w:rPr>
        <w:t xml:space="preserve"> հիմնականում պայմանավորված է բանկերում և այլ ֆինանսավարկային հաստատություններում բյուջեի ժամանակավոր ազատ միջոցների օգտագ</w:t>
      </w:r>
      <w:r>
        <w:rPr>
          <w:rFonts w:ascii="GHEA Grapalat" w:hAnsi="GHEA Grapalat" w:cs="GHEA Grapalat"/>
          <w:lang w:val="hy-AM"/>
        </w:rPr>
        <w:t>ործումից ստացված տոկոսավճարների և</w:t>
      </w:r>
      <w:r w:rsidRPr="0087743D">
        <w:rPr>
          <w:rFonts w:ascii="GHEA Grapalat" w:hAnsi="GHEA Grapalat" w:cs="GHEA Grapalat"/>
          <w:lang w:val="hy-AM"/>
        </w:rPr>
        <w:t xml:space="preserve"> իրավախախտումների համար գործադիր, դատական մարմինների կողմից կիրառվող պատժամիջոցներից մուտքերի </w:t>
      </w:r>
      <w:r w:rsidRPr="00450DF8">
        <w:rPr>
          <w:rFonts w:ascii="GHEA Grapalat" w:hAnsi="GHEA Grapalat" w:cs="GHEA Grapalat"/>
          <w:lang w:val="hy-AM"/>
        </w:rPr>
        <w:t>կիսամ</w:t>
      </w:r>
      <w:r w:rsidRPr="0087743D">
        <w:rPr>
          <w:rFonts w:ascii="GHEA Grapalat" w:hAnsi="GHEA Grapalat" w:cs="GHEA Grapalat"/>
          <w:lang w:val="hy-AM"/>
        </w:rPr>
        <w:t>յակային ծրագրի գերազանցմամբ</w:t>
      </w:r>
      <w:r w:rsidRPr="00450DF8">
        <w:rPr>
          <w:rFonts w:ascii="GHEA Grapalat" w:hAnsi="GHEA Grapalat" w:cs="GHEA Grapalat"/>
          <w:lang w:val="hy-AM"/>
        </w:rPr>
        <w:t>:</w:t>
      </w:r>
      <w:r w:rsidRPr="00B80181">
        <w:rPr>
          <w:rFonts w:ascii="GHEA Grapalat" w:hAnsi="GHEA Grapalat" w:cs="GHEA Grapalat"/>
          <w:lang w:val="hy-AM"/>
        </w:rPr>
        <w:t xml:space="preserve"> </w:t>
      </w:r>
      <w:r>
        <w:rPr>
          <w:rFonts w:ascii="GHEA Grapalat" w:hAnsi="GHEA Grapalat" w:cs="GHEA Grapalat"/>
          <w:lang w:val="hy-AM"/>
        </w:rPr>
        <w:t>Նախորդ տարվա նույն ժամանակահատվածի համեմատ այլ եկամուտներ</w:t>
      </w:r>
      <w:r w:rsidR="00DF6C4E">
        <w:rPr>
          <w:rFonts w:ascii="GHEA Grapalat" w:hAnsi="GHEA Grapalat" w:cs="GHEA Grapalat"/>
        </w:rPr>
        <w:t>ն էական</w:t>
      </w:r>
      <w:r w:rsidR="006023CD">
        <w:rPr>
          <w:rFonts w:ascii="GHEA Grapalat" w:hAnsi="GHEA Grapalat" w:cs="GHEA Grapalat"/>
          <w:lang w:val="hy-AM"/>
        </w:rPr>
        <w:t xml:space="preserve"> </w:t>
      </w:r>
      <w:r w:rsidRPr="00B80181">
        <w:rPr>
          <w:rFonts w:ascii="GHEA Grapalat" w:hAnsi="GHEA Grapalat" w:cs="GHEA Grapalat"/>
          <w:lang w:val="hy-AM"/>
        </w:rPr>
        <w:t>փոփոխ</w:t>
      </w:r>
      <w:r w:rsidR="00DF6C4E">
        <w:rPr>
          <w:rFonts w:ascii="GHEA Grapalat" w:hAnsi="GHEA Grapalat" w:cs="GHEA Grapalat"/>
        </w:rPr>
        <w:t>ություն չեն կրել</w:t>
      </w:r>
      <w:r w:rsidRPr="00B80181">
        <w:rPr>
          <w:rFonts w:ascii="GHEA Grapalat" w:hAnsi="GHEA Grapalat" w:cs="GHEA Grapalat"/>
          <w:lang w:val="hy-AM"/>
        </w:rPr>
        <w:t xml:space="preserve">: </w:t>
      </w:r>
    </w:p>
    <w:p w:rsidR="009A0E03" w:rsidRDefault="009A0E03" w:rsidP="009A0E03">
      <w:pPr>
        <w:spacing w:line="360" w:lineRule="auto"/>
        <w:ind w:right="9" w:firstLine="567"/>
        <w:jc w:val="both"/>
        <w:rPr>
          <w:rFonts w:ascii="GHEA Grapalat" w:hAnsi="GHEA Grapalat" w:cs="GHEA Grapalat"/>
          <w:lang w:val="hy-AM"/>
        </w:rPr>
      </w:pPr>
      <w:r>
        <w:rPr>
          <w:rFonts w:ascii="GHEA Grapalat" w:hAnsi="GHEA Grapalat" w:cs="GHEA Grapalat"/>
          <w:lang w:val="hy-AM"/>
        </w:rPr>
        <w:t>Այլ եկամուտների առանձին բաղադրիչների վերաբերյալ տեղեկատվությունը ներկայացված է Աղյուսակ 7</w:t>
      </w:r>
      <w:r>
        <w:rPr>
          <w:rFonts w:ascii="GHEA Grapalat" w:hAnsi="GHEA Grapalat" w:cs="GHEA Grapalat"/>
          <w:lang w:val="hy-AM"/>
        </w:rPr>
        <w:noBreakHyphen/>
        <w:t>ում:</w:t>
      </w:r>
    </w:p>
    <w:p w:rsidR="009A0E03" w:rsidRDefault="009A0E03" w:rsidP="009A0E03">
      <w:pPr>
        <w:spacing w:line="360" w:lineRule="auto"/>
        <w:ind w:firstLine="567"/>
        <w:jc w:val="both"/>
        <w:rPr>
          <w:rFonts w:ascii="GHEA Grapalat" w:hAnsi="GHEA Grapalat" w:cs="GHEA Grapalat"/>
          <w:lang w:val="hy-AM"/>
        </w:rPr>
      </w:pPr>
    </w:p>
    <w:p w:rsidR="00D70AFE" w:rsidRDefault="00D70AFE" w:rsidP="009A0E03">
      <w:pPr>
        <w:spacing w:line="360" w:lineRule="auto"/>
        <w:ind w:firstLine="567"/>
        <w:jc w:val="both"/>
        <w:rPr>
          <w:rFonts w:ascii="GHEA Grapalat" w:hAnsi="GHEA Grapalat" w:cs="GHEA Grapalat"/>
          <w:lang w:val="hy-AM"/>
        </w:rPr>
      </w:pPr>
    </w:p>
    <w:p w:rsidR="00D70AFE" w:rsidRPr="00021FBD" w:rsidRDefault="00D70AFE" w:rsidP="009A0E03">
      <w:pPr>
        <w:spacing w:line="360" w:lineRule="auto"/>
        <w:ind w:firstLine="567"/>
        <w:jc w:val="both"/>
        <w:rPr>
          <w:rFonts w:ascii="GHEA Grapalat" w:hAnsi="GHEA Grapalat" w:cs="GHEA Grapalat"/>
          <w:lang w:val="hy-AM"/>
        </w:rPr>
      </w:pPr>
    </w:p>
    <w:p w:rsidR="009A0E03" w:rsidRDefault="009A0E03" w:rsidP="009A0E03">
      <w:pPr>
        <w:pStyle w:val="Caption"/>
        <w:keepNext/>
        <w:numPr>
          <w:ilvl w:val="0"/>
          <w:numId w:val="3"/>
        </w:numPr>
        <w:tabs>
          <w:tab w:val="left" w:pos="1134"/>
          <w:tab w:val="left" w:pos="1843"/>
        </w:tabs>
        <w:spacing w:after="120"/>
        <w:ind w:left="1276" w:hanging="1276"/>
        <w:rPr>
          <w:rFonts w:ascii="GHEA Grapalat" w:hAnsi="GHEA Grapalat"/>
          <w:b/>
          <w:bCs/>
          <w:iCs w:val="0"/>
          <w:color w:val="auto"/>
          <w:sz w:val="20"/>
          <w:szCs w:val="20"/>
          <w:lang w:val="hy-AM"/>
        </w:rPr>
      </w:pPr>
      <w:r>
        <w:rPr>
          <w:rFonts w:ascii="GHEA Grapalat" w:hAnsi="GHEA Grapalat"/>
          <w:b/>
          <w:bCs/>
          <w:iCs w:val="0"/>
          <w:color w:val="auto"/>
          <w:sz w:val="20"/>
          <w:szCs w:val="20"/>
          <w:lang w:val="hy-AM"/>
        </w:rPr>
        <w:lastRenderedPageBreak/>
        <w:t xml:space="preserve">Այլ եկամուտների գծով ՀՀ </w:t>
      </w:r>
      <w:r w:rsidRPr="003F409F">
        <w:rPr>
          <w:rFonts w:ascii="GHEA Grapalat" w:hAnsi="GHEA Grapalat"/>
          <w:b/>
          <w:bCs/>
          <w:iCs w:val="0"/>
          <w:color w:val="auto"/>
          <w:sz w:val="20"/>
          <w:szCs w:val="20"/>
          <w:lang w:val="hy-AM"/>
        </w:rPr>
        <w:t>պետական</w:t>
      </w:r>
      <w:r>
        <w:rPr>
          <w:rFonts w:ascii="GHEA Grapalat" w:hAnsi="GHEA Grapalat"/>
          <w:b/>
          <w:bCs/>
          <w:iCs w:val="0"/>
          <w:color w:val="auto"/>
          <w:sz w:val="20"/>
          <w:szCs w:val="20"/>
          <w:lang w:val="hy-AM"/>
        </w:rPr>
        <w:t xml:space="preserve"> բյուջեի մուտքերը (մլն դրամ)</w:t>
      </w:r>
    </w:p>
    <w:tbl>
      <w:tblPr>
        <w:tblW w:w="10410" w:type="dxa"/>
        <w:jc w:val="righ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961"/>
        <w:gridCol w:w="1205"/>
        <w:gridCol w:w="1417"/>
        <w:gridCol w:w="1134"/>
        <w:gridCol w:w="1284"/>
        <w:gridCol w:w="1409"/>
      </w:tblGrid>
      <w:tr w:rsidR="009A0E03" w:rsidTr="00904568">
        <w:trPr>
          <w:trHeight w:val="823"/>
          <w:jc w:val="right"/>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9A0E03" w:rsidRDefault="009A0E03" w:rsidP="00904568">
            <w:pPr>
              <w:rPr>
                <w:rFonts w:ascii="GHEA Grapalat" w:hAnsi="GHEA Grapalat" w:cs="Calibri"/>
                <w:sz w:val="20"/>
                <w:szCs w:val="20"/>
                <w:lang w:val="hy-AM"/>
              </w:rPr>
            </w:pPr>
            <w:r>
              <w:rPr>
                <w:rFonts w:ascii="Courier New" w:hAnsi="Courier New" w:cs="Courier New"/>
                <w:sz w:val="20"/>
                <w:szCs w:val="20"/>
                <w:lang w:val="hy-AM"/>
              </w:rPr>
              <w:t> </w:t>
            </w:r>
          </w:p>
        </w:tc>
        <w:tc>
          <w:tcPr>
            <w:tcW w:w="1205" w:type="dxa"/>
            <w:tcBorders>
              <w:top w:val="single" w:sz="4" w:space="0" w:color="auto"/>
              <w:left w:val="single" w:sz="4" w:space="0" w:color="auto"/>
              <w:bottom w:val="single" w:sz="4" w:space="0" w:color="auto"/>
              <w:right w:val="single" w:sz="4" w:space="0" w:color="auto"/>
            </w:tcBorders>
            <w:hideMark/>
          </w:tcPr>
          <w:p w:rsidR="009A0E03" w:rsidRPr="008D513C" w:rsidRDefault="009A0E03" w:rsidP="00904568">
            <w:pPr>
              <w:jc w:val="center"/>
              <w:rPr>
                <w:rFonts w:ascii="GHEA Grapalat" w:hAnsi="GHEA Grapalat" w:cs="Calibri"/>
                <w:b/>
                <w:bCs/>
                <w:sz w:val="18"/>
                <w:szCs w:val="18"/>
                <w:lang w:val="hy-AM"/>
              </w:rPr>
            </w:pPr>
            <w:r w:rsidRPr="00B80181">
              <w:rPr>
                <w:rFonts w:ascii="GHEA Grapalat" w:hAnsi="GHEA Grapalat" w:cs="Calibri"/>
                <w:b/>
                <w:bCs/>
                <w:sz w:val="18"/>
                <w:szCs w:val="18"/>
                <w:lang w:val="hy-AM"/>
              </w:rPr>
              <w:t>2022թ. հունվար-մայիս ամիսների փաստ</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9A0E03" w:rsidRPr="008D513C" w:rsidRDefault="009A0E03" w:rsidP="00904568">
            <w:pPr>
              <w:jc w:val="center"/>
              <w:rPr>
                <w:rFonts w:ascii="GHEA Grapalat" w:hAnsi="GHEA Grapalat" w:cs="Calibri"/>
                <w:b/>
                <w:bCs/>
                <w:sz w:val="18"/>
                <w:szCs w:val="18"/>
                <w:lang w:val="hy-AM"/>
              </w:rPr>
            </w:pPr>
            <w:r w:rsidRPr="008D513C">
              <w:rPr>
                <w:rFonts w:ascii="GHEA Grapalat" w:hAnsi="GHEA Grapalat" w:cs="Calibri"/>
                <w:b/>
                <w:bCs/>
                <w:sz w:val="18"/>
                <w:szCs w:val="18"/>
                <w:lang w:val="hy-AM"/>
              </w:rPr>
              <w:t xml:space="preserve">2023թ. առաջին </w:t>
            </w:r>
            <w:r w:rsidRPr="007E096B">
              <w:rPr>
                <w:rFonts w:ascii="GHEA Grapalat" w:hAnsi="GHEA Grapalat" w:cs="Calibri"/>
                <w:b/>
                <w:bCs/>
                <w:sz w:val="18"/>
                <w:szCs w:val="18"/>
                <w:lang w:val="hy-AM"/>
              </w:rPr>
              <w:t>կիսամյակի</w:t>
            </w:r>
            <w:r w:rsidRPr="008D513C">
              <w:rPr>
                <w:rFonts w:ascii="GHEA Grapalat" w:hAnsi="GHEA Grapalat" w:cs="Calibri"/>
                <w:b/>
                <w:bCs/>
                <w:sz w:val="18"/>
                <w:szCs w:val="18"/>
                <w:lang w:val="hy-AM"/>
              </w:rPr>
              <w:t xml:space="preserve"> ճշտված պլան</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A0E03" w:rsidRPr="008D513C" w:rsidRDefault="009A0E03" w:rsidP="00904568">
            <w:pPr>
              <w:jc w:val="center"/>
              <w:rPr>
                <w:rFonts w:ascii="GHEA Grapalat" w:hAnsi="GHEA Grapalat" w:cs="Calibri"/>
                <w:b/>
                <w:bCs/>
                <w:sz w:val="18"/>
                <w:szCs w:val="18"/>
                <w:lang w:val="hy-AM"/>
              </w:rPr>
            </w:pPr>
            <w:r w:rsidRPr="008D513C">
              <w:rPr>
                <w:rFonts w:ascii="GHEA Grapalat" w:hAnsi="GHEA Grapalat" w:cs="Calibri"/>
                <w:b/>
                <w:bCs/>
                <w:sz w:val="18"/>
                <w:szCs w:val="18"/>
                <w:lang w:val="hy-AM"/>
              </w:rPr>
              <w:t xml:space="preserve">2023թ. </w:t>
            </w:r>
            <w:r w:rsidRPr="00B80181">
              <w:rPr>
                <w:rFonts w:ascii="GHEA Grapalat" w:hAnsi="GHEA Grapalat" w:cs="Calibri"/>
                <w:b/>
                <w:bCs/>
                <w:sz w:val="18"/>
                <w:szCs w:val="18"/>
                <w:lang w:val="hy-AM"/>
              </w:rPr>
              <w:t xml:space="preserve">հունվար-մայիսի </w:t>
            </w:r>
            <w:r w:rsidRPr="008D513C">
              <w:rPr>
                <w:rFonts w:ascii="GHEA Grapalat" w:hAnsi="GHEA Grapalat" w:cs="Calibri"/>
                <w:b/>
                <w:bCs/>
                <w:sz w:val="18"/>
                <w:szCs w:val="18"/>
                <w:lang w:val="hy-AM"/>
              </w:rPr>
              <w:t>փաստ</w:t>
            </w:r>
          </w:p>
        </w:tc>
        <w:tc>
          <w:tcPr>
            <w:tcW w:w="1284" w:type="dxa"/>
            <w:tcBorders>
              <w:top w:val="single" w:sz="4" w:space="0" w:color="auto"/>
              <w:left w:val="single" w:sz="4" w:space="0" w:color="auto"/>
              <w:bottom w:val="single" w:sz="4" w:space="0" w:color="auto"/>
              <w:right w:val="single" w:sz="4" w:space="0" w:color="auto"/>
            </w:tcBorders>
            <w:shd w:val="clear" w:color="auto" w:fill="FFFFFF"/>
            <w:hideMark/>
          </w:tcPr>
          <w:p w:rsidR="009A0E03" w:rsidRPr="008D513C" w:rsidRDefault="009A0E03" w:rsidP="00904568">
            <w:pPr>
              <w:jc w:val="center"/>
              <w:rPr>
                <w:rFonts w:ascii="GHEA Grapalat" w:hAnsi="GHEA Grapalat" w:cs="Calibri"/>
                <w:b/>
                <w:bCs/>
                <w:sz w:val="18"/>
                <w:szCs w:val="18"/>
                <w:lang w:val="hy-AM"/>
              </w:rPr>
            </w:pPr>
            <w:r w:rsidRPr="008D513C">
              <w:rPr>
                <w:rFonts w:ascii="GHEA Grapalat" w:hAnsi="GHEA Grapalat" w:cs="Calibri"/>
                <w:b/>
                <w:bCs/>
                <w:sz w:val="18"/>
                <w:szCs w:val="18"/>
                <w:lang w:val="hy-AM"/>
              </w:rPr>
              <w:t xml:space="preserve">Կատարո-ղականն առաջին </w:t>
            </w:r>
            <w:r w:rsidRPr="007E096B">
              <w:rPr>
                <w:rFonts w:ascii="GHEA Grapalat" w:hAnsi="GHEA Grapalat" w:cs="Calibri"/>
                <w:b/>
                <w:bCs/>
                <w:sz w:val="18"/>
                <w:szCs w:val="18"/>
                <w:lang w:val="hy-AM"/>
              </w:rPr>
              <w:t>կիսամյակի</w:t>
            </w:r>
            <w:r w:rsidRPr="008D513C">
              <w:rPr>
                <w:rFonts w:ascii="GHEA Grapalat" w:hAnsi="GHEA Grapalat" w:cs="Calibri"/>
                <w:b/>
                <w:bCs/>
                <w:sz w:val="18"/>
                <w:szCs w:val="18"/>
                <w:lang w:val="hy-AM"/>
              </w:rPr>
              <w:t xml:space="preserve"> ճշտված պլանի նկատմամբ (</w:t>
            </w:r>
            <w:r w:rsidRPr="00B80181">
              <w:rPr>
                <w:rFonts w:ascii="GHEA Grapalat" w:hAnsi="GHEA Grapalat" w:cs="Calibri"/>
                <w:b/>
                <w:bCs/>
                <w:sz w:val="18"/>
                <w:szCs w:val="18"/>
                <w:lang w:val="hy-AM"/>
              </w:rPr>
              <w:t>%)</w:t>
            </w:r>
          </w:p>
        </w:tc>
        <w:tc>
          <w:tcPr>
            <w:tcW w:w="1409" w:type="dxa"/>
            <w:tcBorders>
              <w:top w:val="single" w:sz="4" w:space="0" w:color="auto"/>
              <w:left w:val="single" w:sz="4" w:space="0" w:color="auto"/>
              <w:bottom w:val="single" w:sz="4" w:space="0" w:color="auto"/>
              <w:right w:val="single" w:sz="4" w:space="0" w:color="auto"/>
            </w:tcBorders>
            <w:shd w:val="clear" w:color="auto" w:fill="FFFFFF"/>
            <w:hideMark/>
          </w:tcPr>
          <w:p w:rsidR="009A0E03" w:rsidRPr="008D513C" w:rsidRDefault="009A0E03" w:rsidP="00904568">
            <w:pPr>
              <w:jc w:val="center"/>
              <w:rPr>
                <w:rFonts w:ascii="GHEA Grapalat" w:hAnsi="GHEA Grapalat" w:cs="Calibri"/>
                <w:b/>
                <w:bCs/>
                <w:sz w:val="18"/>
                <w:szCs w:val="18"/>
                <w:lang w:val="hy-AM"/>
              </w:rPr>
            </w:pPr>
            <w:r w:rsidRPr="008D513C">
              <w:rPr>
                <w:rFonts w:ascii="GHEA Grapalat" w:hAnsi="GHEA Grapalat" w:cs="Calibri"/>
                <w:b/>
                <w:bCs/>
                <w:sz w:val="18"/>
                <w:szCs w:val="18"/>
                <w:lang w:val="hy-AM"/>
              </w:rPr>
              <w:t xml:space="preserve">2023թ. </w:t>
            </w:r>
            <w:r w:rsidRPr="00B80181">
              <w:rPr>
                <w:rFonts w:ascii="GHEA Grapalat" w:hAnsi="GHEA Grapalat" w:cs="Calibri"/>
                <w:b/>
                <w:bCs/>
                <w:sz w:val="18"/>
                <w:szCs w:val="18"/>
                <w:lang w:val="hy-AM"/>
              </w:rPr>
              <w:t>հունվար-մայիս</w:t>
            </w:r>
            <w:r w:rsidRPr="008D513C">
              <w:rPr>
                <w:rFonts w:ascii="GHEA Grapalat" w:hAnsi="GHEA Grapalat" w:cs="Calibri"/>
                <w:b/>
                <w:bCs/>
                <w:sz w:val="18"/>
                <w:szCs w:val="18"/>
                <w:lang w:val="hy-AM"/>
              </w:rPr>
              <w:t xml:space="preserve">ը 2022թ. </w:t>
            </w:r>
            <w:r w:rsidRPr="00B80181">
              <w:rPr>
                <w:rFonts w:ascii="GHEA Grapalat" w:hAnsi="GHEA Grapalat" w:cs="Calibri"/>
                <w:b/>
                <w:bCs/>
                <w:sz w:val="18"/>
                <w:szCs w:val="18"/>
                <w:lang w:val="hy-AM"/>
              </w:rPr>
              <w:t xml:space="preserve">հունվար-մայիսի </w:t>
            </w:r>
            <w:r w:rsidRPr="008D513C">
              <w:rPr>
                <w:rFonts w:ascii="GHEA Grapalat" w:hAnsi="GHEA Grapalat" w:cs="Calibri"/>
                <w:b/>
                <w:bCs/>
                <w:sz w:val="18"/>
                <w:szCs w:val="18"/>
                <w:lang w:val="hy-AM"/>
              </w:rPr>
              <w:t>նկատմամբ</w:t>
            </w:r>
          </w:p>
          <w:p w:rsidR="009A0E03" w:rsidRPr="008D513C" w:rsidRDefault="009A0E03" w:rsidP="00904568">
            <w:pPr>
              <w:jc w:val="center"/>
              <w:rPr>
                <w:rFonts w:ascii="GHEA Grapalat" w:hAnsi="GHEA Grapalat" w:cs="Calibri"/>
                <w:b/>
                <w:bCs/>
                <w:sz w:val="18"/>
                <w:szCs w:val="18"/>
                <w:lang w:val="hy-AM"/>
              </w:rPr>
            </w:pPr>
            <w:r w:rsidRPr="00B80181">
              <w:rPr>
                <w:rFonts w:ascii="GHEA Grapalat" w:hAnsi="GHEA Grapalat" w:cs="Calibri"/>
                <w:b/>
                <w:bCs/>
                <w:sz w:val="18"/>
                <w:szCs w:val="18"/>
                <w:lang w:val="hy-AM"/>
              </w:rPr>
              <w:t>(%)</w:t>
            </w:r>
          </w:p>
        </w:tc>
      </w:tr>
      <w:tr w:rsidR="009A0E03" w:rsidTr="00904568">
        <w:trPr>
          <w:trHeight w:val="323"/>
          <w:jc w:val="right"/>
        </w:trPr>
        <w:tc>
          <w:tcPr>
            <w:tcW w:w="3961" w:type="dxa"/>
            <w:tcBorders>
              <w:top w:val="single" w:sz="4" w:space="0" w:color="auto"/>
              <w:left w:val="single" w:sz="4" w:space="0" w:color="auto"/>
              <w:bottom w:val="single" w:sz="4" w:space="0" w:color="auto"/>
              <w:right w:val="single" w:sz="4" w:space="0" w:color="auto"/>
            </w:tcBorders>
            <w:noWrap/>
            <w:hideMark/>
          </w:tcPr>
          <w:p w:rsidR="009A0E03" w:rsidRDefault="009A0E03" w:rsidP="00904568">
            <w:pPr>
              <w:rPr>
                <w:rFonts w:ascii="GHEA Grapalat" w:hAnsi="GHEA Grapalat" w:cs="Calibri"/>
                <w:sz w:val="20"/>
                <w:szCs w:val="20"/>
              </w:rPr>
            </w:pPr>
            <w:r>
              <w:rPr>
                <w:rFonts w:ascii="GHEA Grapalat" w:hAnsi="GHEA Grapalat" w:cs="Calibri"/>
                <w:b/>
                <w:bCs/>
                <w:sz w:val="20"/>
                <w:szCs w:val="20"/>
                <w:lang w:val="hy-AM"/>
              </w:rPr>
              <w:t xml:space="preserve"> Այլ եկամուտներ</w:t>
            </w:r>
            <w:r>
              <w:rPr>
                <w:rFonts w:ascii="GHEA Grapalat" w:hAnsi="GHEA Grapalat" w:cs="Calibri"/>
                <w:bCs/>
                <w:sz w:val="20"/>
                <w:szCs w:val="20"/>
              </w:rPr>
              <w:t xml:space="preserve">, </w:t>
            </w:r>
            <w:r>
              <w:rPr>
                <w:rFonts w:ascii="GHEA Grapalat" w:hAnsi="GHEA Grapalat" w:cs="Calibri"/>
                <w:sz w:val="20"/>
                <w:szCs w:val="20"/>
              </w:rPr>
              <w:t>այդ թվում`</w:t>
            </w:r>
          </w:p>
        </w:tc>
        <w:tc>
          <w:tcPr>
            <w:tcW w:w="1205"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b/>
                <w:bCs/>
                <w:sz w:val="20"/>
                <w:szCs w:val="20"/>
              </w:rPr>
            </w:pPr>
            <w:r>
              <w:rPr>
                <w:rFonts w:ascii="GHEA Grapalat" w:hAnsi="GHEA Grapalat" w:cs="Arial"/>
                <w:b/>
                <w:bCs/>
                <w:sz w:val="20"/>
                <w:szCs w:val="20"/>
              </w:rPr>
              <w:t>39,853.8</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b/>
                <w:bCs/>
                <w:sz w:val="20"/>
                <w:szCs w:val="20"/>
              </w:rPr>
            </w:pPr>
            <w:r>
              <w:rPr>
                <w:rFonts w:ascii="GHEA Grapalat" w:hAnsi="GHEA Grapalat" w:cs="Arial"/>
                <w:b/>
                <w:bCs/>
                <w:sz w:val="20"/>
                <w:szCs w:val="20"/>
              </w:rPr>
              <w:t xml:space="preserve"> </w:t>
            </w:r>
            <w:r w:rsidR="009A0E03">
              <w:rPr>
                <w:rFonts w:ascii="GHEA Grapalat" w:hAnsi="GHEA Grapalat" w:cs="Arial"/>
                <w:b/>
                <w:bCs/>
                <w:sz w:val="20"/>
                <w:szCs w:val="20"/>
              </w:rPr>
              <w:t xml:space="preserve">34,440.8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b/>
                <w:bCs/>
                <w:sz w:val="20"/>
                <w:szCs w:val="20"/>
              </w:rPr>
            </w:pPr>
            <w:r>
              <w:rPr>
                <w:rFonts w:ascii="GHEA Grapalat" w:hAnsi="GHEA Grapalat" w:cs="Arial"/>
                <w:b/>
                <w:bCs/>
                <w:sz w:val="20"/>
                <w:szCs w:val="20"/>
              </w:rPr>
              <w:t>40,067.6</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b/>
                <w:bCs/>
                <w:sz w:val="20"/>
                <w:szCs w:val="20"/>
              </w:rPr>
            </w:pPr>
            <w:r>
              <w:rPr>
                <w:rFonts w:ascii="GHEA Grapalat" w:hAnsi="GHEA Grapalat" w:cs="Arial"/>
                <w:b/>
                <w:bCs/>
                <w:sz w:val="20"/>
                <w:szCs w:val="20"/>
              </w:rPr>
              <w:t>116.3</w:t>
            </w:r>
          </w:p>
        </w:tc>
        <w:tc>
          <w:tcPr>
            <w:tcW w:w="1409"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b/>
                <w:bCs/>
                <w:sz w:val="20"/>
                <w:szCs w:val="20"/>
              </w:rPr>
            </w:pPr>
            <w:r>
              <w:rPr>
                <w:rFonts w:ascii="GHEA Grapalat" w:hAnsi="GHEA Grapalat" w:cs="Arial"/>
                <w:b/>
                <w:bCs/>
                <w:sz w:val="20"/>
                <w:szCs w:val="20"/>
              </w:rPr>
              <w:t>100.5</w:t>
            </w:r>
          </w:p>
        </w:tc>
      </w:tr>
      <w:tr w:rsidR="009A0E03" w:rsidTr="00904568">
        <w:trPr>
          <w:trHeight w:val="288"/>
          <w:jc w:val="right"/>
        </w:trPr>
        <w:tc>
          <w:tcPr>
            <w:tcW w:w="3961" w:type="dxa"/>
            <w:tcBorders>
              <w:top w:val="single" w:sz="4" w:space="0" w:color="auto"/>
              <w:left w:val="single" w:sz="4" w:space="0" w:color="auto"/>
              <w:bottom w:val="single" w:sz="4" w:space="0" w:color="auto"/>
              <w:right w:val="single" w:sz="4" w:space="0" w:color="auto"/>
            </w:tcBorders>
            <w:noWrap/>
            <w:hideMark/>
          </w:tcPr>
          <w:p w:rsidR="009A0E03" w:rsidRDefault="009A0E03" w:rsidP="00904568">
            <w:pPr>
              <w:rPr>
                <w:rFonts w:ascii="GHEA Grapalat" w:hAnsi="GHEA Grapalat" w:cs="Calibri"/>
                <w:sz w:val="20"/>
                <w:szCs w:val="20"/>
              </w:rPr>
            </w:pPr>
            <w:r>
              <w:rPr>
                <w:rFonts w:ascii="GHEA Grapalat" w:hAnsi="GHEA Grapalat" w:cs="Calibri"/>
                <w:sz w:val="20"/>
                <w:szCs w:val="20"/>
              </w:rPr>
              <w:t>Պետական սեփականություն հանդիսացող գույքի վարձակալությու-նից եկամուտներ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1,422.0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2,226.5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329.4 </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14.8</w:t>
            </w:r>
          </w:p>
        </w:tc>
        <w:tc>
          <w:tcPr>
            <w:tcW w:w="1409"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23.2</w:t>
            </w:r>
          </w:p>
        </w:tc>
      </w:tr>
      <w:tr w:rsidR="009A0E03" w:rsidTr="00904568">
        <w:trPr>
          <w:trHeight w:val="288"/>
          <w:jc w:val="right"/>
        </w:trPr>
        <w:tc>
          <w:tcPr>
            <w:tcW w:w="3961" w:type="dxa"/>
            <w:tcBorders>
              <w:top w:val="single" w:sz="4" w:space="0" w:color="auto"/>
              <w:left w:val="single" w:sz="4" w:space="0" w:color="auto"/>
              <w:bottom w:val="single" w:sz="4" w:space="0" w:color="auto"/>
              <w:right w:val="single" w:sz="4" w:space="0" w:color="auto"/>
            </w:tcBorders>
            <w:noWrap/>
            <w:hideMark/>
          </w:tcPr>
          <w:p w:rsidR="009A0E03" w:rsidRDefault="009A0E03" w:rsidP="00904568">
            <w:pPr>
              <w:rPr>
                <w:rFonts w:ascii="GHEA Grapalat" w:hAnsi="GHEA Grapalat" w:cs="Calibri"/>
                <w:sz w:val="20"/>
                <w:szCs w:val="20"/>
              </w:rPr>
            </w:pPr>
            <w:r>
              <w:rPr>
                <w:rFonts w:ascii="GHEA Grapalat" w:hAnsi="GHEA Grapalat" w:cs="Calibri"/>
                <w:sz w:val="20"/>
                <w:szCs w:val="20"/>
              </w:rPr>
              <w:t>Տոկոսավճարներ և շահաբաժիններ, այդ թվում՝</w:t>
            </w:r>
          </w:p>
        </w:tc>
        <w:tc>
          <w:tcPr>
            <w:tcW w:w="1205" w:type="dxa"/>
            <w:tcBorders>
              <w:top w:val="single" w:sz="4" w:space="0" w:color="auto"/>
              <w:left w:val="single" w:sz="4" w:space="0" w:color="auto"/>
              <w:bottom w:val="single" w:sz="4" w:space="0" w:color="auto"/>
              <w:right w:val="single" w:sz="4" w:space="0" w:color="auto"/>
            </w:tcBorders>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12,458.5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8,190.0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16,261.3 </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198.6</w:t>
            </w:r>
          </w:p>
        </w:tc>
        <w:tc>
          <w:tcPr>
            <w:tcW w:w="1409"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130.5</w:t>
            </w:r>
          </w:p>
        </w:tc>
      </w:tr>
      <w:tr w:rsidR="009A0E03" w:rsidTr="00904568">
        <w:trPr>
          <w:trHeight w:val="1235"/>
          <w:jc w:val="right"/>
        </w:trPr>
        <w:tc>
          <w:tcPr>
            <w:tcW w:w="3961" w:type="dxa"/>
            <w:tcBorders>
              <w:top w:val="single" w:sz="4" w:space="0" w:color="auto"/>
              <w:left w:val="single" w:sz="4" w:space="0" w:color="auto"/>
              <w:bottom w:val="single" w:sz="4" w:space="0" w:color="auto"/>
              <w:right w:val="single" w:sz="4" w:space="0" w:color="auto"/>
            </w:tcBorders>
            <w:noWrap/>
            <w:hideMark/>
          </w:tcPr>
          <w:p w:rsidR="009A0E03" w:rsidRDefault="009A0E03" w:rsidP="00904568">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Pr>
                <w:rFonts w:ascii="GHEA Grapalat" w:hAnsi="GHEA Grapalat" w:cs="Calibri"/>
                <w:sz w:val="20"/>
                <w:szCs w:val="20"/>
                <w:lang w:val="hy-AM"/>
              </w:rPr>
              <w:t>բանկերում և այլ ֆինանսավար</w:t>
            </w:r>
            <w:r>
              <w:rPr>
                <w:rFonts w:ascii="GHEA Grapalat" w:hAnsi="GHEA Grapalat" w:cs="Calibri"/>
                <w:sz w:val="20"/>
                <w:szCs w:val="20"/>
              </w:rPr>
              <w:t>-</w:t>
            </w:r>
            <w:r>
              <w:rPr>
                <w:rFonts w:ascii="GHEA Grapalat" w:hAnsi="GHEA Grapalat" w:cs="Calibri"/>
                <w:sz w:val="20"/>
                <w:szCs w:val="20"/>
                <w:lang w:val="hy-AM"/>
              </w:rPr>
              <w:t>կային հաստատություններում բյուջեի ժամանակավոր ազատ միջոցների տեղաբաշխումից և դեպոզիտներից ստացվող տոկոսավճարներ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 xml:space="preserve">12,400.6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8,100.0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 xml:space="preserve"> 16,170.5 </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199.6</w:t>
            </w:r>
          </w:p>
        </w:tc>
        <w:tc>
          <w:tcPr>
            <w:tcW w:w="1409"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130.4</w:t>
            </w:r>
          </w:p>
        </w:tc>
      </w:tr>
      <w:tr w:rsidR="009A0E03" w:rsidTr="00904568">
        <w:trPr>
          <w:trHeight w:val="160"/>
          <w:jc w:val="right"/>
        </w:trPr>
        <w:tc>
          <w:tcPr>
            <w:tcW w:w="3961" w:type="dxa"/>
            <w:tcBorders>
              <w:top w:val="single" w:sz="4" w:space="0" w:color="auto"/>
              <w:left w:val="single" w:sz="4" w:space="0" w:color="auto"/>
              <w:bottom w:val="single" w:sz="4" w:space="0" w:color="auto"/>
              <w:right w:val="single" w:sz="4" w:space="0" w:color="auto"/>
            </w:tcBorders>
            <w:noWrap/>
            <w:hideMark/>
          </w:tcPr>
          <w:p w:rsidR="009A0E03" w:rsidRDefault="009A0E03" w:rsidP="00904568">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Pr>
                <w:rFonts w:ascii="GHEA Grapalat" w:hAnsi="GHEA Grapalat" w:cs="Calibri"/>
                <w:sz w:val="20"/>
                <w:szCs w:val="20"/>
                <w:lang w:val="hy-AM"/>
              </w:rPr>
              <w:t>իրավաբանական անձանց կապիտալում կատարված ներդրում</w:t>
            </w:r>
            <w:r>
              <w:rPr>
                <w:rFonts w:ascii="GHEA Grapalat" w:hAnsi="GHEA Grapalat" w:cs="Calibri"/>
                <w:sz w:val="20"/>
                <w:szCs w:val="20"/>
              </w:rPr>
              <w:t>-</w:t>
            </w:r>
            <w:r>
              <w:rPr>
                <w:rFonts w:ascii="GHEA Grapalat" w:hAnsi="GHEA Grapalat" w:cs="Calibri"/>
                <w:sz w:val="20"/>
                <w:szCs w:val="20"/>
                <w:lang w:val="hy-AM"/>
              </w:rPr>
              <w:t>ներից ստացվող շահաբաժիններ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57.9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90.0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90.7 </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100.8</w:t>
            </w:r>
          </w:p>
        </w:tc>
        <w:tc>
          <w:tcPr>
            <w:tcW w:w="1409"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156.7</w:t>
            </w:r>
          </w:p>
        </w:tc>
      </w:tr>
      <w:tr w:rsidR="009A0E03" w:rsidTr="00904568">
        <w:trPr>
          <w:trHeight w:val="288"/>
          <w:jc w:val="right"/>
        </w:trPr>
        <w:tc>
          <w:tcPr>
            <w:tcW w:w="3961" w:type="dxa"/>
            <w:tcBorders>
              <w:top w:val="single" w:sz="4" w:space="0" w:color="auto"/>
              <w:left w:val="single" w:sz="4" w:space="0" w:color="auto"/>
              <w:bottom w:val="single" w:sz="4" w:space="0" w:color="auto"/>
              <w:right w:val="single" w:sz="4" w:space="0" w:color="auto"/>
            </w:tcBorders>
            <w:vAlign w:val="bottom"/>
            <w:hideMark/>
          </w:tcPr>
          <w:p w:rsidR="009A0E03" w:rsidRDefault="009A0E03" w:rsidP="00904568">
            <w:pPr>
              <w:rPr>
                <w:rFonts w:ascii="GHEA Grapalat" w:hAnsi="GHEA Grapalat" w:cs="Calibri"/>
                <w:bCs/>
                <w:sz w:val="20"/>
                <w:szCs w:val="20"/>
                <w:lang w:val="hy-AM"/>
              </w:rPr>
            </w:pPr>
            <w:r>
              <w:rPr>
                <w:rFonts w:ascii="GHEA Grapalat" w:hAnsi="GHEA Grapalat" w:cs="Calibri"/>
                <w:bCs/>
                <w:sz w:val="20"/>
                <w:szCs w:val="20"/>
                <w:lang w:val="hy-AM"/>
              </w:rPr>
              <w:t>Պետության կողմից տրված վարկերի օգտագործման դիմաց վճարներ (տոկոսներ), այդ թվում՝</w:t>
            </w:r>
          </w:p>
        </w:tc>
        <w:tc>
          <w:tcPr>
            <w:tcW w:w="1205" w:type="dxa"/>
            <w:tcBorders>
              <w:top w:val="single" w:sz="4" w:space="0" w:color="auto"/>
              <w:left w:val="single" w:sz="4" w:space="0" w:color="auto"/>
              <w:bottom w:val="single" w:sz="4" w:space="0" w:color="auto"/>
              <w:right w:val="single" w:sz="4" w:space="0" w:color="auto"/>
            </w:tcBorders>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3,187.0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6,563.5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3,973.6 </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60.5</w:t>
            </w:r>
          </w:p>
        </w:tc>
        <w:tc>
          <w:tcPr>
            <w:tcW w:w="1409"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124.7</w:t>
            </w:r>
          </w:p>
        </w:tc>
      </w:tr>
      <w:tr w:rsidR="009A0E03" w:rsidTr="00904568">
        <w:trPr>
          <w:trHeight w:val="288"/>
          <w:jc w:val="right"/>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9A0E03" w:rsidRDefault="009A0E03" w:rsidP="00904568">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Pr>
                <w:rFonts w:ascii="GHEA Grapalat" w:hAnsi="GHEA Grapalat" w:cs="Calibri"/>
                <w:sz w:val="20"/>
                <w:szCs w:val="20"/>
                <w:lang w:val="hy-AM"/>
              </w:rPr>
              <w:t>ռեզիդենտներին տրամադրված վարկերի օգտագործման տոկոսա</w:t>
            </w:r>
            <w:r>
              <w:rPr>
                <w:rFonts w:ascii="GHEA Grapalat" w:hAnsi="GHEA Grapalat" w:cs="Calibri"/>
                <w:sz w:val="20"/>
                <w:szCs w:val="20"/>
              </w:rPr>
              <w:t>-</w:t>
            </w:r>
            <w:r>
              <w:rPr>
                <w:rFonts w:ascii="GHEA Grapalat" w:hAnsi="GHEA Grapalat" w:cs="Calibri"/>
                <w:sz w:val="20"/>
                <w:szCs w:val="20"/>
                <w:lang w:val="hy-AM"/>
              </w:rPr>
              <w:t>վճարներ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3,160.3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6,546.5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3,956.9 </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60.4</w:t>
            </w:r>
          </w:p>
        </w:tc>
        <w:tc>
          <w:tcPr>
            <w:tcW w:w="1409"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125.2</w:t>
            </w:r>
          </w:p>
        </w:tc>
      </w:tr>
      <w:tr w:rsidR="009A0E03" w:rsidTr="00904568">
        <w:trPr>
          <w:trHeight w:val="288"/>
          <w:jc w:val="right"/>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9A0E03" w:rsidRDefault="009A0E03" w:rsidP="00904568">
            <w:pPr>
              <w:pStyle w:val="ListParagraph"/>
              <w:numPr>
                <w:ilvl w:val="0"/>
                <w:numId w:val="2"/>
              </w:numPr>
              <w:tabs>
                <w:tab w:val="left" w:pos="459"/>
              </w:tabs>
              <w:spacing w:after="0" w:line="240" w:lineRule="auto"/>
              <w:ind w:left="34" w:firstLine="236"/>
              <w:rPr>
                <w:rFonts w:ascii="GHEA Grapalat" w:hAnsi="GHEA Grapalat" w:cs="Calibri"/>
                <w:sz w:val="20"/>
                <w:szCs w:val="20"/>
                <w:lang w:val="hy-AM"/>
              </w:rPr>
            </w:pPr>
            <w:r>
              <w:rPr>
                <w:rFonts w:ascii="GHEA Grapalat" w:hAnsi="GHEA Grapalat" w:cs="Calibri"/>
                <w:sz w:val="20"/>
                <w:szCs w:val="20"/>
                <w:lang w:val="hy-AM"/>
              </w:rPr>
              <w:t>ոչ ռեզիդենտներին տրամադրված վարկերի օգտագործման տոկոսավճար</w:t>
            </w:r>
            <w:r>
              <w:rPr>
                <w:rFonts w:ascii="GHEA Grapalat" w:hAnsi="GHEA Grapalat" w:cs="Calibri"/>
                <w:sz w:val="20"/>
                <w:szCs w:val="20"/>
              </w:rPr>
              <w:t>-</w:t>
            </w:r>
            <w:r>
              <w:rPr>
                <w:rFonts w:ascii="GHEA Grapalat" w:hAnsi="GHEA Grapalat" w:cs="Calibri"/>
                <w:sz w:val="20"/>
                <w:szCs w:val="20"/>
                <w:lang w:val="hy-AM"/>
              </w:rPr>
              <w:t>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26.7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17.0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16.7 </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98.0</w:t>
            </w:r>
          </w:p>
        </w:tc>
        <w:tc>
          <w:tcPr>
            <w:tcW w:w="1409"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62.5</w:t>
            </w:r>
          </w:p>
        </w:tc>
      </w:tr>
      <w:tr w:rsidR="009A0E03" w:rsidTr="00904568">
        <w:trPr>
          <w:trHeight w:val="288"/>
          <w:jc w:val="right"/>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9A0E03" w:rsidRDefault="009A0E03" w:rsidP="00904568">
            <w:pPr>
              <w:rPr>
                <w:rFonts w:ascii="GHEA Grapalat" w:hAnsi="GHEA Grapalat" w:cs="Calibri"/>
                <w:sz w:val="20"/>
                <w:szCs w:val="20"/>
                <w:lang w:val="hy-AM"/>
              </w:rPr>
            </w:pPr>
            <w:r>
              <w:rPr>
                <w:rFonts w:ascii="GHEA Grapalat" w:hAnsi="GHEA Grapalat" w:cs="Calibri"/>
                <w:sz w:val="20"/>
                <w:szCs w:val="20"/>
                <w:lang w:val="hy-AM"/>
              </w:rPr>
              <w:t>Այլ կատեգորիաներում չդասակարգված տրանսֆերտներ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198.3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w:t>
            </w:r>
            <w:r>
              <w:rPr>
                <w:rFonts w:ascii="GHEA Grapalat" w:hAnsi="GHEA Grapalat" w:cs="Arial"/>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0.04 </w:t>
            </w:r>
          </w:p>
        </w:tc>
        <w:tc>
          <w:tcPr>
            <w:tcW w:w="1284" w:type="dxa"/>
            <w:tcBorders>
              <w:top w:val="single" w:sz="4" w:space="0" w:color="auto"/>
              <w:left w:val="single" w:sz="4" w:space="0" w:color="auto"/>
              <w:bottom w:val="single" w:sz="4" w:space="0" w:color="auto"/>
              <w:right w:val="single" w:sz="4" w:space="0" w:color="auto"/>
            </w:tcBorders>
            <w:noWrap/>
            <w:vAlign w:val="center"/>
          </w:tcPr>
          <w:p w:rsidR="009A0E03" w:rsidRDefault="009A0E03" w:rsidP="00904568">
            <w:pPr>
              <w:jc w:val="right"/>
              <w:rPr>
                <w:rFonts w:ascii="GHEA Grapalat" w:hAnsi="GHEA Grapalat" w:cs="Arial"/>
                <w:sz w:val="20"/>
                <w:szCs w:val="20"/>
              </w:rPr>
            </w:pPr>
            <w:r>
              <w:rPr>
                <w:rFonts w:ascii="Calibri" w:hAnsi="Calibri" w:cs="Calibri"/>
                <w:sz w:val="20"/>
                <w:szCs w:val="20"/>
              </w:rPr>
              <w:t> </w:t>
            </w:r>
          </w:p>
        </w:tc>
        <w:tc>
          <w:tcPr>
            <w:tcW w:w="1409"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0.0</w:t>
            </w:r>
          </w:p>
        </w:tc>
      </w:tr>
      <w:tr w:rsidR="009A0E03" w:rsidTr="00904568">
        <w:trPr>
          <w:trHeight w:val="288"/>
          <w:jc w:val="right"/>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9A0E03" w:rsidRDefault="009A0E03" w:rsidP="00904568">
            <w:pPr>
              <w:rPr>
                <w:rFonts w:ascii="GHEA Grapalat" w:hAnsi="GHEA Grapalat" w:cs="Calibri"/>
                <w:sz w:val="20"/>
                <w:szCs w:val="20"/>
                <w:lang w:val="hy-AM"/>
              </w:rPr>
            </w:pPr>
            <w:r>
              <w:rPr>
                <w:rFonts w:ascii="GHEA Grapalat" w:hAnsi="GHEA Grapalat" w:cs="Calibri"/>
                <w:sz w:val="20"/>
                <w:szCs w:val="20"/>
                <w:lang w:val="hy-AM"/>
              </w:rPr>
              <w:t>Իրավախախտումների համար գործադիր, դատական մարմինների կողմից կիրառվող պատժամիջոցներից մուտքեր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7,087.4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6,980.8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8,663.3 </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124.1</w:t>
            </w:r>
          </w:p>
        </w:tc>
        <w:tc>
          <w:tcPr>
            <w:tcW w:w="1409"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122.2</w:t>
            </w:r>
          </w:p>
        </w:tc>
      </w:tr>
      <w:tr w:rsidR="009A0E03" w:rsidTr="00904568">
        <w:trPr>
          <w:trHeight w:val="288"/>
          <w:jc w:val="right"/>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9A0E03" w:rsidRDefault="009A0E03" w:rsidP="00904568">
            <w:pPr>
              <w:rPr>
                <w:rFonts w:ascii="GHEA Grapalat" w:hAnsi="GHEA Grapalat" w:cs="Calibri"/>
                <w:sz w:val="20"/>
                <w:szCs w:val="20"/>
                <w:lang w:val="hy-AM"/>
              </w:rPr>
            </w:pPr>
            <w:r>
              <w:rPr>
                <w:rFonts w:ascii="GHEA Grapalat" w:hAnsi="GHEA Grapalat" w:cs="Calibri"/>
                <w:sz w:val="20"/>
                <w:szCs w:val="20"/>
                <w:lang w:val="hy-AM"/>
              </w:rPr>
              <w:t>Ապրանքների մատակարարումից և ծառայությունների մատուցումից եկամուտներ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8,666.3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9,202.3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9,344.1 </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101.5</w:t>
            </w:r>
          </w:p>
        </w:tc>
        <w:tc>
          <w:tcPr>
            <w:tcW w:w="1409"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107.8</w:t>
            </w:r>
          </w:p>
        </w:tc>
      </w:tr>
      <w:tr w:rsidR="009A0E03" w:rsidTr="00904568">
        <w:trPr>
          <w:trHeight w:val="288"/>
          <w:jc w:val="right"/>
        </w:trPr>
        <w:tc>
          <w:tcPr>
            <w:tcW w:w="3961" w:type="dxa"/>
            <w:tcBorders>
              <w:top w:val="single" w:sz="4" w:space="0" w:color="auto"/>
              <w:left w:val="single" w:sz="4" w:space="0" w:color="auto"/>
              <w:bottom w:val="single" w:sz="4" w:space="0" w:color="auto"/>
              <w:right w:val="single" w:sz="4" w:space="0" w:color="auto"/>
            </w:tcBorders>
            <w:noWrap/>
            <w:vAlign w:val="bottom"/>
            <w:hideMark/>
          </w:tcPr>
          <w:p w:rsidR="009A0E03" w:rsidRDefault="009A0E03" w:rsidP="00904568">
            <w:pPr>
              <w:rPr>
                <w:rFonts w:ascii="GHEA Grapalat" w:hAnsi="GHEA Grapalat" w:cs="Calibri"/>
                <w:sz w:val="20"/>
                <w:szCs w:val="20"/>
                <w:lang w:val="hy-AM"/>
              </w:rPr>
            </w:pPr>
            <w:r>
              <w:rPr>
                <w:rFonts w:ascii="GHEA Grapalat" w:hAnsi="GHEA Grapalat" w:cs="Calibri"/>
                <w:sz w:val="20"/>
                <w:szCs w:val="20"/>
                <w:lang w:val="hy-AM"/>
              </w:rPr>
              <w:t>Օրենքով և իրավական այլ ակտերով սահմանված՝ պետական բյուջե մուտքագրվող այլ եկամուտներ</w:t>
            </w:r>
          </w:p>
        </w:tc>
        <w:tc>
          <w:tcPr>
            <w:tcW w:w="1205" w:type="dxa"/>
            <w:tcBorders>
              <w:top w:val="single" w:sz="4" w:space="0" w:color="auto"/>
              <w:left w:val="single" w:sz="4" w:space="0" w:color="auto"/>
              <w:bottom w:val="single" w:sz="4" w:space="0" w:color="auto"/>
              <w:right w:val="single" w:sz="4" w:space="0" w:color="auto"/>
            </w:tcBorders>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6,834.3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1,277.7 </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9A0E03" w:rsidRDefault="006023CD" w:rsidP="00904568">
            <w:pPr>
              <w:jc w:val="right"/>
              <w:rPr>
                <w:rFonts w:ascii="GHEA Grapalat" w:hAnsi="GHEA Grapalat" w:cs="Arial"/>
                <w:sz w:val="20"/>
                <w:szCs w:val="20"/>
              </w:rPr>
            </w:pPr>
            <w:r>
              <w:rPr>
                <w:rFonts w:ascii="GHEA Grapalat" w:hAnsi="GHEA Grapalat" w:cs="Arial"/>
                <w:sz w:val="20"/>
                <w:szCs w:val="20"/>
              </w:rPr>
              <w:t xml:space="preserve"> </w:t>
            </w:r>
            <w:r w:rsidR="009A0E03">
              <w:rPr>
                <w:rFonts w:ascii="GHEA Grapalat" w:hAnsi="GHEA Grapalat" w:cs="Arial"/>
                <w:sz w:val="20"/>
                <w:szCs w:val="20"/>
              </w:rPr>
              <w:t xml:space="preserve">1,496.0 </w:t>
            </w:r>
          </w:p>
        </w:tc>
        <w:tc>
          <w:tcPr>
            <w:tcW w:w="1284" w:type="dxa"/>
            <w:tcBorders>
              <w:top w:val="single" w:sz="4" w:space="0" w:color="auto"/>
              <w:left w:val="single" w:sz="4" w:space="0" w:color="auto"/>
              <w:bottom w:val="single" w:sz="4" w:space="0" w:color="auto"/>
              <w:right w:val="single" w:sz="4" w:space="0" w:color="auto"/>
            </w:tcBorders>
            <w:noWrap/>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117.1</w:t>
            </w:r>
          </w:p>
        </w:tc>
        <w:tc>
          <w:tcPr>
            <w:tcW w:w="1409" w:type="dxa"/>
            <w:tcBorders>
              <w:top w:val="single" w:sz="4" w:space="0" w:color="auto"/>
              <w:left w:val="single" w:sz="4" w:space="0" w:color="auto"/>
              <w:bottom w:val="single" w:sz="4" w:space="0" w:color="auto"/>
              <w:right w:val="single" w:sz="4" w:space="0" w:color="auto"/>
            </w:tcBorders>
            <w:vAlign w:val="center"/>
            <w:hideMark/>
          </w:tcPr>
          <w:p w:rsidR="009A0E03" w:rsidRDefault="009A0E03" w:rsidP="00904568">
            <w:pPr>
              <w:jc w:val="right"/>
              <w:rPr>
                <w:rFonts w:ascii="GHEA Grapalat" w:hAnsi="GHEA Grapalat" w:cs="Arial"/>
                <w:sz w:val="20"/>
                <w:szCs w:val="20"/>
              </w:rPr>
            </w:pPr>
            <w:r>
              <w:rPr>
                <w:rFonts w:ascii="GHEA Grapalat" w:hAnsi="GHEA Grapalat" w:cs="Arial"/>
                <w:sz w:val="20"/>
                <w:szCs w:val="20"/>
              </w:rPr>
              <w:t>21.9</w:t>
            </w:r>
          </w:p>
        </w:tc>
      </w:tr>
    </w:tbl>
    <w:p w:rsidR="009A0E03" w:rsidRDefault="009A0E03" w:rsidP="009A0E03">
      <w:pPr>
        <w:pStyle w:val="Caption"/>
        <w:rPr>
          <w:rFonts w:ascii="GHEA Grapalat" w:hAnsi="GHEA Grapalat"/>
          <w:lang w:val="hy-AM"/>
        </w:rPr>
      </w:pPr>
    </w:p>
    <w:p w:rsidR="009A0E03" w:rsidRPr="00B25790" w:rsidRDefault="009A0E03" w:rsidP="009A0E03">
      <w:pPr>
        <w:autoSpaceDE w:val="0"/>
        <w:autoSpaceDN w:val="0"/>
        <w:adjustRightInd w:val="0"/>
        <w:spacing w:line="360" w:lineRule="auto"/>
        <w:ind w:firstLine="567"/>
        <w:jc w:val="both"/>
        <w:rPr>
          <w:rFonts w:ascii="GHEA Grapalat" w:hAnsi="GHEA Grapalat" w:cs="Calibri"/>
          <w:bCs/>
          <w:lang w:val="hy-AM"/>
        </w:rPr>
      </w:pPr>
      <w:r w:rsidRPr="0092402F">
        <w:rPr>
          <w:rFonts w:ascii="GHEA Grapalat" w:hAnsi="GHEA Grapalat" w:cs="Calibri"/>
          <w:bCs/>
          <w:lang w:val="hy-AM"/>
        </w:rPr>
        <w:t xml:space="preserve">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w:t>
      </w:r>
      <w:r w:rsidRPr="00B25790">
        <w:rPr>
          <w:rFonts w:ascii="GHEA Grapalat" w:hAnsi="GHEA Grapalat" w:cs="Calibri"/>
          <w:bCs/>
          <w:lang w:val="hy-AM"/>
        </w:rPr>
        <w:t>շուրջ 1</w:t>
      </w:r>
      <w:r w:rsidRPr="00157E66">
        <w:rPr>
          <w:rFonts w:ascii="GHEA Grapalat" w:hAnsi="GHEA Grapalat" w:cs="Calibri"/>
          <w:bCs/>
          <w:lang w:val="hy-AM"/>
        </w:rPr>
        <w:t>6.2</w:t>
      </w:r>
      <w:r w:rsidRPr="0092402F">
        <w:rPr>
          <w:rFonts w:ascii="GHEA Grapalat" w:hAnsi="GHEA Grapalat" w:cs="Calibri"/>
          <w:bCs/>
          <w:lang w:val="hy-AM"/>
        </w:rPr>
        <w:t xml:space="preserve"> մլրդ դրամ տոկոսավճարներ, որոնք </w:t>
      </w:r>
      <w:r w:rsidRPr="00157E66">
        <w:rPr>
          <w:rFonts w:ascii="GHEA Grapalat" w:hAnsi="GHEA Grapalat" w:cs="Calibri"/>
          <w:bCs/>
          <w:lang w:val="hy-AM"/>
        </w:rPr>
        <w:t>99.6</w:t>
      </w:r>
      <w:r w:rsidRPr="00506404">
        <w:rPr>
          <w:rFonts w:ascii="GHEA Grapalat" w:hAnsi="GHEA Grapalat" w:cs="Calibri"/>
          <w:bCs/>
          <w:lang w:val="hy-AM"/>
        </w:rPr>
        <w:t>%-ով (</w:t>
      </w:r>
      <w:r w:rsidRPr="00157E66">
        <w:rPr>
          <w:rFonts w:ascii="GHEA Grapalat" w:hAnsi="GHEA Grapalat" w:cs="Calibri"/>
          <w:bCs/>
          <w:lang w:val="hy-AM"/>
        </w:rPr>
        <w:t>8.1</w:t>
      </w:r>
      <w:r w:rsidRPr="00506404">
        <w:rPr>
          <w:rFonts w:ascii="GHEA Grapalat" w:hAnsi="GHEA Grapalat" w:cs="Calibri"/>
          <w:bCs/>
          <w:lang w:val="hy-AM"/>
        </w:rPr>
        <w:t xml:space="preserve"> մլ</w:t>
      </w:r>
      <w:r w:rsidRPr="00B25790">
        <w:rPr>
          <w:rFonts w:ascii="GHEA Grapalat" w:hAnsi="GHEA Grapalat" w:cs="Calibri"/>
          <w:bCs/>
          <w:lang w:val="hy-AM"/>
        </w:rPr>
        <w:t>րդ</w:t>
      </w:r>
      <w:r w:rsidRPr="00506404">
        <w:rPr>
          <w:rFonts w:ascii="GHEA Grapalat" w:hAnsi="GHEA Grapalat" w:cs="Calibri"/>
          <w:bCs/>
          <w:lang w:val="hy-AM"/>
        </w:rPr>
        <w:t xml:space="preserve"> դրամով) </w:t>
      </w:r>
      <w:r w:rsidRPr="0092402F">
        <w:rPr>
          <w:rFonts w:ascii="GHEA Grapalat" w:hAnsi="GHEA Grapalat" w:cs="Calibri"/>
          <w:bCs/>
          <w:lang w:val="hy-AM"/>
        </w:rPr>
        <w:t xml:space="preserve">գերազանցել են </w:t>
      </w:r>
      <w:r w:rsidRPr="00B25790">
        <w:rPr>
          <w:rFonts w:ascii="GHEA Grapalat" w:hAnsi="GHEA Grapalat" w:cs="Calibri"/>
          <w:bCs/>
          <w:lang w:val="hy-AM"/>
        </w:rPr>
        <w:t>կիսամյ</w:t>
      </w:r>
      <w:r w:rsidRPr="0092402F">
        <w:rPr>
          <w:rFonts w:ascii="GHEA Grapalat" w:hAnsi="GHEA Grapalat" w:cs="Calibri"/>
          <w:bCs/>
          <w:lang w:val="hy-AM"/>
        </w:rPr>
        <w:t xml:space="preserve">ակային ծրագրային ցուցանիշը և </w:t>
      </w:r>
      <w:r w:rsidRPr="00157E66">
        <w:rPr>
          <w:rFonts w:ascii="GHEA Grapalat" w:hAnsi="GHEA Grapalat" w:cs="Calibri"/>
          <w:bCs/>
          <w:lang w:val="hy-AM"/>
        </w:rPr>
        <w:t>30.4</w:t>
      </w:r>
      <w:r w:rsidRPr="00021FBD">
        <w:rPr>
          <w:rFonts w:ascii="GHEA Grapalat" w:hAnsi="GHEA Grapalat" w:cs="Calibri"/>
          <w:bCs/>
          <w:lang w:val="hy-AM"/>
        </w:rPr>
        <w:t>%-ով</w:t>
      </w:r>
      <w:r w:rsidRPr="00B25790">
        <w:rPr>
          <w:rFonts w:ascii="GHEA Grapalat" w:hAnsi="GHEA Grapalat" w:cs="Calibri"/>
          <w:bCs/>
          <w:lang w:val="hy-AM"/>
        </w:rPr>
        <w:t xml:space="preserve"> (</w:t>
      </w:r>
      <w:r w:rsidRPr="00157E66">
        <w:rPr>
          <w:rFonts w:ascii="GHEA Grapalat" w:hAnsi="GHEA Grapalat" w:cs="Calibri"/>
          <w:bCs/>
          <w:lang w:val="hy-AM"/>
        </w:rPr>
        <w:t>3.8</w:t>
      </w:r>
      <w:r w:rsidRPr="00B25790">
        <w:rPr>
          <w:rFonts w:ascii="GHEA Grapalat" w:hAnsi="GHEA Grapalat" w:cs="Calibri"/>
          <w:bCs/>
          <w:lang w:val="hy-AM"/>
        </w:rPr>
        <w:t xml:space="preserve"> մրդ </w:t>
      </w:r>
      <w:r w:rsidRPr="00B25790">
        <w:rPr>
          <w:rFonts w:ascii="GHEA Grapalat" w:hAnsi="GHEA Grapalat" w:cs="Calibri"/>
          <w:bCs/>
          <w:lang w:val="hy-AM"/>
        </w:rPr>
        <w:lastRenderedPageBreak/>
        <w:t>դրամով)</w:t>
      </w:r>
      <w:r w:rsidRPr="0092402F">
        <w:rPr>
          <w:rFonts w:ascii="GHEA Grapalat" w:hAnsi="GHEA Grapalat" w:cs="Calibri"/>
          <w:bCs/>
          <w:lang w:val="hy-AM"/>
        </w:rPr>
        <w:t>՝ նախորդ տարվա նույն ժամանակահատվածի ցուցանիշ</w:t>
      </w:r>
      <w:r w:rsidRPr="006600F8">
        <w:rPr>
          <w:rFonts w:ascii="GHEA Grapalat" w:hAnsi="GHEA Grapalat" w:cs="Calibri"/>
          <w:bCs/>
          <w:lang w:val="hy-AM"/>
        </w:rPr>
        <w:t>ը: Ծրագրված ցուցանիշի գերազանցումը, ինչպես նաև նախորդ տարվա հունվար-մայիսի համեմատ աճը պայմանավորված են hաշվետու ժամանակահատվածում պետական բյուջեի ելքերի համեմատ մուտքերի առավել բարձր կատարողականով, որի պայմաններում առաջացել են լրացուցիչ ժամանակավոր ազատ դրամական միջոցներ, որոնք ներդրվել են՝ ապահովելով լրացուցիչ տոկոսային եկամուտներ: Տոկոսագումարների գերակատարմանը, ինչպես նաև նախորդ տարվա նույն ժամանակահատվածի համեմատ աճին նպաստել է նաև ավանդի ներդրման տոկոսադրույքի աճը:</w:t>
      </w:r>
    </w:p>
    <w:p w:rsidR="009A0E03" w:rsidRPr="00FD05CA" w:rsidRDefault="009A0E03" w:rsidP="009A0E03">
      <w:pPr>
        <w:spacing w:line="360" w:lineRule="auto"/>
        <w:ind w:right="9" w:firstLine="567"/>
        <w:jc w:val="both"/>
        <w:rPr>
          <w:rFonts w:ascii="GHEA Grapalat" w:hAnsi="GHEA Grapalat" w:cs="Calibri"/>
          <w:bCs/>
        </w:rPr>
      </w:pPr>
      <w:r>
        <w:rPr>
          <w:rFonts w:ascii="GHEA Grapalat" w:hAnsi="GHEA Grapalat" w:cs="Calibri"/>
          <w:bCs/>
          <w:lang w:val="hy-AM"/>
        </w:rPr>
        <w:t>2023 թվականի</w:t>
      </w:r>
      <w:r w:rsidR="006023CD">
        <w:rPr>
          <w:rFonts w:ascii="GHEA Grapalat" w:hAnsi="GHEA Grapalat" w:cs="Calibri"/>
          <w:bCs/>
          <w:lang w:val="hy-AM"/>
        </w:rPr>
        <w:t xml:space="preserve"> </w:t>
      </w:r>
      <w:r w:rsidRPr="00C35BED">
        <w:rPr>
          <w:rFonts w:ascii="GHEA Grapalat" w:hAnsi="GHEA Grapalat" w:cs="GHEA Grapalat"/>
          <w:lang w:val="hy-AM"/>
        </w:rPr>
        <w:t>հունվար-</w:t>
      </w:r>
      <w:r>
        <w:rPr>
          <w:rFonts w:ascii="GHEA Grapalat" w:hAnsi="GHEA Grapalat" w:cs="GHEA Grapalat"/>
          <w:lang w:val="hy-AM"/>
        </w:rPr>
        <w:t>մայիս</w:t>
      </w:r>
      <w:r w:rsidRPr="00C35BED">
        <w:rPr>
          <w:rFonts w:ascii="GHEA Grapalat" w:hAnsi="GHEA Grapalat" w:cs="GHEA Grapalat"/>
          <w:lang w:val="hy-AM"/>
        </w:rPr>
        <w:t xml:space="preserve"> ամիսների </w:t>
      </w:r>
      <w:r>
        <w:rPr>
          <w:rFonts w:ascii="GHEA Grapalat" w:hAnsi="GHEA Grapalat" w:cs="Calibri"/>
          <w:bCs/>
          <w:lang w:val="hy-AM"/>
        </w:rPr>
        <w:t xml:space="preserve">ընթացքում իրավախախտումների համար գործադիր, դատական մարմինների կողմից կիրառվող պատժամիջոցներից ստացված մուտքերի՝ </w:t>
      </w:r>
      <w:r w:rsidRPr="006A6B63">
        <w:rPr>
          <w:rFonts w:ascii="GHEA Grapalat" w:hAnsi="GHEA Grapalat" w:cs="Calibri"/>
          <w:bCs/>
          <w:lang w:val="hy-AM"/>
        </w:rPr>
        <w:t xml:space="preserve">ծրագրված ցուցանիշի </w:t>
      </w:r>
      <w:r w:rsidRPr="008C10BC">
        <w:rPr>
          <w:rFonts w:ascii="GHEA Grapalat" w:hAnsi="GHEA Grapalat" w:cs="Calibri"/>
          <w:bCs/>
          <w:lang w:val="hy-AM"/>
        </w:rPr>
        <w:t>24.1</w:t>
      </w:r>
      <w:r w:rsidR="0052200A">
        <w:rPr>
          <w:rFonts w:ascii="GHEA Grapalat" w:hAnsi="GHEA Grapalat" w:cs="Calibri"/>
          <w:bCs/>
          <w:lang w:val="hy-AM"/>
        </w:rPr>
        <w:t>%</w:t>
      </w:r>
      <w:r w:rsidRPr="006A6B63">
        <w:rPr>
          <w:rFonts w:ascii="GHEA Grapalat" w:hAnsi="GHEA Grapalat" w:cs="Calibri"/>
          <w:bCs/>
          <w:lang w:val="hy-AM"/>
        </w:rPr>
        <w:t xml:space="preserve"> գերազանցումը և նախորդ տարվա նույն ժամանակահատվածի համեմատ 2</w:t>
      </w:r>
      <w:r w:rsidRPr="008C10BC">
        <w:rPr>
          <w:rFonts w:ascii="GHEA Grapalat" w:hAnsi="GHEA Grapalat" w:cs="Calibri"/>
          <w:bCs/>
          <w:lang w:val="hy-AM"/>
        </w:rPr>
        <w:t>2.2</w:t>
      </w:r>
      <w:r w:rsidR="0052200A">
        <w:rPr>
          <w:rFonts w:ascii="GHEA Grapalat" w:hAnsi="GHEA Grapalat" w:cs="Calibri"/>
          <w:bCs/>
          <w:lang w:val="hy-AM"/>
        </w:rPr>
        <w:t>%</w:t>
      </w:r>
      <w:r w:rsidRPr="006A6B63">
        <w:rPr>
          <w:rFonts w:ascii="GHEA Grapalat" w:hAnsi="GHEA Grapalat" w:cs="Calibri"/>
          <w:bCs/>
          <w:lang w:val="hy-AM"/>
        </w:rPr>
        <w:t xml:space="preserve"> աճը հիմնականում պայմանավորված են</w:t>
      </w:r>
      <w:r>
        <w:rPr>
          <w:rFonts w:ascii="GHEA Grapalat" w:hAnsi="GHEA Grapalat" w:cs="Calibri"/>
          <w:bCs/>
          <w:lang w:val="hy-AM"/>
        </w:rPr>
        <w:t xml:space="preserve"> ճանապարհային երթևեկության կանոնները խախտելու համար </w:t>
      </w:r>
      <w:r w:rsidRPr="001455D6">
        <w:rPr>
          <w:rFonts w:ascii="GHEA Grapalat" w:hAnsi="GHEA Grapalat" w:cs="Calibri"/>
          <w:bCs/>
          <w:lang w:val="hy-AM"/>
        </w:rPr>
        <w:t xml:space="preserve">ՀՀ ոստիկանության </w:t>
      </w:r>
      <w:r>
        <w:rPr>
          <w:rFonts w:ascii="GHEA Grapalat" w:hAnsi="GHEA Grapalat" w:cs="Calibri"/>
          <w:bCs/>
          <w:lang w:val="hy-AM"/>
        </w:rPr>
        <w:t>կողմից կիրառված պատժամիջոցների արդյունքում գանձված գումարների</w:t>
      </w:r>
      <w:r w:rsidRPr="00144FC5">
        <w:rPr>
          <w:rFonts w:ascii="GHEA Grapalat" w:hAnsi="GHEA Grapalat" w:cs="Calibri"/>
          <w:bCs/>
          <w:lang w:val="hy-AM"/>
        </w:rPr>
        <w:t xml:space="preserve"> աճով, </w:t>
      </w:r>
      <w:r w:rsidRPr="00506404">
        <w:rPr>
          <w:rFonts w:ascii="GHEA Grapalat" w:hAnsi="GHEA Grapalat" w:cs="Calibri"/>
          <w:bCs/>
          <w:lang w:val="hy-AM"/>
        </w:rPr>
        <w:t>որոնք կազմել են</w:t>
      </w:r>
      <w:r w:rsidR="006023CD">
        <w:rPr>
          <w:rFonts w:ascii="GHEA Grapalat" w:hAnsi="GHEA Grapalat" w:cs="Calibri"/>
          <w:bCs/>
          <w:lang w:val="hy-AM"/>
        </w:rPr>
        <w:t xml:space="preserve"> </w:t>
      </w:r>
      <w:r w:rsidRPr="00506404">
        <w:rPr>
          <w:rFonts w:ascii="GHEA Grapalat" w:hAnsi="GHEA Grapalat" w:cs="Calibri"/>
          <w:bCs/>
          <w:lang w:val="hy-AM"/>
        </w:rPr>
        <w:t xml:space="preserve">շուրջ </w:t>
      </w:r>
      <w:r w:rsidRPr="008C10BC">
        <w:rPr>
          <w:rFonts w:ascii="GHEA Grapalat" w:hAnsi="GHEA Grapalat" w:cs="Calibri"/>
          <w:bCs/>
          <w:lang w:val="hy-AM"/>
        </w:rPr>
        <w:t xml:space="preserve">6.9 </w:t>
      </w:r>
      <w:r w:rsidRPr="00506404">
        <w:rPr>
          <w:rFonts w:ascii="GHEA Grapalat" w:hAnsi="GHEA Grapalat" w:cs="Calibri"/>
          <w:bCs/>
          <w:lang w:val="hy-AM"/>
        </w:rPr>
        <w:t xml:space="preserve">մլրդ դրամ՝ </w:t>
      </w:r>
      <w:r w:rsidRPr="008C10BC">
        <w:rPr>
          <w:rFonts w:ascii="GHEA Grapalat" w:hAnsi="GHEA Grapalat" w:cs="Calibri"/>
          <w:bCs/>
          <w:lang w:val="hy-AM"/>
        </w:rPr>
        <w:t>16.1</w:t>
      </w:r>
      <w:r w:rsidRPr="00506404">
        <w:rPr>
          <w:rFonts w:ascii="GHEA Grapalat" w:hAnsi="GHEA Grapalat" w:cs="Calibri"/>
          <w:bCs/>
          <w:lang w:val="hy-AM"/>
        </w:rPr>
        <w:t>%-ով (</w:t>
      </w:r>
      <w:r w:rsidRPr="008C10BC">
        <w:rPr>
          <w:rFonts w:ascii="GHEA Grapalat" w:hAnsi="GHEA Grapalat" w:cs="Calibri"/>
          <w:bCs/>
          <w:lang w:val="hy-AM"/>
        </w:rPr>
        <w:t>954.6</w:t>
      </w:r>
      <w:r>
        <w:rPr>
          <w:rFonts w:ascii="GHEA Grapalat" w:hAnsi="GHEA Grapalat" w:cs="Calibri"/>
          <w:bCs/>
          <w:lang w:val="hy-AM"/>
        </w:rPr>
        <w:t xml:space="preserve"> մլն</w:t>
      </w:r>
      <w:r w:rsidRPr="00506404">
        <w:rPr>
          <w:rFonts w:ascii="GHEA Grapalat" w:hAnsi="GHEA Grapalat" w:cs="Calibri"/>
          <w:bCs/>
          <w:lang w:val="hy-AM"/>
        </w:rPr>
        <w:t xml:space="preserve"> դրամով) գերազանցելով ծրագրված ցուցանիշը և 1</w:t>
      </w:r>
      <w:r w:rsidRPr="008C10BC">
        <w:rPr>
          <w:rFonts w:ascii="GHEA Grapalat" w:hAnsi="GHEA Grapalat" w:cs="Calibri"/>
          <w:bCs/>
          <w:lang w:val="hy-AM"/>
        </w:rPr>
        <w:t>8</w:t>
      </w:r>
      <w:r w:rsidRPr="00506404">
        <w:rPr>
          <w:rFonts w:ascii="GHEA Grapalat" w:hAnsi="GHEA Grapalat" w:cs="Calibri"/>
          <w:bCs/>
          <w:lang w:val="hy-AM"/>
        </w:rPr>
        <w:t>%-ով (</w:t>
      </w:r>
      <w:r w:rsidRPr="008C10BC">
        <w:rPr>
          <w:rFonts w:ascii="GHEA Grapalat" w:hAnsi="GHEA Grapalat" w:cs="Calibri"/>
          <w:bCs/>
          <w:lang w:val="hy-AM"/>
        </w:rPr>
        <w:t>1.1</w:t>
      </w:r>
      <w:r w:rsidRPr="00506404">
        <w:rPr>
          <w:rFonts w:ascii="GHEA Grapalat" w:hAnsi="GHEA Grapalat" w:cs="Calibri"/>
          <w:bCs/>
          <w:lang w:val="hy-AM"/>
        </w:rPr>
        <w:t xml:space="preserve"> մլ</w:t>
      </w:r>
      <w:r w:rsidRPr="008C10BC">
        <w:rPr>
          <w:rFonts w:ascii="GHEA Grapalat" w:hAnsi="GHEA Grapalat" w:cs="Calibri"/>
          <w:bCs/>
          <w:lang w:val="hy-AM"/>
        </w:rPr>
        <w:t>րդ</w:t>
      </w:r>
      <w:r w:rsidRPr="00506404">
        <w:rPr>
          <w:rFonts w:ascii="GHEA Grapalat" w:hAnsi="GHEA Grapalat" w:cs="Calibri"/>
          <w:bCs/>
          <w:lang w:val="hy-AM"/>
        </w:rPr>
        <w:t xml:space="preserve"> դրամով)՝ նախորդ տարվա </w:t>
      </w:r>
      <w:r w:rsidR="0052200A">
        <w:rPr>
          <w:rFonts w:ascii="GHEA Grapalat" w:hAnsi="GHEA Grapalat" w:cs="Calibri"/>
          <w:bCs/>
        </w:rPr>
        <w:t xml:space="preserve">նույն ժամանակահատվածի </w:t>
      </w:r>
      <w:r w:rsidRPr="00506404">
        <w:rPr>
          <w:rFonts w:ascii="GHEA Grapalat" w:hAnsi="GHEA Grapalat" w:cs="Calibri"/>
          <w:bCs/>
          <w:lang w:val="hy-AM"/>
        </w:rPr>
        <w:t>ցուցանիշը: Մուտքերի բարձր ցուցանիշն ապահովվել է նաև ՀՀ պետական եկամուտների կոմիտեի կողմից</w:t>
      </w:r>
      <w:r>
        <w:rPr>
          <w:rFonts w:ascii="GHEA Grapalat" w:hAnsi="GHEA Grapalat" w:cs="Calibri"/>
          <w:bCs/>
          <w:lang w:val="hy-AM"/>
        </w:rPr>
        <w:t xml:space="preserve"> </w:t>
      </w:r>
      <w:r w:rsidRPr="003F409F">
        <w:rPr>
          <w:rFonts w:ascii="GHEA Grapalat" w:hAnsi="GHEA Grapalat" w:cs="Calibri"/>
          <w:bCs/>
          <w:lang w:val="hy-AM"/>
        </w:rPr>
        <w:t xml:space="preserve">կիրառված </w:t>
      </w:r>
      <w:r w:rsidRPr="00506404">
        <w:rPr>
          <w:rFonts w:ascii="GHEA Grapalat" w:hAnsi="GHEA Grapalat" w:cs="Calibri"/>
          <w:bCs/>
          <w:lang w:val="hy-AM"/>
        </w:rPr>
        <w:t xml:space="preserve">պատժամիջոցներից գանձվող մուտքերի հաշվին, որոնք կազմել են </w:t>
      </w:r>
      <w:r w:rsidRPr="008C10BC">
        <w:rPr>
          <w:rFonts w:ascii="GHEA Grapalat" w:hAnsi="GHEA Grapalat" w:cs="Calibri"/>
          <w:bCs/>
          <w:lang w:val="hy-AM"/>
        </w:rPr>
        <w:t>643</w:t>
      </w:r>
      <w:r w:rsidR="00BE5B9D">
        <w:rPr>
          <w:rFonts w:ascii="Calibri" w:hAnsi="Calibri" w:cs="Calibri"/>
          <w:bCs/>
        </w:rPr>
        <w:t> </w:t>
      </w:r>
      <w:r w:rsidRPr="00506404">
        <w:rPr>
          <w:rFonts w:ascii="GHEA Grapalat" w:hAnsi="GHEA Grapalat" w:cs="Calibri"/>
          <w:bCs/>
          <w:lang w:val="hy-AM"/>
        </w:rPr>
        <w:t xml:space="preserve">մլն դրամ՝ </w:t>
      </w:r>
      <w:r w:rsidR="00082D57">
        <w:rPr>
          <w:rFonts w:ascii="GHEA Grapalat" w:hAnsi="GHEA Grapalat" w:cs="Calibri"/>
          <w:bCs/>
        </w:rPr>
        <w:t>74.9%-ով</w:t>
      </w:r>
      <w:r w:rsidRPr="00506404">
        <w:rPr>
          <w:rFonts w:ascii="GHEA Grapalat" w:hAnsi="GHEA Grapalat" w:cs="Calibri"/>
          <w:bCs/>
          <w:lang w:val="hy-AM"/>
        </w:rPr>
        <w:t xml:space="preserve"> (</w:t>
      </w:r>
      <w:r w:rsidRPr="008C10BC">
        <w:rPr>
          <w:rFonts w:ascii="GHEA Grapalat" w:hAnsi="GHEA Grapalat" w:cs="Calibri"/>
          <w:bCs/>
          <w:lang w:val="hy-AM"/>
        </w:rPr>
        <w:t>275</w:t>
      </w:r>
      <w:r w:rsidRPr="00506404">
        <w:rPr>
          <w:rFonts w:ascii="GHEA Grapalat" w:hAnsi="GHEA Grapalat" w:cs="Calibri"/>
          <w:bCs/>
          <w:lang w:val="hy-AM"/>
        </w:rPr>
        <w:t xml:space="preserve">.4 մլն դրամով) գերազանցելով ծրագրված ցուցանիշը և </w:t>
      </w:r>
      <w:r w:rsidR="00082D57">
        <w:rPr>
          <w:rFonts w:ascii="GHEA Grapalat" w:hAnsi="GHEA Grapalat" w:cs="Calibri"/>
          <w:bCs/>
        </w:rPr>
        <w:t>110.6%</w:t>
      </w:r>
      <w:r w:rsidR="00082D57">
        <w:rPr>
          <w:rFonts w:ascii="GHEA Grapalat" w:hAnsi="GHEA Grapalat" w:cs="Calibri"/>
          <w:bCs/>
        </w:rPr>
        <w:noBreakHyphen/>
        <w:t>ով</w:t>
      </w:r>
      <w:r w:rsidRPr="00506404">
        <w:rPr>
          <w:rFonts w:ascii="GHEA Grapalat" w:hAnsi="GHEA Grapalat" w:cs="Calibri"/>
          <w:bCs/>
          <w:lang w:val="hy-AM"/>
        </w:rPr>
        <w:t xml:space="preserve"> (</w:t>
      </w:r>
      <w:r w:rsidRPr="008C10BC">
        <w:rPr>
          <w:rFonts w:ascii="GHEA Grapalat" w:hAnsi="GHEA Grapalat" w:cs="Calibri"/>
          <w:bCs/>
          <w:lang w:val="hy-AM"/>
        </w:rPr>
        <w:t>337.7</w:t>
      </w:r>
      <w:r w:rsidRPr="00506404">
        <w:rPr>
          <w:rFonts w:ascii="GHEA Grapalat" w:hAnsi="GHEA Grapalat" w:cs="Calibri"/>
          <w:bCs/>
          <w:lang w:val="hy-AM"/>
        </w:rPr>
        <w:t xml:space="preserve"> մլն դրամով)՝ նախորդ տարվա</w:t>
      </w:r>
      <w:r w:rsidR="00082D57">
        <w:rPr>
          <w:rFonts w:ascii="GHEA Grapalat" w:hAnsi="GHEA Grapalat" w:cs="Calibri"/>
          <w:bCs/>
        </w:rPr>
        <w:t xml:space="preserve"> հունվար-մայիսի</w:t>
      </w:r>
      <w:r w:rsidRPr="00506404">
        <w:rPr>
          <w:rFonts w:ascii="GHEA Grapalat" w:hAnsi="GHEA Grapalat" w:cs="Calibri"/>
          <w:bCs/>
          <w:lang w:val="hy-AM"/>
        </w:rPr>
        <w:t xml:space="preserve"> ցուցանիշը:</w:t>
      </w:r>
      <w:r w:rsidRPr="00D35FAD">
        <w:rPr>
          <w:rFonts w:ascii="GHEA Grapalat" w:hAnsi="GHEA Grapalat" w:cs="Calibri"/>
          <w:bCs/>
          <w:lang w:val="hy-AM"/>
        </w:rPr>
        <w:t xml:space="preserve"> Մուտքերի բարձր մակարդակ է գրանցվել նաև ՀՀ</w:t>
      </w:r>
      <w:r w:rsidR="006023CD">
        <w:rPr>
          <w:rFonts w:ascii="GHEA Grapalat" w:hAnsi="GHEA Grapalat" w:cs="Calibri"/>
          <w:bCs/>
          <w:lang w:val="hy-AM"/>
        </w:rPr>
        <w:t xml:space="preserve"> </w:t>
      </w:r>
      <w:r w:rsidRPr="00D35FAD">
        <w:rPr>
          <w:rFonts w:ascii="GHEA Grapalat" w:hAnsi="GHEA Grapalat" w:cs="Calibri"/>
          <w:bCs/>
          <w:lang w:val="hy-AM"/>
        </w:rPr>
        <w:t>արդարադատության նախարության կողմից կիրառված պատժամիջոցների</w:t>
      </w:r>
      <w:r w:rsidR="00FD05CA">
        <w:rPr>
          <w:rFonts w:ascii="GHEA Grapalat" w:hAnsi="GHEA Grapalat" w:cs="Calibri"/>
          <w:bCs/>
        </w:rPr>
        <w:t xml:space="preserve"> դիմաց</w:t>
      </w:r>
      <w:r w:rsidRPr="00D35FAD">
        <w:rPr>
          <w:rFonts w:ascii="GHEA Grapalat" w:hAnsi="GHEA Grapalat" w:cs="Calibri"/>
          <w:bCs/>
          <w:lang w:val="hy-AM"/>
        </w:rPr>
        <w:t xml:space="preserve"> գանձված</w:t>
      </w:r>
      <w:r w:rsidR="006023CD">
        <w:rPr>
          <w:rFonts w:ascii="GHEA Grapalat" w:hAnsi="GHEA Grapalat" w:cs="Calibri"/>
          <w:bCs/>
          <w:lang w:val="hy-AM"/>
        </w:rPr>
        <w:t xml:space="preserve"> </w:t>
      </w:r>
      <w:r w:rsidRPr="00D35FAD">
        <w:rPr>
          <w:rFonts w:ascii="GHEA Grapalat" w:hAnsi="GHEA Grapalat" w:cs="Calibri"/>
          <w:bCs/>
          <w:lang w:val="hy-AM"/>
        </w:rPr>
        <w:t>գումարների գծով, որոնք կազմել են 186.8</w:t>
      </w:r>
      <w:r w:rsidR="00FD05CA">
        <w:rPr>
          <w:rFonts w:ascii="Calibri" w:hAnsi="Calibri" w:cs="Calibri"/>
          <w:bCs/>
        </w:rPr>
        <w:t> </w:t>
      </w:r>
      <w:r w:rsidRPr="00D35FAD">
        <w:rPr>
          <w:rFonts w:ascii="GHEA Grapalat" w:hAnsi="GHEA Grapalat" w:cs="Calibri"/>
          <w:bCs/>
          <w:lang w:val="hy-AM"/>
        </w:rPr>
        <w:t>մլն դրամ՝ 10.7 անգամ գերազանցելով ծրագրված ցուցանիշը և 54.9 անգամ՝ նախորդ տարվա փաստացի ցուցանիշը</w:t>
      </w:r>
      <w:r w:rsidR="00FD05CA">
        <w:rPr>
          <w:rFonts w:ascii="GHEA Grapalat" w:hAnsi="GHEA Grapalat" w:cs="Calibri"/>
          <w:bCs/>
        </w:rPr>
        <w:t>՝ պայմանավորված պրոբացիայի ծառայության կողմից գանձված տուգանքներով, որոնք նախատեսված չեն</w:t>
      </w:r>
      <w:r w:rsidRPr="00D35FAD">
        <w:rPr>
          <w:rFonts w:ascii="GHEA Grapalat" w:hAnsi="GHEA Grapalat" w:cs="Calibri"/>
          <w:bCs/>
          <w:lang w:val="hy-AM"/>
        </w:rPr>
        <w:t>:</w:t>
      </w:r>
    </w:p>
    <w:p w:rsidR="009A0E03" w:rsidRDefault="009A0E03" w:rsidP="009A0E03">
      <w:pPr>
        <w:spacing w:line="360" w:lineRule="auto"/>
        <w:ind w:right="9" w:firstLine="567"/>
        <w:jc w:val="both"/>
        <w:rPr>
          <w:rFonts w:ascii="GHEA Grapalat" w:hAnsi="GHEA Grapalat" w:cs="Calibri"/>
          <w:bCs/>
          <w:lang w:val="hy-AM"/>
        </w:rPr>
      </w:pPr>
      <w:r w:rsidRPr="0005052F">
        <w:rPr>
          <w:rFonts w:ascii="GHEA Grapalat" w:hAnsi="GHEA Grapalat" w:cs="Calibri"/>
          <w:bCs/>
          <w:lang w:val="hy-AM"/>
        </w:rPr>
        <w:t>Հաշվետու ժամանակահատվածում ապրանքների մատակարարումից և</w:t>
      </w:r>
      <w:r>
        <w:rPr>
          <w:rFonts w:ascii="GHEA Grapalat" w:hAnsi="GHEA Grapalat" w:cs="Calibri"/>
          <w:bCs/>
          <w:lang w:val="hy-AM"/>
        </w:rPr>
        <w:t xml:space="preserve"> ծառայությունների մատուցումից ստացված մուտքերի՝ </w:t>
      </w:r>
      <w:r w:rsidRPr="006A6B63">
        <w:rPr>
          <w:rFonts w:ascii="GHEA Grapalat" w:hAnsi="GHEA Grapalat" w:cs="Calibri"/>
          <w:bCs/>
          <w:lang w:val="hy-AM"/>
        </w:rPr>
        <w:t xml:space="preserve">ծրագրված ցուցանիշի </w:t>
      </w:r>
      <w:r w:rsidRPr="007439CF">
        <w:rPr>
          <w:rFonts w:ascii="GHEA Grapalat" w:hAnsi="GHEA Grapalat" w:cs="Calibri"/>
          <w:bCs/>
          <w:lang w:val="hy-AM"/>
        </w:rPr>
        <w:t>1.5</w:t>
      </w:r>
      <w:r w:rsidRPr="006A6B63">
        <w:rPr>
          <w:rFonts w:ascii="GHEA Grapalat" w:hAnsi="GHEA Grapalat" w:cs="Calibri"/>
          <w:bCs/>
          <w:lang w:val="hy-AM"/>
        </w:rPr>
        <w:t xml:space="preserve">%-ով գերազանցումը և նախորդ տարվա նույն ժամանակահատվածի համեմատ </w:t>
      </w:r>
      <w:r w:rsidRPr="007439CF">
        <w:rPr>
          <w:rFonts w:ascii="GHEA Grapalat" w:hAnsi="GHEA Grapalat" w:cs="Calibri"/>
          <w:bCs/>
          <w:lang w:val="hy-AM"/>
        </w:rPr>
        <w:t>7.8</w:t>
      </w:r>
      <w:r w:rsidRPr="006A6B63">
        <w:rPr>
          <w:rFonts w:ascii="GHEA Grapalat" w:hAnsi="GHEA Grapalat" w:cs="Calibri"/>
          <w:bCs/>
          <w:lang w:val="hy-AM"/>
        </w:rPr>
        <w:t xml:space="preserve">%-ով աճը հիմնականում պայմանավորված </w:t>
      </w:r>
      <w:r w:rsidRPr="00B77C2F">
        <w:rPr>
          <w:rFonts w:ascii="GHEA Grapalat" w:hAnsi="GHEA Grapalat" w:cs="Calibri"/>
          <w:bCs/>
          <w:lang w:val="hy-AM"/>
        </w:rPr>
        <w:t xml:space="preserve">է ՀՀ արդարադատության նախարարության և ՀՀ ոստիկանության կողմից ապահովված եկամուտների բարձր մակարդակով: </w:t>
      </w:r>
      <w:r w:rsidRPr="00B77C2F">
        <w:rPr>
          <w:rFonts w:ascii="GHEA Grapalat" w:hAnsi="GHEA Grapalat" w:cs="Calibri"/>
          <w:bCs/>
          <w:lang w:val="hy-AM"/>
        </w:rPr>
        <w:lastRenderedPageBreak/>
        <w:t>Մասնավորապես՝ ՀՀ ոստիկանության կողմից մատուցված ծառայություններից ստացված մուտքերը կազմել են</w:t>
      </w:r>
      <w:r w:rsidRPr="00506404">
        <w:rPr>
          <w:rFonts w:ascii="GHEA Grapalat" w:hAnsi="GHEA Grapalat" w:cs="Calibri"/>
          <w:bCs/>
          <w:lang w:val="hy-AM"/>
        </w:rPr>
        <w:t xml:space="preserve"> կազմել են </w:t>
      </w:r>
      <w:r w:rsidRPr="005C728A">
        <w:rPr>
          <w:rFonts w:ascii="GHEA Grapalat" w:hAnsi="GHEA Grapalat" w:cs="Calibri"/>
          <w:bCs/>
          <w:lang w:val="hy-AM"/>
        </w:rPr>
        <w:t>4</w:t>
      </w:r>
      <w:r w:rsidRPr="00506404">
        <w:rPr>
          <w:rFonts w:ascii="GHEA Grapalat" w:hAnsi="GHEA Grapalat" w:cs="Calibri"/>
          <w:bCs/>
          <w:lang w:val="hy-AM"/>
        </w:rPr>
        <w:t xml:space="preserve"> մլրդ դրամ՝ </w:t>
      </w:r>
      <w:r w:rsidRPr="005C728A">
        <w:rPr>
          <w:rFonts w:ascii="GHEA Grapalat" w:hAnsi="GHEA Grapalat" w:cs="Calibri"/>
          <w:bCs/>
          <w:lang w:val="hy-AM"/>
        </w:rPr>
        <w:t>5.1</w:t>
      </w:r>
      <w:r w:rsidRPr="00506404">
        <w:rPr>
          <w:rFonts w:ascii="GHEA Grapalat" w:hAnsi="GHEA Grapalat" w:cs="Calibri"/>
          <w:bCs/>
          <w:lang w:val="hy-AM"/>
        </w:rPr>
        <w:t>%-ով (</w:t>
      </w:r>
      <w:r w:rsidRPr="005C728A">
        <w:rPr>
          <w:rFonts w:ascii="GHEA Grapalat" w:hAnsi="GHEA Grapalat" w:cs="Calibri"/>
          <w:bCs/>
          <w:lang w:val="hy-AM"/>
        </w:rPr>
        <w:t>195.6</w:t>
      </w:r>
      <w:r w:rsidRPr="00506404">
        <w:rPr>
          <w:rFonts w:ascii="GHEA Grapalat" w:hAnsi="GHEA Grapalat" w:cs="Calibri"/>
          <w:bCs/>
          <w:lang w:val="hy-AM"/>
        </w:rPr>
        <w:t xml:space="preserve"> մլ</w:t>
      </w:r>
      <w:r w:rsidRPr="00B77C2F">
        <w:rPr>
          <w:rFonts w:ascii="GHEA Grapalat" w:hAnsi="GHEA Grapalat" w:cs="Calibri"/>
          <w:bCs/>
          <w:lang w:val="hy-AM"/>
        </w:rPr>
        <w:t>ն</w:t>
      </w:r>
      <w:r w:rsidRPr="00506404">
        <w:rPr>
          <w:rFonts w:ascii="GHEA Grapalat" w:hAnsi="GHEA Grapalat" w:cs="Calibri"/>
          <w:bCs/>
          <w:lang w:val="hy-AM"/>
        </w:rPr>
        <w:t xml:space="preserve"> դրամով) գերազանցելով ծրագրված ցուցանիշը և </w:t>
      </w:r>
      <w:r w:rsidRPr="005C728A">
        <w:rPr>
          <w:rFonts w:ascii="GHEA Grapalat" w:hAnsi="GHEA Grapalat" w:cs="Calibri"/>
          <w:bCs/>
          <w:lang w:val="hy-AM"/>
        </w:rPr>
        <w:t>7.9</w:t>
      </w:r>
      <w:r w:rsidRPr="00506404">
        <w:rPr>
          <w:rFonts w:ascii="GHEA Grapalat" w:hAnsi="GHEA Grapalat" w:cs="Calibri"/>
          <w:bCs/>
          <w:lang w:val="hy-AM"/>
        </w:rPr>
        <w:t>%-ով (</w:t>
      </w:r>
      <w:r w:rsidRPr="00B77C2F">
        <w:rPr>
          <w:rFonts w:ascii="GHEA Grapalat" w:hAnsi="GHEA Grapalat" w:cs="Calibri"/>
          <w:bCs/>
          <w:lang w:val="hy-AM"/>
        </w:rPr>
        <w:t>2</w:t>
      </w:r>
      <w:r w:rsidRPr="005C728A">
        <w:rPr>
          <w:rFonts w:ascii="GHEA Grapalat" w:hAnsi="GHEA Grapalat" w:cs="Calibri"/>
          <w:bCs/>
          <w:lang w:val="hy-AM"/>
        </w:rPr>
        <w:t>95</w:t>
      </w:r>
      <w:r w:rsidRPr="00B77C2F">
        <w:rPr>
          <w:rFonts w:ascii="GHEA Grapalat" w:hAnsi="GHEA Grapalat" w:cs="Calibri"/>
          <w:bCs/>
          <w:lang w:val="hy-AM"/>
        </w:rPr>
        <w:t>.</w:t>
      </w:r>
      <w:r w:rsidRPr="005C728A">
        <w:rPr>
          <w:rFonts w:ascii="GHEA Grapalat" w:hAnsi="GHEA Grapalat" w:cs="Calibri"/>
          <w:bCs/>
          <w:lang w:val="hy-AM"/>
        </w:rPr>
        <w:t>5</w:t>
      </w:r>
      <w:r w:rsidRPr="00506404">
        <w:rPr>
          <w:rFonts w:ascii="GHEA Grapalat" w:hAnsi="GHEA Grapalat" w:cs="Calibri"/>
          <w:bCs/>
          <w:lang w:val="hy-AM"/>
        </w:rPr>
        <w:t xml:space="preserve"> մլն դրամով)՝</w:t>
      </w:r>
      <w:r>
        <w:rPr>
          <w:rFonts w:ascii="GHEA Grapalat" w:hAnsi="GHEA Grapalat" w:cs="Calibri"/>
          <w:bCs/>
          <w:lang w:val="hy-AM"/>
        </w:rPr>
        <w:t xml:space="preserve"> նախորդ տարվա</w:t>
      </w:r>
      <w:r w:rsidR="00FC0024">
        <w:rPr>
          <w:rFonts w:ascii="GHEA Grapalat" w:hAnsi="GHEA Grapalat" w:cs="Calibri"/>
          <w:bCs/>
        </w:rPr>
        <w:t xml:space="preserve"> նույն ժամանակահատվածի</w:t>
      </w:r>
      <w:r>
        <w:rPr>
          <w:rFonts w:ascii="GHEA Grapalat" w:hAnsi="GHEA Grapalat" w:cs="Calibri"/>
          <w:bCs/>
          <w:lang w:val="hy-AM"/>
        </w:rPr>
        <w:t xml:space="preserve"> ցուցանիշը,</w:t>
      </w:r>
      <w:r w:rsidRPr="00B77C2F">
        <w:rPr>
          <w:rFonts w:ascii="GHEA Grapalat" w:hAnsi="GHEA Grapalat" w:cs="Calibri"/>
          <w:bCs/>
          <w:lang w:val="hy-AM"/>
        </w:rPr>
        <w:t xml:space="preserve"> </w:t>
      </w:r>
      <w:r>
        <w:rPr>
          <w:rFonts w:ascii="GHEA Grapalat" w:hAnsi="GHEA Grapalat" w:cs="Calibri"/>
          <w:bCs/>
          <w:lang w:val="hy-AM"/>
        </w:rPr>
        <w:t xml:space="preserve">իսկ </w:t>
      </w:r>
      <w:r w:rsidRPr="00B77C2F">
        <w:rPr>
          <w:rFonts w:ascii="GHEA Grapalat" w:hAnsi="GHEA Grapalat" w:cs="Calibri"/>
          <w:bCs/>
          <w:lang w:val="hy-AM"/>
        </w:rPr>
        <w:t xml:space="preserve">ՀՀ արդարադատության նախարարության կողմից ծառայությունների </w:t>
      </w:r>
      <w:r w:rsidR="00FC0024">
        <w:rPr>
          <w:rFonts w:ascii="GHEA Grapalat" w:hAnsi="GHEA Grapalat" w:cs="Calibri"/>
          <w:bCs/>
        </w:rPr>
        <w:t>մատուցումից ստացված</w:t>
      </w:r>
      <w:r w:rsidRPr="00B77C2F">
        <w:rPr>
          <w:rFonts w:ascii="GHEA Grapalat" w:hAnsi="GHEA Grapalat" w:cs="Calibri"/>
          <w:bCs/>
          <w:lang w:val="hy-AM"/>
        </w:rPr>
        <w:t xml:space="preserve"> եկամուտները կազմել են </w:t>
      </w:r>
      <w:r w:rsidRPr="005C728A">
        <w:rPr>
          <w:rFonts w:ascii="GHEA Grapalat" w:hAnsi="GHEA Grapalat" w:cs="Calibri"/>
          <w:bCs/>
          <w:lang w:val="hy-AM"/>
        </w:rPr>
        <w:t>2.1</w:t>
      </w:r>
      <w:r w:rsidRPr="00B77C2F">
        <w:rPr>
          <w:rFonts w:ascii="GHEA Grapalat" w:hAnsi="GHEA Grapalat" w:cs="Calibri"/>
          <w:bCs/>
          <w:lang w:val="hy-AM"/>
        </w:rPr>
        <w:t xml:space="preserve"> մլրդ դրամ՝ </w:t>
      </w:r>
      <w:r w:rsidRPr="005C728A">
        <w:rPr>
          <w:rFonts w:ascii="GHEA Grapalat" w:hAnsi="GHEA Grapalat" w:cs="Calibri"/>
          <w:bCs/>
          <w:lang w:val="hy-AM"/>
        </w:rPr>
        <w:t>33.6</w:t>
      </w:r>
      <w:r w:rsidRPr="00B77C2F">
        <w:rPr>
          <w:rFonts w:ascii="GHEA Grapalat" w:hAnsi="GHEA Grapalat" w:cs="Calibri"/>
          <w:bCs/>
          <w:lang w:val="hy-AM"/>
        </w:rPr>
        <w:t>%</w:t>
      </w:r>
      <w:r w:rsidRPr="00B77C2F">
        <w:rPr>
          <w:rFonts w:ascii="GHEA Grapalat" w:hAnsi="GHEA Grapalat" w:cs="Calibri"/>
          <w:bCs/>
          <w:lang w:val="hy-AM"/>
        </w:rPr>
        <w:noBreakHyphen/>
        <w:t xml:space="preserve">ով </w:t>
      </w:r>
      <w:r w:rsidRPr="00506404">
        <w:rPr>
          <w:rFonts w:ascii="GHEA Grapalat" w:hAnsi="GHEA Grapalat" w:cs="Calibri"/>
          <w:bCs/>
          <w:lang w:val="hy-AM"/>
        </w:rPr>
        <w:t>(</w:t>
      </w:r>
      <w:r w:rsidRPr="005C728A">
        <w:rPr>
          <w:rFonts w:ascii="GHEA Grapalat" w:hAnsi="GHEA Grapalat" w:cs="Calibri"/>
          <w:bCs/>
          <w:lang w:val="hy-AM"/>
        </w:rPr>
        <w:t>518.2</w:t>
      </w:r>
      <w:r w:rsidRPr="00506404">
        <w:rPr>
          <w:rFonts w:ascii="GHEA Grapalat" w:hAnsi="GHEA Grapalat" w:cs="Calibri"/>
          <w:bCs/>
          <w:lang w:val="hy-AM"/>
        </w:rPr>
        <w:t xml:space="preserve"> մլ</w:t>
      </w:r>
      <w:r w:rsidRPr="00B77C2F">
        <w:rPr>
          <w:rFonts w:ascii="GHEA Grapalat" w:hAnsi="GHEA Grapalat" w:cs="Calibri"/>
          <w:bCs/>
          <w:lang w:val="hy-AM"/>
        </w:rPr>
        <w:t>ն</w:t>
      </w:r>
      <w:r w:rsidRPr="00506404">
        <w:rPr>
          <w:rFonts w:ascii="GHEA Grapalat" w:hAnsi="GHEA Grapalat" w:cs="Calibri"/>
          <w:bCs/>
          <w:lang w:val="hy-AM"/>
        </w:rPr>
        <w:t xml:space="preserve"> դրամով) գերազանցելով ծրագրված ցուցանիշը և </w:t>
      </w:r>
      <w:r w:rsidRPr="005C728A">
        <w:rPr>
          <w:rFonts w:ascii="GHEA Grapalat" w:hAnsi="GHEA Grapalat" w:cs="Calibri"/>
          <w:bCs/>
          <w:lang w:val="hy-AM"/>
        </w:rPr>
        <w:t>23.7</w:t>
      </w:r>
      <w:r w:rsidRPr="00506404">
        <w:rPr>
          <w:rFonts w:ascii="GHEA Grapalat" w:hAnsi="GHEA Grapalat" w:cs="Calibri"/>
          <w:bCs/>
          <w:lang w:val="hy-AM"/>
        </w:rPr>
        <w:t>%-ով (</w:t>
      </w:r>
      <w:r w:rsidRPr="005C728A">
        <w:rPr>
          <w:rFonts w:ascii="GHEA Grapalat" w:hAnsi="GHEA Grapalat" w:cs="Calibri"/>
          <w:bCs/>
          <w:lang w:val="hy-AM"/>
        </w:rPr>
        <w:t>395</w:t>
      </w:r>
      <w:r w:rsidRPr="00506404">
        <w:rPr>
          <w:rFonts w:ascii="GHEA Grapalat" w:hAnsi="GHEA Grapalat" w:cs="Calibri"/>
          <w:bCs/>
          <w:lang w:val="hy-AM"/>
        </w:rPr>
        <w:t xml:space="preserve"> մլն դրամով)՝</w:t>
      </w:r>
      <w:r>
        <w:rPr>
          <w:rFonts w:ascii="GHEA Grapalat" w:hAnsi="GHEA Grapalat" w:cs="Calibri"/>
          <w:bCs/>
          <w:lang w:val="hy-AM"/>
        </w:rPr>
        <w:t xml:space="preserve"> նախորդ տարվա</w:t>
      </w:r>
      <w:r w:rsidR="009F222E">
        <w:rPr>
          <w:rFonts w:ascii="GHEA Grapalat" w:hAnsi="GHEA Grapalat" w:cs="Calibri"/>
          <w:bCs/>
        </w:rPr>
        <w:t xml:space="preserve"> նույն ժամանակահատվածի</w:t>
      </w:r>
      <w:r>
        <w:rPr>
          <w:rFonts w:ascii="GHEA Grapalat" w:hAnsi="GHEA Grapalat" w:cs="Calibri"/>
          <w:bCs/>
          <w:lang w:val="hy-AM"/>
        </w:rPr>
        <w:t xml:space="preserve"> ցուցանիշը</w:t>
      </w:r>
      <w:r w:rsidRPr="00B77C2F">
        <w:rPr>
          <w:rFonts w:ascii="GHEA Grapalat" w:hAnsi="GHEA Grapalat" w:cs="Calibri"/>
          <w:bCs/>
          <w:lang w:val="hy-AM"/>
        </w:rPr>
        <w:t>:</w:t>
      </w:r>
    </w:p>
    <w:p w:rsidR="00E144DB" w:rsidRDefault="00E144DB" w:rsidP="009A0E03">
      <w:pPr>
        <w:spacing w:line="360" w:lineRule="auto"/>
        <w:ind w:right="9" w:firstLine="567"/>
        <w:jc w:val="both"/>
        <w:rPr>
          <w:rFonts w:ascii="GHEA Grapalat" w:hAnsi="GHEA Grapalat" w:cs="Calibri"/>
          <w:bCs/>
          <w:lang w:val="hy-AM"/>
        </w:rPr>
      </w:pPr>
    </w:p>
    <w:p w:rsidR="00D4636D" w:rsidRDefault="00D4636D" w:rsidP="00D4636D">
      <w:pPr>
        <w:spacing w:before="240" w:line="480" w:lineRule="auto"/>
        <w:ind w:firstLine="567"/>
        <w:jc w:val="both"/>
        <w:rPr>
          <w:rFonts w:ascii="GHEA Grapalat" w:hAnsi="GHEA Grapalat" w:cs="GHEA Grapalat"/>
          <w:b/>
          <w:i/>
          <w:u w:val="single"/>
          <w:lang w:val="hy-AM"/>
        </w:rPr>
      </w:pPr>
      <w:r>
        <w:rPr>
          <w:rFonts w:ascii="GHEA Grapalat" w:hAnsi="GHEA Grapalat" w:cs="GHEA Grapalat"/>
          <w:b/>
          <w:i/>
          <w:u w:val="single"/>
        </w:rPr>
        <w:t>Պ</w:t>
      </w:r>
      <w:r>
        <w:rPr>
          <w:rFonts w:ascii="GHEA Grapalat" w:hAnsi="GHEA Grapalat" w:cs="GHEA Grapalat"/>
          <w:b/>
          <w:i/>
          <w:u w:val="single"/>
          <w:lang w:val="hy-AM"/>
        </w:rPr>
        <w:t xml:space="preserve">ետական </w:t>
      </w:r>
      <w:r>
        <w:rPr>
          <w:rFonts w:ascii="GHEA Grapalat" w:hAnsi="GHEA Grapalat" w:cs="GHEA Grapalat"/>
          <w:b/>
          <w:i/>
          <w:color w:val="000000"/>
          <w:u w:val="single"/>
          <w:lang w:val="hy-AM"/>
        </w:rPr>
        <w:t>բյուջեի</w:t>
      </w:r>
      <w:r>
        <w:rPr>
          <w:rFonts w:ascii="GHEA Grapalat" w:hAnsi="GHEA Grapalat" w:cs="GHEA Grapalat"/>
          <w:b/>
          <w:i/>
          <w:u w:val="single"/>
          <w:lang w:val="hy-AM"/>
        </w:rPr>
        <w:t xml:space="preserve"> ծախսերը</w:t>
      </w:r>
    </w:p>
    <w:p w:rsidR="00D4636D" w:rsidRDefault="00D4636D" w:rsidP="00D4636D">
      <w:pPr>
        <w:spacing w:line="360" w:lineRule="auto"/>
        <w:ind w:firstLine="567"/>
        <w:jc w:val="both"/>
        <w:rPr>
          <w:rFonts w:ascii="GHEA Grapalat" w:hAnsi="GHEA Grapalat" w:cs="GHEA Grapalat"/>
          <w:color w:val="000000"/>
        </w:rPr>
      </w:pPr>
      <w:r>
        <w:rPr>
          <w:rFonts w:ascii="GHEA Grapalat" w:hAnsi="GHEA Grapalat" w:cs="GHEA Grapalat"/>
          <w:color w:val="000000"/>
          <w:lang w:val="hy-AM"/>
        </w:rPr>
        <w:t>202</w:t>
      </w:r>
      <w:r>
        <w:rPr>
          <w:rFonts w:ascii="GHEA Grapalat" w:hAnsi="GHEA Grapalat" w:cs="GHEA Grapalat"/>
          <w:color w:val="000000"/>
        </w:rPr>
        <w:t>3</w:t>
      </w:r>
      <w:r>
        <w:rPr>
          <w:rFonts w:ascii="GHEA Grapalat" w:hAnsi="GHEA Grapalat" w:cs="GHEA Grapalat"/>
          <w:color w:val="000000"/>
          <w:lang w:val="hy-AM"/>
        </w:rPr>
        <w:t xml:space="preserve"> թվականի </w:t>
      </w:r>
      <w:r>
        <w:rPr>
          <w:rFonts w:ascii="GHEA Grapalat" w:hAnsi="GHEA Grapalat" w:cs="GHEA Grapalat"/>
          <w:color w:val="000000"/>
        </w:rPr>
        <w:t>հունվար-մայիս ամիսներին</w:t>
      </w:r>
      <w:r>
        <w:rPr>
          <w:rFonts w:ascii="GHEA Grapalat" w:hAnsi="GHEA Grapalat" w:cs="GHEA Grapalat"/>
          <w:color w:val="000000"/>
          <w:lang w:val="hy-AM"/>
        </w:rPr>
        <w:t xml:space="preserve"> ՀՀ պետական բյուջեի ծախսերը նախորդ տարվա նույն ժամանակահատվածի համեմատ աճել են </w:t>
      </w:r>
      <w:r>
        <w:rPr>
          <w:rFonts w:ascii="GHEA Grapalat" w:hAnsi="GHEA Grapalat" w:cs="GHEA Grapalat"/>
          <w:color w:val="000000"/>
        </w:rPr>
        <w:t>12.7</w:t>
      </w:r>
      <w:r>
        <w:rPr>
          <w:rFonts w:ascii="GHEA Grapalat" w:hAnsi="GHEA Grapalat" w:cs="GHEA Grapalat"/>
          <w:color w:val="000000"/>
          <w:lang w:val="hy-AM"/>
        </w:rPr>
        <w:t xml:space="preserve">%-ով կամ </w:t>
      </w:r>
      <w:r>
        <w:rPr>
          <w:rFonts w:ascii="GHEA Grapalat" w:hAnsi="GHEA Grapalat" w:cs="GHEA Grapalat"/>
          <w:color w:val="000000"/>
        </w:rPr>
        <w:t>96.1</w:t>
      </w:r>
      <w:r>
        <w:rPr>
          <w:rFonts w:ascii="GHEA Grapalat" w:hAnsi="GHEA Grapalat" w:cs="GHEA Grapalat"/>
          <w:color w:val="000000"/>
          <w:lang w:val="hy-AM"/>
        </w:rPr>
        <w:t xml:space="preserve"> մլրդ դրամով՝ հիմնականում պայմանավորված</w:t>
      </w:r>
      <w:r>
        <w:rPr>
          <w:rFonts w:ascii="GHEA Grapalat" w:hAnsi="GHEA Grapalat" w:cs="GHEA Grapalat"/>
          <w:color w:val="000000"/>
        </w:rPr>
        <w:t xml:space="preserve"> </w:t>
      </w:r>
      <w:r w:rsidR="003D634B">
        <w:rPr>
          <w:rFonts w:ascii="GHEA Grapalat" w:hAnsi="GHEA Grapalat" w:cs="GHEA Grapalat"/>
          <w:color w:val="000000"/>
        </w:rPr>
        <w:t xml:space="preserve">սոցիալական նպաստների և </w:t>
      </w:r>
      <w:r>
        <w:rPr>
          <w:rFonts w:ascii="GHEA Grapalat" w:hAnsi="GHEA Grapalat" w:cs="GHEA Grapalat"/>
          <w:color w:val="000000"/>
        </w:rPr>
        <w:t>կենսաթոշակների,</w:t>
      </w:r>
      <w:r>
        <w:rPr>
          <w:rFonts w:ascii="GHEA Grapalat" w:hAnsi="GHEA Grapalat" w:cs="GHEA Grapalat"/>
          <w:color w:val="000000"/>
          <w:lang w:val="hy-AM"/>
        </w:rPr>
        <w:t xml:space="preserve"> </w:t>
      </w:r>
      <w:r>
        <w:rPr>
          <w:rFonts w:ascii="GHEA Grapalat" w:hAnsi="GHEA Grapalat" w:cs="GHEA Grapalat"/>
          <w:color w:val="000000"/>
        </w:rPr>
        <w:t>տոկոսավճարների, դրամաշնորհների, ինչպես նաև</w:t>
      </w:r>
      <w:r>
        <w:rPr>
          <w:rFonts w:ascii="GHEA Grapalat" w:hAnsi="GHEA Grapalat" w:cs="GHEA Grapalat"/>
          <w:color w:val="000000"/>
          <w:lang w:val="hy-AM"/>
        </w:rPr>
        <w:t xml:space="preserve"> </w:t>
      </w:r>
      <w:r>
        <w:rPr>
          <w:rFonts w:ascii="GHEA Grapalat" w:hAnsi="GHEA Grapalat" w:cs="GHEA Grapalat"/>
          <w:color w:val="000000"/>
        </w:rPr>
        <w:t>կապիտալ ծախսերի</w:t>
      </w:r>
      <w:r>
        <w:rPr>
          <w:rFonts w:ascii="GHEA Grapalat" w:hAnsi="GHEA Grapalat" w:cs="GHEA Grapalat"/>
          <w:color w:val="000000"/>
          <w:lang w:val="hy-AM"/>
        </w:rPr>
        <w:t xml:space="preserve"> աճով:</w:t>
      </w:r>
    </w:p>
    <w:p w:rsidR="00D4636D" w:rsidRDefault="00D4636D" w:rsidP="00D4636D">
      <w:pPr>
        <w:spacing w:line="360" w:lineRule="auto"/>
        <w:ind w:firstLine="567"/>
        <w:jc w:val="both"/>
        <w:rPr>
          <w:rFonts w:ascii="GHEA Grapalat" w:hAnsi="GHEA Grapalat" w:cs="GHEA Grapalat"/>
          <w:color w:val="000000"/>
        </w:rPr>
      </w:pPr>
    </w:p>
    <w:p w:rsidR="00D4636D" w:rsidRDefault="00D4636D" w:rsidP="00D4636D">
      <w:pPr>
        <w:pStyle w:val="Caption"/>
        <w:keepNext/>
        <w:numPr>
          <w:ilvl w:val="0"/>
          <w:numId w:val="4"/>
        </w:numPr>
        <w:tabs>
          <w:tab w:val="left" w:pos="1134"/>
          <w:tab w:val="left" w:pos="1843"/>
        </w:tabs>
        <w:spacing w:after="120"/>
        <w:ind w:left="1276" w:hanging="1276"/>
        <w:rPr>
          <w:rFonts w:ascii="GHEA Grapalat" w:hAnsi="GHEA Grapalat"/>
          <w:b/>
          <w:bCs/>
          <w:iCs w:val="0"/>
          <w:color w:val="auto"/>
          <w:sz w:val="20"/>
          <w:szCs w:val="20"/>
        </w:rPr>
      </w:pPr>
      <w:r>
        <w:rPr>
          <w:rFonts w:ascii="GHEA Grapalat" w:hAnsi="GHEA Grapalat"/>
          <w:b/>
          <w:bCs/>
          <w:iCs w:val="0"/>
          <w:color w:val="auto"/>
          <w:sz w:val="20"/>
          <w:szCs w:val="20"/>
        </w:rPr>
        <w:t>ՀՀ պետական բյուջեի ծախսերը (մլրդ դրամ)</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842"/>
        <w:gridCol w:w="1843"/>
        <w:gridCol w:w="1701"/>
      </w:tblGrid>
      <w:tr w:rsidR="00D4636D" w:rsidTr="00904568">
        <w:trPr>
          <w:trHeight w:val="860"/>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D4636D" w:rsidRDefault="00D4636D" w:rsidP="00904568">
            <w:pPr>
              <w:rPr>
                <w:rFonts w:ascii="GHEA Grapalat" w:hAnsi="GHEA Grapalat" w:cs="Calibri"/>
                <w:color w:val="000000"/>
                <w:sz w:val="20"/>
                <w:szCs w:val="20"/>
                <w:lang w:val="hy-AM"/>
              </w:rPr>
            </w:pPr>
            <w:r>
              <w:rPr>
                <w:rFonts w:ascii="Courier New" w:hAnsi="Courier New" w:cs="Courier New"/>
                <w:color w:val="000000"/>
                <w:sz w:val="20"/>
                <w:szCs w:val="20"/>
                <w:lang w:val="hy-AM"/>
              </w:rPr>
              <w:t> </w:t>
            </w:r>
          </w:p>
        </w:tc>
        <w:tc>
          <w:tcPr>
            <w:tcW w:w="1842" w:type="dxa"/>
            <w:tcBorders>
              <w:top w:val="single" w:sz="4" w:space="0" w:color="auto"/>
              <w:left w:val="single" w:sz="4" w:space="0" w:color="auto"/>
              <w:bottom w:val="single" w:sz="4" w:space="0" w:color="auto"/>
              <w:right w:val="single" w:sz="4" w:space="0" w:color="auto"/>
            </w:tcBorders>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 xml:space="preserve">2022թ.  հունվար-մայիս ամիսների </w:t>
            </w:r>
            <w:r>
              <w:rPr>
                <w:rFonts w:ascii="GHEA Grapalat" w:hAnsi="GHEA Grapalat" w:cs="Calibri"/>
                <w:b/>
                <w:bCs/>
                <w:sz w:val="20"/>
                <w:szCs w:val="20"/>
              </w:rPr>
              <w:br/>
              <w:t xml:space="preserve">փաստ </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առաջին կիսամյակի ճշտված պլան</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 xml:space="preserve">2023թ. հունվար-մայիս ամիսների </w:t>
            </w:r>
            <w:r>
              <w:rPr>
                <w:rFonts w:ascii="GHEA Grapalat" w:hAnsi="GHEA Grapalat" w:cs="Calibri"/>
                <w:b/>
                <w:bCs/>
                <w:sz w:val="20"/>
                <w:szCs w:val="20"/>
              </w:rPr>
              <w:br/>
              <w:t>փաստ</w:t>
            </w:r>
          </w:p>
        </w:tc>
      </w:tr>
      <w:tr w:rsidR="00D4636D" w:rsidTr="00904568">
        <w:trPr>
          <w:trHeight w:val="347"/>
        </w:trPr>
        <w:tc>
          <w:tcPr>
            <w:tcW w:w="4394" w:type="dxa"/>
            <w:tcBorders>
              <w:top w:val="single" w:sz="4" w:space="0" w:color="auto"/>
              <w:left w:val="single" w:sz="4" w:space="0" w:color="auto"/>
              <w:bottom w:val="single" w:sz="4" w:space="0" w:color="auto"/>
              <w:right w:val="single" w:sz="4" w:space="0" w:color="auto"/>
            </w:tcBorders>
            <w:vAlign w:val="center"/>
            <w:hideMark/>
          </w:tcPr>
          <w:p w:rsidR="00D4636D" w:rsidRDefault="00D4636D" w:rsidP="00904568">
            <w:pPr>
              <w:rPr>
                <w:rFonts w:ascii="GHEA Grapalat" w:hAnsi="GHEA Grapalat" w:cs="Calibri"/>
                <w:b/>
                <w:bCs/>
                <w:color w:val="000000"/>
                <w:sz w:val="20"/>
                <w:szCs w:val="20"/>
              </w:rPr>
            </w:pPr>
            <w:r>
              <w:rPr>
                <w:rFonts w:ascii="GHEA Grapalat" w:hAnsi="GHEA Grapalat" w:cs="Calibri"/>
                <w:b/>
                <w:bCs/>
                <w:color w:val="000000"/>
                <w:sz w:val="20"/>
                <w:szCs w:val="20"/>
              </w:rPr>
              <w:t>Ընդամենը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b/>
                <w:bCs/>
                <w:color w:val="000000"/>
                <w:sz w:val="20"/>
                <w:szCs w:val="20"/>
              </w:rPr>
            </w:pPr>
            <w:r>
              <w:rPr>
                <w:rFonts w:ascii="GHEA Grapalat" w:hAnsi="GHEA Grapalat" w:cs="Calibri"/>
                <w:b/>
                <w:bCs/>
                <w:color w:val="000000"/>
                <w:sz w:val="20"/>
                <w:szCs w:val="20"/>
              </w:rPr>
              <w:t>758.3</w:t>
            </w:r>
          </w:p>
        </w:tc>
        <w:tc>
          <w:tcPr>
            <w:tcW w:w="1843"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b/>
                <w:bCs/>
                <w:color w:val="000000"/>
                <w:sz w:val="20"/>
                <w:szCs w:val="20"/>
                <w:highlight w:val="green"/>
              </w:rPr>
            </w:pPr>
            <w:r>
              <w:rPr>
                <w:rFonts w:ascii="GHEA Grapalat" w:hAnsi="GHEA Grapalat" w:cs="Calibri"/>
                <w:b/>
                <w:bCs/>
                <w:color w:val="000000"/>
                <w:sz w:val="20"/>
                <w:szCs w:val="20"/>
              </w:rPr>
              <w:t>1,220.8</w:t>
            </w:r>
          </w:p>
        </w:tc>
        <w:tc>
          <w:tcPr>
            <w:tcW w:w="1701"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b/>
                <w:bCs/>
                <w:color w:val="000000"/>
                <w:sz w:val="20"/>
                <w:szCs w:val="20"/>
              </w:rPr>
            </w:pPr>
            <w:r>
              <w:rPr>
                <w:rFonts w:ascii="GHEA Grapalat" w:hAnsi="GHEA Grapalat" w:cs="Calibri"/>
                <w:b/>
                <w:bCs/>
                <w:color w:val="000000"/>
                <w:sz w:val="20"/>
                <w:szCs w:val="20"/>
              </w:rPr>
              <w:t>854.4</w:t>
            </w:r>
          </w:p>
        </w:tc>
      </w:tr>
      <w:tr w:rsidR="00D4636D" w:rsidTr="00904568">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D4636D" w:rsidRDefault="00D4636D" w:rsidP="00904568">
            <w:pPr>
              <w:ind w:firstLineChars="100" w:firstLine="200"/>
              <w:rPr>
                <w:rFonts w:ascii="GHEA Grapalat" w:hAnsi="GHEA Grapalat" w:cs="Calibri"/>
                <w:color w:val="000000"/>
                <w:sz w:val="20"/>
                <w:szCs w:val="20"/>
              </w:rPr>
            </w:pPr>
            <w:r>
              <w:rPr>
                <w:rFonts w:ascii="GHEA Grapalat" w:hAnsi="GHEA Grapalat" w:cs="Calibri"/>
                <w:color w:val="000000"/>
                <w:sz w:val="20"/>
                <w:szCs w:val="20"/>
              </w:rPr>
              <w:t>Ընթացիկ ծախսեր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680.7</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1,002.2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763.9</w:t>
            </w:r>
          </w:p>
        </w:tc>
      </w:tr>
      <w:tr w:rsidR="00D4636D" w:rsidTr="00904568">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D4636D" w:rsidRDefault="00D4636D" w:rsidP="00904568">
            <w:pPr>
              <w:ind w:firstLineChars="100" w:firstLine="200"/>
              <w:rPr>
                <w:rFonts w:ascii="GHEA Grapalat" w:hAnsi="GHEA Grapalat" w:cs="Calibri"/>
                <w:color w:val="000000"/>
                <w:sz w:val="20"/>
                <w:szCs w:val="20"/>
              </w:rPr>
            </w:pPr>
            <w:r>
              <w:rPr>
                <w:rFonts w:ascii="GHEA Grapalat" w:hAnsi="GHEA Grapalat" w:cs="Calibri"/>
                <w:color w:val="000000"/>
                <w:sz w:val="20"/>
                <w:szCs w:val="20"/>
              </w:rPr>
              <w:t>Ոչ ֆինանսական ակտիվների հետ գործառնություններ</w:t>
            </w:r>
          </w:p>
        </w:tc>
        <w:tc>
          <w:tcPr>
            <w:tcW w:w="184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77.6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218.6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 xml:space="preserve">     90.5</w:t>
            </w:r>
          </w:p>
        </w:tc>
      </w:tr>
      <w:tr w:rsidR="00D4636D" w:rsidTr="00904568">
        <w:trPr>
          <w:trHeight w:val="20"/>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D4636D" w:rsidRDefault="00D4636D" w:rsidP="00904568">
            <w:pPr>
              <w:ind w:firstLineChars="100" w:firstLine="200"/>
              <w:jc w:val="right"/>
              <w:rPr>
                <w:rFonts w:ascii="GHEA Grapalat" w:hAnsi="GHEA Grapalat" w:cs="Calibri"/>
                <w:color w:val="000000"/>
                <w:sz w:val="20"/>
                <w:szCs w:val="20"/>
              </w:rPr>
            </w:pPr>
            <w:r>
              <w:rPr>
                <w:rFonts w:ascii="Courier New" w:hAnsi="Courier New" w:cs="Courier New"/>
                <w:color w:val="000000"/>
                <w:sz w:val="20"/>
                <w:szCs w:val="20"/>
              </w:rPr>
              <w:t> </w:t>
            </w:r>
          </w:p>
        </w:tc>
        <w:tc>
          <w:tcPr>
            <w:tcW w:w="184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rPr>
                <w:rFonts w:ascii="Calibri" w:eastAsia="Calibri" w:hAnsi="Calibri" w:cs="Calibri"/>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rPr>
                <w:rFonts w:ascii="Calibri" w:eastAsia="Calibri" w:hAnsi="Calibri" w:cs="Calibri"/>
                <w:sz w:val="20"/>
                <w:szCs w:val="20"/>
              </w:rPr>
            </w:pPr>
          </w:p>
        </w:tc>
      </w:tr>
      <w:tr w:rsidR="00D4636D" w:rsidTr="00904568">
        <w:trPr>
          <w:trHeight w:val="347"/>
        </w:trPr>
        <w:tc>
          <w:tcPr>
            <w:tcW w:w="4394" w:type="dxa"/>
            <w:tcBorders>
              <w:top w:val="single" w:sz="4" w:space="0" w:color="auto"/>
              <w:left w:val="single" w:sz="4" w:space="0" w:color="auto"/>
              <w:bottom w:val="single" w:sz="4" w:space="0" w:color="auto"/>
              <w:right w:val="single" w:sz="4" w:space="0" w:color="auto"/>
            </w:tcBorders>
            <w:vAlign w:val="center"/>
            <w:hideMark/>
          </w:tcPr>
          <w:p w:rsidR="00D4636D" w:rsidRDefault="00D4636D" w:rsidP="00904568">
            <w:pPr>
              <w:rPr>
                <w:rFonts w:ascii="GHEA Grapalat" w:hAnsi="GHEA Grapalat" w:cs="Calibri"/>
                <w:b/>
                <w:bCs/>
                <w:color w:val="000000"/>
                <w:sz w:val="20"/>
                <w:szCs w:val="20"/>
              </w:rPr>
            </w:pPr>
            <w:r>
              <w:rPr>
                <w:rFonts w:ascii="GHEA Grapalat" w:hAnsi="GHEA Grapalat" w:cs="Calibri"/>
                <w:b/>
                <w:bCs/>
                <w:color w:val="000000"/>
                <w:sz w:val="20"/>
                <w:szCs w:val="20"/>
              </w:rPr>
              <w:t>Կշիռն ընդամենը ծախսերի մեջ</w:t>
            </w:r>
          </w:p>
        </w:tc>
        <w:tc>
          <w:tcPr>
            <w:tcW w:w="184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b/>
                <w:bCs/>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rPr>
                <w:rFonts w:ascii="Calibri" w:eastAsia="Calibri" w:hAnsi="Calibri" w:cs="Calibri"/>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rPr>
                <w:rFonts w:ascii="Calibri" w:eastAsia="Calibri" w:hAnsi="Calibri" w:cs="Calibri"/>
                <w:sz w:val="20"/>
                <w:szCs w:val="20"/>
              </w:rPr>
            </w:pPr>
          </w:p>
        </w:tc>
      </w:tr>
      <w:tr w:rsidR="00D4636D" w:rsidTr="00904568">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D4636D" w:rsidRDefault="00D4636D" w:rsidP="00904568">
            <w:pPr>
              <w:ind w:firstLineChars="100" w:firstLine="200"/>
              <w:rPr>
                <w:rFonts w:ascii="GHEA Grapalat" w:hAnsi="GHEA Grapalat" w:cs="Calibri"/>
                <w:color w:val="000000"/>
                <w:sz w:val="20"/>
                <w:szCs w:val="20"/>
              </w:rPr>
            </w:pPr>
            <w:r>
              <w:rPr>
                <w:rFonts w:ascii="GHEA Grapalat" w:hAnsi="GHEA Grapalat" w:cs="Calibri"/>
                <w:color w:val="000000"/>
                <w:sz w:val="20"/>
                <w:szCs w:val="20"/>
              </w:rPr>
              <w:t>Ընթացիկ ծախսեր</w:t>
            </w:r>
          </w:p>
        </w:tc>
        <w:tc>
          <w:tcPr>
            <w:tcW w:w="1842" w:type="dxa"/>
            <w:tcBorders>
              <w:top w:val="single" w:sz="4" w:space="0" w:color="auto"/>
              <w:left w:val="single" w:sz="4" w:space="0" w:color="auto"/>
              <w:bottom w:val="single" w:sz="4" w:space="0" w:color="auto"/>
              <w:right w:val="single" w:sz="4" w:space="0" w:color="auto"/>
            </w:tcBorders>
            <w:vAlign w:val="center"/>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89.8</w:t>
            </w:r>
          </w:p>
        </w:tc>
        <w:tc>
          <w:tcPr>
            <w:tcW w:w="1843" w:type="dxa"/>
            <w:tcBorders>
              <w:top w:val="single" w:sz="4" w:space="0" w:color="auto"/>
              <w:left w:val="single" w:sz="4" w:space="0" w:color="auto"/>
              <w:bottom w:val="single" w:sz="4" w:space="0" w:color="auto"/>
              <w:right w:val="single" w:sz="4" w:space="0" w:color="auto"/>
            </w:tcBorders>
            <w:vAlign w:val="center"/>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82.1</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89.4</w:t>
            </w:r>
          </w:p>
        </w:tc>
      </w:tr>
      <w:tr w:rsidR="00D4636D" w:rsidTr="00904568">
        <w:trPr>
          <w:trHeight w:val="332"/>
        </w:trPr>
        <w:tc>
          <w:tcPr>
            <w:tcW w:w="4394" w:type="dxa"/>
            <w:tcBorders>
              <w:top w:val="single" w:sz="4" w:space="0" w:color="auto"/>
              <w:left w:val="single" w:sz="4" w:space="0" w:color="auto"/>
              <w:bottom w:val="single" w:sz="4" w:space="0" w:color="auto"/>
              <w:right w:val="single" w:sz="4" w:space="0" w:color="auto"/>
            </w:tcBorders>
            <w:noWrap/>
            <w:vAlign w:val="center"/>
            <w:hideMark/>
          </w:tcPr>
          <w:p w:rsidR="00D4636D" w:rsidRDefault="00D4636D" w:rsidP="00904568">
            <w:pPr>
              <w:ind w:firstLineChars="100" w:firstLine="200"/>
              <w:rPr>
                <w:rFonts w:ascii="GHEA Grapalat" w:hAnsi="GHEA Grapalat" w:cs="Calibri"/>
                <w:color w:val="000000"/>
                <w:sz w:val="20"/>
                <w:szCs w:val="20"/>
              </w:rPr>
            </w:pPr>
            <w:r>
              <w:rPr>
                <w:rFonts w:ascii="GHEA Grapalat" w:hAnsi="GHEA Grapalat" w:cs="Calibri"/>
                <w:color w:val="000000"/>
                <w:sz w:val="20"/>
                <w:szCs w:val="20"/>
              </w:rPr>
              <w:t>Ոչ ֆինանսական ակտիվների հետ գործառնություններ</w:t>
            </w:r>
          </w:p>
        </w:tc>
        <w:tc>
          <w:tcPr>
            <w:tcW w:w="1842" w:type="dxa"/>
            <w:tcBorders>
              <w:top w:val="single" w:sz="4" w:space="0" w:color="auto"/>
              <w:left w:val="single" w:sz="4" w:space="0" w:color="auto"/>
              <w:bottom w:val="single" w:sz="4" w:space="0" w:color="auto"/>
              <w:right w:val="single" w:sz="4" w:space="0" w:color="auto"/>
            </w:tcBorders>
            <w:vAlign w:val="center"/>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10.2</w:t>
            </w:r>
          </w:p>
        </w:tc>
        <w:tc>
          <w:tcPr>
            <w:tcW w:w="1843" w:type="dxa"/>
            <w:tcBorders>
              <w:top w:val="single" w:sz="4" w:space="0" w:color="auto"/>
              <w:left w:val="single" w:sz="4" w:space="0" w:color="auto"/>
              <w:bottom w:val="single" w:sz="4" w:space="0" w:color="auto"/>
              <w:right w:val="single" w:sz="4" w:space="0" w:color="auto"/>
            </w:tcBorders>
            <w:vAlign w:val="center"/>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17.9</w:t>
            </w:r>
          </w:p>
        </w:tc>
        <w:tc>
          <w:tcPr>
            <w:tcW w:w="1701" w:type="dxa"/>
            <w:tcBorders>
              <w:top w:val="single" w:sz="4" w:space="0" w:color="auto"/>
              <w:left w:val="single" w:sz="4" w:space="0" w:color="auto"/>
              <w:bottom w:val="single" w:sz="4" w:space="0" w:color="auto"/>
              <w:right w:val="single" w:sz="4" w:space="0" w:color="auto"/>
            </w:tcBorders>
            <w:vAlign w:val="center"/>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10.6</w:t>
            </w:r>
          </w:p>
        </w:tc>
      </w:tr>
    </w:tbl>
    <w:p w:rsidR="00D4636D" w:rsidRDefault="00D4636D" w:rsidP="00D4636D">
      <w:pPr>
        <w:spacing w:line="360" w:lineRule="auto"/>
        <w:ind w:firstLine="567"/>
        <w:jc w:val="both"/>
        <w:rPr>
          <w:rFonts w:ascii="GHEA Grapalat" w:hAnsi="GHEA Grapalat" w:cs="GHEA Grapalat"/>
          <w:color w:val="000000"/>
          <w:u w:val="single"/>
          <w:lang w:val="hy-AM"/>
        </w:rPr>
      </w:pPr>
    </w:p>
    <w:p w:rsidR="00D4636D" w:rsidRDefault="00D4636D" w:rsidP="00D4636D">
      <w:pPr>
        <w:spacing w:line="360" w:lineRule="auto"/>
        <w:ind w:firstLine="567"/>
        <w:jc w:val="both"/>
        <w:rPr>
          <w:rFonts w:ascii="GHEA Grapalat" w:hAnsi="GHEA Grapalat" w:cs="GHEA Grapalat"/>
          <w:color w:val="000000"/>
          <w:lang w:val="hy-AM"/>
        </w:rPr>
      </w:pPr>
      <w:r>
        <w:rPr>
          <w:rFonts w:ascii="GHEA Grapalat" w:hAnsi="GHEA Grapalat" w:cs="GHEA Grapalat"/>
          <w:color w:val="000000"/>
          <w:lang w:val="hy-AM"/>
        </w:rPr>
        <w:t xml:space="preserve">Ընթացիկ ծախսերի բաղադրիչների վերաբերյալ տվյալները ներկայացված են Աղյուսակ </w:t>
      </w:r>
      <w:r>
        <w:rPr>
          <w:rFonts w:ascii="GHEA Grapalat" w:hAnsi="GHEA Grapalat" w:cs="GHEA Grapalat"/>
          <w:color w:val="000000"/>
        </w:rPr>
        <w:t>9</w:t>
      </w:r>
      <w:r>
        <w:rPr>
          <w:rFonts w:ascii="GHEA Grapalat" w:hAnsi="GHEA Grapalat" w:cs="GHEA Grapalat"/>
          <w:color w:val="000000"/>
          <w:lang w:val="hy-AM"/>
        </w:rPr>
        <w:t xml:space="preserve">-ում: </w:t>
      </w:r>
    </w:p>
    <w:p w:rsidR="00D4636D" w:rsidRDefault="00D4636D" w:rsidP="00D4636D">
      <w:pPr>
        <w:spacing w:line="360" w:lineRule="auto"/>
        <w:ind w:firstLine="567"/>
        <w:jc w:val="both"/>
        <w:rPr>
          <w:rFonts w:ascii="GHEA Grapalat" w:hAnsi="GHEA Grapalat" w:cs="GHEA Grapalat"/>
          <w:color w:val="000000"/>
        </w:rPr>
      </w:pPr>
    </w:p>
    <w:p w:rsidR="00D4636D" w:rsidRDefault="00D4636D" w:rsidP="00D4636D">
      <w:pPr>
        <w:spacing w:line="360" w:lineRule="auto"/>
        <w:ind w:firstLine="567"/>
        <w:jc w:val="both"/>
        <w:rPr>
          <w:rFonts w:ascii="GHEA Grapalat" w:hAnsi="GHEA Grapalat" w:cs="GHEA Grapalat"/>
          <w:color w:val="000000"/>
        </w:rPr>
      </w:pPr>
    </w:p>
    <w:p w:rsidR="00D4636D" w:rsidRDefault="00D4636D" w:rsidP="00D4636D">
      <w:pPr>
        <w:spacing w:line="360" w:lineRule="auto"/>
        <w:ind w:firstLine="567"/>
        <w:jc w:val="both"/>
        <w:rPr>
          <w:rFonts w:ascii="GHEA Grapalat" w:hAnsi="GHEA Grapalat" w:cs="GHEA Grapalat"/>
          <w:color w:val="000000"/>
        </w:rPr>
      </w:pPr>
    </w:p>
    <w:p w:rsidR="00D4636D" w:rsidRDefault="00D4636D" w:rsidP="00D4636D">
      <w:pPr>
        <w:pStyle w:val="Caption"/>
        <w:keepNext/>
        <w:numPr>
          <w:ilvl w:val="0"/>
          <w:numId w:val="4"/>
        </w:numPr>
        <w:tabs>
          <w:tab w:val="left" w:pos="1134"/>
          <w:tab w:val="left" w:pos="1843"/>
        </w:tabs>
        <w:spacing w:after="120"/>
        <w:ind w:left="1276" w:hanging="1276"/>
        <w:rPr>
          <w:rFonts w:ascii="GHEA Grapalat" w:hAnsi="GHEA Grapalat"/>
          <w:b/>
          <w:bCs/>
          <w:iCs w:val="0"/>
          <w:color w:val="auto"/>
          <w:sz w:val="20"/>
          <w:szCs w:val="20"/>
          <w:lang w:val="hy-AM"/>
        </w:rPr>
      </w:pPr>
      <w:r>
        <w:rPr>
          <w:rFonts w:ascii="GHEA Grapalat" w:hAnsi="GHEA Grapalat"/>
          <w:b/>
          <w:bCs/>
          <w:iCs w:val="0"/>
          <w:color w:val="auto"/>
          <w:sz w:val="20"/>
          <w:szCs w:val="20"/>
          <w:lang w:val="hy-AM"/>
        </w:rPr>
        <w:lastRenderedPageBreak/>
        <w:t xml:space="preserve">ՀՀ պետական բյուջեի </w:t>
      </w:r>
      <w:r>
        <w:rPr>
          <w:rFonts w:ascii="GHEA Grapalat" w:hAnsi="GHEA Grapalat"/>
          <w:b/>
          <w:bCs/>
          <w:iCs w:val="0"/>
          <w:color w:val="auto"/>
          <w:sz w:val="20"/>
          <w:szCs w:val="20"/>
        </w:rPr>
        <w:t>ընթացիկ</w:t>
      </w:r>
      <w:r>
        <w:rPr>
          <w:rFonts w:ascii="GHEA Grapalat" w:hAnsi="GHEA Grapalat"/>
          <w:b/>
          <w:bCs/>
          <w:iCs w:val="0"/>
          <w:color w:val="auto"/>
          <w:sz w:val="20"/>
          <w:szCs w:val="20"/>
          <w:lang w:val="hy-AM"/>
        </w:rPr>
        <w:t xml:space="preserve"> ծախսերը (մլրդ դրամ)</w:t>
      </w:r>
    </w:p>
    <w:tbl>
      <w:tblPr>
        <w:tblStyle w:val="TableGrid"/>
        <w:tblW w:w="10395" w:type="dxa"/>
        <w:tblLayout w:type="fixed"/>
        <w:tblLook w:val="04A0" w:firstRow="1" w:lastRow="0" w:firstColumn="1" w:lastColumn="0" w:noHBand="0" w:noVBand="1"/>
      </w:tblPr>
      <w:tblGrid>
        <w:gridCol w:w="3652"/>
        <w:gridCol w:w="1276"/>
        <w:gridCol w:w="1417"/>
        <w:gridCol w:w="1276"/>
        <w:gridCol w:w="1418"/>
        <w:gridCol w:w="1356"/>
      </w:tblGrid>
      <w:tr w:rsidR="00D4636D" w:rsidTr="00D70AFE">
        <w:trPr>
          <w:trHeight w:val="1403"/>
        </w:trPr>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lang w:val="hy-AM"/>
              </w:rPr>
            </w:pPr>
            <w:r>
              <w:rPr>
                <w:rFonts w:ascii="Courier New" w:hAnsi="Courier New" w:cs="Courier New"/>
                <w:sz w:val="20"/>
                <w:szCs w:val="20"/>
                <w:lang w:val="hy-AM"/>
              </w:rPr>
              <w:t> </w:t>
            </w:r>
          </w:p>
        </w:tc>
        <w:tc>
          <w:tcPr>
            <w:tcW w:w="1276" w:type="dxa"/>
            <w:tcBorders>
              <w:top w:val="single" w:sz="4" w:space="0" w:color="auto"/>
              <w:left w:val="single" w:sz="4" w:space="0" w:color="auto"/>
              <w:bottom w:val="single" w:sz="4" w:space="0" w:color="auto"/>
              <w:right w:val="single" w:sz="4" w:space="0" w:color="auto"/>
            </w:tcBorders>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2022թ.</w:t>
            </w:r>
            <w:r>
              <w:rPr>
                <w:rFonts w:ascii="GHEA Grapalat" w:hAnsi="GHEA Grapalat" w:cs="Calibri"/>
                <w:b/>
                <w:bCs/>
                <w:sz w:val="20"/>
                <w:szCs w:val="20"/>
                <w:lang w:val="hy-AM"/>
              </w:rPr>
              <w:t xml:space="preserve"> </w:t>
            </w:r>
            <w:r>
              <w:rPr>
                <w:rFonts w:ascii="GHEA Grapalat" w:hAnsi="GHEA Grapalat" w:cs="Calibri"/>
                <w:b/>
                <w:bCs/>
                <w:sz w:val="20"/>
                <w:szCs w:val="20"/>
              </w:rPr>
              <w:t>հունվար-մայիս ամիսների</w:t>
            </w:r>
            <w:r>
              <w:rPr>
                <w:rFonts w:ascii="GHEA Grapalat" w:hAnsi="GHEA Grapalat" w:cs="Calibri"/>
                <w:b/>
                <w:bCs/>
                <w:sz w:val="20"/>
                <w:szCs w:val="20"/>
              </w:rPr>
              <w:br/>
              <w:t>փաստ</w:t>
            </w:r>
          </w:p>
        </w:tc>
        <w:tc>
          <w:tcPr>
            <w:tcW w:w="1417" w:type="dxa"/>
            <w:tcBorders>
              <w:top w:val="single" w:sz="4" w:space="0" w:color="auto"/>
              <w:left w:val="single" w:sz="4" w:space="0" w:color="auto"/>
              <w:bottom w:val="single" w:sz="4" w:space="0" w:color="auto"/>
              <w:right w:val="single" w:sz="4" w:space="0" w:color="auto"/>
            </w:tcBorders>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առաջին կիսամյակի ճշտված պլան</w:t>
            </w:r>
          </w:p>
        </w:tc>
        <w:tc>
          <w:tcPr>
            <w:tcW w:w="1276" w:type="dxa"/>
            <w:tcBorders>
              <w:top w:val="single" w:sz="4" w:space="0" w:color="auto"/>
              <w:left w:val="single" w:sz="4" w:space="0" w:color="auto"/>
              <w:bottom w:val="single" w:sz="4" w:space="0" w:color="auto"/>
              <w:right w:val="single" w:sz="4" w:space="0" w:color="auto"/>
            </w:tcBorders>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հունվար-մայիս ամիսների</w:t>
            </w:r>
            <w:r>
              <w:rPr>
                <w:rFonts w:ascii="GHEA Grapalat" w:hAnsi="GHEA Grapalat" w:cs="Calibri"/>
                <w:b/>
                <w:bCs/>
                <w:sz w:val="20"/>
                <w:szCs w:val="20"/>
              </w:rPr>
              <w:br/>
              <w:t>փաստ</w:t>
            </w:r>
          </w:p>
        </w:tc>
        <w:tc>
          <w:tcPr>
            <w:tcW w:w="1418" w:type="dxa"/>
            <w:tcBorders>
              <w:top w:val="single" w:sz="4" w:space="0" w:color="auto"/>
              <w:left w:val="single" w:sz="4" w:space="0" w:color="auto"/>
              <w:bottom w:val="single" w:sz="4" w:space="0" w:color="auto"/>
              <w:right w:val="single" w:sz="4" w:space="0" w:color="auto"/>
            </w:tcBorders>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 xml:space="preserve">Կատարո-ղականն առաջին կիսամյակի ճշտված պլանի նկատմամբ </w:t>
            </w:r>
          </w:p>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w:t>
            </w:r>
          </w:p>
        </w:tc>
        <w:tc>
          <w:tcPr>
            <w:tcW w:w="1356" w:type="dxa"/>
            <w:tcBorders>
              <w:top w:val="single" w:sz="4" w:space="0" w:color="auto"/>
              <w:left w:val="single" w:sz="4" w:space="0" w:color="auto"/>
              <w:bottom w:val="single" w:sz="4" w:space="0" w:color="auto"/>
              <w:right w:val="single" w:sz="4" w:space="0" w:color="auto"/>
            </w:tcBorders>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հունվար-մայիսը 2022թ. հունվար-մայիսի նկատմամբ</w:t>
            </w:r>
          </w:p>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w:t>
            </w: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ind w:firstLineChars="100" w:firstLine="200"/>
              <w:rPr>
                <w:rFonts w:ascii="GHEA Grapalat" w:hAnsi="GHEA Grapalat" w:cs="Calibri"/>
                <w:b/>
                <w:bCs/>
                <w:sz w:val="20"/>
                <w:szCs w:val="20"/>
              </w:rPr>
            </w:pPr>
            <w:r>
              <w:rPr>
                <w:rFonts w:ascii="GHEA Grapalat" w:hAnsi="GHEA Grapalat" w:cs="Calibri"/>
                <w:b/>
                <w:bCs/>
                <w:sz w:val="20"/>
                <w:szCs w:val="20"/>
              </w:rPr>
              <w:t>Ընթացիկ ծախսեր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Pr="004F6994" w:rsidRDefault="00D4636D" w:rsidP="00904568">
            <w:pPr>
              <w:jc w:val="right"/>
              <w:rPr>
                <w:rFonts w:ascii="GHEA Grapalat" w:hAnsi="GHEA Grapalat" w:cs="Calibri"/>
                <w:b/>
                <w:color w:val="000000"/>
                <w:sz w:val="20"/>
                <w:szCs w:val="20"/>
              </w:rPr>
            </w:pPr>
            <w:r w:rsidRPr="004F6994">
              <w:rPr>
                <w:rFonts w:ascii="GHEA Grapalat" w:hAnsi="GHEA Grapalat" w:cs="Calibri"/>
                <w:b/>
                <w:color w:val="000000"/>
                <w:sz w:val="20"/>
                <w:szCs w:val="20"/>
              </w:rPr>
              <w:t>680.7</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Pr="004F6994" w:rsidRDefault="00D4636D" w:rsidP="00904568">
            <w:pPr>
              <w:jc w:val="right"/>
              <w:rPr>
                <w:rFonts w:ascii="GHEA Grapalat" w:hAnsi="GHEA Grapalat" w:cs="Calibri"/>
                <w:b/>
                <w:color w:val="000000"/>
                <w:sz w:val="20"/>
                <w:szCs w:val="20"/>
              </w:rPr>
            </w:pPr>
            <w:r w:rsidRPr="004F6994">
              <w:rPr>
                <w:rFonts w:ascii="GHEA Grapalat" w:hAnsi="GHEA Grapalat" w:cs="Calibri"/>
                <w:b/>
                <w:color w:val="000000"/>
                <w:sz w:val="20"/>
                <w:szCs w:val="20"/>
              </w:rPr>
              <w:t>1,002.2</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Pr="004F6994" w:rsidRDefault="00D4636D" w:rsidP="00904568">
            <w:pPr>
              <w:jc w:val="right"/>
              <w:rPr>
                <w:rFonts w:ascii="GHEA Grapalat" w:hAnsi="GHEA Grapalat" w:cs="Calibri"/>
                <w:b/>
                <w:color w:val="000000"/>
                <w:sz w:val="20"/>
                <w:szCs w:val="20"/>
              </w:rPr>
            </w:pPr>
            <w:r w:rsidRPr="004F6994">
              <w:rPr>
                <w:rFonts w:ascii="GHEA Grapalat" w:hAnsi="GHEA Grapalat" w:cs="Calibri"/>
                <w:b/>
                <w:color w:val="000000"/>
                <w:sz w:val="20"/>
                <w:szCs w:val="20"/>
              </w:rPr>
              <w:t>763.9</w:t>
            </w:r>
          </w:p>
        </w:tc>
        <w:tc>
          <w:tcPr>
            <w:tcW w:w="1418"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b/>
                <w:color w:val="000000"/>
                <w:sz w:val="20"/>
                <w:szCs w:val="20"/>
              </w:rPr>
            </w:pPr>
            <w:r>
              <w:rPr>
                <w:rFonts w:ascii="GHEA Grapalat" w:hAnsi="GHEA Grapalat" w:cs="Calibri"/>
                <w:b/>
                <w:color w:val="000000"/>
                <w:sz w:val="20"/>
                <w:szCs w:val="20"/>
              </w:rPr>
              <w:t>76.2</w:t>
            </w:r>
          </w:p>
        </w:tc>
        <w:tc>
          <w:tcPr>
            <w:tcW w:w="135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b/>
                <w:color w:val="000000"/>
                <w:sz w:val="20"/>
                <w:szCs w:val="20"/>
              </w:rPr>
            </w:pPr>
            <w:r>
              <w:rPr>
                <w:rFonts w:ascii="GHEA Grapalat" w:hAnsi="GHEA Grapalat" w:cs="Calibri"/>
                <w:b/>
                <w:color w:val="000000"/>
                <w:sz w:val="20"/>
                <w:szCs w:val="20"/>
              </w:rPr>
              <w:t>112.2</w:t>
            </w: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Աշխատավարձ</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66.8</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94.5</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72.1</w:t>
            </w:r>
          </w:p>
        </w:tc>
        <w:tc>
          <w:tcPr>
            <w:tcW w:w="1418"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76.3</w:t>
            </w:r>
          </w:p>
        </w:tc>
        <w:tc>
          <w:tcPr>
            <w:tcW w:w="135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108.0</w:t>
            </w:r>
          </w:p>
        </w:tc>
      </w:tr>
      <w:tr w:rsidR="00D4636D" w:rsidTr="00D70AFE">
        <w:trPr>
          <w:trHeight w:val="539"/>
        </w:trPr>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Ծառայությունների և ապրանքների ձեռքբերում</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55.1</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95.1</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60.9</w:t>
            </w:r>
          </w:p>
        </w:tc>
        <w:tc>
          <w:tcPr>
            <w:tcW w:w="1418"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64.1</w:t>
            </w:r>
          </w:p>
        </w:tc>
        <w:tc>
          <w:tcPr>
            <w:tcW w:w="135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110.6</w:t>
            </w: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Տոկոսավճարներ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95.3</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129.3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113.9</w:t>
            </w:r>
          </w:p>
        </w:tc>
        <w:tc>
          <w:tcPr>
            <w:tcW w:w="1418"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88.1</w:t>
            </w:r>
          </w:p>
        </w:tc>
        <w:tc>
          <w:tcPr>
            <w:tcW w:w="135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119.5</w:t>
            </w: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Սուբսիդիաներ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53.5</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74.3</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55.9</w:t>
            </w:r>
          </w:p>
        </w:tc>
        <w:tc>
          <w:tcPr>
            <w:tcW w:w="1418"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75.3</w:t>
            </w:r>
          </w:p>
        </w:tc>
        <w:tc>
          <w:tcPr>
            <w:tcW w:w="135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104.6</w:t>
            </w: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Դրամաշնորհներ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80.5</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137.7</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98.0</w:t>
            </w:r>
          </w:p>
        </w:tc>
        <w:tc>
          <w:tcPr>
            <w:tcW w:w="1418"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71.2</w:t>
            </w:r>
          </w:p>
        </w:tc>
        <w:tc>
          <w:tcPr>
            <w:tcW w:w="135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121.6</w:t>
            </w: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Սոցիալական նպաստներ և կենսաթոշակներ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238.1</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330.4</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274.3</w:t>
            </w:r>
          </w:p>
        </w:tc>
        <w:tc>
          <w:tcPr>
            <w:tcW w:w="1418"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83.0</w:t>
            </w:r>
          </w:p>
        </w:tc>
        <w:tc>
          <w:tcPr>
            <w:tcW w:w="135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115.2</w:t>
            </w: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Այլ ծախսեր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91.5</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140.9</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88.7</w:t>
            </w:r>
          </w:p>
        </w:tc>
        <w:tc>
          <w:tcPr>
            <w:tcW w:w="1418"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63.0</w:t>
            </w:r>
          </w:p>
        </w:tc>
        <w:tc>
          <w:tcPr>
            <w:tcW w:w="135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97.0</w:t>
            </w: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ind w:firstLineChars="100" w:firstLine="200"/>
              <w:rPr>
                <w:rFonts w:ascii="GHEA Grapalat" w:hAnsi="GHEA Grapalat" w:cs="Calibri"/>
                <w:b/>
                <w:bCs/>
                <w:sz w:val="20"/>
                <w:szCs w:val="20"/>
              </w:rPr>
            </w:pPr>
            <w:r>
              <w:rPr>
                <w:rFonts w:ascii="GHEA Grapalat" w:hAnsi="GHEA Grapalat" w:cs="Calibri"/>
                <w:b/>
                <w:bCs/>
                <w:sz w:val="20"/>
                <w:szCs w:val="20"/>
              </w:rPr>
              <w:t>Կշիռն ընթացիկ ծախսերում (%)</w:t>
            </w:r>
          </w:p>
        </w:tc>
        <w:tc>
          <w:tcPr>
            <w:tcW w:w="1276"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c>
          <w:tcPr>
            <w:tcW w:w="1417"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c>
          <w:tcPr>
            <w:tcW w:w="1418"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c>
          <w:tcPr>
            <w:tcW w:w="1356"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Աշխատավարձ</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9.8</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9.4</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9.4</w:t>
            </w:r>
          </w:p>
        </w:tc>
        <w:tc>
          <w:tcPr>
            <w:tcW w:w="1418"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c>
          <w:tcPr>
            <w:tcW w:w="1356"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Ծառայությունների և ապրանքների ձեռք բերում</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8.1</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9.5</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8.0</w:t>
            </w:r>
          </w:p>
        </w:tc>
        <w:tc>
          <w:tcPr>
            <w:tcW w:w="1418"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c>
          <w:tcPr>
            <w:tcW w:w="1356"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Տոկոսավճարներ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14.0</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12.9</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14.9</w:t>
            </w:r>
          </w:p>
        </w:tc>
        <w:tc>
          <w:tcPr>
            <w:tcW w:w="1418"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c>
          <w:tcPr>
            <w:tcW w:w="1356"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Սուբսիդիաներ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7.9</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7.4</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7.3</w:t>
            </w:r>
          </w:p>
        </w:tc>
        <w:tc>
          <w:tcPr>
            <w:tcW w:w="1418"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c>
          <w:tcPr>
            <w:tcW w:w="1356"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Դրամաշնորհներ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11.8</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13.7</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12.8</w:t>
            </w:r>
          </w:p>
        </w:tc>
        <w:tc>
          <w:tcPr>
            <w:tcW w:w="1418"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c>
          <w:tcPr>
            <w:tcW w:w="1356"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Սոցիալական նպաստներ և կենսաթոշակներ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35.0</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33.0</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35.9</w:t>
            </w:r>
          </w:p>
        </w:tc>
        <w:tc>
          <w:tcPr>
            <w:tcW w:w="1418"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c>
          <w:tcPr>
            <w:tcW w:w="1356"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r>
      <w:tr w:rsidR="00D4636D" w:rsidTr="00D70AFE">
        <w:tc>
          <w:tcPr>
            <w:tcW w:w="3652"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Այլ ծախսեր</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13.4</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14.1</w:t>
            </w:r>
          </w:p>
        </w:tc>
        <w:tc>
          <w:tcPr>
            <w:tcW w:w="1276"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11.6</w:t>
            </w:r>
          </w:p>
        </w:tc>
        <w:tc>
          <w:tcPr>
            <w:tcW w:w="1418"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c>
          <w:tcPr>
            <w:tcW w:w="1356" w:type="dxa"/>
            <w:tcBorders>
              <w:top w:val="single" w:sz="4" w:space="0" w:color="auto"/>
              <w:left w:val="single" w:sz="4" w:space="0" w:color="auto"/>
              <w:bottom w:val="single" w:sz="4" w:space="0" w:color="auto"/>
              <w:right w:val="single" w:sz="4" w:space="0" w:color="auto"/>
            </w:tcBorders>
            <w:vAlign w:val="bottom"/>
          </w:tcPr>
          <w:p w:rsidR="00D4636D" w:rsidRDefault="00D4636D" w:rsidP="00904568">
            <w:pPr>
              <w:jc w:val="right"/>
              <w:rPr>
                <w:rFonts w:ascii="GHEA Grapalat" w:hAnsi="GHEA Grapalat" w:cs="Calibri"/>
                <w:color w:val="000000"/>
                <w:sz w:val="20"/>
                <w:szCs w:val="20"/>
              </w:rPr>
            </w:pPr>
          </w:p>
        </w:tc>
      </w:tr>
    </w:tbl>
    <w:p w:rsidR="00D4636D" w:rsidRPr="00227D85" w:rsidRDefault="00D4636D" w:rsidP="00227D85">
      <w:pPr>
        <w:spacing w:line="360" w:lineRule="auto"/>
        <w:ind w:firstLine="567"/>
        <w:jc w:val="both"/>
        <w:rPr>
          <w:rFonts w:ascii="GHEA Grapalat" w:hAnsi="GHEA Grapalat" w:cs="GHEA Grapalat"/>
          <w:color w:val="000000"/>
          <w:lang w:val="hy-AM"/>
        </w:rPr>
      </w:pPr>
    </w:p>
    <w:p w:rsidR="00F9284C" w:rsidRPr="00F9284C" w:rsidRDefault="00D4636D" w:rsidP="00F9284C">
      <w:pPr>
        <w:spacing w:line="360" w:lineRule="auto"/>
        <w:ind w:firstLine="567"/>
        <w:jc w:val="both"/>
        <w:rPr>
          <w:rFonts w:ascii="GHEA Grapalat" w:hAnsi="GHEA Grapalat" w:cs="GHEA Grapalat"/>
          <w:color w:val="000000"/>
        </w:rPr>
      </w:pPr>
      <w:r>
        <w:rPr>
          <w:rFonts w:ascii="GHEA Grapalat" w:hAnsi="GHEA Grapalat" w:cs="GHEA Grapalat"/>
          <w:color w:val="000000"/>
          <w:lang w:val="hy-AM"/>
        </w:rPr>
        <w:t>202</w:t>
      </w:r>
      <w:r>
        <w:rPr>
          <w:rFonts w:ascii="GHEA Grapalat" w:hAnsi="GHEA Grapalat" w:cs="GHEA Grapalat"/>
          <w:color w:val="000000"/>
        </w:rPr>
        <w:t>2</w:t>
      </w:r>
      <w:r>
        <w:rPr>
          <w:rFonts w:ascii="GHEA Grapalat" w:hAnsi="GHEA Grapalat" w:cs="GHEA Grapalat"/>
          <w:color w:val="000000"/>
          <w:lang w:val="hy-AM"/>
        </w:rPr>
        <w:t xml:space="preserve"> թվականի </w:t>
      </w:r>
      <w:r>
        <w:rPr>
          <w:rFonts w:ascii="GHEA Grapalat" w:hAnsi="GHEA Grapalat" w:cs="GHEA Grapalat"/>
          <w:color w:val="000000"/>
        </w:rPr>
        <w:t xml:space="preserve">հունվար-մայիս ամիսների </w:t>
      </w:r>
      <w:r>
        <w:rPr>
          <w:rFonts w:ascii="GHEA Grapalat" w:hAnsi="GHEA Grapalat" w:cs="GHEA Grapalat"/>
          <w:color w:val="000000"/>
          <w:lang w:val="hy-AM"/>
        </w:rPr>
        <w:t>համեմատ պարտքի սպասարկման ծախսեր</w:t>
      </w:r>
      <w:r w:rsidR="00844D10">
        <w:rPr>
          <w:rFonts w:ascii="GHEA Grapalat" w:hAnsi="GHEA Grapalat" w:cs="GHEA Grapalat"/>
          <w:color w:val="000000"/>
        </w:rPr>
        <w:t>ն</w:t>
      </w:r>
      <w:r>
        <w:rPr>
          <w:rFonts w:ascii="GHEA Grapalat" w:hAnsi="GHEA Grapalat" w:cs="GHEA Grapalat"/>
          <w:color w:val="000000"/>
        </w:rPr>
        <w:t xml:space="preserve"> աճել են 19.5%-ով կամ 18.6 մլրդ </w:t>
      </w:r>
      <w:r>
        <w:rPr>
          <w:rFonts w:ascii="GHEA Grapalat" w:hAnsi="GHEA Grapalat" w:cs="GHEA Grapalat"/>
          <w:color w:val="000000"/>
          <w:lang w:val="hy-AM"/>
        </w:rPr>
        <w:t>դրամով՝ պայմանավորված</w:t>
      </w:r>
      <w:r>
        <w:rPr>
          <w:rFonts w:ascii="GHEA Grapalat" w:hAnsi="GHEA Grapalat" w:cs="GHEA Grapalat"/>
          <w:color w:val="000000"/>
        </w:rPr>
        <w:t xml:space="preserve"> և</w:t>
      </w:r>
      <w:r w:rsidR="00844D10">
        <w:rPr>
          <w:rFonts w:ascii="GHEA Grapalat" w:hAnsi="GHEA Grapalat" w:cs="GHEA Grapalat"/>
          <w:color w:val="000000"/>
        </w:rPr>
        <w:t>՛</w:t>
      </w:r>
      <w:r>
        <w:rPr>
          <w:rFonts w:ascii="GHEA Grapalat" w:hAnsi="GHEA Grapalat" w:cs="GHEA Grapalat"/>
          <w:color w:val="000000"/>
          <w:lang w:val="hy-AM"/>
        </w:rPr>
        <w:t xml:space="preserve"> </w:t>
      </w:r>
      <w:r>
        <w:rPr>
          <w:rFonts w:ascii="GHEA Grapalat" w:hAnsi="GHEA Grapalat" w:cs="GHEA Grapalat"/>
          <w:color w:val="000000"/>
        </w:rPr>
        <w:t>ներքին</w:t>
      </w:r>
      <w:r w:rsidR="00844D10">
        <w:rPr>
          <w:rFonts w:ascii="GHEA Grapalat" w:hAnsi="GHEA Grapalat" w:cs="GHEA Grapalat"/>
          <w:color w:val="000000"/>
        </w:rPr>
        <w:t>,</w:t>
      </w:r>
      <w:r>
        <w:rPr>
          <w:rFonts w:ascii="GHEA Grapalat" w:hAnsi="GHEA Grapalat" w:cs="GHEA Grapalat"/>
          <w:color w:val="000000"/>
        </w:rPr>
        <w:t xml:space="preserve"> և</w:t>
      </w:r>
      <w:r w:rsidR="00844D10">
        <w:rPr>
          <w:rFonts w:ascii="GHEA Grapalat" w:hAnsi="GHEA Grapalat" w:cs="GHEA Grapalat"/>
          <w:color w:val="000000"/>
        </w:rPr>
        <w:t>՛</w:t>
      </w:r>
      <w:r>
        <w:rPr>
          <w:rFonts w:ascii="GHEA Grapalat" w:hAnsi="GHEA Grapalat" w:cs="GHEA Grapalat"/>
          <w:color w:val="000000"/>
        </w:rPr>
        <w:t xml:space="preserve"> արտաքին տոկոսավճարների</w:t>
      </w:r>
      <w:r w:rsidR="00844D10">
        <w:rPr>
          <w:rFonts w:ascii="GHEA Grapalat" w:hAnsi="GHEA Grapalat" w:cs="GHEA Grapalat"/>
          <w:color w:val="000000"/>
        </w:rPr>
        <w:t xml:space="preserve"> ավելացմամբ:</w:t>
      </w:r>
      <w:r w:rsidR="00F9284C">
        <w:rPr>
          <w:rFonts w:ascii="GHEA Grapalat" w:hAnsi="GHEA Grapalat" w:cs="GHEA Grapalat"/>
          <w:color w:val="000000"/>
        </w:rPr>
        <w:t xml:space="preserve"> </w:t>
      </w:r>
      <w:r w:rsidR="00F9284C" w:rsidRPr="00F9284C">
        <w:rPr>
          <w:rFonts w:ascii="GHEA Grapalat" w:hAnsi="GHEA Grapalat" w:cs="GHEA Grapalat"/>
          <w:color w:val="000000"/>
        </w:rPr>
        <w:t>Ներքին տոկոսավճարների աճը պայմանավորված է եղել շրջանառության մեջ գտնվող գանձապետական պարտատոմսերի ծավալների և</w:t>
      </w:r>
      <w:r w:rsidR="00775023">
        <w:rPr>
          <w:rFonts w:ascii="GHEA Grapalat" w:hAnsi="GHEA Grapalat" w:cs="GHEA Grapalat"/>
          <w:color w:val="000000"/>
        </w:rPr>
        <w:t xml:space="preserve"> տոկոսադրույքների աճով, իսկ ա</w:t>
      </w:r>
      <w:r w:rsidR="00F9284C" w:rsidRPr="00F9284C">
        <w:rPr>
          <w:rFonts w:ascii="GHEA Grapalat" w:hAnsi="GHEA Grapalat" w:cs="GHEA Grapalat"/>
          <w:color w:val="000000"/>
        </w:rPr>
        <w:t>րտաքին վարկերի գծով տոկոսավճարներ</w:t>
      </w:r>
      <w:r w:rsidR="00A727CE">
        <w:rPr>
          <w:rFonts w:ascii="GHEA Grapalat" w:hAnsi="GHEA Grapalat" w:cs="GHEA Grapalat"/>
          <w:color w:val="000000"/>
        </w:rPr>
        <w:t>ի</w:t>
      </w:r>
      <w:r w:rsidR="00F9284C" w:rsidRPr="00F9284C">
        <w:rPr>
          <w:rFonts w:ascii="GHEA Grapalat" w:hAnsi="GHEA Grapalat" w:cs="GHEA Grapalat"/>
          <w:color w:val="000000"/>
        </w:rPr>
        <w:t xml:space="preserve"> աճ</w:t>
      </w:r>
      <w:r w:rsidR="00A727CE">
        <w:rPr>
          <w:rFonts w:ascii="GHEA Grapalat" w:hAnsi="GHEA Grapalat" w:cs="GHEA Grapalat"/>
          <w:color w:val="000000"/>
        </w:rPr>
        <w:t>ը</w:t>
      </w:r>
      <w:r w:rsidR="00F9284C" w:rsidRPr="00F9284C">
        <w:rPr>
          <w:rFonts w:ascii="GHEA Grapalat" w:hAnsi="GHEA Grapalat" w:cs="GHEA Grapalat"/>
          <w:color w:val="000000"/>
        </w:rPr>
        <w:t>՝</w:t>
      </w:r>
      <w:bookmarkStart w:id="1" w:name="_GoBack"/>
      <w:bookmarkEnd w:id="1"/>
      <w:r w:rsidR="00F9284C" w:rsidRPr="00F9284C">
        <w:rPr>
          <w:rFonts w:ascii="GHEA Grapalat" w:hAnsi="GHEA Grapalat" w:cs="GHEA Grapalat"/>
          <w:color w:val="000000"/>
        </w:rPr>
        <w:t xml:space="preserve"> լողացող տոկոսադրույքների աճով: </w:t>
      </w:r>
    </w:p>
    <w:p w:rsidR="00D4636D" w:rsidRDefault="00D4636D" w:rsidP="00D4636D">
      <w:pPr>
        <w:spacing w:line="360" w:lineRule="auto"/>
        <w:ind w:firstLine="567"/>
        <w:jc w:val="both"/>
        <w:rPr>
          <w:rFonts w:ascii="GHEA Grapalat" w:hAnsi="GHEA Grapalat" w:cs="GHEA Grapalat"/>
          <w:color w:val="000000"/>
        </w:rPr>
      </w:pPr>
    </w:p>
    <w:p w:rsidR="00775023" w:rsidRDefault="00775023" w:rsidP="00D4636D">
      <w:pPr>
        <w:spacing w:line="360" w:lineRule="auto"/>
        <w:ind w:firstLine="567"/>
        <w:jc w:val="both"/>
        <w:rPr>
          <w:rFonts w:ascii="GHEA Grapalat" w:hAnsi="GHEA Grapalat" w:cs="GHEA Grapalat"/>
          <w:color w:val="000000"/>
        </w:rPr>
      </w:pPr>
    </w:p>
    <w:p w:rsidR="00775023" w:rsidRDefault="00775023" w:rsidP="00D4636D">
      <w:pPr>
        <w:spacing w:line="360" w:lineRule="auto"/>
        <w:ind w:firstLine="567"/>
        <w:jc w:val="both"/>
        <w:rPr>
          <w:rFonts w:ascii="GHEA Grapalat" w:hAnsi="GHEA Grapalat" w:cs="GHEA Grapalat"/>
          <w:color w:val="000000"/>
        </w:rPr>
      </w:pPr>
    </w:p>
    <w:p w:rsidR="00D4636D" w:rsidRDefault="00D4636D" w:rsidP="00D4636D">
      <w:pPr>
        <w:pStyle w:val="Caption"/>
        <w:keepNext/>
        <w:numPr>
          <w:ilvl w:val="0"/>
          <w:numId w:val="4"/>
        </w:numPr>
        <w:tabs>
          <w:tab w:val="left" w:pos="1134"/>
          <w:tab w:val="left" w:pos="1843"/>
        </w:tabs>
        <w:spacing w:after="120"/>
        <w:ind w:left="1276" w:hanging="1276"/>
        <w:rPr>
          <w:rFonts w:ascii="GHEA Grapalat" w:hAnsi="GHEA Grapalat"/>
          <w:b/>
          <w:bCs/>
          <w:iCs w:val="0"/>
          <w:color w:val="auto"/>
          <w:sz w:val="20"/>
          <w:szCs w:val="20"/>
          <w:lang w:val="hy-AM"/>
        </w:rPr>
      </w:pPr>
      <w:r>
        <w:rPr>
          <w:rFonts w:ascii="GHEA Grapalat" w:hAnsi="GHEA Grapalat"/>
          <w:b/>
          <w:bCs/>
          <w:iCs w:val="0"/>
          <w:color w:val="auto"/>
          <w:sz w:val="20"/>
          <w:szCs w:val="20"/>
          <w:lang w:val="hy-AM"/>
        </w:rPr>
        <w:lastRenderedPageBreak/>
        <w:t>Կառավարության պարտքի սպասարկման ծախսերը (մլրդ դրամ)</w:t>
      </w:r>
    </w:p>
    <w:tbl>
      <w:tblPr>
        <w:tblW w:w="102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0"/>
        <w:gridCol w:w="1417"/>
        <w:gridCol w:w="1314"/>
        <w:gridCol w:w="1418"/>
        <w:gridCol w:w="1417"/>
        <w:gridCol w:w="1559"/>
      </w:tblGrid>
      <w:tr w:rsidR="00D4636D" w:rsidTr="00904568">
        <w:trPr>
          <w:trHeight w:val="142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rPr>
                <w:rFonts w:ascii="GHEA Grapalat" w:hAnsi="GHEA Grapalat" w:cs="Calibri"/>
                <w:sz w:val="20"/>
                <w:szCs w:val="20"/>
                <w:lang w:val="hy-AM"/>
              </w:rPr>
            </w:pPr>
            <w:r>
              <w:rPr>
                <w:rFonts w:ascii="Courier New" w:hAnsi="Courier New" w:cs="Courier New"/>
                <w:sz w:val="20"/>
                <w:szCs w:val="20"/>
                <w:lang w:val="hy-AM"/>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2022թ.</w:t>
            </w:r>
            <w:r>
              <w:rPr>
                <w:rFonts w:ascii="GHEA Grapalat" w:hAnsi="GHEA Grapalat" w:cs="Calibri"/>
                <w:b/>
                <w:bCs/>
                <w:sz w:val="20"/>
                <w:szCs w:val="20"/>
                <w:lang w:val="hy-AM"/>
              </w:rPr>
              <w:t xml:space="preserve"> </w:t>
            </w:r>
            <w:r>
              <w:rPr>
                <w:rFonts w:ascii="GHEA Grapalat" w:hAnsi="GHEA Grapalat" w:cs="Calibri"/>
                <w:b/>
                <w:bCs/>
                <w:sz w:val="20"/>
                <w:szCs w:val="20"/>
              </w:rPr>
              <w:t>հունվար-մայիս ամիսների</w:t>
            </w:r>
            <w:r>
              <w:rPr>
                <w:rFonts w:ascii="GHEA Grapalat" w:hAnsi="GHEA Grapalat" w:cs="Calibri"/>
                <w:b/>
                <w:bCs/>
                <w:sz w:val="20"/>
                <w:szCs w:val="20"/>
              </w:rPr>
              <w:br/>
              <w:t>փաստ</w:t>
            </w:r>
          </w:p>
        </w:tc>
        <w:tc>
          <w:tcPr>
            <w:tcW w:w="1314"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առաջին կիսամյակի ճշտված պլան</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հունվար-մայիս ամիսների</w:t>
            </w:r>
            <w:r>
              <w:rPr>
                <w:rFonts w:ascii="GHEA Grapalat" w:hAnsi="GHEA Grapalat" w:cs="Calibri"/>
                <w:b/>
                <w:bCs/>
                <w:sz w:val="20"/>
                <w:szCs w:val="20"/>
              </w:rPr>
              <w:br/>
              <w:t>փաստ</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 xml:space="preserve">Կատարո-ղականն առաջին կիսամյակի ճշտված պլանի նկատմամբ </w:t>
            </w:r>
          </w:p>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հունվար-մայիսը 2022թ. հունվար-մայիսի նկատմամբ</w:t>
            </w:r>
          </w:p>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w:t>
            </w:r>
          </w:p>
        </w:tc>
      </w:tr>
      <w:tr w:rsidR="00D4636D" w:rsidTr="00904568">
        <w:trPr>
          <w:trHeight w:val="315"/>
        </w:trPr>
        <w:tc>
          <w:tcPr>
            <w:tcW w:w="3120"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rPr>
                <w:rFonts w:ascii="GHEA Grapalat" w:hAnsi="GHEA Grapalat" w:cs="Calibri"/>
                <w:b/>
                <w:bCs/>
                <w:sz w:val="20"/>
                <w:szCs w:val="20"/>
              </w:rPr>
            </w:pPr>
            <w:r>
              <w:rPr>
                <w:rFonts w:ascii="GHEA Grapalat" w:hAnsi="GHEA Grapalat"/>
                <w:b/>
                <w:sz w:val="20"/>
                <w:szCs w:val="20"/>
              </w:rPr>
              <w:t>Տոկոսավճարներ,</w:t>
            </w:r>
            <w:r>
              <w:rPr>
                <w:rFonts w:ascii="GHEA Grapalat" w:hAnsi="GHEA Grapalat"/>
                <w:sz w:val="20"/>
                <w:szCs w:val="20"/>
              </w:rPr>
              <w:t xml:space="preserve"> այդ թվում՝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4636D" w:rsidRPr="00B57DE4" w:rsidRDefault="00D4636D" w:rsidP="00904568">
            <w:pPr>
              <w:jc w:val="right"/>
              <w:rPr>
                <w:rFonts w:ascii="GHEA Grapalat" w:hAnsi="GHEA Grapalat" w:cs="Calibri"/>
                <w:b/>
                <w:color w:val="000000"/>
                <w:sz w:val="20"/>
                <w:szCs w:val="20"/>
              </w:rPr>
            </w:pPr>
            <w:r w:rsidRPr="00B57DE4">
              <w:rPr>
                <w:rFonts w:ascii="GHEA Grapalat" w:hAnsi="GHEA Grapalat" w:cs="Calibri"/>
                <w:b/>
                <w:color w:val="000000"/>
                <w:sz w:val="20"/>
                <w:szCs w:val="20"/>
              </w:rPr>
              <w:t>95.3</w:t>
            </w:r>
          </w:p>
        </w:tc>
        <w:tc>
          <w:tcPr>
            <w:tcW w:w="1314" w:type="dxa"/>
            <w:tcBorders>
              <w:top w:val="single" w:sz="4" w:space="0" w:color="auto"/>
              <w:left w:val="single" w:sz="4" w:space="0" w:color="auto"/>
              <w:bottom w:val="single" w:sz="4" w:space="0" w:color="auto"/>
              <w:right w:val="single" w:sz="4" w:space="0" w:color="auto"/>
            </w:tcBorders>
            <w:noWrap/>
            <w:vAlign w:val="bottom"/>
            <w:hideMark/>
          </w:tcPr>
          <w:p w:rsidR="00D4636D" w:rsidRPr="00B57DE4" w:rsidRDefault="00D4636D" w:rsidP="00904568">
            <w:pPr>
              <w:jc w:val="right"/>
              <w:rPr>
                <w:rFonts w:ascii="GHEA Grapalat" w:hAnsi="GHEA Grapalat" w:cs="Calibri"/>
                <w:b/>
                <w:color w:val="000000"/>
                <w:sz w:val="20"/>
                <w:szCs w:val="20"/>
              </w:rPr>
            </w:pPr>
            <w:r w:rsidRPr="00B57DE4">
              <w:rPr>
                <w:rFonts w:ascii="GHEA Grapalat" w:hAnsi="GHEA Grapalat" w:cs="Calibri"/>
                <w:b/>
                <w:color w:val="000000"/>
                <w:sz w:val="20"/>
                <w:szCs w:val="20"/>
              </w:rPr>
              <w:t>129.3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Pr="00B57DE4" w:rsidRDefault="00D4636D" w:rsidP="00904568">
            <w:pPr>
              <w:jc w:val="right"/>
              <w:rPr>
                <w:rFonts w:ascii="GHEA Grapalat" w:hAnsi="GHEA Grapalat" w:cs="Calibri"/>
                <w:b/>
                <w:color w:val="000000"/>
                <w:sz w:val="20"/>
                <w:szCs w:val="20"/>
              </w:rPr>
            </w:pPr>
            <w:r w:rsidRPr="00B57DE4">
              <w:rPr>
                <w:rFonts w:ascii="GHEA Grapalat" w:hAnsi="GHEA Grapalat" w:cs="Calibri"/>
                <w:b/>
                <w:color w:val="000000"/>
                <w:sz w:val="20"/>
                <w:szCs w:val="20"/>
              </w:rPr>
              <w:t>113.9</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Pr="00B57DE4" w:rsidRDefault="00D4636D" w:rsidP="00904568">
            <w:pPr>
              <w:jc w:val="right"/>
              <w:rPr>
                <w:rFonts w:ascii="GHEA Grapalat" w:hAnsi="GHEA Grapalat" w:cs="Calibri"/>
                <w:b/>
                <w:color w:val="000000"/>
                <w:sz w:val="20"/>
                <w:szCs w:val="20"/>
              </w:rPr>
            </w:pPr>
            <w:r w:rsidRPr="00B57DE4">
              <w:rPr>
                <w:rFonts w:ascii="GHEA Grapalat" w:hAnsi="GHEA Grapalat" w:cs="Calibri"/>
                <w:b/>
                <w:color w:val="000000"/>
                <w:sz w:val="20"/>
                <w:szCs w:val="20"/>
              </w:rPr>
              <w:t>88.1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D4636D" w:rsidRPr="00B57DE4" w:rsidRDefault="00D4636D" w:rsidP="00904568">
            <w:pPr>
              <w:jc w:val="right"/>
              <w:rPr>
                <w:rFonts w:ascii="GHEA Grapalat" w:hAnsi="GHEA Grapalat" w:cs="Calibri"/>
                <w:b/>
                <w:color w:val="000000"/>
                <w:sz w:val="20"/>
                <w:szCs w:val="20"/>
              </w:rPr>
            </w:pPr>
            <w:r w:rsidRPr="00B57DE4">
              <w:rPr>
                <w:rFonts w:ascii="GHEA Grapalat" w:hAnsi="GHEA Grapalat" w:cs="Calibri"/>
                <w:b/>
                <w:color w:val="000000"/>
                <w:sz w:val="20"/>
                <w:szCs w:val="20"/>
              </w:rPr>
              <w:t>119.5</w:t>
            </w:r>
          </w:p>
        </w:tc>
      </w:tr>
      <w:tr w:rsidR="00D4636D" w:rsidTr="00904568">
        <w:trPr>
          <w:trHeight w:val="315"/>
        </w:trPr>
        <w:tc>
          <w:tcPr>
            <w:tcW w:w="3120"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sz w:val="20"/>
                <w:szCs w:val="20"/>
              </w:rPr>
              <w:t xml:space="preserve"> Ներքին տոկոսավճարներ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60.5</w:t>
            </w:r>
          </w:p>
        </w:tc>
        <w:tc>
          <w:tcPr>
            <w:tcW w:w="1314"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75.9</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72.2</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95.1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119.3</w:t>
            </w:r>
          </w:p>
        </w:tc>
      </w:tr>
      <w:tr w:rsidR="00D4636D" w:rsidTr="00904568">
        <w:trPr>
          <w:trHeight w:val="315"/>
        </w:trPr>
        <w:tc>
          <w:tcPr>
            <w:tcW w:w="3120"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sz w:val="20"/>
                <w:szCs w:val="20"/>
              </w:rPr>
              <w:t xml:space="preserve"> Արտաքին տոկոսավճարներ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34.8</w:t>
            </w:r>
          </w:p>
        </w:tc>
        <w:tc>
          <w:tcPr>
            <w:tcW w:w="1314"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 xml:space="preserve"> 53.4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41.7</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sz w:val="20"/>
                <w:szCs w:val="20"/>
              </w:rPr>
              <w:t>78.1</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119.8</w:t>
            </w:r>
          </w:p>
        </w:tc>
      </w:tr>
    </w:tbl>
    <w:p w:rsidR="00D4636D" w:rsidRDefault="00D4636D" w:rsidP="00D4636D">
      <w:pPr>
        <w:spacing w:line="360" w:lineRule="auto"/>
        <w:ind w:firstLine="567"/>
        <w:jc w:val="both"/>
        <w:rPr>
          <w:rFonts w:ascii="GHEA Grapalat" w:hAnsi="GHEA Grapalat" w:cs="GHEA Grapalat"/>
          <w:color w:val="000000"/>
        </w:rPr>
      </w:pPr>
    </w:p>
    <w:p w:rsidR="00D4636D" w:rsidRDefault="00D4636D" w:rsidP="00D4636D">
      <w:pPr>
        <w:spacing w:line="360" w:lineRule="auto"/>
        <w:ind w:firstLine="567"/>
        <w:jc w:val="both"/>
        <w:rPr>
          <w:rFonts w:ascii="GHEA Grapalat" w:hAnsi="GHEA Grapalat" w:cs="GHEA Grapalat"/>
          <w:color w:val="000000"/>
          <w:lang w:val="hy-AM"/>
        </w:rPr>
      </w:pPr>
      <w:r>
        <w:rPr>
          <w:rFonts w:ascii="GHEA Grapalat" w:hAnsi="GHEA Grapalat" w:cs="GHEA Grapalat"/>
          <w:color w:val="000000"/>
        </w:rPr>
        <w:t>2022 թվականի</w:t>
      </w:r>
      <w:r>
        <w:rPr>
          <w:rFonts w:ascii="GHEA Grapalat" w:hAnsi="GHEA Grapalat" w:cs="GHEA Grapalat"/>
          <w:color w:val="000000"/>
          <w:lang w:val="hy-AM"/>
        </w:rPr>
        <w:t xml:space="preserve"> հունվար</w:t>
      </w:r>
      <w:r>
        <w:rPr>
          <w:rFonts w:ascii="GHEA Grapalat" w:hAnsi="GHEA Grapalat" w:cs="GHEA Grapalat"/>
          <w:color w:val="000000"/>
        </w:rPr>
        <w:t>-մայիս ամիսների համեմատ</w:t>
      </w:r>
      <w:r>
        <w:rPr>
          <w:rFonts w:ascii="GHEA Grapalat" w:hAnsi="GHEA Grapalat" w:cs="GHEA Grapalat"/>
          <w:color w:val="000000"/>
          <w:lang w:val="hy-AM"/>
        </w:rPr>
        <w:t xml:space="preserve"> պետական բյուջեից տրամադրված </w:t>
      </w:r>
      <w:r>
        <w:rPr>
          <w:rFonts w:ascii="GHEA Grapalat" w:hAnsi="GHEA Grapalat" w:cs="GHEA Grapalat"/>
          <w:color w:val="000000"/>
        </w:rPr>
        <w:t>սուբսիդիա</w:t>
      </w:r>
      <w:r>
        <w:rPr>
          <w:rFonts w:ascii="GHEA Grapalat" w:hAnsi="GHEA Grapalat" w:cs="GHEA Grapalat"/>
          <w:color w:val="000000"/>
          <w:lang w:val="hy-AM"/>
        </w:rPr>
        <w:t xml:space="preserve">ների աճը հիմնականում </w:t>
      </w:r>
      <w:r>
        <w:rPr>
          <w:rFonts w:ascii="GHEA Grapalat" w:hAnsi="GHEA Grapalat" w:cs="GHEA Grapalat"/>
          <w:color w:val="000000"/>
        </w:rPr>
        <w:t xml:space="preserve">պայմանավորված է </w:t>
      </w:r>
      <w:r>
        <w:rPr>
          <w:rFonts w:ascii="GHEA Grapalat" w:hAnsi="GHEA Grapalat" w:cs="GHEA Grapalat"/>
          <w:color w:val="000000"/>
          <w:lang w:val="hy-AM"/>
        </w:rPr>
        <w:t>Գյուղատնտեսության արդիականացման ծրագր</w:t>
      </w:r>
      <w:r>
        <w:rPr>
          <w:rFonts w:ascii="GHEA Grapalat" w:hAnsi="GHEA Grapalat" w:cs="GHEA Grapalat"/>
          <w:color w:val="000000"/>
        </w:rPr>
        <w:t>ի շրջանակներում</w:t>
      </w:r>
      <w:r>
        <w:rPr>
          <w:rFonts w:ascii="GHEA Grapalat" w:hAnsi="GHEA Grapalat" w:cs="GHEA Grapalat"/>
          <w:color w:val="000000"/>
          <w:lang w:val="hy-AM"/>
        </w:rPr>
        <w:t xml:space="preserve"> Հայաստանի Հանրապետությունում ինտենսիվ այգեգործության զարգացման նպատակով </w:t>
      </w:r>
      <w:r>
        <w:rPr>
          <w:rFonts w:ascii="GHEA Grapalat" w:hAnsi="GHEA Grapalat" w:cs="GHEA Grapalat"/>
          <w:color w:val="000000"/>
        </w:rPr>
        <w:t>տրամադրված սուբսիդիաների աճով, որոնք կազմել են 3 մլրդ դրամ՝ նախորդ տարվա նույն ժամանակահատվածի 350 մլն դրամի դիմաց, ինչպես նաև Տնտեսության արդիականացման միջոցառմանը 2 մլրդ դրամ պետական աջակցության տրամադրմամբ, որին նախորդ տարվա նույն ժամանակահատվածում միջոցներ չէին հատկացվել:</w:t>
      </w:r>
      <w:r>
        <w:rPr>
          <w:rFonts w:ascii="GHEA Grapalat" w:hAnsi="GHEA Grapalat" w:cs="GHEA Grapalat"/>
          <w:color w:val="000000"/>
          <w:lang w:val="hy-AM"/>
        </w:rPr>
        <w:t xml:space="preserve"> </w:t>
      </w:r>
    </w:p>
    <w:p w:rsidR="00D4636D" w:rsidRDefault="00D4636D" w:rsidP="00D4636D">
      <w:pPr>
        <w:spacing w:line="360" w:lineRule="auto"/>
        <w:ind w:firstLine="567"/>
        <w:jc w:val="both"/>
        <w:rPr>
          <w:rFonts w:ascii="GHEA Grapalat" w:hAnsi="GHEA Grapalat" w:cs="GHEA Grapalat"/>
          <w:color w:val="000000"/>
        </w:rPr>
      </w:pPr>
      <w:r w:rsidRPr="00E36152">
        <w:rPr>
          <w:rFonts w:ascii="GHEA Grapalat" w:hAnsi="GHEA Grapalat" w:cs="GHEA Grapalat"/>
          <w:color w:val="000000"/>
          <w:lang w:val="hy-AM"/>
        </w:rPr>
        <w:t>Նախորդ տարվա</w:t>
      </w:r>
      <w:r>
        <w:rPr>
          <w:rFonts w:ascii="GHEA Grapalat" w:hAnsi="GHEA Grapalat" w:cs="GHEA Grapalat"/>
          <w:color w:val="000000"/>
          <w:lang w:val="hy-AM"/>
        </w:rPr>
        <w:t xml:space="preserve"> հունվար</w:t>
      </w:r>
      <w:r>
        <w:rPr>
          <w:rFonts w:ascii="GHEA Grapalat" w:hAnsi="GHEA Grapalat" w:cs="GHEA Grapalat"/>
          <w:color w:val="000000"/>
        </w:rPr>
        <w:t>-մայիս ամիսների համեմատ</w:t>
      </w:r>
      <w:r>
        <w:rPr>
          <w:rFonts w:ascii="GHEA Grapalat" w:hAnsi="GHEA Grapalat" w:cs="GHEA Grapalat"/>
          <w:color w:val="000000"/>
          <w:lang w:val="hy-AM"/>
        </w:rPr>
        <w:t xml:space="preserve"> պետական բյուջեից տրամադրված դրամաշնորհների աճը հիմնականում </w:t>
      </w:r>
      <w:r>
        <w:rPr>
          <w:rFonts w:ascii="GHEA Grapalat" w:hAnsi="GHEA Grapalat" w:cs="GHEA Grapalat"/>
          <w:color w:val="000000"/>
        </w:rPr>
        <w:t>պայմանավորված է 2023 թվականի հունվար-մայիս ամիսներին տեղեկատվական տեխնոլոգիաների ոլորտում գործունեություն իրականացնող առևտրային կազմակերպություններին և անհատ ձեռնարկատերերին 8 մլրդ դրամ պետական աջակցության տրամադրմամբ, ինչպես նաև ՀՀ պաշտպանության ժամանակ զինծառայողների կյանքին կամ առողջությանը պատճառված վնասների հատուցման և համայնքներին տրամադրվող ֆինանսական համահարթեցման դոտացիաների գծով ծախսերի աճով: Մասնավորապես՝ զինծառայողների կյանքին կամ առողջությանը պատճառված վնասների հատուցման ծախսերը կազմել են 16.8</w:t>
      </w:r>
      <w:r>
        <w:rPr>
          <w:rFonts w:ascii="Courier New" w:hAnsi="Courier New" w:cs="Courier New"/>
          <w:color w:val="000000"/>
        </w:rPr>
        <w:t> </w:t>
      </w:r>
      <w:r>
        <w:rPr>
          <w:rFonts w:ascii="GHEA Grapalat" w:hAnsi="GHEA Grapalat" w:cs="GHEA Grapalat"/>
          <w:color w:val="000000"/>
        </w:rPr>
        <w:t>մլրդ դրամ՝ 31.8%-ով (շուրջ 4</w:t>
      </w:r>
      <w:r w:rsidR="007667A8">
        <w:rPr>
          <w:rFonts w:ascii="GHEA Grapalat" w:hAnsi="GHEA Grapalat" w:cs="GHEA Grapalat"/>
          <w:color w:val="000000"/>
        </w:rPr>
        <w:t>.</w:t>
      </w:r>
      <w:r>
        <w:rPr>
          <w:rFonts w:ascii="GHEA Grapalat" w:hAnsi="GHEA Grapalat" w:cs="GHEA Grapalat"/>
          <w:color w:val="000000"/>
        </w:rPr>
        <w:t>1 մլրդ դրամով) գերազանցելով նախորդ տարվա նույն ժամանակահատվածի ցուցանիշը:</w:t>
      </w:r>
    </w:p>
    <w:p w:rsidR="00D4636D" w:rsidRDefault="00D4636D" w:rsidP="00175298">
      <w:pPr>
        <w:spacing w:line="360" w:lineRule="auto"/>
        <w:ind w:firstLine="567"/>
        <w:jc w:val="both"/>
        <w:rPr>
          <w:rFonts w:ascii="GHEA Grapalat" w:hAnsi="GHEA Grapalat" w:cs="GHEA Grapalat"/>
          <w:color w:val="000000"/>
        </w:rPr>
      </w:pPr>
    </w:p>
    <w:p w:rsidR="00D4636D" w:rsidRDefault="00D4636D" w:rsidP="00D4636D">
      <w:pPr>
        <w:pStyle w:val="Caption"/>
        <w:keepNext/>
        <w:numPr>
          <w:ilvl w:val="0"/>
          <w:numId w:val="4"/>
        </w:numPr>
        <w:tabs>
          <w:tab w:val="left" w:pos="1134"/>
          <w:tab w:val="left" w:pos="1843"/>
        </w:tabs>
        <w:spacing w:after="120"/>
        <w:ind w:left="1276" w:hanging="1276"/>
        <w:rPr>
          <w:rFonts w:ascii="GHEA Grapalat" w:hAnsi="GHEA Grapalat"/>
          <w:b/>
          <w:bCs/>
          <w:iCs w:val="0"/>
          <w:color w:val="auto"/>
          <w:sz w:val="20"/>
          <w:szCs w:val="20"/>
        </w:rPr>
      </w:pPr>
      <w:r>
        <w:rPr>
          <w:rFonts w:ascii="GHEA Grapalat" w:hAnsi="GHEA Grapalat"/>
          <w:b/>
          <w:bCs/>
          <w:iCs w:val="0"/>
          <w:color w:val="auto"/>
          <w:sz w:val="20"/>
          <w:szCs w:val="20"/>
        </w:rPr>
        <w:lastRenderedPageBreak/>
        <w:t>ՀՀ պետական բյուջեից տրամադրված դրամաշնորհները (մլրդ դրամ)</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1275"/>
        <w:gridCol w:w="1275"/>
        <w:gridCol w:w="1274"/>
        <w:gridCol w:w="1417"/>
        <w:gridCol w:w="1416"/>
      </w:tblGrid>
      <w:tr w:rsidR="00D4636D" w:rsidTr="00904568">
        <w:trPr>
          <w:trHeight w:val="1425"/>
        </w:trPr>
        <w:tc>
          <w:tcPr>
            <w:tcW w:w="3543"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rPr>
                <w:rFonts w:ascii="GHEA Grapalat" w:hAnsi="GHEA Grapalat" w:cs="Calibri"/>
                <w:sz w:val="20"/>
                <w:szCs w:val="20"/>
                <w:lang w:val="hy-AM"/>
              </w:rPr>
            </w:pPr>
            <w:r>
              <w:rPr>
                <w:rFonts w:ascii="Courier New" w:hAnsi="Courier New" w:cs="Courier New"/>
                <w:sz w:val="20"/>
                <w:szCs w:val="20"/>
                <w:lang w:val="hy-AM"/>
              </w:rPr>
              <w:t> </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2022թ.</w:t>
            </w:r>
            <w:r>
              <w:rPr>
                <w:rFonts w:ascii="GHEA Grapalat" w:hAnsi="GHEA Grapalat" w:cs="Calibri"/>
                <w:b/>
                <w:bCs/>
                <w:sz w:val="20"/>
                <w:szCs w:val="20"/>
                <w:lang w:val="hy-AM"/>
              </w:rPr>
              <w:t xml:space="preserve"> </w:t>
            </w:r>
            <w:r>
              <w:rPr>
                <w:rFonts w:ascii="GHEA Grapalat" w:hAnsi="GHEA Grapalat" w:cs="Calibri"/>
                <w:b/>
                <w:bCs/>
                <w:sz w:val="20"/>
                <w:szCs w:val="20"/>
              </w:rPr>
              <w:t>հունվար-մայիս ամիսների</w:t>
            </w:r>
            <w:r>
              <w:rPr>
                <w:rFonts w:ascii="GHEA Grapalat" w:hAnsi="GHEA Grapalat" w:cs="Calibri"/>
                <w:b/>
                <w:bCs/>
                <w:sz w:val="20"/>
                <w:szCs w:val="20"/>
              </w:rPr>
              <w:br/>
              <w:t>փաստ</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առաջին կիսամյակի ճշտված պլան</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հունվար-մայիս ամիսների</w:t>
            </w:r>
            <w:r>
              <w:rPr>
                <w:rFonts w:ascii="GHEA Grapalat" w:hAnsi="GHEA Grapalat" w:cs="Calibri"/>
                <w:b/>
                <w:bCs/>
                <w:sz w:val="20"/>
                <w:szCs w:val="20"/>
              </w:rPr>
              <w:br/>
              <w:t>փաստ</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 xml:space="preserve">Կատարո-ղականն առաջին կիսամյակի ճշտված պլանի նկատմամբ </w:t>
            </w:r>
          </w:p>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հունվար-մայիսը 2022թ. հունվար-մայիսի նկատմամբ</w:t>
            </w:r>
          </w:p>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w:t>
            </w:r>
          </w:p>
        </w:tc>
      </w:tr>
      <w:tr w:rsidR="00D4636D" w:rsidTr="00904568">
        <w:trPr>
          <w:trHeight w:val="315"/>
        </w:trPr>
        <w:tc>
          <w:tcPr>
            <w:tcW w:w="3543"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rPr>
                <w:rFonts w:ascii="GHEA Grapalat" w:hAnsi="GHEA Grapalat" w:cs="Calibri"/>
                <w:b/>
                <w:bCs/>
                <w:sz w:val="20"/>
                <w:szCs w:val="20"/>
              </w:rPr>
            </w:pPr>
            <w:r>
              <w:rPr>
                <w:rFonts w:ascii="GHEA Grapalat" w:hAnsi="GHEA Grapalat"/>
                <w:b/>
                <w:sz w:val="20"/>
                <w:szCs w:val="20"/>
              </w:rPr>
              <w:t>Դրամաշնորհներ,</w:t>
            </w:r>
            <w:r>
              <w:rPr>
                <w:rFonts w:ascii="GHEA Grapalat" w:hAnsi="GHEA Grapalat"/>
                <w:sz w:val="20"/>
                <w:szCs w:val="20"/>
              </w:rPr>
              <w:t xml:space="preserve"> այդ թվում՝</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4636D" w:rsidRPr="00E36152" w:rsidRDefault="00D4636D" w:rsidP="00904568">
            <w:pPr>
              <w:jc w:val="right"/>
              <w:rPr>
                <w:rFonts w:ascii="GHEA Grapalat" w:hAnsi="GHEA Grapalat" w:cs="Calibri"/>
                <w:b/>
                <w:color w:val="000000"/>
                <w:sz w:val="20"/>
                <w:szCs w:val="20"/>
              </w:rPr>
            </w:pPr>
            <w:r w:rsidRPr="00E36152">
              <w:rPr>
                <w:rFonts w:ascii="GHEA Grapalat" w:hAnsi="GHEA Grapalat" w:cs="Calibri"/>
                <w:b/>
                <w:color w:val="000000"/>
                <w:sz w:val="20"/>
                <w:szCs w:val="20"/>
              </w:rPr>
              <w:t>80.5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4636D" w:rsidRPr="00E36152" w:rsidRDefault="00D4636D" w:rsidP="00904568">
            <w:pPr>
              <w:jc w:val="right"/>
              <w:rPr>
                <w:rFonts w:ascii="GHEA Grapalat" w:hAnsi="GHEA Grapalat" w:cs="Calibri"/>
                <w:b/>
                <w:color w:val="000000"/>
                <w:sz w:val="20"/>
                <w:szCs w:val="20"/>
              </w:rPr>
            </w:pPr>
            <w:r w:rsidRPr="00E36152">
              <w:rPr>
                <w:rFonts w:ascii="GHEA Grapalat" w:hAnsi="GHEA Grapalat" w:cs="Calibri"/>
                <w:b/>
                <w:color w:val="000000"/>
                <w:sz w:val="20"/>
                <w:szCs w:val="20"/>
              </w:rPr>
              <w:t>137.7</w:t>
            </w:r>
          </w:p>
        </w:tc>
        <w:tc>
          <w:tcPr>
            <w:tcW w:w="1274" w:type="dxa"/>
            <w:tcBorders>
              <w:top w:val="single" w:sz="4" w:space="0" w:color="auto"/>
              <w:left w:val="single" w:sz="4" w:space="0" w:color="auto"/>
              <w:bottom w:val="single" w:sz="4" w:space="0" w:color="auto"/>
              <w:right w:val="single" w:sz="4" w:space="0" w:color="auto"/>
            </w:tcBorders>
            <w:noWrap/>
            <w:vAlign w:val="bottom"/>
            <w:hideMark/>
          </w:tcPr>
          <w:p w:rsidR="00D4636D" w:rsidRPr="00E36152" w:rsidRDefault="00D4636D" w:rsidP="00904568">
            <w:pPr>
              <w:jc w:val="right"/>
              <w:rPr>
                <w:rFonts w:ascii="GHEA Grapalat" w:hAnsi="GHEA Grapalat" w:cs="Calibri"/>
                <w:b/>
                <w:color w:val="000000"/>
                <w:sz w:val="20"/>
                <w:szCs w:val="20"/>
              </w:rPr>
            </w:pPr>
            <w:r w:rsidRPr="00E36152">
              <w:rPr>
                <w:rFonts w:ascii="GHEA Grapalat" w:hAnsi="GHEA Grapalat" w:cs="Calibri"/>
                <w:b/>
                <w:color w:val="000000"/>
                <w:sz w:val="20"/>
                <w:szCs w:val="20"/>
              </w:rPr>
              <w:t>98.0</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Pr="00E36152" w:rsidRDefault="00D4636D" w:rsidP="00904568">
            <w:pPr>
              <w:jc w:val="right"/>
              <w:rPr>
                <w:rFonts w:ascii="GHEA Grapalat" w:hAnsi="GHEA Grapalat" w:cs="Calibri"/>
                <w:b/>
                <w:color w:val="000000"/>
                <w:sz w:val="20"/>
                <w:szCs w:val="20"/>
              </w:rPr>
            </w:pPr>
            <w:r w:rsidRPr="00E36152">
              <w:rPr>
                <w:rFonts w:ascii="GHEA Grapalat" w:hAnsi="GHEA Grapalat" w:cs="Calibri"/>
                <w:b/>
                <w:color w:val="000000"/>
                <w:sz w:val="20"/>
                <w:szCs w:val="20"/>
              </w:rPr>
              <w:t>71.2</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D4636D" w:rsidRPr="00E36152" w:rsidRDefault="00D4636D" w:rsidP="00904568">
            <w:pPr>
              <w:jc w:val="right"/>
              <w:rPr>
                <w:rFonts w:ascii="GHEA Grapalat" w:hAnsi="GHEA Grapalat" w:cs="Calibri"/>
                <w:b/>
                <w:color w:val="000000"/>
                <w:sz w:val="20"/>
                <w:szCs w:val="20"/>
              </w:rPr>
            </w:pPr>
            <w:r w:rsidRPr="00E36152">
              <w:rPr>
                <w:rFonts w:ascii="GHEA Grapalat" w:hAnsi="GHEA Grapalat" w:cs="Calibri"/>
                <w:b/>
                <w:color w:val="000000"/>
                <w:sz w:val="20"/>
                <w:szCs w:val="20"/>
              </w:rPr>
              <w:t>121.6</w:t>
            </w:r>
          </w:p>
        </w:tc>
      </w:tr>
      <w:tr w:rsidR="00D4636D" w:rsidTr="00904568">
        <w:trPr>
          <w:trHeight w:val="315"/>
        </w:trPr>
        <w:tc>
          <w:tcPr>
            <w:tcW w:w="3543"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sz w:val="20"/>
                <w:szCs w:val="20"/>
              </w:rPr>
              <w:t xml:space="preserve"> Միջազգային կազմակերպություններին</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2.3</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1.7</w:t>
            </w:r>
          </w:p>
        </w:tc>
        <w:tc>
          <w:tcPr>
            <w:tcW w:w="1274"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1.5</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84.7</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63.4</w:t>
            </w:r>
          </w:p>
        </w:tc>
      </w:tr>
      <w:tr w:rsidR="00D4636D" w:rsidTr="00904568">
        <w:trPr>
          <w:trHeight w:val="315"/>
        </w:trPr>
        <w:tc>
          <w:tcPr>
            <w:tcW w:w="3543"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sz w:val="20"/>
                <w:szCs w:val="20"/>
              </w:rPr>
              <w:t xml:space="preserve"> Պետական հատվածի այլ մակարդակներին (ընթացիկ), այդ թվում`</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74.6</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120.6</w:t>
            </w:r>
          </w:p>
        </w:tc>
        <w:tc>
          <w:tcPr>
            <w:tcW w:w="1274"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89.1</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73.9</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119.5</w:t>
            </w:r>
          </w:p>
        </w:tc>
      </w:tr>
      <w:tr w:rsidR="00D4636D" w:rsidTr="00904568">
        <w:trPr>
          <w:trHeight w:val="315"/>
        </w:trPr>
        <w:tc>
          <w:tcPr>
            <w:tcW w:w="3543"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pStyle w:val="ListParagraph"/>
              <w:tabs>
                <w:tab w:val="left" w:pos="459"/>
              </w:tabs>
              <w:spacing w:after="0" w:line="240" w:lineRule="auto"/>
              <w:ind w:left="34"/>
              <w:rPr>
                <w:rFonts w:ascii="GHEA Grapalat" w:eastAsia="Times New Roman" w:hAnsi="GHEA Grapalat" w:cs="Calibri"/>
                <w:sz w:val="20"/>
                <w:szCs w:val="20"/>
                <w:lang w:val="hy-AM"/>
              </w:rPr>
            </w:pPr>
            <w:r>
              <w:rPr>
                <w:rFonts w:ascii="GHEA Grapalat" w:eastAsia="Times New Roman" w:hAnsi="GHEA Grapalat" w:cs="Calibri"/>
                <w:sz w:val="20"/>
                <w:szCs w:val="20"/>
              </w:rPr>
              <w:t xml:space="preserve"> - </w:t>
            </w:r>
            <w:r>
              <w:rPr>
                <w:rFonts w:ascii="GHEA Grapalat" w:eastAsia="Times New Roman" w:hAnsi="GHEA Grapalat" w:cs="Calibri"/>
                <w:sz w:val="20"/>
                <w:szCs w:val="20"/>
                <w:lang w:val="hy-AM"/>
              </w:rPr>
              <w:t>Համայնքների բյուջեներին համահարթեցման սկզբունքով տրվող դոտացիաներ</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26.8</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34.9</w:t>
            </w:r>
          </w:p>
        </w:tc>
        <w:tc>
          <w:tcPr>
            <w:tcW w:w="1274"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29.1</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83.3</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108.5</w:t>
            </w:r>
          </w:p>
        </w:tc>
      </w:tr>
      <w:tr w:rsidR="00D4636D" w:rsidTr="00904568">
        <w:trPr>
          <w:trHeight w:val="315"/>
        </w:trPr>
        <w:tc>
          <w:tcPr>
            <w:tcW w:w="3543"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pStyle w:val="ListParagraph"/>
              <w:tabs>
                <w:tab w:val="left" w:pos="459"/>
              </w:tabs>
              <w:spacing w:after="0" w:line="240" w:lineRule="auto"/>
              <w:ind w:left="34" w:firstLine="236"/>
              <w:rPr>
                <w:rFonts w:ascii="GHEA Grapalat" w:eastAsia="Times New Roman" w:hAnsi="GHEA Grapalat" w:cs="Calibri"/>
                <w:sz w:val="20"/>
                <w:szCs w:val="20"/>
                <w:lang w:val="hy-AM"/>
              </w:rPr>
            </w:pPr>
            <w:r>
              <w:rPr>
                <w:rFonts w:ascii="GHEA Grapalat" w:eastAsia="Times New Roman" w:hAnsi="GHEA Grapalat" w:cs="Calibri"/>
                <w:sz w:val="20"/>
                <w:szCs w:val="20"/>
                <w:lang w:val="hy-AM"/>
              </w:rPr>
              <w:t>- Այլ ընթացիկ դրամաշնորհներ</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45.5</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82.4</w:t>
            </w:r>
          </w:p>
        </w:tc>
        <w:tc>
          <w:tcPr>
            <w:tcW w:w="1274"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58.4</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70.9</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128.3</w:t>
            </w:r>
          </w:p>
        </w:tc>
      </w:tr>
      <w:tr w:rsidR="00D4636D" w:rsidTr="00904568">
        <w:trPr>
          <w:trHeight w:val="315"/>
        </w:trPr>
        <w:tc>
          <w:tcPr>
            <w:tcW w:w="3543"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sz w:val="20"/>
                <w:szCs w:val="20"/>
              </w:rPr>
            </w:pPr>
            <w:r>
              <w:rPr>
                <w:rFonts w:ascii="GHEA Grapalat" w:hAnsi="GHEA Grapalat"/>
                <w:sz w:val="20"/>
                <w:szCs w:val="20"/>
              </w:rPr>
              <w:t>Պետական հատվածի այլ մակարդակներին (կապիտալ)</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3.7</w:t>
            </w:r>
          </w:p>
        </w:tc>
        <w:tc>
          <w:tcPr>
            <w:tcW w:w="1275"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15.3</w:t>
            </w:r>
          </w:p>
        </w:tc>
        <w:tc>
          <w:tcPr>
            <w:tcW w:w="1274"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7.4</w:t>
            </w:r>
          </w:p>
        </w:tc>
        <w:tc>
          <w:tcPr>
            <w:tcW w:w="141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48.4</w:t>
            </w:r>
          </w:p>
        </w:tc>
        <w:tc>
          <w:tcPr>
            <w:tcW w:w="1416"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200.6</w:t>
            </w:r>
          </w:p>
        </w:tc>
      </w:tr>
    </w:tbl>
    <w:p w:rsidR="00D4636D" w:rsidRDefault="00D4636D" w:rsidP="00D4636D">
      <w:pPr>
        <w:spacing w:line="360" w:lineRule="auto"/>
        <w:ind w:firstLine="567"/>
        <w:jc w:val="both"/>
        <w:rPr>
          <w:rFonts w:ascii="GHEA Grapalat" w:hAnsi="GHEA Grapalat" w:cs="GHEA Grapalat"/>
          <w:color w:val="000000"/>
        </w:rPr>
      </w:pPr>
    </w:p>
    <w:p w:rsidR="00D4636D" w:rsidRDefault="00D4636D" w:rsidP="00D4636D">
      <w:pPr>
        <w:spacing w:line="360" w:lineRule="auto"/>
        <w:ind w:firstLine="567"/>
        <w:jc w:val="both"/>
        <w:rPr>
          <w:rFonts w:ascii="GHEA Grapalat" w:hAnsi="GHEA Grapalat" w:cs="GHEA Grapalat"/>
          <w:color w:val="000000"/>
        </w:rPr>
      </w:pPr>
      <w:r w:rsidRPr="007D0EB8">
        <w:rPr>
          <w:rFonts w:ascii="GHEA Grapalat" w:hAnsi="GHEA Grapalat" w:cs="GHEA Grapalat"/>
          <w:color w:val="000000"/>
        </w:rPr>
        <w:t>Նախորդ տարվա</w:t>
      </w:r>
      <w:r>
        <w:rPr>
          <w:rFonts w:ascii="GHEA Grapalat" w:hAnsi="GHEA Grapalat" w:cs="GHEA Grapalat"/>
          <w:color w:val="000000"/>
        </w:rPr>
        <w:t xml:space="preserve"> նույն ժամանակահատվածի</w:t>
      </w:r>
      <w:r>
        <w:rPr>
          <w:rFonts w:ascii="GHEA Grapalat" w:hAnsi="GHEA Grapalat" w:cs="GHEA Grapalat"/>
          <w:color w:val="000000"/>
          <w:lang w:val="hy-AM"/>
        </w:rPr>
        <w:t xml:space="preserve"> համեմատ </w:t>
      </w:r>
      <w:r>
        <w:rPr>
          <w:rFonts w:ascii="GHEA Grapalat" w:hAnsi="GHEA Grapalat" w:cs="GHEA Grapalat"/>
          <w:color w:val="000000"/>
        </w:rPr>
        <w:t>կենսաթոշակների գծով ծախսերի աճը հիմնականում պայմանավորված է 2022 թվականի սեպտեմբերի 1-ից կենսաթոշակների չափերի բարձրացմամբ,</w:t>
      </w:r>
      <w:r w:rsidR="00957CA7">
        <w:rPr>
          <w:rFonts w:ascii="GHEA Grapalat" w:hAnsi="GHEA Grapalat" w:cs="GHEA Grapalat"/>
          <w:color w:val="000000"/>
        </w:rPr>
        <w:t xml:space="preserve"> կ</w:t>
      </w:r>
      <w:r w:rsidRPr="003D4EF0">
        <w:rPr>
          <w:rFonts w:ascii="GHEA Grapalat" w:hAnsi="GHEA Grapalat" w:cs="GHEA Grapalat"/>
          <w:color w:val="000000"/>
        </w:rPr>
        <w:t>ուտակային</w:t>
      </w:r>
      <w:r w:rsidR="00957CA7">
        <w:rPr>
          <w:rFonts w:ascii="GHEA Grapalat" w:hAnsi="GHEA Grapalat" w:cs="GHEA Grapalat"/>
          <w:color w:val="000000"/>
        </w:rPr>
        <w:t xml:space="preserve"> կենսաթոշակային համակարգի</w:t>
      </w:r>
      <w:r w:rsidRPr="003D4EF0">
        <w:rPr>
          <w:rFonts w:ascii="GHEA Grapalat" w:hAnsi="GHEA Grapalat" w:cs="GHEA Grapalat"/>
          <w:color w:val="000000"/>
        </w:rPr>
        <w:t xml:space="preserve"> մասնակ</w:t>
      </w:r>
      <w:r w:rsidR="00957CA7">
        <w:rPr>
          <w:rFonts w:ascii="GHEA Grapalat" w:hAnsi="GHEA Grapalat" w:cs="GHEA Grapalat"/>
          <w:color w:val="000000"/>
        </w:rPr>
        <w:t>իցների հաշիվներին</w:t>
      </w:r>
      <w:r w:rsidRPr="003D4EF0">
        <w:rPr>
          <w:rFonts w:ascii="GHEA Grapalat" w:hAnsi="GHEA Grapalat" w:cs="GHEA Grapalat"/>
          <w:color w:val="000000"/>
        </w:rPr>
        <w:t xml:space="preserve"> </w:t>
      </w:r>
      <w:r w:rsidR="00EC2D2B">
        <w:rPr>
          <w:rFonts w:ascii="GHEA Grapalat" w:hAnsi="GHEA Grapalat" w:cs="GHEA Grapalat"/>
          <w:color w:val="000000"/>
        </w:rPr>
        <w:t>կատարված հատկացումների</w:t>
      </w:r>
      <w:r>
        <w:rPr>
          <w:rFonts w:ascii="GHEA Grapalat" w:hAnsi="GHEA Grapalat" w:cs="GHEA Grapalat"/>
          <w:color w:val="000000"/>
        </w:rPr>
        <w:t xml:space="preserve"> աճով</w:t>
      </w:r>
      <w:r w:rsidR="000719B4">
        <w:rPr>
          <w:rFonts w:ascii="GHEA Grapalat" w:hAnsi="GHEA Grapalat" w:cs="GHEA Grapalat"/>
          <w:color w:val="000000"/>
        </w:rPr>
        <w:t>, ինչպես նաև ա</w:t>
      </w:r>
      <w:r w:rsidR="000719B4" w:rsidRPr="000719B4">
        <w:rPr>
          <w:rFonts w:ascii="GHEA Grapalat" w:hAnsi="GHEA Grapalat" w:cs="GHEA Grapalat"/>
          <w:color w:val="000000"/>
        </w:rPr>
        <w:t>նկանխիկ եղանակով վճարումներից կենսաթո</w:t>
      </w:r>
      <w:r w:rsidR="000719B4">
        <w:rPr>
          <w:rFonts w:ascii="GHEA Grapalat" w:hAnsi="GHEA Grapalat" w:cs="GHEA Grapalat"/>
          <w:color w:val="000000"/>
        </w:rPr>
        <w:t>շակառուներին հետվճարի տրամադրմամբ</w:t>
      </w:r>
      <w:r>
        <w:rPr>
          <w:rFonts w:ascii="GHEA Grapalat" w:hAnsi="GHEA Grapalat" w:cs="GHEA Grapalat"/>
          <w:color w:val="000000"/>
        </w:rPr>
        <w:t>: Նախորդ տարվա նույն ժամանակահատվածի</w:t>
      </w:r>
      <w:r>
        <w:rPr>
          <w:rFonts w:ascii="GHEA Grapalat" w:hAnsi="GHEA Grapalat" w:cs="GHEA Grapalat"/>
          <w:color w:val="000000"/>
          <w:lang w:val="hy-AM"/>
        </w:rPr>
        <w:t xml:space="preserve"> համեմատ </w:t>
      </w:r>
      <w:r>
        <w:rPr>
          <w:rFonts w:ascii="GHEA Grapalat" w:hAnsi="GHEA Grapalat" w:cs="GHEA Grapalat"/>
          <w:color w:val="000000"/>
        </w:rPr>
        <w:t xml:space="preserve">նպաստների գծով ծախսերի աճը հիմնականում արձանագրվել է ծերության, հաշմանդամության, կերակրողին կորցնելու դեպքում տրվող նպաստների, ընտանիքում 3 և ավելի երեխա ունեցող ընտանիքներին դրամական աջակցության և մինչև 2 տարեկան երեխայի խնամքի նպաստի տրամադրման ծախսերում: Բացի այդ, հաշվետու ժամանակահատվածում </w:t>
      </w:r>
      <w:r w:rsidR="00983ECD">
        <w:rPr>
          <w:rFonts w:ascii="GHEA Grapalat" w:hAnsi="GHEA Grapalat" w:cs="GHEA Grapalat"/>
          <w:color w:val="000000"/>
        </w:rPr>
        <w:t xml:space="preserve">շուրջ 2.1 մլրդ դրամ փոխհատուցում է տրամադրվել </w:t>
      </w:r>
      <w:r w:rsidRPr="003D4EF0">
        <w:rPr>
          <w:rFonts w:ascii="GHEA Grapalat" w:hAnsi="GHEA Grapalat" w:cs="GHEA Grapalat"/>
          <w:color w:val="000000"/>
        </w:rPr>
        <w:t xml:space="preserve">Հայաստանի Հանրապետությունում աշնանացան ցորենի արտադրության խթանման նպատակով </w:t>
      </w:r>
      <w:r>
        <w:rPr>
          <w:rFonts w:ascii="GHEA Grapalat" w:hAnsi="GHEA Grapalat" w:cs="GHEA Grapalat"/>
          <w:color w:val="000000"/>
        </w:rPr>
        <w:t>և 1.6</w:t>
      </w:r>
      <w:r w:rsidR="00983ECD">
        <w:rPr>
          <w:rFonts w:ascii="Calibri" w:hAnsi="Calibri" w:cs="Calibri"/>
          <w:color w:val="000000"/>
        </w:rPr>
        <w:t> </w:t>
      </w:r>
      <w:r>
        <w:rPr>
          <w:rFonts w:ascii="GHEA Grapalat" w:hAnsi="GHEA Grapalat" w:cs="GHEA Grapalat"/>
          <w:color w:val="000000"/>
        </w:rPr>
        <w:t>մլրդ դրամ</w:t>
      </w:r>
      <w:r w:rsidR="00983ECD">
        <w:rPr>
          <w:rFonts w:ascii="GHEA Grapalat" w:hAnsi="GHEA Grapalat" w:cs="GHEA Grapalat"/>
          <w:color w:val="000000"/>
        </w:rPr>
        <w:t xml:space="preserve"> հետվճար կենսաթոշակառուներին՝</w:t>
      </w:r>
      <w:r>
        <w:rPr>
          <w:rFonts w:ascii="GHEA Grapalat" w:hAnsi="GHEA Grapalat" w:cs="GHEA Grapalat"/>
          <w:color w:val="000000"/>
        </w:rPr>
        <w:t xml:space="preserve"> անկանխիկ եղանակով</w:t>
      </w:r>
      <w:r w:rsidR="00983ECD">
        <w:rPr>
          <w:rFonts w:ascii="GHEA Grapalat" w:hAnsi="GHEA Grapalat" w:cs="GHEA Grapalat"/>
          <w:color w:val="000000"/>
        </w:rPr>
        <w:t xml:space="preserve"> կատարված</w:t>
      </w:r>
      <w:r>
        <w:rPr>
          <w:rFonts w:ascii="GHEA Grapalat" w:hAnsi="GHEA Grapalat" w:cs="GHEA Grapalat"/>
          <w:color w:val="000000"/>
        </w:rPr>
        <w:t xml:space="preserve"> վճարումներից, որոնց գծով նախորդ տարվա հունվար-մայիս ամիսներին միջոցներ չ</w:t>
      </w:r>
      <w:r w:rsidR="00983ECD">
        <w:rPr>
          <w:rFonts w:ascii="GHEA Grapalat" w:hAnsi="GHEA Grapalat" w:cs="GHEA Grapalat"/>
          <w:color w:val="000000"/>
        </w:rPr>
        <w:t>էի</w:t>
      </w:r>
      <w:r>
        <w:rPr>
          <w:rFonts w:ascii="GHEA Grapalat" w:hAnsi="GHEA Grapalat" w:cs="GHEA Grapalat"/>
          <w:color w:val="000000"/>
        </w:rPr>
        <w:t>ն հատկացվել:</w:t>
      </w:r>
    </w:p>
    <w:p w:rsidR="00D4636D" w:rsidRDefault="00D4636D" w:rsidP="00D4636D">
      <w:pPr>
        <w:spacing w:line="360" w:lineRule="auto"/>
        <w:ind w:firstLine="567"/>
        <w:jc w:val="both"/>
        <w:rPr>
          <w:rFonts w:ascii="GHEA Grapalat" w:hAnsi="GHEA Grapalat" w:cs="GHEA Grapalat"/>
          <w:color w:val="000000"/>
        </w:rPr>
      </w:pPr>
      <w:r>
        <w:rPr>
          <w:rFonts w:ascii="GHEA Grapalat" w:hAnsi="GHEA Grapalat" w:cs="GHEA Grapalat"/>
          <w:color w:val="000000"/>
          <w:lang w:val="hy-AM"/>
        </w:rPr>
        <w:t xml:space="preserve"> </w:t>
      </w:r>
    </w:p>
    <w:p w:rsidR="00D4636D" w:rsidRDefault="00D4636D" w:rsidP="00D4636D">
      <w:pPr>
        <w:pStyle w:val="Caption"/>
        <w:keepNext/>
        <w:numPr>
          <w:ilvl w:val="0"/>
          <w:numId w:val="4"/>
        </w:numPr>
        <w:tabs>
          <w:tab w:val="left" w:pos="1134"/>
          <w:tab w:val="left" w:pos="1843"/>
        </w:tabs>
        <w:spacing w:after="120"/>
        <w:ind w:left="1276" w:hanging="1276"/>
        <w:rPr>
          <w:rFonts w:ascii="GHEA Grapalat" w:hAnsi="GHEA Grapalat"/>
          <w:b/>
          <w:bCs/>
          <w:iCs w:val="0"/>
          <w:color w:val="auto"/>
          <w:sz w:val="20"/>
          <w:szCs w:val="20"/>
        </w:rPr>
      </w:pPr>
      <w:r>
        <w:rPr>
          <w:rFonts w:ascii="GHEA Grapalat" w:hAnsi="GHEA Grapalat"/>
          <w:b/>
          <w:bCs/>
          <w:iCs w:val="0"/>
          <w:color w:val="auto"/>
          <w:sz w:val="20"/>
          <w:szCs w:val="20"/>
        </w:rPr>
        <w:lastRenderedPageBreak/>
        <w:t>ՀՀ պետական բյուջեից տրամադրված նպաստները և կենսաթոշակները (մլրդ դրամ)</w:t>
      </w:r>
    </w:p>
    <w:tbl>
      <w:tblPr>
        <w:tblW w:w="101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5"/>
        <w:gridCol w:w="1395"/>
        <w:gridCol w:w="1388"/>
        <w:gridCol w:w="1281"/>
        <w:gridCol w:w="1453"/>
        <w:gridCol w:w="1453"/>
      </w:tblGrid>
      <w:tr w:rsidR="00D4636D" w:rsidTr="00904568">
        <w:trPr>
          <w:trHeight w:val="1902"/>
        </w:trPr>
        <w:tc>
          <w:tcPr>
            <w:tcW w:w="3155"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rPr>
                <w:rFonts w:ascii="GHEA Grapalat" w:hAnsi="GHEA Grapalat" w:cs="Calibri"/>
                <w:sz w:val="20"/>
                <w:szCs w:val="20"/>
              </w:rPr>
            </w:pPr>
            <w:r>
              <w:rPr>
                <w:rFonts w:ascii="Courier New" w:hAnsi="Courier New" w:cs="Courier New"/>
                <w:sz w:val="20"/>
                <w:szCs w:val="20"/>
              </w:rPr>
              <w:t> </w:t>
            </w:r>
          </w:p>
        </w:tc>
        <w:tc>
          <w:tcPr>
            <w:tcW w:w="1395"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2022թ.</w:t>
            </w:r>
            <w:r>
              <w:rPr>
                <w:rFonts w:ascii="GHEA Grapalat" w:hAnsi="GHEA Grapalat" w:cs="Calibri"/>
                <w:b/>
                <w:bCs/>
                <w:sz w:val="20"/>
                <w:szCs w:val="20"/>
                <w:lang w:val="hy-AM"/>
              </w:rPr>
              <w:t xml:space="preserve"> </w:t>
            </w:r>
            <w:r>
              <w:rPr>
                <w:rFonts w:ascii="GHEA Grapalat" w:hAnsi="GHEA Grapalat" w:cs="Calibri"/>
                <w:b/>
                <w:bCs/>
                <w:sz w:val="20"/>
                <w:szCs w:val="20"/>
              </w:rPr>
              <w:t>հունվար-մայիս ամիսների</w:t>
            </w:r>
            <w:r>
              <w:rPr>
                <w:rFonts w:ascii="GHEA Grapalat" w:hAnsi="GHEA Grapalat" w:cs="Calibri"/>
                <w:b/>
                <w:bCs/>
                <w:sz w:val="20"/>
                <w:szCs w:val="20"/>
              </w:rPr>
              <w:br/>
              <w:t>փաստ</w:t>
            </w:r>
          </w:p>
        </w:tc>
        <w:tc>
          <w:tcPr>
            <w:tcW w:w="1388"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առաջին կիսամյակի ճշտված պլան</w:t>
            </w:r>
          </w:p>
        </w:tc>
        <w:tc>
          <w:tcPr>
            <w:tcW w:w="1281"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հունվար-մայիս ամիսների</w:t>
            </w:r>
            <w:r>
              <w:rPr>
                <w:rFonts w:ascii="GHEA Grapalat" w:hAnsi="GHEA Grapalat" w:cs="Calibri"/>
                <w:b/>
                <w:bCs/>
                <w:sz w:val="20"/>
                <w:szCs w:val="20"/>
              </w:rPr>
              <w:br/>
              <w:t>փաստ</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 xml:space="preserve">Կատարո-ղականն առաջին կիսամյակի ճշտված պլանի նկատմամբ </w:t>
            </w:r>
          </w:p>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հունվար-մայիսը 2022թ. հունվար-մայիսի նկատմամբ</w:t>
            </w:r>
          </w:p>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w:t>
            </w:r>
          </w:p>
        </w:tc>
      </w:tr>
      <w:tr w:rsidR="00D4636D" w:rsidRPr="003D4EF0" w:rsidTr="00904568">
        <w:trPr>
          <w:trHeight w:val="396"/>
        </w:trPr>
        <w:tc>
          <w:tcPr>
            <w:tcW w:w="3155" w:type="dxa"/>
            <w:tcBorders>
              <w:top w:val="single" w:sz="4" w:space="0" w:color="auto"/>
              <w:left w:val="single" w:sz="4" w:space="0" w:color="auto"/>
              <w:bottom w:val="single" w:sz="4" w:space="0" w:color="auto"/>
              <w:right w:val="single" w:sz="4" w:space="0" w:color="auto"/>
            </w:tcBorders>
            <w:noWrap/>
            <w:vAlign w:val="bottom"/>
            <w:hideMark/>
          </w:tcPr>
          <w:p w:rsidR="00D4636D" w:rsidRPr="003D4EF0" w:rsidRDefault="00D4636D" w:rsidP="00904568">
            <w:pPr>
              <w:rPr>
                <w:rFonts w:ascii="Courier New" w:hAnsi="Courier New" w:cs="Courier New"/>
                <w:sz w:val="20"/>
                <w:szCs w:val="20"/>
              </w:rPr>
            </w:pPr>
            <w:r w:rsidRPr="003D4EF0">
              <w:rPr>
                <w:rFonts w:ascii="GHEA Grapalat" w:hAnsi="GHEA Grapalat" w:cs="Calibri"/>
                <w:b/>
                <w:sz w:val="20"/>
                <w:szCs w:val="20"/>
              </w:rPr>
              <w:t>Սոցիալական նպաստներ և կենսաթոշակներ,</w:t>
            </w:r>
            <w:r w:rsidRPr="003D4EF0">
              <w:rPr>
                <w:rFonts w:ascii="GHEA Grapalat" w:hAnsi="GHEA Grapalat" w:cs="Calibri"/>
                <w:sz w:val="20"/>
                <w:szCs w:val="20"/>
              </w:rPr>
              <w:t xml:space="preserve"> այդ թվում`</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
                <w:color w:val="000000"/>
                <w:sz w:val="20"/>
                <w:szCs w:val="20"/>
              </w:rPr>
            </w:pPr>
            <w:r w:rsidRPr="003D4EF0">
              <w:rPr>
                <w:rFonts w:ascii="GHEA Grapalat" w:hAnsi="GHEA Grapalat" w:cs="Calibri"/>
                <w:b/>
                <w:color w:val="000000"/>
                <w:sz w:val="20"/>
                <w:szCs w:val="20"/>
              </w:rPr>
              <w:t>238.1</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
                <w:color w:val="000000"/>
                <w:sz w:val="20"/>
                <w:szCs w:val="20"/>
              </w:rPr>
            </w:pPr>
            <w:r w:rsidRPr="003D4EF0">
              <w:rPr>
                <w:rFonts w:ascii="GHEA Grapalat" w:hAnsi="GHEA Grapalat" w:cs="Calibri"/>
                <w:b/>
                <w:color w:val="000000"/>
                <w:sz w:val="20"/>
                <w:szCs w:val="20"/>
              </w:rPr>
              <w:t>330.4</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
                <w:color w:val="000000"/>
                <w:sz w:val="20"/>
                <w:szCs w:val="20"/>
              </w:rPr>
            </w:pPr>
            <w:r w:rsidRPr="003D4EF0">
              <w:rPr>
                <w:rFonts w:ascii="GHEA Grapalat" w:hAnsi="GHEA Grapalat" w:cs="Calibri"/>
                <w:b/>
                <w:color w:val="000000"/>
                <w:sz w:val="20"/>
                <w:szCs w:val="20"/>
              </w:rPr>
              <w:t>274.3</w:t>
            </w:r>
          </w:p>
        </w:tc>
        <w:tc>
          <w:tcPr>
            <w:tcW w:w="14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
                <w:color w:val="000000"/>
                <w:sz w:val="20"/>
                <w:szCs w:val="20"/>
              </w:rPr>
            </w:pPr>
            <w:r w:rsidRPr="003D4EF0">
              <w:rPr>
                <w:rFonts w:ascii="GHEA Grapalat" w:hAnsi="GHEA Grapalat" w:cs="Calibri"/>
                <w:b/>
                <w:color w:val="000000"/>
                <w:sz w:val="20"/>
                <w:szCs w:val="20"/>
              </w:rPr>
              <w:t>83.0</w:t>
            </w:r>
          </w:p>
        </w:tc>
        <w:tc>
          <w:tcPr>
            <w:tcW w:w="14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
                <w:color w:val="000000"/>
                <w:sz w:val="20"/>
                <w:szCs w:val="20"/>
              </w:rPr>
            </w:pPr>
            <w:r w:rsidRPr="003D4EF0">
              <w:rPr>
                <w:rFonts w:ascii="GHEA Grapalat" w:hAnsi="GHEA Grapalat" w:cs="Calibri"/>
                <w:b/>
                <w:color w:val="000000"/>
                <w:sz w:val="20"/>
                <w:szCs w:val="20"/>
              </w:rPr>
              <w:t>115.2</w:t>
            </w:r>
          </w:p>
        </w:tc>
      </w:tr>
      <w:tr w:rsidR="00D4636D" w:rsidRPr="003D4EF0" w:rsidTr="00904568">
        <w:trPr>
          <w:trHeight w:val="261"/>
        </w:trPr>
        <w:tc>
          <w:tcPr>
            <w:tcW w:w="3155" w:type="dxa"/>
            <w:tcBorders>
              <w:top w:val="single" w:sz="4" w:space="0" w:color="auto"/>
              <w:left w:val="single" w:sz="4" w:space="0" w:color="auto"/>
              <w:bottom w:val="single" w:sz="4" w:space="0" w:color="auto"/>
              <w:right w:val="single" w:sz="4" w:space="0" w:color="auto"/>
            </w:tcBorders>
            <w:noWrap/>
            <w:vAlign w:val="bottom"/>
            <w:hideMark/>
          </w:tcPr>
          <w:p w:rsidR="00D4636D" w:rsidRPr="003D4EF0" w:rsidRDefault="00D4636D" w:rsidP="00904568">
            <w:pPr>
              <w:rPr>
                <w:rFonts w:ascii="Courier New" w:hAnsi="Courier New" w:cs="Courier New"/>
                <w:sz w:val="20"/>
                <w:szCs w:val="20"/>
              </w:rPr>
            </w:pPr>
            <w:r w:rsidRPr="003D4EF0">
              <w:rPr>
                <w:rFonts w:ascii="GHEA Grapalat" w:hAnsi="GHEA Grapalat" w:cs="Calibri"/>
                <w:sz w:val="20"/>
                <w:szCs w:val="20"/>
              </w:rPr>
              <w:t>Նպաստներ</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
                <w:bCs/>
                <w:sz w:val="20"/>
                <w:szCs w:val="20"/>
              </w:rPr>
            </w:pPr>
            <w:r w:rsidRPr="003D4EF0">
              <w:rPr>
                <w:rFonts w:ascii="GHEA Grapalat" w:hAnsi="GHEA Grapalat" w:cs="Calibri"/>
                <w:sz w:val="20"/>
                <w:szCs w:val="20"/>
              </w:rPr>
              <w:t xml:space="preserve">76.0 </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Cs/>
                <w:sz w:val="20"/>
                <w:szCs w:val="20"/>
              </w:rPr>
            </w:pPr>
            <w:r w:rsidRPr="003D4EF0">
              <w:rPr>
                <w:rFonts w:ascii="GHEA Grapalat" w:hAnsi="GHEA Grapalat" w:cs="Calibri"/>
                <w:bCs/>
                <w:sz w:val="20"/>
                <w:szCs w:val="20"/>
              </w:rPr>
              <w:t>113.8</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Cs/>
                <w:sz w:val="20"/>
                <w:szCs w:val="20"/>
              </w:rPr>
            </w:pPr>
            <w:r w:rsidRPr="003D4EF0">
              <w:rPr>
                <w:rFonts w:ascii="GHEA Grapalat" w:hAnsi="GHEA Grapalat" w:cs="Calibri"/>
                <w:bCs/>
                <w:sz w:val="20"/>
                <w:szCs w:val="20"/>
              </w:rPr>
              <w:t>88.8</w:t>
            </w:r>
          </w:p>
        </w:tc>
        <w:tc>
          <w:tcPr>
            <w:tcW w:w="14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Cs/>
                <w:sz w:val="20"/>
                <w:szCs w:val="20"/>
              </w:rPr>
            </w:pPr>
            <w:r w:rsidRPr="003D4EF0">
              <w:rPr>
                <w:rFonts w:ascii="GHEA Grapalat" w:hAnsi="GHEA Grapalat" w:cs="Calibri"/>
                <w:bCs/>
                <w:sz w:val="20"/>
                <w:szCs w:val="20"/>
              </w:rPr>
              <w:t>78.0</w:t>
            </w:r>
          </w:p>
        </w:tc>
        <w:tc>
          <w:tcPr>
            <w:tcW w:w="14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
                <w:bCs/>
                <w:sz w:val="20"/>
                <w:szCs w:val="20"/>
              </w:rPr>
            </w:pPr>
            <w:r w:rsidRPr="003D4EF0">
              <w:rPr>
                <w:rFonts w:ascii="GHEA Grapalat" w:hAnsi="GHEA Grapalat" w:cs="Calibri"/>
                <w:color w:val="000000"/>
                <w:sz w:val="20"/>
                <w:szCs w:val="20"/>
              </w:rPr>
              <w:t>116.8</w:t>
            </w:r>
          </w:p>
        </w:tc>
      </w:tr>
      <w:tr w:rsidR="00D4636D" w:rsidTr="00904568">
        <w:trPr>
          <w:trHeight w:val="256"/>
        </w:trPr>
        <w:tc>
          <w:tcPr>
            <w:tcW w:w="3155" w:type="dxa"/>
            <w:tcBorders>
              <w:top w:val="single" w:sz="4" w:space="0" w:color="auto"/>
              <w:left w:val="single" w:sz="4" w:space="0" w:color="auto"/>
              <w:bottom w:val="single" w:sz="4" w:space="0" w:color="auto"/>
              <w:right w:val="single" w:sz="4" w:space="0" w:color="auto"/>
            </w:tcBorders>
            <w:noWrap/>
            <w:vAlign w:val="bottom"/>
            <w:hideMark/>
          </w:tcPr>
          <w:p w:rsidR="00D4636D" w:rsidRPr="003D4EF0" w:rsidRDefault="00D4636D" w:rsidP="00904568">
            <w:pPr>
              <w:rPr>
                <w:rFonts w:ascii="Courier New" w:hAnsi="Courier New" w:cs="Courier New"/>
                <w:sz w:val="20"/>
                <w:szCs w:val="20"/>
              </w:rPr>
            </w:pPr>
            <w:r w:rsidRPr="003D4EF0">
              <w:rPr>
                <w:rFonts w:ascii="GHEA Grapalat" w:hAnsi="GHEA Grapalat" w:cs="Calibri"/>
                <w:sz w:val="20"/>
                <w:szCs w:val="20"/>
              </w:rPr>
              <w:t>Կենսաթոշակներ</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Cs/>
                <w:sz w:val="20"/>
                <w:szCs w:val="20"/>
              </w:rPr>
            </w:pPr>
            <w:r w:rsidRPr="003D4EF0">
              <w:rPr>
                <w:rFonts w:ascii="GHEA Grapalat" w:hAnsi="GHEA Grapalat" w:cs="Calibri"/>
                <w:bCs/>
                <w:sz w:val="20"/>
                <w:szCs w:val="20"/>
              </w:rPr>
              <w:t>162.1</w:t>
            </w:r>
          </w:p>
        </w:tc>
        <w:tc>
          <w:tcPr>
            <w:tcW w:w="138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Cs/>
                <w:sz w:val="20"/>
                <w:szCs w:val="20"/>
              </w:rPr>
            </w:pPr>
            <w:r w:rsidRPr="003D4EF0">
              <w:rPr>
                <w:rFonts w:ascii="GHEA Grapalat" w:hAnsi="GHEA Grapalat" w:cs="Calibri"/>
                <w:bCs/>
                <w:sz w:val="20"/>
                <w:szCs w:val="20"/>
              </w:rPr>
              <w:t>216.6</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Cs/>
                <w:sz w:val="20"/>
                <w:szCs w:val="20"/>
              </w:rPr>
            </w:pPr>
            <w:r w:rsidRPr="003D4EF0">
              <w:rPr>
                <w:rFonts w:ascii="GHEA Grapalat" w:hAnsi="GHEA Grapalat" w:cs="Calibri"/>
                <w:bCs/>
                <w:sz w:val="20"/>
                <w:szCs w:val="20"/>
              </w:rPr>
              <w:t>185.6</w:t>
            </w:r>
          </w:p>
        </w:tc>
        <w:tc>
          <w:tcPr>
            <w:tcW w:w="14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
                <w:bCs/>
                <w:sz w:val="20"/>
                <w:szCs w:val="20"/>
              </w:rPr>
            </w:pPr>
            <w:r w:rsidRPr="003D4EF0">
              <w:rPr>
                <w:rFonts w:ascii="GHEA Grapalat" w:hAnsi="GHEA Grapalat" w:cs="Calibri"/>
                <w:sz w:val="20"/>
                <w:szCs w:val="20"/>
              </w:rPr>
              <w:t>85.7</w:t>
            </w:r>
          </w:p>
        </w:tc>
        <w:tc>
          <w:tcPr>
            <w:tcW w:w="145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4636D" w:rsidRPr="003D4EF0" w:rsidRDefault="00D4636D" w:rsidP="00904568">
            <w:pPr>
              <w:jc w:val="right"/>
              <w:rPr>
                <w:rFonts w:ascii="GHEA Grapalat" w:hAnsi="GHEA Grapalat" w:cs="Calibri"/>
                <w:b/>
                <w:bCs/>
                <w:sz w:val="20"/>
                <w:szCs w:val="20"/>
              </w:rPr>
            </w:pPr>
            <w:r w:rsidRPr="003D4EF0">
              <w:rPr>
                <w:rFonts w:ascii="GHEA Grapalat" w:hAnsi="GHEA Grapalat" w:cs="Calibri"/>
                <w:color w:val="000000"/>
                <w:sz w:val="20"/>
                <w:szCs w:val="20"/>
              </w:rPr>
              <w:t>114.5</w:t>
            </w:r>
          </w:p>
        </w:tc>
      </w:tr>
    </w:tbl>
    <w:p w:rsidR="00D4636D" w:rsidRDefault="00D4636D" w:rsidP="00D4636D"/>
    <w:p w:rsidR="00D4636D" w:rsidRDefault="00D4636D" w:rsidP="00D4636D"/>
    <w:p w:rsidR="00D4636D" w:rsidRDefault="00D4636D" w:rsidP="00D4636D">
      <w:pPr>
        <w:spacing w:line="360" w:lineRule="auto"/>
        <w:ind w:firstLine="567"/>
        <w:jc w:val="both"/>
        <w:rPr>
          <w:rFonts w:ascii="GHEA Grapalat" w:hAnsi="GHEA Grapalat" w:cs="GHEA Grapalat"/>
          <w:color w:val="000000"/>
        </w:rPr>
      </w:pPr>
      <w:r>
        <w:rPr>
          <w:rFonts w:ascii="GHEA Grapalat" w:hAnsi="GHEA Grapalat" w:cs="GHEA Grapalat"/>
          <w:color w:val="000000"/>
        </w:rPr>
        <w:t xml:space="preserve">Ոչ ֆինանսական ակտիվների հետ գործառնությունների ցուցանիշի ցածր կատարողականը պայմանավորված է ոչ ֆինանսական ակտիվների գծով ծախսերով: Կապիտալ ծախսերի կատարողականի վրա զգալի ազդեցություն է </w:t>
      </w:r>
      <w:r w:rsidRPr="007D0EB8">
        <w:rPr>
          <w:rFonts w:ascii="GHEA Grapalat" w:hAnsi="GHEA Grapalat" w:cs="GHEA Grapalat"/>
          <w:color w:val="000000"/>
        </w:rPr>
        <w:t>գործել ՀՀ պաշտպանության</w:t>
      </w:r>
      <w:r>
        <w:rPr>
          <w:rFonts w:ascii="GHEA Grapalat" w:hAnsi="GHEA Grapalat" w:cs="GHEA Grapalat"/>
          <w:color w:val="000000"/>
        </w:rPr>
        <w:t xml:space="preserve"> նախարարության շենքային պայմանների բարելավման միջոցառման ծախսերի կատարողականը, որոնք կազմել են 67.2</w:t>
      </w:r>
      <w:r>
        <w:rPr>
          <w:rFonts w:ascii="Calibri" w:hAnsi="Calibri" w:cs="Calibri"/>
          <w:color w:val="000000"/>
        </w:rPr>
        <w:t> </w:t>
      </w:r>
      <w:r>
        <w:rPr>
          <w:rFonts w:ascii="GHEA Grapalat" w:hAnsi="GHEA Grapalat" w:cs="GHEA Grapalat"/>
          <w:color w:val="000000"/>
        </w:rPr>
        <w:t>մլրդ դրամ՝ 49.2%-ով զիջելով ծրագրված ցուցանիշը: Նախորդ տարվա նույն ժամանակահատվածի համեմատ ոչ ֆինանսական ակտիվների գծով ծախսերն աճել են 15.7%-ով կամ 12.6 մլրդ դրամով՝ հիմնականում պայմանավորված ՀՀ պաշտպանության նախարարության շենքային պայմանների բարելավման միջոցառման ծախսերի աճով:</w:t>
      </w:r>
    </w:p>
    <w:p w:rsidR="00D4636D" w:rsidRDefault="00D4636D" w:rsidP="00D4636D">
      <w:pPr>
        <w:spacing w:line="360" w:lineRule="auto"/>
        <w:ind w:firstLine="567"/>
        <w:jc w:val="both"/>
        <w:rPr>
          <w:rFonts w:ascii="GHEA Grapalat" w:hAnsi="GHEA Grapalat" w:cs="GHEA Grapalat"/>
          <w:color w:val="000000"/>
          <w:lang w:val="hy-AM"/>
        </w:rPr>
      </w:pPr>
      <w:r>
        <w:rPr>
          <w:rFonts w:ascii="GHEA Grapalat" w:hAnsi="GHEA Grapalat" w:cs="GHEA Grapalat"/>
          <w:color w:val="000000"/>
          <w:lang w:val="hy-AM"/>
        </w:rPr>
        <w:t xml:space="preserve">Ոչ ֆինանսական ակտիվների օտարումից հաշվետու ժամանակահատվածում ստացվել են </w:t>
      </w:r>
      <w:r>
        <w:rPr>
          <w:rFonts w:ascii="GHEA Grapalat" w:hAnsi="GHEA Grapalat" w:cs="GHEA Grapalat"/>
          <w:color w:val="000000"/>
        </w:rPr>
        <w:t>շուրջ 2.2</w:t>
      </w:r>
      <w:r>
        <w:rPr>
          <w:rFonts w:ascii="GHEA Grapalat" w:hAnsi="GHEA Grapalat" w:cs="GHEA Grapalat"/>
          <w:color w:val="000000"/>
          <w:lang w:val="hy-AM"/>
        </w:rPr>
        <w:t xml:space="preserve"> մլ</w:t>
      </w:r>
      <w:r>
        <w:rPr>
          <w:rFonts w:ascii="GHEA Grapalat" w:hAnsi="GHEA Grapalat" w:cs="GHEA Grapalat"/>
          <w:color w:val="000000"/>
        </w:rPr>
        <w:t>րդ</w:t>
      </w:r>
      <w:r>
        <w:rPr>
          <w:rFonts w:ascii="GHEA Grapalat" w:hAnsi="GHEA Grapalat" w:cs="GHEA Grapalat"/>
          <w:color w:val="000000"/>
          <w:lang w:val="hy-AM"/>
        </w:rPr>
        <w:t xml:space="preserve"> դրամ մուտքեր՝ </w:t>
      </w:r>
      <w:r>
        <w:rPr>
          <w:rFonts w:ascii="GHEA Grapalat" w:hAnsi="GHEA Grapalat" w:cs="GHEA Grapalat"/>
          <w:color w:val="000000"/>
        </w:rPr>
        <w:t xml:space="preserve">կիսամյակային </w:t>
      </w:r>
      <w:r>
        <w:rPr>
          <w:rFonts w:ascii="GHEA Grapalat" w:hAnsi="GHEA Grapalat" w:cs="GHEA Grapalat"/>
          <w:color w:val="000000"/>
          <w:lang w:val="hy-AM"/>
        </w:rPr>
        <w:t xml:space="preserve">ծրագրով նախատեսված </w:t>
      </w:r>
      <w:r>
        <w:rPr>
          <w:rFonts w:ascii="GHEA Grapalat" w:hAnsi="GHEA Grapalat" w:cs="GHEA Grapalat"/>
          <w:color w:val="000000"/>
        </w:rPr>
        <w:t>3.1</w:t>
      </w:r>
      <w:r>
        <w:rPr>
          <w:rFonts w:ascii="Courier New" w:hAnsi="Courier New" w:cs="Courier New"/>
          <w:color w:val="000000"/>
          <w:lang w:val="hy-AM"/>
        </w:rPr>
        <w:t> </w:t>
      </w:r>
      <w:r>
        <w:rPr>
          <w:rFonts w:ascii="GHEA Grapalat" w:hAnsi="GHEA Grapalat" w:cs="GHEA Grapalat"/>
          <w:color w:val="000000"/>
          <w:lang w:val="hy-AM"/>
        </w:rPr>
        <w:t>մլրդ դրամի և 202</w:t>
      </w:r>
      <w:r>
        <w:rPr>
          <w:rFonts w:ascii="GHEA Grapalat" w:hAnsi="GHEA Grapalat" w:cs="GHEA Grapalat"/>
          <w:color w:val="000000"/>
        </w:rPr>
        <w:t>2</w:t>
      </w:r>
      <w:r>
        <w:rPr>
          <w:rFonts w:ascii="GHEA Grapalat" w:hAnsi="GHEA Grapalat" w:cs="GHEA Grapalat"/>
          <w:color w:val="000000"/>
          <w:lang w:val="hy-AM"/>
        </w:rPr>
        <w:t xml:space="preserve"> թվականի նույն ժամանակահատվածում ստացված </w:t>
      </w:r>
      <w:r>
        <w:rPr>
          <w:rFonts w:ascii="GHEA Grapalat" w:hAnsi="GHEA Grapalat" w:cs="GHEA Grapalat"/>
          <w:color w:val="000000"/>
        </w:rPr>
        <w:t>2.6</w:t>
      </w:r>
      <w:r>
        <w:rPr>
          <w:rFonts w:ascii="Courier New" w:hAnsi="Courier New" w:cs="Courier New"/>
          <w:color w:val="000000"/>
          <w:lang w:val="hy-AM"/>
        </w:rPr>
        <w:t> </w:t>
      </w:r>
      <w:r>
        <w:rPr>
          <w:rFonts w:ascii="GHEA Grapalat" w:hAnsi="GHEA Grapalat" w:cs="GHEA Grapalat"/>
          <w:color w:val="000000"/>
          <w:lang w:val="hy-AM"/>
        </w:rPr>
        <w:t>մլ</w:t>
      </w:r>
      <w:r>
        <w:rPr>
          <w:rFonts w:ascii="GHEA Grapalat" w:hAnsi="GHEA Grapalat" w:cs="GHEA Grapalat"/>
          <w:color w:val="000000"/>
        </w:rPr>
        <w:t>րդ</w:t>
      </w:r>
      <w:r>
        <w:rPr>
          <w:rFonts w:ascii="GHEA Grapalat" w:hAnsi="GHEA Grapalat" w:cs="GHEA Grapalat"/>
          <w:color w:val="000000"/>
          <w:lang w:val="hy-AM"/>
        </w:rPr>
        <w:t xml:space="preserve"> դրամի դիմաց:</w:t>
      </w:r>
    </w:p>
    <w:p w:rsidR="00D4636D" w:rsidRDefault="00D4636D" w:rsidP="00D4636D">
      <w:pPr>
        <w:spacing w:line="360" w:lineRule="auto"/>
        <w:ind w:firstLine="567"/>
        <w:jc w:val="both"/>
        <w:rPr>
          <w:rFonts w:ascii="GHEA Grapalat" w:hAnsi="GHEA Grapalat" w:cs="GHEA Grapalat"/>
          <w:color w:val="000000"/>
        </w:rPr>
      </w:pPr>
    </w:p>
    <w:p w:rsidR="00D4636D" w:rsidRDefault="00D4636D" w:rsidP="00D4636D">
      <w:pPr>
        <w:pStyle w:val="Caption"/>
        <w:keepNext/>
        <w:numPr>
          <w:ilvl w:val="0"/>
          <w:numId w:val="4"/>
        </w:numPr>
        <w:tabs>
          <w:tab w:val="left" w:pos="1134"/>
          <w:tab w:val="left" w:pos="1843"/>
        </w:tabs>
        <w:spacing w:after="120"/>
        <w:ind w:left="1276" w:hanging="1276"/>
        <w:rPr>
          <w:rFonts w:ascii="GHEA Grapalat" w:hAnsi="GHEA Grapalat"/>
          <w:b/>
          <w:bCs/>
          <w:iCs w:val="0"/>
          <w:color w:val="auto"/>
          <w:sz w:val="20"/>
          <w:szCs w:val="20"/>
        </w:rPr>
      </w:pPr>
      <w:r>
        <w:rPr>
          <w:rFonts w:ascii="GHEA Grapalat" w:hAnsi="GHEA Grapalat"/>
          <w:b/>
          <w:bCs/>
          <w:iCs w:val="0"/>
          <w:color w:val="auto"/>
          <w:sz w:val="20"/>
          <w:szCs w:val="20"/>
        </w:rPr>
        <w:t>ՀՀ պետական բյուջեի ոչ ֆինանսական ակտիվների հետ գործառնությունները (մլրդ դրամ)</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1417"/>
        <w:gridCol w:w="1418"/>
        <w:gridCol w:w="1421"/>
        <w:gridCol w:w="1419"/>
        <w:gridCol w:w="1418"/>
      </w:tblGrid>
      <w:tr w:rsidR="00D4636D" w:rsidTr="00904568">
        <w:trPr>
          <w:trHeight w:val="1965"/>
        </w:trPr>
        <w:tc>
          <w:tcPr>
            <w:tcW w:w="3227"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rPr>
                <w:rFonts w:ascii="GHEA Grapalat" w:hAnsi="GHEA Grapalat" w:cs="Calibri"/>
                <w:sz w:val="20"/>
                <w:szCs w:val="20"/>
                <w:lang w:val="hy-AM"/>
              </w:rPr>
            </w:pPr>
            <w:r>
              <w:rPr>
                <w:rFonts w:ascii="Courier New" w:hAnsi="Courier New" w:cs="Courier New"/>
                <w:sz w:val="20"/>
                <w:szCs w:val="20"/>
                <w:lang w:val="hy-AM"/>
              </w:rPr>
              <w:t> </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2022թ.</w:t>
            </w:r>
            <w:r>
              <w:rPr>
                <w:rFonts w:ascii="GHEA Grapalat" w:hAnsi="GHEA Grapalat" w:cs="Calibri"/>
                <w:b/>
                <w:bCs/>
                <w:sz w:val="20"/>
                <w:szCs w:val="20"/>
                <w:lang w:val="hy-AM"/>
              </w:rPr>
              <w:t xml:space="preserve"> </w:t>
            </w:r>
            <w:r>
              <w:rPr>
                <w:rFonts w:ascii="GHEA Grapalat" w:hAnsi="GHEA Grapalat" w:cs="Calibri"/>
                <w:b/>
                <w:bCs/>
                <w:sz w:val="20"/>
                <w:szCs w:val="20"/>
              </w:rPr>
              <w:t>հունվար-մայիս ամիսների</w:t>
            </w:r>
            <w:r>
              <w:rPr>
                <w:rFonts w:ascii="GHEA Grapalat" w:hAnsi="GHEA Grapalat" w:cs="Calibri"/>
                <w:b/>
                <w:bCs/>
                <w:sz w:val="20"/>
                <w:szCs w:val="20"/>
              </w:rPr>
              <w:br/>
              <w:t>փաստ</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առաջին կիսամյակի ճշտված պլան</w:t>
            </w:r>
          </w:p>
        </w:tc>
        <w:tc>
          <w:tcPr>
            <w:tcW w:w="1421"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հունվար-մայիս ամիսների</w:t>
            </w:r>
            <w:r>
              <w:rPr>
                <w:rFonts w:ascii="GHEA Grapalat" w:hAnsi="GHEA Grapalat" w:cs="Calibri"/>
                <w:b/>
                <w:bCs/>
                <w:sz w:val="20"/>
                <w:szCs w:val="20"/>
              </w:rPr>
              <w:br/>
              <w:t>փաստ</w:t>
            </w:r>
          </w:p>
        </w:tc>
        <w:tc>
          <w:tcPr>
            <w:tcW w:w="1419"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 xml:space="preserve">Կատարո-ղականն առաջին կիսամյակի ճշտված պլանի նկատմամբ </w:t>
            </w:r>
          </w:p>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2023թ. հունվար-մայիսը 2022թ. հունվար-մայիսի նկատմամբ</w:t>
            </w:r>
          </w:p>
          <w:p w:rsidR="00D4636D" w:rsidRDefault="00D4636D" w:rsidP="00904568">
            <w:pPr>
              <w:jc w:val="center"/>
              <w:rPr>
                <w:rFonts w:ascii="GHEA Grapalat" w:hAnsi="GHEA Grapalat" w:cs="Calibri"/>
                <w:b/>
                <w:bCs/>
                <w:sz w:val="20"/>
                <w:szCs w:val="20"/>
              </w:rPr>
            </w:pPr>
            <w:r>
              <w:rPr>
                <w:rFonts w:ascii="GHEA Grapalat" w:hAnsi="GHEA Grapalat" w:cs="Calibri"/>
                <w:b/>
                <w:bCs/>
                <w:sz w:val="20"/>
                <w:szCs w:val="20"/>
              </w:rPr>
              <w:t>(%)</w:t>
            </w:r>
          </w:p>
        </w:tc>
      </w:tr>
      <w:tr w:rsidR="00D4636D" w:rsidTr="00904568">
        <w:trPr>
          <w:trHeight w:val="603"/>
        </w:trPr>
        <w:tc>
          <w:tcPr>
            <w:tcW w:w="3227" w:type="dxa"/>
            <w:tcBorders>
              <w:top w:val="single" w:sz="4" w:space="0" w:color="auto"/>
              <w:left w:val="single" w:sz="4" w:space="0" w:color="auto"/>
              <w:bottom w:val="single" w:sz="4" w:space="0" w:color="auto"/>
              <w:right w:val="single" w:sz="4" w:space="0" w:color="auto"/>
            </w:tcBorders>
            <w:noWrap/>
            <w:hideMark/>
          </w:tcPr>
          <w:p w:rsidR="00D4636D" w:rsidRDefault="00D4636D" w:rsidP="00904568">
            <w:pPr>
              <w:rPr>
                <w:rFonts w:ascii="GHEA Grapalat" w:hAnsi="GHEA Grapalat" w:cs="Calibri"/>
                <w:b/>
                <w:bCs/>
                <w:sz w:val="20"/>
                <w:szCs w:val="20"/>
              </w:rPr>
            </w:pPr>
            <w:r>
              <w:rPr>
                <w:rFonts w:ascii="GHEA Grapalat" w:hAnsi="GHEA Grapalat" w:cs="Calibri"/>
                <w:b/>
                <w:bCs/>
                <w:sz w:val="20"/>
                <w:szCs w:val="20"/>
              </w:rPr>
              <w:t xml:space="preserve">Ոչ ֆինանսական ակտիվների հետ գործառնություններ, </w:t>
            </w:r>
            <w:r>
              <w:rPr>
                <w:rFonts w:ascii="GHEA Grapalat" w:hAnsi="GHEA Grapalat" w:cs="Calibri"/>
                <w:sz w:val="20"/>
                <w:szCs w:val="20"/>
              </w:rPr>
              <w:t>այդ թվում՝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4636D" w:rsidRPr="007D0EB8" w:rsidRDefault="00D4636D" w:rsidP="00904568">
            <w:pPr>
              <w:jc w:val="right"/>
              <w:rPr>
                <w:rFonts w:ascii="GHEA Grapalat" w:hAnsi="GHEA Grapalat" w:cs="Calibri"/>
                <w:b/>
                <w:color w:val="000000"/>
                <w:sz w:val="20"/>
                <w:szCs w:val="20"/>
              </w:rPr>
            </w:pPr>
            <w:r w:rsidRPr="007D0EB8">
              <w:rPr>
                <w:rFonts w:ascii="GHEA Grapalat" w:hAnsi="GHEA Grapalat" w:cs="Calibri"/>
                <w:b/>
                <w:color w:val="000000"/>
                <w:sz w:val="20"/>
                <w:szCs w:val="20"/>
              </w:rPr>
              <w:t>77.6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Pr="007D0EB8" w:rsidRDefault="00D4636D" w:rsidP="00904568">
            <w:pPr>
              <w:jc w:val="right"/>
              <w:rPr>
                <w:rFonts w:ascii="GHEA Grapalat" w:hAnsi="GHEA Grapalat" w:cs="Calibri"/>
                <w:b/>
                <w:color w:val="000000"/>
                <w:sz w:val="20"/>
                <w:szCs w:val="20"/>
              </w:rPr>
            </w:pPr>
            <w:r w:rsidRPr="007D0EB8">
              <w:rPr>
                <w:rFonts w:ascii="GHEA Grapalat" w:hAnsi="GHEA Grapalat" w:cs="Calibri"/>
                <w:b/>
                <w:color w:val="000000"/>
                <w:sz w:val="20"/>
                <w:szCs w:val="20"/>
              </w:rPr>
              <w:t>218.6</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D4636D" w:rsidRPr="007D0EB8" w:rsidRDefault="00D4636D" w:rsidP="00904568">
            <w:pPr>
              <w:jc w:val="right"/>
              <w:rPr>
                <w:rFonts w:ascii="GHEA Grapalat" w:hAnsi="GHEA Grapalat" w:cs="Calibri"/>
                <w:b/>
                <w:color w:val="000000"/>
                <w:sz w:val="20"/>
                <w:szCs w:val="20"/>
              </w:rPr>
            </w:pPr>
            <w:r w:rsidRPr="007D0EB8">
              <w:rPr>
                <w:rFonts w:ascii="GHEA Grapalat" w:hAnsi="GHEA Grapalat" w:cs="Calibri"/>
                <w:b/>
                <w:color w:val="000000"/>
                <w:sz w:val="20"/>
                <w:szCs w:val="20"/>
              </w:rPr>
              <w:t xml:space="preserve">     90.5</w:t>
            </w:r>
          </w:p>
        </w:tc>
        <w:tc>
          <w:tcPr>
            <w:tcW w:w="1419"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b/>
                <w:bCs/>
                <w:color w:val="000000"/>
                <w:sz w:val="20"/>
                <w:szCs w:val="20"/>
              </w:rPr>
            </w:pPr>
            <w:r>
              <w:rPr>
                <w:rFonts w:ascii="GHEA Grapalat" w:hAnsi="GHEA Grapalat" w:cs="Calibri"/>
                <w:b/>
                <w:bCs/>
                <w:color w:val="000000"/>
                <w:sz w:val="20"/>
                <w:szCs w:val="20"/>
              </w:rPr>
              <w:t>41.4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b/>
                <w:bCs/>
                <w:color w:val="000000"/>
                <w:sz w:val="20"/>
                <w:szCs w:val="20"/>
              </w:rPr>
            </w:pPr>
            <w:r>
              <w:rPr>
                <w:rFonts w:ascii="GHEA Grapalat" w:hAnsi="GHEA Grapalat" w:cs="Calibri"/>
                <w:b/>
                <w:bCs/>
                <w:color w:val="000000"/>
                <w:sz w:val="20"/>
                <w:szCs w:val="20"/>
              </w:rPr>
              <w:t>116.7</w:t>
            </w:r>
          </w:p>
        </w:tc>
      </w:tr>
      <w:tr w:rsidR="00D4636D" w:rsidTr="00904568">
        <w:trPr>
          <w:trHeight w:val="601"/>
        </w:trPr>
        <w:tc>
          <w:tcPr>
            <w:tcW w:w="322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 xml:space="preserve"> Ոչ ֆինանսական ակտիվների գծով ծախսեր, այդ թվում՝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80.1</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 xml:space="preserve"> 221.7</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92.7</w:t>
            </w:r>
          </w:p>
        </w:tc>
        <w:tc>
          <w:tcPr>
            <w:tcW w:w="1419"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41.8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115.7</w:t>
            </w:r>
          </w:p>
        </w:tc>
      </w:tr>
      <w:tr w:rsidR="00D4636D" w:rsidTr="00904568">
        <w:trPr>
          <w:trHeight w:val="366"/>
        </w:trPr>
        <w:tc>
          <w:tcPr>
            <w:tcW w:w="322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pStyle w:val="ListParagraph"/>
              <w:numPr>
                <w:ilvl w:val="0"/>
                <w:numId w:val="2"/>
              </w:numPr>
              <w:spacing w:after="0"/>
              <w:ind w:left="426" w:hanging="156"/>
              <w:rPr>
                <w:rFonts w:ascii="GHEA Grapalat" w:hAnsi="GHEA Grapalat" w:cs="Calibri"/>
                <w:sz w:val="20"/>
                <w:szCs w:val="20"/>
              </w:rPr>
            </w:pPr>
            <w:r>
              <w:rPr>
                <w:rFonts w:ascii="GHEA Grapalat" w:hAnsi="GHEA Grapalat" w:cs="Calibri"/>
                <w:sz w:val="20"/>
                <w:szCs w:val="20"/>
              </w:rPr>
              <w:lastRenderedPageBreak/>
              <w:t>շենքեր և շինություններ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69.8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192.3</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84.3</w:t>
            </w:r>
          </w:p>
        </w:tc>
        <w:tc>
          <w:tcPr>
            <w:tcW w:w="1419"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43.8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120.8</w:t>
            </w:r>
          </w:p>
        </w:tc>
      </w:tr>
      <w:tr w:rsidR="00D4636D" w:rsidTr="00904568">
        <w:trPr>
          <w:trHeight w:val="567"/>
        </w:trPr>
        <w:tc>
          <w:tcPr>
            <w:tcW w:w="322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pStyle w:val="ListParagraph"/>
              <w:numPr>
                <w:ilvl w:val="0"/>
                <w:numId w:val="2"/>
              </w:numPr>
              <w:spacing w:after="0"/>
              <w:ind w:left="426" w:hanging="156"/>
              <w:rPr>
                <w:rFonts w:ascii="GHEA Grapalat" w:hAnsi="GHEA Grapalat" w:cs="Calibri"/>
                <w:sz w:val="20"/>
                <w:szCs w:val="20"/>
              </w:rPr>
            </w:pPr>
            <w:r>
              <w:rPr>
                <w:rFonts w:ascii="GHEA Grapalat" w:hAnsi="GHEA Grapalat" w:cs="Calibri"/>
                <w:sz w:val="20"/>
                <w:szCs w:val="20"/>
              </w:rPr>
              <w:t>մեքենաների և սարքավորում-ների ձեռք բերում, պահպանում և հիմնանորոգում</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9.0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24.6</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7.0</w:t>
            </w:r>
          </w:p>
        </w:tc>
        <w:tc>
          <w:tcPr>
            <w:tcW w:w="1419"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28.4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77.3</w:t>
            </w:r>
          </w:p>
        </w:tc>
      </w:tr>
      <w:tr w:rsidR="00D4636D" w:rsidTr="00904568">
        <w:trPr>
          <w:trHeight w:val="341"/>
        </w:trPr>
        <w:tc>
          <w:tcPr>
            <w:tcW w:w="322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pStyle w:val="ListParagraph"/>
              <w:numPr>
                <w:ilvl w:val="0"/>
                <w:numId w:val="2"/>
              </w:numPr>
              <w:spacing w:after="0"/>
              <w:ind w:left="426" w:hanging="156"/>
              <w:rPr>
                <w:rFonts w:ascii="GHEA Grapalat" w:hAnsi="GHEA Grapalat" w:cs="Calibri"/>
                <w:sz w:val="20"/>
                <w:szCs w:val="20"/>
              </w:rPr>
            </w:pPr>
            <w:r>
              <w:rPr>
                <w:rFonts w:ascii="GHEA Grapalat" w:hAnsi="GHEA Grapalat" w:cs="Calibri"/>
                <w:sz w:val="20"/>
                <w:szCs w:val="20"/>
              </w:rPr>
              <w:t>այլ հիմնական միջոցներ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1.3</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 xml:space="preserve"> 4.7</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1.5</w:t>
            </w:r>
          </w:p>
        </w:tc>
        <w:tc>
          <w:tcPr>
            <w:tcW w:w="1419"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31.0</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109.2</w:t>
            </w:r>
          </w:p>
        </w:tc>
      </w:tr>
      <w:tr w:rsidR="00D4636D" w:rsidTr="00904568">
        <w:trPr>
          <w:trHeight w:val="567"/>
        </w:trPr>
        <w:tc>
          <w:tcPr>
            <w:tcW w:w="3227"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rPr>
                <w:rFonts w:ascii="GHEA Grapalat" w:hAnsi="GHEA Grapalat" w:cs="Calibri"/>
                <w:sz w:val="20"/>
                <w:szCs w:val="20"/>
              </w:rPr>
            </w:pPr>
            <w:r>
              <w:rPr>
                <w:rFonts w:ascii="GHEA Grapalat" w:hAnsi="GHEA Grapalat" w:cs="Calibri"/>
                <w:sz w:val="20"/>
                <w:szCs w:val="20"/>
              </w:rPr>
              <w:t xml:space="preserve"> Ոչ ֆինանսական ակտիվների օտարումից մուտքեր</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-2.6</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-3.1</w:t>
            </w:r>
          </w:p>
        </w:tc>
        <w:tc>
          <w:tcPr>
            <w:tcW w:w="1421"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sz w:val="20"/>
                <w:szCs w:val="20"/>
              </w:rPr>
            </w:pPr>
            <w:r>
              <w:rPr>
                <w:rFonts w:ascii="GHEA Grapalat" w:hAnsi="GHEA Grapalat" w:cs="Calibri"/>
                <w:sz w:val="20"/>
                <w:szCs w:val="20"/>
              </w:rPr>
              <w:t>-2.2</w:t>
            </w:r>
          </w:p>
        </w:tc>
        <w:tc>
          <w:tcPr>
            <w:tcW w:w="1419" w:type="dxa"/>
            <w:tcBorders>
              <w:top w:val="single" w:sz="4" w:space="0" w:color="auto"/>
              <w:left w:val="single" w:sz="4" w:space="0" w:color="auto"/>
              <w:bottom w:val="single" w:sz="4" w:space="0" w:color="auto"/>
              <w:right w:val="single" w:sz="4" w:space="0" w:color="auto"/>
            </w:tcBorders>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70.8</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D4636D" w:rsidRDefault="00D4636D" w:rsidP="00904568">
            <w:pPr>
              <w:jc w:val="right"/>
              <w:rPr>
                <w:rFonts w:ascii="GHEA Grapalat" w:hAnsi="GHEA Grapalat" w:cs="Calibri"/>
                <w:color w:val="000000"/>
                <w:sz w:val="20"/>
                <w:szCs w:val="20"/>
              </w:rPr>
            </w:pPr>
            <w:r>
              <w:rPr>
                <w:rFonts w:ascii="GHEA Grapalat" w:hAnsi="GHEA Grapalat" w:cs="Calibri"/>
                <w:color w:val="000000"/>
                <w:sz w:val="20"/>
                <w:szCs w:val="20"/>
              </w:rPr>
              <w:t>84.5</w:t>
            </w:r>
          </w:p>
        </w:tc>
      </w:tr>
    </w:tbl>
    <w:p w:rsidR="00E144DB" w:rsidRPr="00F11188" w:rsidRDefault="00E144DB" w:rsidP="00F11188">
      <w:pPr>
        <w:spacing w:line="360" w:lineRule="auto"/>
        <w:ind w:firstLine="567"/>
        <w:jc w:val="both"/>
        <w:rPr>
          <w:rFonts w:ascii="GHEA Grapalat" w:hAnsi="GHEA Grapalat" w:cs="GHEA Grapalat"/>
          <w:color w:val="000000"/>
          <w:lang w:val="hy-AM"/>
        </w:rPr>
      </w:pPr>
    </w:p>
    <w:p w:rsidR="00E144DB" w:rsidRPr="00EB7F87" w:rsidRDefault="00E144DB" w:rsidP="00E144DB">
      <w:pPr>
        <w:spacing w:line="480" w:lineRule="auto"/>
        <w:ind w:firstLine="567"/>
        <w:jc w:val="both"/>
        <w:rPr>
          <w:rFonts w:ascii="GHEA Grapalat" w:hAnsi="GHEA Grapalat" w:cs="GHEA Grapalat"/>
          <w:b/>
          <w:i/>
          <w:u w:val="single"/>
        </w:rPr>
      </w:pPr>
      <w:r w:rsidRPr="00EB7F87">
        <w:rPr>
          <w:rFonts w:ascii="GHEA Grapalat" w:hAnsi="GHEA Grapalat" w:cs="GHEA Grapalat"/>
          <w:b/>
          <w:i/>
          <w:u w:val="single"/>
          <w:lang w:val="hy-AM"/>
        </w:rPr>
        <w:t>ՀՀ պետական բյուջեի պակասուրդը</w:t>
      </w:r>
      <w:r w:rsidRPr="00EB7F87">
        <w:rPr>
          <w:rFonts w:ascii="GHEA Grapalat" w:hAnsi="GHEA Grapalat" w:cs="GHEA Grapalat"/>
          <w:b/>
          <w:i/>
          <w:u w:val="single"/>
        </w:rPr>
        <w:t xml:space="preserve"> (հավելուրդը)</w:t>
      </w:r>
    </w:p>
    <w:p w:rsidR="00E144DB" w:rsidRDefault="00E144DB" w:rsidP="00E144DB">
      <w:pPr>
        <w:spacing w:line="360" w:lineRule="auto"/>
        <w:ind w:firstLine="567"/>
        <w:jc w:val="both"/>
        <w:rPr>
          <w:rFonts w:ascii="GHEA Grapalat" w:hAnsi="GHEA Grapalat" w:cs="GHEA Grapalat"/>
        </w:rPr>
      </w:pPr>
      <w:r>
        <w:rPr>
          <w:rFonts w:ascii="GHEA Grapalat" w:hAnsi="GHEA Grapalat" w:cs="GHEA Grapalat"/>
          <w:color w:val="000000"/>
          <w:lang w:val="hy-AM"/>
        </w:rPr>
        <w:t>202</w:t>
      </w:r>
      <w:r>
        <w:rPr>
          <w:rFonts w:ascii="GHEA Grapalat" w:hAnsi="GHEA Grapalat" w:cs="GHEA Grapalat"/>
          <w:color w:val="000000"/>
        </w:rPr>
        <w:t>3</w:t>
      </w:r>
      <w:r>
        <w:rPr>
          <w:rFonts w:ascii="GHEA Grapalat" w:hAnsi="GHEA Grapalat" w:cs="GHEA Grapalat"/>
          <w:color w:val="000000"/>
          <w:lang w:val="hy-AM"/>
        </w:rPr>
        <w:t xml:space="preserve"> թվականի </w:t>
      </w:r>
      <w:r>
        <w:rPr>
          <w:rFonts w:ascii="GHEA Grapalat" w:hAnsi="GHEA Grapalat" w:cs="GHEA Grapalat"/>
          <w:color w:val="000000"/>
        </w:rPr>
        <w:t>հունվար-մայիս ամիսներին</w:t>
      </w:r>
      <w:r>
        <w:rPr>
          <w:rFonts w:ascii="GHEA Grapalat" w:hAnsi="GHEA Grapalat" w:cs="GHEA Grapalat"/>
          <w:color w:val="000000"/>
          <w:lang w:val="hy-AM"/>
        </w:rPr>
        <w:t xml:space="preserve"> ՀՀ պետական բյուջեն կատարվել է </w:t>
      </w:r>
      <w:r>
        <w:rPr>
          <w:rFonts w:ascii="GHEA Grapalat" w:hAnsi="GHEA Grapalat" w:cs="GHEA Grapalat"/>
          <w:color w:val="000000"/>
        </w:rPr>
        <w:t>100.7</w:t>
      </w:r>
      <w:r>
        <w:rPr>
          <w:rFonts w:ascii="Courier New" w:hAnsi="Courier New" w:cs="Courier New"/>
          <w:color w:val="000000"/>
          <w:lang w:val="hy-AM"/>
        </w:rPr>
        <w:t> </w:t>
      </w:r>
      <w:r>
        <w:rPr>
          <w:rFonts w:ascii="GHEA Grapalat" w:hAnsi="GHEA Grapalat" w:cs="GHEA Grapalat"/>
          <w:color w:val="000000"/>
          <w:lang w:val="hy-AM"/>
        </w:rPr>
        <w:t xml:space="preserve">մլրդ դրամ </w:t>
      </w:r>
      <w:r>
        <w:rPr>
          <w:rFonts w:ascii="GHEA Grapalat" w:hAnsi="GHEA Grapalat" w:cs="GHEA Grapalat"/>
          <w:color w:val="000000"/>
        </w:rPr>
        <w:t>հավել</w:t>
      </w:r>
      <w:r>
        <w:rPr>
          <w:rFonts w:ascii="GHEA Grapalat" w:hAnsi="GHEA Grapalat" w:cs="GHEA Grapalat"/>
          <w:color w:val="000000"/>
          <w:lang w:val="hy-AM"/>
        </w:rPr>
        <w:t>ուրդով</w:t>
      </w:r>
      <w:r>
        <w:rPr>
          <w:rFonts w:ascii="GHEA Grapalat" w:hAnsi="GHEA Grapalat" w:cs="GHEA Grapalat"/>
          <w:color w:val="000000"/>
        </w:rPr>
        <w:t>՝</w:t>
      </w:r>
      <w:r>
        <w:rPr>
          <w:rFonts w:ascii="GHEA Grapalat" w:hAnsi="GHEA Grapalat" w:cs="GHEA Grapalat"/>
          <w:lang w:val="hy-AM"/>
        </w:rPr>
        <w:t xml:space="preserve"> </w:t>
      </w:r>
      <w:r>
        <w:rPr>
          <w:rFonts w:ascii="GHEA Grapalat" w:hAnsi="GHEA Grapalat" w:cs="GHEA Grapalat"/>
        </w:rPr>
        <w:t xml:space="preserve">առաջին կիսամյակում </w:t>
      </w:r>
      <w:r>
        <w:rPr>
          <w:rFonts w:ascii="GHEA Grapalat" w:hAnsi="GHEA Grapalat" w:cs="GHEA Grapalat"/>
          <w:lang w:val="hy-AM"/>
        </w:rPr>
        <w:t xml:space="preserve">ծրագրված </w:t>
      </w:r>
      <w:r>
        <w:rPr>
          <w:rFonts w:ascii="GHEA Grapalat" w:hAnsi="GHEA Grapalat" w:cs="GHEA Grapalat"/>
        </w:rPr>
        <w:t>119.1</w:t>
      </w:r>
      <w:r>
        <w:rPr>
          <w:rFonts w:ascii="Courier New" w:hAnsi="Courier New" w:cs="Courier New"/>
          <w:lang w:val="hy-AM"/>
        </w:rPr>
        <w:t> </w:t>
      </w:r>
      <w:r>
        <w:rPr>
          <w:rFonts w:ascii="GHEA Grapalat" w:hAnsi="GHEA Grapalat" w:cs="GHEA Grapalat"/>
          <w:lang w:val="hy-AM"/>
        </w:rPr>
        <w:t xml:space="preserve">մլրդ դրամ պակասուրդի և նախորդ տարվա նույն ժամանակահատվածի </w:t>
      </w:r>
      <w:r>
        <w:rPr>
          <w:rFonts w:ascii="GHEA Grapalat" w:hAnsi="GHEA Grapalat" w:cs="GHEA Grapalat"/>
        </w:rPr>
        <w:t>46.3</w:t>
      </w:r>
      <w:r>
        <w:rPr>
          <w:rFonts w:ascii="GHEA Grapalat" w:hAnsi="GHEA Grapalat" w:cs="GHEA Grapalat"/>
          <w:lang w:val="hy-AM"/>
        </w:rPr>
        <w:t xml:space="preserve"> մլրդ դրամ հավելուրդի դիմաց: Բյուջեի հավելուրդը հիմնականում պայմանավորված է ծախսերի համեմատ</w:t>
      </w:r>
      <w:r>
        <w:rPr>
          <w:rFonts w:ascii="GHEA Grapalat" w:hAnsi="GHEA Grapalat" w:cs="GHEA Grapalat"/>
        </w:rPr>
        <w:t xml:space="preserve"> եկամուտների ավելի բարձր</w:t>
      </w:r>
      <w:r>
        <w:rPr>
          <w:rFonts w:ascii="GHEA Grapalat" w:hAnsi="GHEA Grapalat" w:cs="GHEA Grapalat"/>
          <w:lang w:val="hy-AM"/>
        </w:rPr>
        <w:t xml:space="preserve"> կատարողականով, որ</w:t>
      </w:r>
      <w:r>
        <w:rPr>
          <w:rFonts w:ascii="GHEA Grapalat" w:hAnsi="GHEA Grapalat" w:cs="GHEA Grapalat"/>
        </w:rPr>
        <w:t>ի</w:t>
      </w:r>
      <w:r>
        <w:rPr>
          <w:rFonts w:ascii="GHEA Grapalat" w:hAnsi="GHEA Grapalat" w:cs="GHEA Grapalat"/>
          <w:lang w:val="hy-AM"/>
        </w:rPr>
        <w:t xml:space="preserve"> արդյունքում ֆինանսավորման ներքին աղբյուրներում նախատեսված բյուջեի ազատ միջոցներն աճել են </w:t>
      </w:r>
      <w:r>
        <w:rPr>
          <w:rFonts w:ascii="GHEA Grapalat" w:hAnsi="GHEA Grapalat" w:cs="GHEA Grapalat"/>
        </w:rPr>
        <w:t>116</w:t>
      </w:r>
      <w:r>
        <w:rPr>
          <w:rFonts w:ascii="GHEA Grapalat" w:hAnsi="GHEA Grapalat" w:cs="GHEA Grapalat"/>
          <w:lang w:val="hy-AM"/>
        </w:rPr>
        <w:t xml:space="preserve"> մլրդ դրամով: </w:t>
      </w:r>
      <w:r>
        <w:rPr>
          <w:rFonts w:ascii="GHEA Grapalat" w:hAnsi="GHEA Grapalat" w:cs="GHEA Grapalat"/>
        </w:rPr>
        <w:t>Բացի այդ, ցածր ցուցանիշ է արձանագրվել արտաքին աղբյուրներից ստացվող վարկերի գծով, որոնք կազմել են 16.6 մլրդ դրամ կամ կիսամյակային ծրագրի 15.4%-ը:</w:t>
      </w:r>
    </w:p>
    <w:p w:rsidR="00E144DB" w:rsidRDefault="00E144DB" w:rsidP="00E144DB">
      <w:pPr>
        <w:spacing w:line="360" w:lineRule="auto"/>
        <w:ind w:firstLine="567"/>
        <w:jc w:val="both"/>
        <w:rPr>
          <w:rFonts w:ascii="GHEA Grapalat" w:hAnsi="GHEA Grapalat" w:cs="GHEA Grapalat"/>
          <w:lang w:val="hy-AM"/>
        </w:rPr>
      </w:pPr>
      <w:r w:rsidRPr="00425B76">
        <w:rPr>
          <w:rFonts w:ascii="GHEA Grapalat" w:hAnsi="GHEA Grapalat" w:cs="GHEA Grapalat"/>
          <w:lang w:val="hy-AM"/>
        </w:rPr>
        <w:t>Հաշվետու ժամանակահատվածում ֆինանսավորման ներքին աղբյուրներից փոխառու</w:t>
      </w:r>
      <w:r>
        <w:rPr>
          <w:rFonts w:ascii="GHEA Grapalat" w:hAnsi="GHEA Grapalat" w:cs="GHEA Grapalat"/>
          <w:lang w:val="hy-AM"/>
        </w:rPr>
        <w:t xml:space="preserve"> միջոցների հաշվին պետական բյուջե</w:t>
      </w:r>
      <w:r>
        <w:rPr>
          <w:rFonts w:ascii="GHEA Grapalat" w:hAnsi="GHEA Grapalat" w:cs="GHEA Grapalat"/>
        </w:rPr>
        <w:t>ի</w:t>
      </w:r>
      <w:r>
        <w:rPr>
          <w:rFonts w:ascii="GHEA Grapalat" w:hAnsi="GHEA Grapalat" w:cs="GHEA Grapalat"/>
          <w:lang w:val="hy-AM"/>
        </w:rPr>
        <w:t xml:space="preserve"> </w:t>
      </w:r>
      <w:r>
        <w:rPr>
          <w:rFonts w:ascii="GHEA Grapalat" w:hAnsi="GHEA Grapalat" w:cs="GHEA Grapalat"/>
        </w:rPr>
        <w:t xml:space="preserve">պակասուրդի ֆինանսավորումն </w:t>
      </w:r>
      <w:r>
        <w:rPr>
          <w:rFonts w:ascii="GHEA Grapalat" w:hAnsi="GHEA Grapalat" w:cs="GHEA Grapalat"/>
          <w:lang w:val="hy-AM"/>
        </w:rPr>
        <w:t>ապահովվել է գանձապետական պարտատոմսերի տեղաբաշխումից զուտ մուտքերի հաշվին</w:t>
      </w:r>
      <w:r>
        <w:rPr>
          <w:rFonts w:ascii="GHEA Grapalat" w:hAnsi="GHEA Grapalat" w:cs="GHEA Grapalat"/>
        </w:rPr>
        <w:t>, որոնք կազմել են 128.9 մլրդ դրամ կամ կիսամ</w:t>
      </w:r>
      <w:r w:rsidRPr="00477D88">
        <w:rPr>
          <w:rFonts w:ascii="GHEA Grapalat" w:hAnsi="GHEA Grapalat" w:cs="GHEA Grapalat"/>
          <w:lang w:val="hy-AM"/>
        </w:rPr>
        <w:t xml:space="preserve">յակային ծրագրի </w:t>
      </w:r>
      <w:r>
        <w:rPr>
          <w:rFonts w:ascii="GHEA Grapalat" w:hAnsi="GHEA Grapalat" w:cs="GHEA Grapalat"/>
        </w:rPr>
        <w:t>106.5</w:t>
      </w:r>
      <w:r w:rsidRPr="00477D88">
        <w:rPr>
          <w:rFonts w:ascii="GHEA Grapalat" w:hAnsi="GHEA Grapalat" w:cs="GHEA Grapalat"/>
          <w:lang w:val="hy-AM"/>
        </w:rPr>
        <w:t>%-ը</w:t>
      </w:r>
      <w:r>
        <w:rPr>
          <w:rFonts w:ascii="GHEA Grapalat" w:hAnsi="GHEA Grapalat" w:cs="GHEA Grapalat"/>
          <w:lang w:val="hy-AM"/>
        </w:rPr>
        <w:t xml:space="preserve">: </w:t>
      </w:r>
      <w:r w:rsidRPr="00477D88">
        <w:rPr>
          <w:rFonts w:ascii="GHEA Grapalat" w:hAnsi="GHEA Grapalat" w:cs="GHEA Grapalat"/>
          <w:lang w:val="hy-AM"/>
        </w:rPr>
        <w:t xml:space="preserve">3.1 </w:t>
      </w:r>
      <w:r>
        <w:rPr>
          <w:rFonts w:ascii="GHEA Grapalat" w:hAnsi="GHEA Grapalat" w:cs="GHEA Grapalat"/>
          <w:lang w:val="hy-AM"/>
        </w:rPr>
        <w:t xml:space="preserve">մլն դրամ տրամադրվել է մուրհակների մարմանը` </w:t>
      </w:r>
      <w:r>
        <w:rPr>
          <w:rFonts w:ascii="GHEA Grapalat" w:hAnsi="GHEA Grapalat" w:cs="GHEA Grapalat"/>
        </w:rPr>
        <w:t xml:space="preserve">կիսամյակի համար </w:t>
      </w:r>
      <w:r>
        <w:rPr>
          <w:rFonts w:ascii="GHEA Grapalat" w:hAnsi="GHEA Grapalat" w:cs="GHEA Grapalat"/>
          <w:lang w:val="hy-AM"/>
        </w:rPr>
        <w:t xml:space="preserve">նախատեսված </w:t>
      </w:r>
      <w:r w:rsidRPr="00477D88">
        <w:rPr>
          <w:rFonts w:ascii="GHEA Grapalat" w:hAnsi="GHEA Grapalat" w:cs="GHEA Grapalat"/>
          <w:lang w:val="hy-AM"/>
        </w:rPr>
        <w:t>6.6</w:t>
      </w:r>
      <w:r>
        <w:rPr>
          <w:rFonts w:ascii="GHEA Grapalat" w:hAnsi="GHEA Grapalat" w:cs="GHEA Grapalat"/>
          <w:lang w:val="hy-AM"/>
        </w:rPr>
        <w:t xml:space="preserve"> մլն դրամի դիմաց</w:t>
      </w:r>
      <w:r w:rsidRPr="002C2658">
        <w:rPr>
          <w:rFonts w:ascii="GHEA Grapalat" w:hAnsi="GHEA Grapalat" w:cs="GHEA Grapalat"/>
          <w:lang w:val="hy-AM"/>
        </w:rPr>
        <w:t>։</w:t>
      </w:r>
    </w:p>
    <w:p w:rsidR="00E144DB" w:rsidRPr="008F2B76" w:rsidRDefault="00E144DB" w:rsidP="00E144DB">
      <w:pPr>
        <w:spacing w:line="360" w:lineRule="auto"/>
        <w:ind w:firstLine="567"/>
        <w:jc w:val="both"/>
        <w:rPr>
          <w:rFonts w:ascii="GHEA Grapalat" w:hAnsi="GHEA Grapalat" w:cs="GHEA Grapalat"/>
        </w:rPr>
      </w:pPr>
      <w:r>
        <w:rPr>
          <w:rFonts w:ascii="GHEA Grapalat" w:hAnsi="GHEA Grapalat" w:cs="GHEA Grapalat"/>
          <w:lang w:val="hy-AM"/>
        </w:rPr>
        <w:t>202</w:t>
      </w:r>
      <w:r>
        <w:rPr>
          <w:rFonts w:ascii="GHEA Grapalat" w:hAnsi="GHEA Grapalat" w:cs="GHEA Grapalat"/>
        </w:rPr>
        <w:t>3</w:t>
      </w:r>
      <w:r>
        <w:rPr>
          <w:rFonts w:ascii="GHEA Grapalat" w:hAnsi="GHEA Grapalat" w:cs="GHEA Grapalat"/>
          <w:lang w:val="hy-AM"/>
        </w:rPr>
        <w:t xml:space="preserve"> թվականի </w:t>
      </w:r>
      <w:r>
        <w:rPr>
          <w:rFonts w:ascii="GHEA Grapalat" w:hAnsi="GHEA Grapalat" w:cs="GHEA Grapalat"/>
        </w:rPr>
        <w:t>հունվար-մայիս ամիսների ընթացքում</w:t>
      </w:r>
      <w:r>
        <w:rPr>
          <w:rFonts w:ascii="GHEA Grapalat" w:hAnsi="GHEA Grapalat" w:cs="GHEA Grapalat"/>
          <w:lang w:val="hy-AM"/>
        </w:rPr>
        <w:t xml:space="preserve"> ներքին աղբյուրներից ֆինանսական զուտ ակտիվների հաշվին բյուջեի պակասուրդի ֆինանսավորումը կազմել է </w:t>
      </w:r>
      <w:r>
        <w:rPr>
          <w:rFonts w:ascii="GHEA Grapalat" w:hAnsi="GHEA Grapalat" w:cs="GHEA Grapalat"/>
        </w:rPr>
        <w:noBreakHyphen/>
        <w:t>116.3</w:t>
      </w:r>
      <w:r>
        <w:rPr>
          <w:rFonts w:ascii="GHEA Grapalat" w:hAnsi="GHEA Grapalat" w:cs="GHEA Grapalat"/>
          <w:lang w:val="hy-AM"/>
        </w:rPr>
        <w:t xml:space="preserve"> մլրդ դրամ` </w:t>
      </w:r>
      <w:r>
        <w:rPr>
          <w:rFonts w:ascii="GHEA Grapalat" w:hAnsi="GHEA Grapalat" w:cs="GHEA Grapalat"/>
        </w:rPr>
        <w:t xml:space="preserve">առաջին կիսամյակում </w:t>
      </w:r>
      <w:r>
        <w:rPr>
          <w:rFonts w:ascii="GHEA Grapalat" w:hAnsi="GHEA Grapalat" w:cs="GHEA Grapalat"/>
          <w:lang w:val="hy-AM"/>
        </w:rPr>
        <w:t xml:space="preserve">ծրագրված </w:t>
      </w:r>
      <w:r>
        <w:rPr>
          <w:rFonts w:ascii="GHEA Grapalat" w:hAnsi="GHEA Grapalat" w:cs="GHEA Grapalat"/>
        </w:rPr>
        <w:t>45.2</w:t>
      </w:r>
      <w:r>
        <w:rPr>
          <w:rFonts w:ascii="GHEA Grapalat" w:hAnsi="GHEA Grapalat" w:cs="GHEA Grapalat"/>
          <w:lang w:val="hy-AM"/>
        </w:rPr>
        <w:t xml:space="preserve"> մլրդ դրամի դիմաց</w:t>
      </w:r>
      <w:r>
        <w:rPr>
          <w:rFonts w:ascii="GHEA Grapalat" w:hAnsi="GHEA Grapalat" w:cs="GHEA Grapalat"/>
        </w:rPr>
        <w:t>, որը հիմնականում պայմանավորված է ֆինանսավորման</w:t>
      </w:r>
      <w:r>
        <w:rPr>
          <w:rFonts w:ascii="GHEA Grapalat" w:hAnsi="GHEA Grapalat" w:cs="GHEA Grapalat"/>
          <w:lang w:val="hy-AM"/>
        </w:rPr>
        <w:t xml:space="preserve"> ներքին աղբյուրներում բյուջեի ազատ միջոցներ</w:t>
      </w:r>
      <w:r>
        <w:rPr>
          <w:rFonts w:ascii="GHEA Grapalat" w:hAnsi="GHEA Grapalat" w:cs="GHEA Grapalat"/>
        </w:rPr>
        <w:t>ի՝ առաջին կիսամյակում նախատեսված</w:t>
      </w:r>
      <w:r>
        <w:rPr>
          <w:rFonts w:ascii="GHEA Grapalat" w:hAnsi="GHEA Grapalat" w:cs="GHEA Grapalat"/>
          <w:lang w:val="hy-AM"/>
        </w:rPr>
        <w:t xml:space="preserve"> </w:t>
      </w:r>
      <w:r>
        <w:rPr>
          <w:rFonts w:ascii="GHEA Grapalat" w:hAnsi="GHEA Grapalat" w:cs="GHEA Grapalat"/>
        </w:rPr>
        <w:t>52.7</w:t>
      </w:r>
      <w:r>
        <w:rPr>
          <w:rFonts w:ascii="Calibri" w:hAnsi="Calibri" w:cs="Calibri"/>
        </w:rPr>
        <w:t xml:space="preserve"> </w:t>
      </w:r>
      <w:r>
        <w:rPr>
          <w:rFonts w:ascii="GHEA Grapalat" w:hAnsi="GHEA Grapalat" w:cs="GHEA Grapalat"/>
          <w:lang w:val="hy-AM"/>
        </w:rPr>
        <w:t>մլրդ դրամ</w:t>
      </w:r>
      <w:r w:rsidR="00F81354">
        <w:rPr>
          <w:rFonts w:ascii="GHEA Grapalat" w:hAnsi="GHEA Grapalat" w:cs="GHEA Grapalat"/>
        </w:rPr>
        <w:t xml:space="preserve"> օգտագործման դիմաց 116</w:t>
      </w:r>
      <w:r w:rsidR="00F81354">
        <w:rPr>
          <w:rFonts w:ascii="Calibri" w:hAnsi="Calibri" w:cs="Calibri"/>
        </w:rPr>
        <w:t> </w:t>
      </w:r>
      <w:r>
        <w:rPr>
          <w:rFonts w:ascii="GHEA Grapalat" w:hAnsi="GHEA Grapalat" w:cs="GHEA Grapalat"/>
        </w:rPr>
        <w:t>մլրդ դրամ աճով</w:t>
      </w:r>
      <w:r>
        <w:rPr>
          <w:rFonts w:ascii="GHEA Grapalat" w:hAnsi="GHEA Grapalat" w:cs="GHEA Grapalat"/>
          <w:lang w:val="hy-AM"/>
        </w:rPr>
        <w:t xml:space="preserve">: </w:t>
      </w:r>
      <w:r>
        <w:rPr>
          <w:rFonts w:ascii="GHEA Grapalat" w:hAnsi="GHEA Grapalat" w:cs="GHEA Grapalat"/>
        </w:rPr>
        <w:t>Կիսամյակի</w:t>
      </w:r>
      <w:r>
        <w:rPr>
          <w:rFonts w:ascii="GHEA Grapalat" w:hAnsi="GHEA Grapalat" w:cs="GHEA Grapalat"/>
          <w:lang w:val="hy-AM"/>
        </w:rPr>
        <w:t xml:space="preserve"> ծրագրով նախատեսվել է արտաքին աջակցությամբ իրականացվող ծրագրերի շրջանակներում </w:t>
      </w:r>
      <w:r>
        <w:rPr>
          <w:rFonts w:ascii="GHEA Grapalat" w:hAnsi="GHEA Grapalat" w:cs="GHEA Grapalat"/>
        </w:rPr>
        <w:t>շուրջ 16.4</w:t>
      </w:r>
      <w:r>
        <w:rPr>
          <w:rFonts w:ascii="GHEA Grapalat" w:hAnsi="GHEA Grapalat" w:cs="GHEA Grapalat"/>
          <w:lang w:val="hy-AM"/>
        </w:rPr>
        <w:t xml:space="preserve"> մլրդ դրամ վարկերի տրամադրում ՀՀ ռեզիդենտներին, </w:t>
      </w:r>
      <w:r>
        <w:rPr>
          <w:rFonts w:ascii="GHEA Grapalat" w:hAnsi="GHEA Grapalat" w:cs="GHEA Grapalat"/>
        </w:rPr>
        <w:t>որից հունվար-մայիսին</w:t>
      </w:r>
      <w:r w:rsidRPr="00D51F0D">
        <w:rPr>
          <w:rFonts w:ascii="GHEA Grapalat" w:hAnsi="GHEA Grapalat" w:cs="GHEA Grapalat"/>
          <w:lang w:val="hy-AM"/>
        </w:rPr>
        <w:t xml:space="preserve"> փաստացի տրամադրվել է </w:t>
      </w:r>
      <w:r>
        <w:rPr>
          <w:rFonts w:ascii="GHEA Grapalat" w:hAnsi="GHEA Grapalat" w:cs="GHEA Grapalat"/>
        </w:rPr>
        <w:t>6.2</w:t>
      </w:r>
      <w:r w:rsidRPr="00D51F0D">
        <w:rPr>
          <w:rFonts w:ascii="GHEA Grapalat" w:hAnsi="GHEA Grapalat" w:cs="GHEA Grapalat"/>
          <w:lang w:val="hy-AM"/>
        </w:rPr>
        <w:t xml:space="preserve"> մլրդ դրամ</w:t>
      </w:r>
      <w:r>
        <w:rPr>
          <w:rFonts w:ascii="GHEA Grapalat" w:hAnsi="GHEA Grapalat" w:cs="GHEA Grapalat"/>
        </w:rPr>
        <w:t xml:space="preserve">: </w:t>
      </w:r>
      <w:r>
        <w:rPr>
          <w:rFonts w:ascii="GHEA Grapalat" w:hAnsi="GHEA Grapalat" w:cs="GHEA Grapalat"/>
        </w:rPr>
        <w:lastRenderedPageBreak/>
        <w:t>Մասնավորապես՝</w:t>
      </w:r>
      <w:r w:rsidRPr="00D51F0D">
        <w:rPr>
          <w:rFonts w:ascii="GHEA Grapalat" w:hAnsi="GHEA Grapalat" w:cs="GHEA Grapalat"/>
          <w:lang w:val="hy-AM"/>
        </w:rPr>
        <w:t xml:space="preserve"> 5.</w:t>
      </w:r>
      <w:r>
        <w:rPr>
          <w:rFonts w:ascii="GHEA Grapalat" w:hAnsi="GHEA Grapalat" w:cs="GHEA Grapalat"/>
        </w:rPr>
        <w:t>9</w:t>
      </w:r>
      <w:r w:rsidRPr="00D51F0D">
        <w:rPr>
          <w:rFonts w:ascii="GHEA Grapalat" w:hAnsi="GHEA Grapalat" w:cs="GHEA Grapalat"/>
          <w:lang w:val="hy-AM"/>
        </w:rPr>
        <w:t xml:space="preserve"> մլրդ դրամ</w:t>
      </w:r>
      <w:r>
        <w:rPr>
          <w:rFonts w:ascii="GHEA Grapalat" w:hAnsi="GHEA Grapalat" w:cs="GHEA Grapalat"/>
        </w:rPr>
        <w:t xml:space="preserve"> տրամադրվել է</w:t>
      </w:r>
      <w:r w:rsidRPr="00D51F0D">
        <w:rPr>
          <w:rFonts w:ascii="GHEA Grapalat" w:hAnsi="GHEA Grapalat" w:cs="GHEA Grapalat"/>
          <w:lang w:val="hy-AM"/>
        </w:rPr>
        <w:t xml:space="preserve"> Քաղաքային զարգացման ծրագրի, 209.9</w:t>
      </w:r>
      <w:r>
        <w:rPr>
          <w:rFonts w:ascii="Calibri" w:hAnsi="Calibri" w:cs="Calibri"/>
        </w:rPr>
        <w:t> </w:t>
      </w:r>
      <w:r w:rsidRPr="00D51F0D">
        <w:rPr>
          <w:rFonts w:ascii="GHEA Grapalat" w:hAnsi="GHEA Grapalat" w:cs="GHEA Grapalat"/>
          <w:lang w:val="hy-AM"/>
        </w:rPr>
        <w:t>մլն դրամ՝ Կոշտ թափոնների կառավարման, 10</w:t>
      </w:r>
      <w:r>
        <w:rPr>
          <w:rFonts w:ascii="GHEA Grapalat" w:hAnsi="GHEA Grapalat" w:cs="GHEA Grapalat"/>
        </w:rPr>
        <w:t>5</w:t>
      </w:r>
      <w:r w:rsidRPr="00D51F0D">
        <w:rPr>
          <w:rFonts w:ascii="GHEA Grapalat" w:hAnsi="GHEA Grapalat" w:cs="GHEA Grapalat"/>
          <w:lang w:val="hy-AM"/>
        </w:rPr>
        <w:t>.4 մլն դրամ՝</w:t>
      </w:r>
      <w:r>
        <w:rPr>
          <w:rFonts w:ascii="GHEA Grapalat" w:hAnsi="GHEA Grapalat" w:cs="GHEA Grapalat"/>
          <w:lang w:val="hy-AM"/>
        </w:rPr>
        <w:t xml:space="preserve"> Էլեկտրաէներգետիկ համակարգի զարգացման </w:t>
      </w:r>
      <w:r w:rsidRPr="00107890">
        <w:rPr>
          <w:rFonts w:ascii="GHEA Grapalat" w:hAnsi="GHEA Grapalat" w:cs="GHEA Grapalat"/>
          <w:lang w:val="hy-AM"/>
        </w:rPr>
        <w:t>ծրագ</w:t>
      </w:r>
      <w:r w:rsidRPr="00D51F0D">
        <w:rPr>
          <w:rFonts w:ascii="GHEA Grapalat" w:hAnsi="GHEA Grapalat" w:cs="GHEA Grapalat"/>
          <w:lang w:val="hy-AM"/>
        </w:rPr>
        <w:t>րի շրջանակներում</w:t>
      </w:r>
      <w:r>
        <w:rPr>
          <w:rFonts w:ascii="GHEA Grapalat" w:hAnsi="GHEA Grapalat" w:cs="GHEA Grapalat"/>
          <w:lang w:val="hy-AM"/>
        </w:rPr>
        <w:t xml:space="preserve">: </w:t>
      </w:r>
      <w:r w:rsidRPr="000D2DE5">
        <w:rPr>
          <w:rFonts w:ascii="GHEA Grapalat" w:hAnsi="GHEA Grapalat" w:cs="GHEA Grapalat"/>
        </w:rPr>
        <w:t xml:space="preserve">Նախկինում պետական բյուջեից </w:t>
      </w:r>
      <w:r w:rsidRPr="008F2B76">
        <w:rPr>
          <w:rFonts w:ascii="GHEA Grapalat" w:hAnsi="GHEA Grapalat" w:cs="GHEA Grapalat"/>
        </w:rPr>
        <w:t xml:space="preserve">ռեզիդենտներին տրամադրված վարկերից վերադարձվել է </w:t>
      </w:r>
      <w:r>
        <w:rPr>
          <w:rFonts w:ascii="GHEA Grapalat" w:hAnsi="GHEA Grapalat" w:cs="GHEA Grapalat"/>
        </w:rPr>
        <w:t>11.1</w:t>
      </w:r>
      <w:r w:rsidRPr="008F2B76">
        <w:rPr>
          <w:rFonts w:ascii="GHEA Grapalat" w:hAnsi="GHEA Grapalat" w:cs="GHEA Grapalat"/>
        </w:rPr>
        <w:t xml:space="preserve"> մլրդ դրամ՝ </w:t>
      </w:r>
      <w:r>
        <w:rPr>
          <w:rFonts w:ascii="GHEA Grapalat" w:hAnsi="GHEA Grapalat" w:cs="GHEA Grapalat"/>
        </w:rPr>
        <w:t xml:space="preserve">կիսամյակի համար </w:t>
      </w:r>
      <w:r w:rsidRPr="008F2B76">
        <w:rPr>
          <w:rFonts w:ascii="GHEA Grapalat" w:hAnsi="GHEA Grapalat" w:cs="GHEA Grapalat"/>
        </w:rPr>
        <w:t xml:space="preserve">ծրագրված </w:t>
      </w:r>
      <w:r>
        <w:rPr>
          <w:rFonts w:ascii="GHEA Grapalat" w:hAnsi="GHEA Grapalat" w:cs="GHEA Grapalat"/>
        </w:rPr>
        <w:t>14</w:t>
      </w:r>
      <w:r w:rsidRPr="000D2DE5">
        <w:rPr>
          <w:rFonts w:ascii="GHEA Grapalat" w:hAnsi="GHEA Grapalat" w:cs="GHEA Grapalat"/>
        </w:rPr>
        <w:t xml:space="preserve"> </w:t>
      </w:r>
      <w:r>
        <w:rPr>
          <w:rFonts w:ascii="GHEA Grapalat" w:hAnsi="GHEA Grapalat" w:cs="GHEA Grapalat"/>
        </w:rPr>
        <w:t>մլրդ դրամի դիմաց:</w:t>
      </w:r>
    </w:p>
    <w:p w:rsidR="00E144DB" w:rsidRDefault="00E144DB" w:rsidP="00E144DB">
      <w:pPr>
        <w:spacing w:line="360" w:lineRule="auto"/>
        <w:ind w:firstLine="567"/>
        <w:jc w:val="both"/>
        <w:rPr>
          <w:rFonts w:ascii="GHEA Grapalat" w:hAnsi="GHEA Grapalat" w:cs="GHEA Grapalat"/>
        </w:rPr>
      </w:pPr>
    </w:p>
    <w:p w:rsidR="00E144DB" w:rsidRPr="000C7106" w:rsidRDefault="00E144DB" w:rsidP="00E144DB">
      <w:pPr>
        <w:pStyle w:val="Caption"/>
        <w:keepNext/>
        <w:numPr>
          <w:ilvl w:val="0"/>
          <w:numId w:val="3"/>
        </w:numPr>
        <w:tabs>
          <w:tab w:val="left" w:pos="1134"/>
          <w:tab w:val="left" w:pos="1843"/>
        </w:tabs>
        <w:spacing w:after="120"/>
        <w:ind w:left="1276" w:hanging="1276"/>
        <w:rPr>
          <w:rFonts w:ascii="GHEA Grapalat" w:hAnsi="GHEA Grapalat"/>
          <w:b/>
          <w:bCs/>
          <w:color w:val="auto"/>
          <w:sz w:val="20"/>
          <w:szCs w:val="20"/>
        </w:rPr>
      </w:pPr>
      <w:r w:rsidRPr="000C7106">
        <w:rPr>
          <w:rFonts w:ascii="GHEA Grapalat" w:hAnsi="GHEA Grapalat"/>
          <w:b/>
          <w:bCs/>
          <w:color w:val="auto"/>
          <w:sz w:val="20"/>
          <w:szCs w:val="20"/>
        </w:rPr>
        <w:t xml:space="preserve">ՀՀ պետական բյուջեի պակասուրդի </w:t>
      </w:r>
      <w:r w:rsidRPr="000C7106">
        <w:rPr>
          <w:rFonts w:ascii="GHEA Grapalat" w:hAnsi="GHEA Grapalat"/>
          <w:b/>
          <w:bCs/>
          <w:iCs w:val="0"/>
          <w:color w:val="auto"/>
          <w:sz w:val="20"/>
          <w:szCs w:val="20"/>
        </w:rPr>
        <w:t>ֆինանսավորման</w:t>
      </w:r>
      <w:r w:rsidRPr="000C7106">
        <w:rPr>
          <w:rFonts w:ascii="GHEA Grapalat" w:hAnsi="GHEA Grapalat"/>
          <w:b/>
          <w:bCs/>
          <w:color w:val="auto"/>
          <w:sz w:val="20"/>
          <w:szCs w:val="20"/>
        </w:rPr>
        <w:t xml:space="preserve"> աղբյուրները (մլրդ դրամ)</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20"/>
        <w:gridCol w:w="1415"/>
        <w:gridCol w:w="1422"/>
        <w:gridCol w:w="1697"/>
        <w:gridCol w:w="1783"/>
      </w:tblGrid>
      <w:tr w:rsidR="00E144DB" w:rsidTr="00904568">
        <w:trPr>
          <w:trHeight w:val="1738"/>
        </w:trPr>
        <w:tc>
          <w:tcPr>
            <w:tcW w:w="2518"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rPr>
                <w:rFonts w:ascii="GHEA Grapalat" w:hAnsi="GHEA Grapalat" w:cs="Calibri"/>
                <w:sz w:val="20"/>
                <w:szCs w:val="20"/>
                <w:lang w:val="hy-AM"/>
              </w:rPr>
            </w:pPr>
            <w:r>
              <w:rPr>
                <w:rFonts w:ascii="Courier New" w:hAnsi="Courier New" w:cs="Courier New"/>
                <w:sz w:val="20"/>
                <w:szCs w:val="20"/>
                <w:lang w:val="hy-AM"/>
              </w:rPr>
              <w:t> </w:t>
            </w:r>
          </w:p>
        </w:tc>
        <w:tc>
          <w:tcPr>
            <w:tcW w:w="1420" w:type="dxa"/>
            <w:tcBorders>
              <w:top w:val="single" w:sz="4" w:space="0" w:color="auto"/>
              <w:left w:val="single" w:sz="4" w:space="0" w:color="auto"/>
              <w:bottom w:val="single" w:sz="4" w:space="0" w:color="auto"/>
              <w:right w:val="single" w:sz="4" w:space="0" w:color="auto"/>
            </w:tcBorders>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2022թ.</w:t>
            </w:r>
            <w:r>
              <w:rPr>
                <w:rFonts w:ascii="GHEA Grapalat" w:hAnsi="GHEA Grapalat" w:cs="Calibri"/>
                <w:b/>
                <w:bCs/>
                <w:sz w:val="20"/>
                <w:szCs w:val="20"/>
                <w:lang w:val="hy-AM"/>
              </w:rPr>
              <w:t xml:space="preserve"> </w:t>
            </w:r>
            <w:r>
              <w:rPr>
                <w:rFonts w:ascii="GHEA Grapalat" w:hAnsi="GHEA Grapalat" w:cs="Calibri"/>
                <w:b/>
                <w:bCs/>
                <w:sz w:val="20"/>
                <w:szCs w:val="20"/>
              </w:rPr>
              <w:t>հունվար-մայիս ամիսների</w:t>
            </w:r>
            <w:r>
              <w:rPr>
                <w:rFonts w:ascii="GHEA Grapalat" w:hAnsi="GHEA Grapalat" w:cs="Calibri"/>
                <w:b/>
                <w:bCs/>
                <w:sz w:val="20"/>
                <w:szCs w:val="20"/>
              </w:rPr>
              <w:br/>
              <w:t>փաստ</w:t>
            </w:r>
          </w:p>
        </w:tc>
        <w:tc>
          <w:tcPr>
            <w:tcW w:w="1415" w:type="dxa"/>
            <w:tcBorders>
              <w:top w:val="single" w:sz="4" w:space="0" w:color="auto"/>
              <w:left w:val="single" w:sz="4" w:space="0" w:color="auto"/>
              <w:bottom w:val="single" w:sz="4" w:space="0" w:color="auto"/>
              <w:right w:val="single" w:sz="4" w:space="0" w:color="auto"/>
            </w:tcBorders>
            <w:shd w:val="clear" w:color="auto" w:fill="FFFFFF"/>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2023թ. առաջին կիսամյակի ճշտված պլան</w:t>
            </w:r>
          </w:p>
        </w:tc>
        <w:tc>
          <w:tcPr>
            <w:tcW w:w="1422" w:type="dxa"/>
            <w:tcBorders>
              <w:top w:val="single" w:sz="4" w:space="0" w:color="auto"/>
              <w:left w:val="single" w:sz="4" w:space="0" w:color="auto"/>
              <w:bottom w:val="single" w:sz="4" w:space="0" w:color="auto"/>
              <w:right w:val="single" w:sz="4" w:space="0" w:color="auto"/>
            </w:tcBorders>
            <w:shd w:val="clear" w:color="auto" w:fill="FFFFFF"/>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2023թ. հունվար-մայիս ամիսների</w:t>
            </w:r>
            <w:r>
              <w:rPr>
                <w:rFonts w:ascii="GHEA Grapalat" w:hAnsi="GHEA Grapalat" w:cs="Calibri"/>
                <w:b/>
                <w:bCs/>
                <w:sz w:val="20"/>
                <w:szCs w:val="20"/>
              </w:rPr>
              <w:br/>
              <w:t>փաստ</w:t>
            </w:r>
          </w:p>
        </w:tc>
        <w:tc>
          <w:tcPr>
            <w:tcW w:w="1697" w:type="dxa"/>
            <w:tcBorders>
              <w:top w:val="single" w:sz="4" w:space="0" w:color="auto"/>
              <w:left w:val="single" w:sz="4" w:space="0" w:color="auto"/>
              <w:bottom w:val="single" w:sz="4" w:space="0" w:color="auto"/>
              <w:right w:val="single" w:sz="4" w:space="0" w:color="auto"/>
            </w:tcBorders>
            <w:shd w:val="clear" w:color="auto" w:fill="FFFFFF"/>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 xml:space="preserve">Կատարո-ղականն առաջին կիսամյակի ճշտված պլանի նկատմամբ </w:t>
            </w:r>
          </w:p>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w:t>
            </w:r>
          </w:p>
        </w:tc>
        <w:tc>
          <w:tcPr>
            <w:tcW w:w="1783" w:type="dxa"/>
            <w:tcBorders>
              <w:top w:val="single" w:sz="4" w:space="0" w:color="auto"/>
              <w:left w:val="single" w:sz="4" w:space="0" w:color="auto"/>
              <w:bottom w:val="single" w:sz="4" w:space="0" w:color="auto"/>
              <w:right w:val="single" w:sz="4" w:space="0" w:color="auto"/>
            </w:tcBorders>
            <w:shd w:val="clear" w:color="auto" w:fill="FFFFFF"/>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2023թ. հունվար-մայիսը 2022թ. հունվար-մայիսի նկատմամբ</w:t>
            </w:r>
          </w:p>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w:t>
            </w:r>
          </w:p>
        </w:tc>
      </w:tr>
      <w:tr w:rsidR="00E144DB" w:rsidTr="00904568">
        <w:trPr>
          <w:trHeight w:val="377"/>
        </w:trPr>
        <w:tc>
          <w:tcPr>
            <w:tcW w:w="2518" w:type="dxa"/>
            <w:tcBorders>
              <w:top w:val="single" w:sz="4" w:space="0" w:color="auto"/>
              <w:left w:val="single" w:sz="4" w:space="0" w:color="auto"/>
              <w:bottom w:val="single" w:sz="4" w:space="0" w:color="auto"/>
              <w:right w:val="single" w:sz="4" w:space="0" w:color="auto"/>
            </w:tcBorders>
            <w:hideMark/>
          </w:tcPr>
          <w:p w:rsidR="00E144DB" w:rsidRDefault="00E144DB" w:rsidP="00904568">
            <w:pPr>
              <w:rPr>
                <w:rFonts w:ascii="GHEA Grapalat" w:hAnsi="GHEA Grapalat" w:cs="Calibri"/>
                <w:b/>
                <w:bCs/>
                <w:sz w:val="20"/>
                <w:szCs w:val="20"/>
              </w:rPr>
            </w:pPr>
            <w:r>
              <w:rPr>
                <w:rFonts w:ascii="GHEA Grapalat" w:hAnsi="GHEA Grapalat" w:cs="Calibri"/>
                <w:b/>
                <w:color w:val="000000"/>
                <w:sz w:val="20"/>
                <w:szCs w:val="20"/>
              </w:rPr>
              <w:t xml:space="preserve">Դեֆիցիտ </w:t>
            </w:r>
            <w:r>
              <w:rPr>
                <w:rFonts w:ascii="GHEA Grapalat" w:hAnsi="GHEA Grapalat" w:cs="Calibri"/>
                <w:b/>
                <w:color w:val="000000"/>
                <w:sz w:val="20"/>
                <w:szCs w:val="20"/>
                <w:lang w:val="hy-AM"/>
              </w:rPr>
              <w:t>(</w:t>
            </w:r>
            <w:r>
              <w:rPr>
                <w:rFonts w:ascii="GHEA Grapalat" w:hAnsi="GHEA Grapalat" w:cs="Calibri"/>
                <w:b/>
                <w:color w:val="000000"/>
                <w:sz w:val="20"/>
                <w:szCs w:val="20"/>
              </w:rPr>
              <w:t>հավելուրդ</w:t>
            </w:r>
            <w:r>
              <w:rPr>
                <w:rFonts w:ascii="GHEA Grapalat" w:hAnsi="GHEA Grapalat" w:cs="Calibri"/>
                <w:b/>
                <w:color w:val="000000"/>
                <w:sz w:val="20"/>
                <w:szCs w:val="20"/>
                <w:lang w:val="hy-AM"/>
              </w:rPr>
              <w:t>)</w:t>
            </w:r>
            <w:r>
              <w:rPr>
                <w:rFonts w:ascii="GHEA Grapalat" w:hAnsi="GHEA Grapalat" w:cs="Calibri"/>
                <w:bCs/>
                <w:sz w:val="20"/>
                <w:szCs w:val="20"/>
              </w:rPr>
              <w:t>,</w:t>
            </w:r>
            <w:r>
              <w:rPr>
                <w:rFonts w:ascii="GHEA Grapalat" w:hAnsi="GHEA Grapalat" w:cs="Calibri"/>
                <w:sz w:val="20"/>
                <w:szCs w:val="20"/>
              </w:rPr>
              <w:t xml:space="preserve"> այդ թվում`</w:t>
            </w:r>
          </w:p>
        </w:tc>
        <w:tc>
          <w:tcPr>
            <w:tcW w:w="1420"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(46.3)</w:t>
            </w:r>
          </w:p>
        </w:tc>
        <w:tc>
          <w:tcPr>
            <w:tcW w:w="1415"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119.1</w:t>
            </w:r>
          </w:p>
        </w:tc>
        <w:tc>
          <w:tcPr>
            <w:tcW w:w="1422"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(100.7)</w:t>
            </w:r>
          </w:p>
        </w:tc>
        <w:tc>
          <w:tcPr>
            <w:tcW w:w="1697"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(84.5)</w:t>
            </w:r>
          </w:p>
        </w:tc>
        <w:tc>
          <w:tcPr>
            <w:tcW w:w="1783"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217.3</w:t>
            </w:r>
          </w:p>
        </w:tc>
      </w:tr>
      <w:tr w:rsidR="00E144DB" w:rsidTr="00904568">
        <w:trPr>
          <w:trHeight w:val="377"/>
        </w:trPr>
        <w:tc>
          <w:tcPr>
            <w:tcW w:w="2518" w:type="dxa"/>
            <w:tcBorders>
              <w:top w:val="single" w:sz="4" w:space="0" w:color="auto"/>
              <w:left w:val="single" w:sz="4" w:space="0" w:color="auto"/>
              <w:bottom w:val="single" w:sz="4" w:space="0" w:color="auto"/>
              <w:right w:val="single" w:sz="4" w:space="0" w:color="auto"/>
            </w:tcBorders>
            <w:hideMark/>
          </w:tcPr>
          <w:p w:rsidR="00E144DB" w:rsidRDefault="00E144DB" w:rsidP="00904568">
            <w:pPr>
              <w:rPr>
                <w:rFonts w:ascii="GHEA Grapalat" w:hAnsi="GHEA Grapalat" w:cs="Calibri"/>
                <w:color w:val="000000"/>
                <w:sz w:val="20"/>
                <w:szCs w:val="20"/>
              </w:rPr>
            </w:pPr>
            <w:r>
              <w:rPr>
                <w:rFonts w:ascii="GHEA Grapalat" w:hAnsi="GHEA Grapalat" w:cs="Calibri"/>
                <w:color w:val="000000"/>
                <w:sz w:val="20"/>
                <w:szCs w:val="20"/>
              </w:rPr>
              <w:t>Ներքին աղբյուրներ, այդ թվում`</w:t>
            </w:r>
          </w:p>
        </w:tc>
        <w:tc>
          <w:tcPr>
            <w:tcW w:w="1420"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27.4</w:t>
            </w:r>
          </w:p>
        </w:tc>
        <w:tc>
          <w:tcPr>
            <w:tcW w:w="1415"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166.2</w:t>
            </w:r>
          </w:p>
        </w:tc>
        <w:tc>
          <w:tcPr>
            <w:tcW w:w="1422"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12.6</w:t>
            </w:r>
          </w:p>
        </w:tc>
        <w:tc>
          <w:tcPr>
            <w:tcW w:w="1697"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7.6</w:t>
            </w:r>
          </w:p>
        </w:tc>
        <w:tc>
          <w:tcPr>
            <w:tcW w:w="1783"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46.1</w:t>
            </w:r>
          </w:p>
        </w:tc>
      </w:tr>
      <w:tr w:rsidR="00E144DB" w:rsidTr="00904568">
        <w:trPr>
          <w:trHeight w:val="377"/>
        </w:trPr>
        <w:tc>
          <w:tcPr>
            <w:tcW w:w="2518" w:type="dxa"/>
            <w:tcBorders>
              <w:top w:val="single" w:sz="4" w:space="0" w:color="auto"/>
              <w:left w:val="single" w:sz="4" w:space="0" w:color="auto"/>
              <w:bottom w:val="single" w:sz="4" w:space="0" w:color="auto"/>
              <w:right w:val="single" w:sz="4" w:space="0" w:color="auto"/>
            </w:tcBorders>
            <w:hideMark/>
          </w:tcPr>
          <w:p w:rsidR="00E144DB" w:rsidRDefault="00E144DB" w:rsidP="00E144DB">
            <w:pPr>
              <w:numPr>
                <w:ilvl w:val="0"/>
                <w:numId w:val="2"/>
              </w:numPr>
              <w:ind w:left="426" w:hanging="156"/>
              <w:contextualSpacing/>
              <w:rPr>
                <w:rFonts w:ascii="GHEA Grapalat" w:eastAsia="Calibri" w:hAnsi="GHEA Grapalat" w:cs="Calibri"/>
                <w:sz w:val="20"/>
                <w:szCs w:val="20"/>
                <w:lang w:val="hy-AM"/>
              </w:rPr>
            </w:pPr>
            <w:r>
              <w:rPr>
                <w:rFonts w:ascii="GHEA Grapalat" w:eastAsia="Calibri" w:hAnsi="GHEA Grapalat" w:cs="Calibri"/>
                <w:sz w:val="20"/>
                <w:szCs w:val="20"/>
                <w:lang w:val="hy-AM"/>
              </w:rPr>
              <w:t>Փոխառու միջոցներ</w:t>
            </w:r>
          </w:p>
        </w:tc>
        <w:tc>
          <w:tcPr>
            <w:tcW w:w="1420"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89.2</w:t>
            </w:r>
          </w:p>
        </w:tc>
        <w:tc>
          <w:tcPr>
            <w:tcW w:w="1415"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121.1</w:t>
            </w:r>
          </w:p>
        </w:tc>
        <w:tc>
          <w:tcPr>
            <w:tcW w:w="1422"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128.9</w:t>
            </w:r>
          </w:p>
        </w:tc>
        <w:tc>
          <w:tcPr>
            <w:tcW w:w="1697"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106.5</w:t>
            </w:r>
          </w:p>
        </w:tc>
        <w:tc>
          <w:tcPr>
            <w:tcW w:w="1783"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144.6</w:t>
            </w:r>
          </w:p>
        </w:tc>
      </w:tr>
      <w:tr w:rsidR="00E144DB" w:rsidTr="00904568">
        <w:trPr>
          <w:trHeight w:val="377"/>
        </w:trPr>
        <w:tc>
          <w:tcPr>
            <w:tcW w:w="2518" w:type="dxa"/>
            <w:tcBorders>
              <w:top w:val="single" w:sz="4" w:space="0" w:color="auto"/>
              <w:left w:val="single" w:sz="4" w:space="0" w:color="auto"/>
              <w:bottom w:val="single" w:sz="4" w:space="0" w:color="auto"/>
              <w:right w:val="single" w:sz="4" w:space="0" w:color="auto"/>
            </w:tcBorders>
            <w:hideMark/>
          </w:tcPr>
          <w:p w:rsidR="00E144DB" w:rsidRDefault="00E144DB" w:rsidP="00E144DB">
            <w:pPr>
              <w:numPr>
                <w:ilvl w:val="0"/>
                <w:numId w:val="2"/>
              </w:numPr>
              <w:ind w:left="426" w:hanging="156"/>
              <w:contextualSpacing/>
              <w:rPr>
                <w:rFonts w:ascii="GHEA Grapalat" w:eastAsia="Calibri" w:hAnsi="GHEA Grapalat" w:cs="Calibri"/>
                <w:sz w:val="20"/>
                <w:szCs w:val="20"/>
                <w:lang w:val="hy-AM"/>
              </w:rPr>
            </w:pPr>
            <w:r>
              <w:rPr>
                <w:rFonts w:ascii="GHEA Grapalat" w:eastAsia="Calibri" w:hAnsi="GHEA Grapalat" w:cs="Calibri"/>
                <w:sz w:val="20"/>
                <w:szCs w:val="20"/>
                <w:lang w:val="hy-AM"/>
              </w:rPr>
              <w:t>Ֆինանսական զուտ ակտիվներ</w:t>
            </w:r>
          </w:p>
        </w:tc>
        <w:tc>
          <w:tcPr>
            <w:tcW w:w="1420"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(61.7)</w:t>
            </w:r>
          </w:p>
        </w:tc>
        <w:tc>
          <w:tcPr>
            <w:tcW w:w="1415"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45.2</w:t>
            </w:r>
          </w:p>
        </w:tc>
        <w:tc>
          <w:tcPr>
            <w:tcW w:w="1422"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(116.3)</w:t>
            </w:r>
          </w:p>
        </w:tc>
        <w:tc>
          <w:tcPr>
            <w:tcW w:w="1697"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(257.5)</w:t>
            </w:r>
          </w:p>
        </w:tc>
        <w:tc>
          <w:tcPr>
            <w:tcW w:w="1783"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188.4</w:t>
            </w:r>
          </w:p>
        </w:tc>
      </w:tr>
      <w:tr w:rsidR="00E144DB" w:rsidTr="00904568">
        <w:trPr>
          <w:trHeight w:val="377"/>
        </w:trPr>
        <w:tc>
          <w:tcPr>
            <w:tcW w:w="2518" w:type="dxa"/>
            <w:tcBorders>
              <w:top w:val="single" w:sz="4" w:space="0" w:color="auto"/>
              <w:left w:val="single" w:sz="4" w:space="0" w:color="auto"/>
              <w:bottom w:val="single" w:sz="4" w:space="0" w:color="auto"/>
              <w:right w:val="single" w:sz="4" w:space="0" w:color="auto"/>
            </w:tcBorders>
            <w:hideMark/>
          </w:tcPr>
          <w:p w:rsidR="00E144DB" w:rsidRDefault="00E144DB" w:rsidP="00904568">
            <w:pPr>
              <w:rPr>
                <w:rFonts w:ascii="GHEA Grapalat" w:hAnsi="GHEA Grapalat" w:cs="Calibri"/>
                <w:color w:val="000000"/>
                <w:sz w:val="20"/>
                <w:szCs w:val="20"/>
              </w:rPr>
            </w:pPr>
            <w:r>
              <w:rPr>
                <w:rFonts w:ascii="GHEA Grapalat" w:hAnsi="GHEA Grapalat" w:cs="Calibri"/>
                <w:color w:val="000000"/>
                <w:sz w:val="20"/>
                <w:szCs w:val="20"/>
              </w:rPr>
              <w:t>Արտաքին աղբյուրներ, այդ թվում`</w:t>
            </w:r>
          </w:p>
        </w:tc>
        <w:tc>
          <w:tcPr>
            <w:tcW w:w="1420"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(73.8)</w:t>
            </w:r>
          </w:p>
        </w:tc>
        <w:tc>
          <w:tcPr>
            <w:tcW w:w="1415"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(47.1)</w:t>
            </w:r>
          </w:p>
        </w:tc>
        <w:tc>
          <w:tcPr>
            <w:tcW w:w="1422"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(113.4)</w:t>
            </w:r>
          </w:p>
        </w:tc>
        <w:tc>
          <w:tcPr>
            <w:tcW w:w="1697"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240.7</w:t>
            </w:r>
          </w:p>
        </w:tc>
        <w:tc>
          <w:tcPr>
            <w:tcW w:w="1783"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153.7</w:t>
            </w:r>
          </w:p>
        </w:tc>
      </w:tr>
      <w:tr w:rsidR="00E144DB" w:rsidTr="00904568">
        <w:trPr>
          <w:trHeight w:val="377"/>
        </w:trPr>
        <w:tc>
          <w:tcPr>
            <w:tcW w:w="2518" w:type="dxa"/>
            <w:tcBorders>
              <w:top w:val="single" w:sz="4" w:space="0" w:color="auto"/>
              <w:left w:val="single" w:sz="4" w:space="0" w:color="auto"/>
              <w:bottom w:val="single" w:sz="4" w:space="0" w:color="auto"/>
              <w:right w:val="single" w:sz="4" w:space="0" w:color="auto"/>
            </w:tcBorders>
            <w:hideMark/>
          </w:tcPr>
          <w:p w:rsidR="00E144DB" w:rsidRDefault="00E144DB" w:rsidP="00E144DB">
            <w:pPr>
              <w:numPr>
                <w:ilvl w:val="0"/>
                <w:numId w:val="2"/>
              </w:numPr>
              <w:ind w:left="426" w:hanging="156"/>
              <w:contextualSpacing/>
              <w:rPr>
                <w:rFonts w:ascii="GHEA Grapalat" w:eastAsia="Calibri" w:hAnsi="GHEA Grapalat" w:cs="Calibri"/>
                <w:sz w:val="20"/>
                <w:szCs w:val="20"/>
                <w:lang w:val="hy-AM"/>
              </w:rPr>
            </w:pPr>
            <w:r>
              <w:rPr>
                <w:rFonts w:ascii="GHEA Grapalat" w:eastAsia="Calibri" w:hAnsi="GHEA Grapalat" w:cs="Calibri"/>
                <w:sz w:val="20"/>
                <w:szCs w:val="20"/>
                <w:lang w:val="hy-AM"/>
              </w:rPr>
              <w:t>Փոխառու միջոցներ</w:t>
            </w:r>
          </w:p>
        </w:tc>
        <w:tc>
          <w:tcPr>
            <w:tcW w:w="1420"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2.6</w:t>
            </w:r>
          </w:p>
        </w:tc>
        <w:tc>
          <w:tcPr>
            <w:tcW w:w="1415"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55.6</w:t>
            </w:r>
          </w:p>
        </w:tc>
        <w:tc>
          <w:tcPr>
            <w:tcW w:w="1422"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(24.3)</w:t>
            </w:r>
          </w:p>
        </w:tc>
        <w:tc>
          <w:tcPr>
            <w:tcW w:w="1697"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(43.7)</w:t>
            </w:r>
          </w:p>
        </w:tc>
        <w:tc>
          <w:tcPr>
            <w:tcW w:w="1783"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(921.5)</w:t>
            </w:r>
          </w:p>
        </w:tc>
      </w:tr>
      <w:tr w:rsidR="00E144DB" w:rsidTr="00904568">
        <w:trPr>
          <w:trHeight w:val="377"/>
        </w:trPr>
        <w:tc>
          <w:tcPr>
            <w:tcW w:w="2518" w:type="dxa"/>
            <w:tcBorders>
              <w:top w:val="single" w:sz="4" w:space="0" w:color="auto"/>
              <w:left w:val="single" w:sz="4" w:space="0" w:color="auto"/>
              <w:bottom w:val="single" w:sz="4" w:space="0" w:color="auto"/>
              <w:right w:val="single" w:sz="4" w:space="0" w:color="auto"/>
            </w:tcBorders>
            <w:hideMark/>
          </w:tcPr>
          <w:p w:rsidR="00E144DB" w:rsidRDefault="00E144DB" w:rsidP="00E144DB">
            <w:pPr>
              <w:numPr>
                <w:ilvl w:val="0"/>
                <w:numId w:val="2"/>
              </w:numPr>
              <w:ind w:left="426" w:hanging="156"/>
              <w:contextualSpacing/>
              <w:rPr>
                <w:rFonts w:ascii="GHEA Grapalat" w:eastAsia="Calibri" w:hAnsi="GHEA Grapalat" w:cs="Calibri"/>
                <w:sz w:val="20"/>
                <w:szCs w:val="20"/>
                <w:lang w:val="hy-AM"/>
              </w:rPr>
            </w:pPr>
            <w:r>
              <w:rPr>
                <w:rFonts w:ascii="GHEA Grapalat" w:eastAsia="Calibri" w:hAnsi="GHEA Grapalat" w:cs="Calibri"/>
                <w:sz w:val="20"/>
                <w:szCs w:val="20"/>
                <w:lang w:val="hy-AM"/>
              </w:rPr>
              <w:t>Ֆինանսական զուտ ակտիվներ</w:t>
            </w:r>
          </w:p>
        </w:tc>
        <w:tc>
          <w:tcPr>
            <w:tcW w:w="1420"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(76.4)</w:t>
            </w:r>
          </w:p>
        </w:tc>
        <w:tc>
          <w:tcPr>
            <w:tcW w:w="1415"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(102.7)</w:t>
            </w:r>
          </w:p>
        </w:tc>
        <w:tc>
          <w:tcPr>
            <w:tcW w:w="1422"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(89.1)</w:t>
            </w:r>
          </w:p>
        </w:tc>
        <w:tc>
          <w:tcPr>
            <w:tcW w:w="1697"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86.8</w:t>
            </w:r>
          </w:p>
        </w:tc>
        <w:tc>
          <w:tcPr>
            <w:tcW w:w="1783"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Cs/>
                <w:sz w:val="20"/>
                <w:szCs w:val="20"/>
              </w:rPr>
            </w:pPr>
            <w:r>
              <w:rPr>
                <w:rFonts w:ascii="GHEA Grapalat" w:hAnsi="GHEA Grapalat" w:cs="Calibri"/>
                <w:bCs/>
                <w:sz w:val="20"/>
                <w:szCs w:val="20"/>
              </w:rPr>
              <w:t>116.6</w:t>
            </w:r>
          </w:p>
        </w:tc>
      </w:tr>
    </w:tbl>
    <w:p w:rsidR="00E144DB" w:rsidRDefault="00E144DB" w:rsidP="00E144DB">
      <w:pPr>
        <w:spacing w:line="360" w:lineRule="auto"/>
        <w:ind w:firstLine="567"/>
        <w:jc w:val="both"/>
        <w:rPr>
          <w:rFonts w:ascii="GHEA Grapalat" w:hAnsi="GHEA Grapalat" w:cs="GHEA Grapalat"/>
        </w:rPr>
      </w:pPr>
    </w:p>
    <w:p w:rsidR="00E144DB" w:rsidRDefault="00E144DB" w:rsidP="00E144DB">
      <w:pPr>
        <w:spacing w:line="360" w:lineRule="auto"/>
        <w:ind w:firstLine="567"/>
        <w:jc w:val="both"/>
        <w:rPr>
          <w:rFonts w:ascii="GHEA Grapalat" w:hAnsi="GHEA Grapalat" w:cs="GHEA Grapalat"/>
        </w:rPr>
      </w:pPr>
      <w:r>
        <w:rPr>
          <w:rFonts w:ascii="GHEA Grapalat" w:hAnsi="GHEA Grapalat" w:cs="GHEA Grapalat"/>
          <w:lang w:val="hy-AM"/>
        </w:rPr>
        <w:t>202</w:t>
      </w:r>
      <w:r>
        <w:rPr>
          <w:rFonts w:ascii="GHEA Grapalat" w:hAnsi="GHEA Grapalat" w:cs="GHEA Grapalat"/>
        </w:rPr>
        <w:t>3</w:t>
      </w:r>
      <w:r>
        <w:rPr>
          <w:rFonts w:ascii="GHEA Grapalat" w:hAnsi="GHEA Grapalat" w:cs="GHEA Grapalat"/>
          <w:lang w:val="hy-AM"/>
        </w:rPr>
        <w:t xml:space="preserve"> թվականի </w:t>
      </w:r>
      <w:r>
        <w:rPr>
          <w:rFonts w:ascii="GHEA Grapalat" w:hAnsi="GHEA Grapalat" w:cs="GHEA Grapalat"/>
        </w:rPr>
        <w:t>առաջին հինգ ամիսների ընթացքում ա</w:t>
      </w:r>
      <w:r>
        <w:rPr>
          <w:rFonts w:ascii="GHEA Grapalat" w:hAnsi="GHEA Grapalat" w:cs="GHEA Grapalat"/>
          <w:lang w:val="hy-AM"/>
        </w:rPr>
        <w:t>րտաքին աղբյուրներ</w:t>
      </w:r>
      <w:r>
        <w:rPr>
          <w:rFonts w:ascii="GHEA Grapalat" w:hAnsi="GHEA Grapalat" w:cs="GHEA Grapalat"/>
        </w:rPr>
        <w:t xml:space="preserve">ից փոխառու զուտ միջոցների հաշվին </w:t>
      </w:r>
      <w:r>
        <w:rPr>
          <w:rFonts w:ascii="GHEA Grapalat" w:hAnsi="GHEA Grapalat" w:cs="GHEA Grapalat"/>
          <w:lang w:val="hy-AM"/>
        </w:rPr>
        <w:t>ՀՀ պետական բյուջեի պակասուրդ</w:t>
      </w:r>
      <w:r>
        <w:rPr>
          <w:rFonts w:ascii="GHEA Grapalat" w:hAnsi="GHEA Grapalat" w:cs="GHEA Grapalat"/>
        </w:rPr>
        <w:t>ը ֆինանսավորվել է ա</w:t>
      </w:r>
      <w:r>
        <w:rPr>
          <w:rFonts w:ascii="GHEA Grapalat" w:hAnsi="GHEA Grapalat" w:cs="GHEA Grapalat"/>
          <w:lang w:val="hy-AM"/>
        </w:rPr>
        <w:t xml:space="preserve">րտաքին </w:t>
      </w:r>
      <w:r>
        <w:rPr>
          <w:rFonts w:ascii="GHEA Grapalat" w:hAnsi="GHEA Grapalat" w:cs="GHEA Grapalat"/>
        </w:rPr>
        <w:t>վարկատուների</w:t>
      </w:r>
      <w:r>
        <w:rPr>
          <w:rFonts w:ascii="GHEA Grapalat" w:hAnsi="GHEA Grapalat" w:cs="GHEA Grapalat"/>
          <w:lang w:val="hy-AM"/>
        </w:rPr>
        <w:t xml:space="preserve"> աջակցությամբ իրականացվող նպատակային ծրագրերի շրջանակներում ստացվ</w:t>
      </w:r>
      <w:r>
        <w:rPr>
          <w:rFonts w:ascii="GHEA Grapalat" w:hAnsi="GHEA Grapalat" w:cs="GHEA Grapalat"/>
        </w:rPr>
        <w:t>ած վարկային միջոցների հաշվին, որոնք կազմել են</w:t>
      </w:r>
      <w:r>
        <w:rPr>
          <w:rFonts w:ascii="GHEA Grapalat" w:hAnsi="GHEA Grapalat" w:cs="GHEA Grapalat"/>
          <w:lang w:val="hy-AM"/>
        </w:rPr>
        <w:t xml:space="preserve"> </w:t>
      </w:r>
      <w:r>
        <w:rPr>
          <w:rFonts w:ascii="GHEA Grapalat" w:hAnsi="GHEA Grapalat" w:cs="GHEA Grapalat"/>
        </w:rPr>
        <w:t>16.6</w:t>
      </w:r>
      <w:r>
        <w:rPr>
          <w:rFonts w:ascii="Courier New" w:hAnsi="Courier New" w:cs="Courier New"/>
        </w:rPr>
        <w:t> </w:t>
      </w:r>
      <w:r>
        <w:rPr>
          <w:rFonts w:ascii="GHEA Grapalat" w:hAnsi="GHEA Grapalat" w:cs="GHEA Grapalat"/>
          <w:lang w:val="hy-AM"/>
        </w:rPr>
        <w:t>մլ</w:t>
      </w:r>
      <w:r>
        <w:rPr>
          <w:rFonts w:ascii="GHEA Grapalat" w:hAnsi="GHEA Grapalat" w:cs="GHEA Grapalat"/>
        </w:rPr>
        <w:t>րդ</w:t>
      </w:r>
      <w:r>
        <w:rPr>
          <w:rFonts w:ascii="GHEA Grapalat" w:hAnsi="GHEA Grapalat" w:cs="GHEA Grapalat"/>
          <w:lang w:val="hy-AM"/>
        </w:rPr>
        <w:t xml:space="preserve"> դրամ կա</w:t>
      </w:r>
      <w:r>
        <w:rPr>
          <w:rFonts w:ascii="GHEA Grapalat" w:hAnsi="GHEA Grapalat" w:cs="GHEA Grapalat"/>
        </w:rPr>
        <w:t xml:space="preserve">մ առաջին կիսամյակի </w:t>
      </w:r>
      <w:r>
        <w:rPr>
          <w:rFonts w:ascii="GHEA Grapalat" w:hAnsi="GHEA Grapalat" w:cs="GHEA Grapalat"/>
          <w:lang w:val="hy-AM"/>
        </w:rPr>
        <w:t xml:space="preserve">ծրագրված ցուցանիշի </w:t>
      </w:r>
      <w:r>
        <w:rPr>
          <w:rFonts w:ascii="GHEA Grapalat" w:hAnsi="GHEA Grapalat" w:cs="GHEA Grapalat"/>
        </w:rPr>
        <w:t>15.4</w:t>
      </w:r>
      <w:r>
        <w:rPr>
          <w:rFonts w:ascii="GHEA Grapalat" w:hAnsi="GHEA Grapalat" w:cs="GHEA Grapalat"/>
          <w:lang w:val="hy-AM"/>
        </w:rPr>
        <w:t xml:space="preserve">%-ը: </w:t>
      </w:r>
    </w:p>
    <w:p w:rsidR="00E144DB" w:rsidRDefault="00E144DB" w:rsidP="00E144DB">
      <w:pPr>
        <w:spacing w:line="360" w:lineRule="auto"/>
        <w:ind w:firstLine="567"/>
        <w:jc w:val="both"/>
        <w:rPr>
          <w:rFonts w:ascii="GHEA Grapalat" w:hAnsi="GHEA Grapalat" w:cs="GHEA Grapalat"/>
        </w:rPr>
      </w:pPr>
    </w:p>
    <w:p w:rsidR="00E144DB" w:rsidRPr="000C7106" w:rsidRDefault="00E144DB" w:rsidP="00E144DB">
      <w:pPr>
        <w:pStyle w:val="Caption"/>
        <w:keepNext/>
        <w:numPr>
          <w:ilvl w:val="0"/>
          <w:numId w:val="3"/>
        </w:numPr>
        <w:tabs>
          <w:tab w:val="left" w:pos="1134"/>
          <w:tab w:val="left" w:pos="1843"/>
        </w:tabs>
        <w:spacing w:after="120"/>
        <w:ind w:left="1276" w:hanging="1276"/>
        <w:rPr>
          <w:rFonts w:ascii="GHEA Grapalat" w:hAnsi="GHEA Grapalat"/>
          <w:b/>
          <w:bCs/>
          <w:color w:val="auto"/>
          <w:sz w:val="20"/>
          <w:szCs w:val="20"/>
        </w:rPr>
      </w:pPr>
      <w:r w:rsidRPr="000C7106">
        <w:rPr>
          <w:rFonts w:ascii="GHEA Grapalat" w:hAnsi="GHEA Grapalat"/>
          <w:b/>
          <w:bCs/>
          <w:color w:val="auto"/>
          <w:sz w:val="20"/>
          <w:szCs w:val="20"/>
        </w:rPr>
        <w:t>Արտաքին աղբյուրներից նպատակային վարկերի ստացում (մլրդ դրամ)</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700"/>
        <w:gridCol w:w="1701"/>
        <w:gridCol w:w="1843"/>
      </w:tblGrid>
      <w:tr w:rsidR="00E144DB" w:rsidTr="00DD65CC">
        <w:trPr>
          <w:trHeight w:val="1389"/>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rPr>
                <w:rFonts w:ascii="GHEA Grapalat" w:hAnsi="GHEA Grapalat" w:cs="Calibri"/>
                <w:sz w:val="20"/>
                <w:szCs w:val="20"/>
                <w:lang w:val="hy-AM"/>
              </w:rPr>
            </w:pPr>
            <w:r>
              <w:rPr>
                <w:rFonts w:ascii="Courier New" w:hAnsi="Courier New" w:cs="Courier New"/>
                <w:sz w:val="20"/>
                <w:szCs w:val="20"/>
                <w:lang w:val="hy-AM"/>
              </w:rPr>
              <w:t> </w:t>
            </w:r>
          </w:p>
        </w:tc>
        <w:tc>
          <w:tcPr>
            <w:tcW w:w="1700" w:type="dxa"/>
            <w:tcBorders>
              <w:top w:val="single" w:sz="4" w:space="0" w:color="auto"/>
              <w:left w:val="single" w:sz="4" w:space="0" w:color="auto"/>
              <w:bottom w:val="single" w:sz="4" w:space="0" w:color="auto"/>
              <w:right w:val="single" w:sz="4" w:space="0" w:color="auto"/>
            </w:tcBorders>
            <w:shd w:val="clear" w:color="auto" w:fill="FFFFFF"/>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2023թ. առաջին կիսամյակի ճշտված պլան</w:t>
            </w:r>
          </w:p>
        </w:tc>
        <w:tc>
          <w:tcPr>
            <w:tcW w:w="1701" w:type="dxa"/>
            <w:tcBorders>
              <w:top w:val="single" w:sz="4" w:space="0" w:color="auto"/>
              <w:left w:val="single" w:sz="4" w:space="0" w:color="auto"/>
              <w:bottom w:val="single" w:sz="4" w:space="0" w:color="auto"/>
              <w:right w:val="single" w:sz="4" w:space="0" w:color="auto"/>
            </w:tcBorders>
            <w:shd w:val="clear" w:color="auto" w:fill="FFFFFF"/>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 xml:space="preserve">2023թ. հունվար-մայիս ամիսների </w:t>
            </w:r>
            <w:r>
              <w:rPr>
                <w:rFonts w:ascii="GHEA Grapalat" w:hAnsi="GHEA Grapalat" w:cs="Calibri"/>
                <w:b/>
                <w:bCs/>
                <w:sz w:val="20"/>
                <w:szCs w:val="20"/>
              </w:rPr>
              <w:br/>
              <w:t>փաստ</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Կատարո-ղականն առաջին կիսամյակի ճշտված պլանի նկատմամբ</w:t>
            </w:r>
          </w:p>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w:t>
            </w:r>
          </w:p>
        </w:tc>
      </w:tr>
      <w:tr w:rsidR="00E144DB" w:rsidTr="00DD65CC">
        <w:trPr>
          <w:trHeight w:val="377"/>
        </w:trPr>
        <w:tc>
          <w:tcPr>
            <w:tcW w:w="4536"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rPr>
                <w:rFonts w:ascii="GHEA Grapalat" w:hAnsi="GHEA Grapalat" w:cs="Calibri"/>
                <w:bCs/>
                <w:sz w:val="20"/>
                <w:szCs w:val="20"/>
              </w:rPr>
            </w:pPr>
            <w:r>
              <w:rPr>
                <w:rFonts w:ascii="GHEA Grapalat" w:hAnsi="GHEA Grapalat" w:cs="Calibri"/>
                <w:b/>
                <w:color w:val="000000"/>
                <w:sz w:val="20"/>
                <w:szCs w:val="20"/>
              </w:rPr>
              <w:lastRenderedPageBreak/>
              <w:t>Նպատակային վարկերի ստացում</w:t>
            </w:r>
            <w:r>
              <w:rPr>
                <w:rFonts w:ascii="GHEA Grapalat" w:hAnsi="GHEA Grapalat" w:cs="Calibri"/>
                <w:bCs/>
                <w:sz w:val="20"/>
                <w:szCs w:val="20"/>
              </w:rPr>
              <w:t>,</w:t>
            </w:r>
          </w:p>
          <w:p w:rsidR="00E144DB" w:rsidRDefault="00E144DB" w:rsidP="00904568">
            <w:pPr>
              <w:rPr>
                <w:rFonts w:ascii="GHEA Grapalat" w:hAnsi="GHEA Grapalat" w:cs="Calibri"/>
                <w:b/>
                <w:bCs/>
                <w:sz w:val="20"/>
                <w:szCs w:val="20"/>
              </w:rPr>
            </w:pPr>
            <w:r>
              <w:rPr>
                <w:rFonts w:ascii="GHEA Grapalat" w:hAnsi="GHEA Grapalat" w:cs="Calibri"/>
                <w:sz w:val="20"/>
                <w:szCs w:val="20"/>
              </w:rPr>
              <w:t>այդ թվում`</w:t>
            </w:r>
          </w:p>
        </w:tc>
        <w:tc>
          <w:tcPr>
            <w:tcW w:w="1700"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48.7</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16.6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34.1</w:t>
            </w:r>
          </w:p>
        </w:tc>
      </w:tr>
      <w:tr w:rsidR="00E144DB" w:rsidTr="00DD65CC">
        <w:trPr>
          <w:trHeight w:val="335"/>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7F5E2D">
            <w:pPr>
              <w:ind w:left="113"/>
              <w:rPr>
                <w:rFonts w:ascii="GHEA Grapalat" w:hAnsi="GHEA Grapalat" w:cs="Calibri"/>
                <w:b/>
                <w:sz w:val="20"/>
                <w:szCs w:val="20"/>
              </w:rPr>
            </w:pPr>
            <w:r>
              <w:rPr>
                <w:rFonts w:ascii="GHEA Grapalat" w:hAnsi="GHEA Grapalat" w:cs="Calibri"/>
                <w:b/>
                <w:sz w:val="20"/>
                <w:szCs w:val="20"/>
              </w:rPr>
              <w:t>Միջազգային կազմակերպություններից</w:t>
            </w:r>
          </w:p>
        </w:tc>
        <w:tc>
          <w:tcPr>
            <w:tcW w:w="1700"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sz w:val="20"/>
                <w:szCs w:val="20"/>
              </w:rPr>
            </w:pPr>
            <w:r>
              <w:rPr>
                <w:rFonts w:ascii="GHEA Grapalat" w:hAnsi="GHEA Grapalat" w:cs="Calibri"/>
                <w:b/>
                <w:sz w:val="20"/>
                <w:szCs w:val="20"/>
              </w:rPr>
              <w:t>40.8</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sz w:val="20"/>
                <w:szCs w:val="20"/>
              </w:rPr>
            </w:pPr>
            <w:r>
              <w:rPr>
                <w:rFonts w:ascii="GHEA Grapalat" w:hAnsi="GHEA Grapalat" w:cs="Calibri"/>
                <w:b/>
                <w:sz w:val="20"/>
                <w:szCs w:val="20"/>
              </w:rPr>
              <w:t>16.6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sz w:val="20"/>
                <w:szCs w:val="20"/>
              </w:rPr>
            </w:pPr>
            <w:r>
              <w:rPr>
                <w:rFonts w:ascii="GHEA Grapalat" w:hAnsi="GHEA Grapalat" w:cs="Calibri"/>
                <w:b/>
                <w:sz w:val="20"/>
                <w:szCs w:val="20"/>
              </w:rPr>
              <w:t>40.6</w:t>
            </w:r>
          </w:p>
        </w:tc>
      </w:tr>
      <w:tr w:rsidR="00E144DB" w:rsidTr="00DD65CC">
        <w:trPr>
          <w:trHeight w:val="321"/>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8A23B4">
            <w:pPr>
              <w:ind w:left="227"/>
              <w:rPr>
                <w:rFonts w:ascii="GHEA Grapalat" w:hAnsi="GHEA Grapalat" w:cs="Calibri"/>
                <w:sz w:val="20"/>
                <w:szCs w:val="20"/>
              </w:rPr>
            </w:pPr>
            <w:r>
              <w:rPr>
                <w:rFonts w:ascii="GHEA Grapalat" w:hAnsi="GHEA Grapalat" w:cs="Calibri"/>
                <w:sz w:val="20"/>
                <w:szCs w:val="20"/>
              </w:rPr>
              <w:t>Համաշխարհային բանկ</w:t>
            </w:r>
          </w:p>
        </w:tc>
        <w:tc>
          <w:tcPr>
            <w:tcW w:w="1700"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13.4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3.3</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24.8</w:t>
            </w:r>
          </w:p>
        </w:tc>
      </w:tr>
      <w:tr w:rsidR="00E144DB" w:rsidTr="00DD65CC">
        <w:trPr>
          <w:trHeight w:val="269"/>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8A23B4">
            <w:pPr>
              <w:ind w:left="227"/>
              <w:rPr>
                <w:rFonts w:ascii="GHEA Grapalat" w:hAnsi="GHEA Grapalat" w:cs="Calibri"/>
                <w:sz w:val="20"/>
                <w:szCs w:val="20"/>
              </w:rPr>
            </w:pPr>
            <w:r>
              <w:rPr>
                <w:rFonts w:ascii="GHEA Grapalat" w:hAnsi="GHEA Grapalat" w:cs="Calibri"/>
                <w:sz w:val="20"/>
                <w:szCs w:val="20"/>
              </w:rPr>
              <w:t>Վերակառուցման և զարգացման եվրոպական բանկ</w:t>
            </w:r>
          </w:p>
        </w:tc>
        <w:tc>
          <w:tcPr>
            <w:tcW w:w="1700"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7.6</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6.1</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BD751A">
            <w:pPr>
              <w:jc w:val="right"/>
              <w:rPr>
                <w:rFonts w:ascii="GHEA Grapalat" w:hAnsi="GHEA Grapalat" w:cs="Calibri"/>
                <w:sz w:val="20"/>
                <w:szCs w:val="20"/>
              </w:rPr>
            </w:pPr>
            <w:r>
              <w:rPr>
                <w:rFonts w:ascii="GHEA Grapalat" w:hAnsi="GHEA Grapalat" w:cs="Calibri"/>
                <w:sz w:val="20"/>
                <w:szCs w:val="20"/>
              </w:rPr>
              <w:t>81.</w:t>
            </w:r>
            <w:r w:rsidR="00BD751A">
              <w:rPr>
                <w:rFonts w:ascii="GHEA Grapalat" w:hAnsi="GHEA Grapalat" w:cs="Calibri"/>
                <w:sz w:val="20"/>
                <w:szCs w:val="20"/>
              </w:rPr>
              <w:t>2</w:t>
            </w:r>
          </w:p>
        </w:tc>
      </w:tr>
      <w:tr w:rsidR="00E144DB" w:rsidTr="00DD65CC">
        <w:trPr>
          <w:trHeight w:val="269"/>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8A23B4">
            <w:pPr>
              <w:ind w:left="227"/>
              <w:rPr>
                <w:rFonts w:ascii="GHEA Grapalat" w:hAnsi="GHEA Grapalat" w:cs="Calibri"/>
                <w:sz w:val="20"/>
                <w:szCs w:val="20"/>
              </w:rPr>
            </w:pPr>
            <w:r>
              <w:rPr>
                <w:rFonts w:ascii="GHEA Grapalat" w:hAnsi="GHEA Grapalat" w:cs="Calibri"/>
                <w:sz w:val="20"/>
                <w:szCs w:val="20"/>
              </w:rPr>
              <w:t>Եվրոպական ներդրումային բանկ</w:t>
            </w:r>
          </w:p>
        </w:tc>
        <w:tc>
          <w:tcPr>
            <w:tcW w:w="1700"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1.1</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0.0</w:t>
            </w:r>
          </w:p>
        </w:tc>
      </w:tr>
      <w:tr w:rsidR="00E144DB" w:rsidTr="00DD65CC">
        <w:trPr>
          <w:trHeight w:val="269"/>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8A23B4">
            <w:pPr>
              <w:ind w:left="227"/>
              <w:rPr>
                <w:rFonts w:ascii="GHEA Grapalat" w:hAnsi="GHEA Grapalat" w:cs="Calibri"/>
                <w:sz w:val="20"/>
                <w:szCs w:val="20"/>
              </w:rPr>
            </w:pPr>
            <w:r>
              <w:rPr>
                <w:rFonts w:ascii="GHEA Grapalat" w:hAnsi="GHEA Grapalat" w:cs="Calibri"/>
                <w:sz w:val="20"/>
                <w:szCs w:val="20"/>
              </w:rPr>
              <w:t>Ասիական զարգացման բանկ</w:t>
            </w:r>
          </w:p>
        </w:tc>
        <w:tc>
          <w:tcPr>
            <w:tcW w:w="1700"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14.4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4.9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33.7</w:t>
            </w:r>
          </w:p>
        </w:tc>
      </w:tr>
      <w:tr w:rsidR="00E144DB" w:rsidTr="0032357F">
        <w:trPr>
          <w:trHeight w:val="175"/>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8A23B4">
            <w:pPr>
              <w:ind w:left="227"/>
              <w:rPr>
                <w:rFonts w:ascii="GHEA Grapalat" w:hAnsi="GHEA Grapalat" w:cs="Calibri"/>
                <w:sz w:val="20"/>
                <w:szCs w:val="20"/>
              </w:rPr>
            </w:pPr>
            <w:r>
              <w:rPr>
                <w:rFonts w:ascii="GHEA Grapalat" w:hAnsi="GHEA Grapalat" w:cs="Calibri"/>
                <w:sz w:val="20"/>
                <w:szCs w:val="20"/>
              </w:rPr>
              <w:t>Եվրասիական զարգացման բանկ</w:t>
            </w:r>
          </w:p>
        </w:tc>
        <w:tc>
          <w:tcPr>
            <w:tcW w:w="1700"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2.2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2.2</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100.5</w:t>
            </w:r>
          </w:p>
        </w:tc>
      </w:tr>
      <w:tr w:rsidR="00E144DB" w:rsidTr="00DD65CC">
        <w:trPr>
          <w:trHeight w:val="321"/>
        </w:trPr>
        <w:tc>
          <w:tcPr>
            <w:tcW w:w="4536" w:type="dxa"/>
            <w:tcBorders>
              <w:top w:val="single" w:sz="4" w:space="0" w:color="auto"/>
              <w:left w:val="single" w:sz="4" w:space="0" w:color="auto"/>
              <w:bottom w:val="single" w:sz="4" w:space="0" w:color="auto"/>
              <w:right w:val="single" w:sz="4" w:space="0" w:color="auto"/>
            </w:tcBorders>
            <w:noWrap/>
            <w:vAlign w:val="bottom"/>
          </w:tcPr>
          <w:p w:rsidR="00E144DB" w:rsidRDefault="00E144DB" w:rsidP="00DD65CC">
            <w:pPr>
              <w:ind w:left="227"/>
              <w:rPr>
                <w:rFonts w:ascii="GHEA Grapalat" w:hAnsi="GHEA Grapalat" w:cs="Calibri"/>
                <w:sz w:val="20"/>
                <w:szCs w:val="20"/>
              </w:rPr>
            </w:pPr>
            <w:r>
              <w:rPr>
                <w:rFonts w:ascii="GHEA Grapalat" w:hAnsi="GHEA Grapalat" w:cs="Calibri"/>
                <w:sz w:val="20"/>
                <w:szCs w:val="20"/>
              </w:rPr>
              <w:t>Ար</w:t>
            </w:r>
            <w:r w:rsidR="007F5E2D">
              <w:rPr>
                <w:rFonts w:ascii="GHEA Grapalat" w:hAnsi="GHEA Grapalat" w:cs="Calibri"/>
                <w:sz w:val="20"/>
                <w:szCs w:val="20"/>
              </w:rPr>
              <w:t>ևելյան</w:t>
            </w:r>
            <w:r>
              <w:rPr>
                <w:rFonts w:ascii="GHEA Grapalat" w:hAnsi="GHEA Grapalat" w:cs="Calibri"/>
                <w:sz w:val="20"/>
                <w:szCs w:val="20"/>
              </w:rPr>
              <w:t xml:space="preserve"> Եվրոպայի</w:t>
            </w:r>
            <w:r>
              <w:t xml:space="preserve"> </w:t>
            </w:r>
            <w:r w:rsidRPr="004C2626">
              <w:rPr>
                <w:rFonts w:ascii="GHEA Grapalat" w:hAnsi="GHEA Grapalat" w:cs="Calibri"/>
                <w:sz w:val="20"/>
                <w:szCs w:val="20"/>
              </w:rPr>
              <w:t>էներգախնայողության և շրջակա միջավայրի գործընկերության (E5P) տարածաշրջանային հիմնադրամ</w:t>
            </w:r>
          </w:p>
        </w:tc>
        <w:tc>
          <w:tcPr>
            <w:tcW w:w="1700" w:type="dxa"/>
            <w:tcBorders>
              <w:top w:val="single" w:sz="4" w:space="0" w:color="auto"/>
              <w:left w:val="single" w:sz="4" w:space="0" w:color="auto"/>
              <w:bottom w:val="single" w:sz="4" w:space="0" w:color="auto"/>
              <w:right w:val="single" w:sz="4" w:space="0" w:color="auto"/>
            </w:tcBorders>
            <w:noWrap/>
            <w:vAlign w:val="bottom"/>
          </w:tcPr>
          <w:p w:rsidR="00E144DB" w:rsidRDefault="00E144DB" w:rsidP="00904568">
            <w:pPr>
              <w:jc w:val="right"/>
              <w:rPr>
                <w:rFonts w:ascii="GHEA Grapalat" w:hAnsi="GHEA Grapalat" w:cs="Calibri"/>
                <w:sz w:val="20"/>
                <w:szCs w:val="20"/>
              </w:rPr>
            </w:pPr>
            <w:r>
              <w:rPr>
                <w:rFonts w:ascii="GHEA Grapalat" w:hAnsi="GHEA Grapalat" w:cs="Calibri"/>
                <w:sz w:val="20"/>
                <w:szCs w:val="20"/>
              </w:rPr>
              <w:t>2.0</w:t>
            </w:r>
          </w:p>
        </w:tc>
        <w:tc>
          <w:tcPr>
            <w:tcW w:w="1701" w:type="dxa"/>
            <w:tcBorders>
              <w:top w:val="single" w:sz="4" w:space="0" w:color="auto"/>
              <w:left w:val="single" w:sz="4" w:space="0" w:color="auto"/>
              <w:bottom w:val="single" w:sz="4" w:space="0" w:color="auto"/>
              <w:right w:val="single" w:sz="4" w:space="0" w:color="auto"/>
            </w:tcBorders>
            <w:noWrap/>
            <w:vAlign w:val="bottom"/>
          </w:tcPr>
          <w:p w:rsidR="00E144DB" w:rsidRDefault="00E144DB" w:rsidP="00904568">
            <w:pPr>
              <w:jc w:val="right"/>
              <w:rPr>
                <w:rFonts w:ascii="GHEA Grapalat" w:hAnsi="GHEA Grapalat" w:cs="Calibri"/>
                <w:sz w:val="20"/>
                <w:szCs w:val="20"/>
              </w:rPr>
            </w:pPr>
            <w:r>
              <w:rPr>
                <w:rFonts w:ascii="GHEA Grapalat" w:hAnsi="GHEA Grapalat" w:cs="Calibri"/>
                <w:sz w:val="20"/>
                <w:szCs w:val="20"/>
              </w:rPr>
              <w:t>0.0</w:t>
            </w:r>
          </w:p>
        </w:tc>
        <w:tc>
          <w:tcPr>
            <w:tcW w:w="1843" w:type="dxa"/>
            <w:tcBorders>
              <w:top w:val="single" w:sz="4" w:space="0" w:color="auto"/>
              <w:left w:val="single" w:sz="4" w:space="0" w:color="auto"/>
              <w:bottom w:val="single" w:sz="4" w:space="0" w:color="auto"/>
              <w:right w:val="single" w:sz="4" w:space="0" w:color="auto"/>
            </w:tcBorders>
            <w:noWrap/>
            <w:vAlign w:val="bottom"/>
          </w:tcPr>
          <w:p w:rsidR="00E144DB" w:rsidRDefault="00E144DB" w:rsidP="00904568">
            <w:pPr>
              <w:jc w:val="right"/>
              <w:rPr>
                <w:rFonts w:ascii="GHEA Grapalat" w:hAnsi="GHEA Grapalat" w:cs="Calibri"/>
                <w:sz w:val="20"/>
                <w:szCs w:val="20"/>
              </w:rPr>
            </w:pPr>
            <w:r>
              <w:rPr>
                <w:rFonts w:ascii="GHEA Grapalat" w:hAnsi="GHEA Grapalat" w:cs="Calibri"/>
                <w:sz w:val="20"/>
                <w:szCs w:val="20"/>
              </w:rPr>
              <w:t>0.0</w:t>
            </w:r>
          </w:p>
        </w:tc>
      </w:tr>
      <w:tr w:rsidR="00E144DB" w:rsidTr="00DD65CC">
        <w:trPr>
          <w:trHeight w:val="327"/>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8A23B4">
            <w:pPr>
              <w:ind w:left="227"/>
              <w:rPr>
                <w:rFonts w:ascii="GHEA Grapalat" w:hAnsi="GHEA Grapalat" w:cs="Calibri"/>
                <w:sz w:val="20"/>
                <w:szCs w:val="20"/>
              </w:rPr>
            </w:pPr>
            <w:r>
              <w:rPr>
                <w:rFonts w:ascii="GHEA Grapalat" w:hAnsi="GHEA Grapalat" w:cs="Calibri"/>
                <w:sz w:val="20"/>
                <w:szCs w:val="20"/>
              </w:rPr>
              <w:t>Այլ վարկատուներ</w:t>
            </w:r>
          </w:p>
        </w:tc>
        <w:tc>
          <w:tcPr>
            <w:tcW w:w="1700"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0.2</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0.0</w:t>
            </w:r>
          </w:p>
        </w:tc>
      </w:tr>
      <w:tr w:rsidR="00E144DB" w:rsidTr="00DD65CC">
        <w:trPr>
          <w:trHeight w:val="327"/>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8A23B4">
            <w:pPr>
              <w:ind w:left="113"/>
              <w:rPr>
                <w:rFonts w:ascii="GHEA Grapalat" w:hAnsi="GHEA Grapalat" w:cs="Calibri"/>
                <w:b/>
                <w:sz w:val="20"/>
                <w:szCs w:val="20"/>
              </w:rPr>
            </w:pPr>
            <w:r>
              <w:rPr>
                <w:rFonts w:ascii="GHEA Grapalat" w:hAnsi="GHEA Grapalat" w:cs="Calibri"/>
                <w:b/>
                <w:sz w:val="20"/>
                <w:szCs w:val="20"/>
              </w:rPr>
              <w:t xml:space="preserve"> Օտարերկրյա պետություններից</w:t>
            </w:r>
          </w:p>
        </w:tc>
        <w:tc>
          <w:tcPr>
            <w:tcW w:w="1700"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sz w:val="20"/>
                <w:szCs w:val="20"/>
              </w:rPr>
            </w:pPr>
            <w:r>
              <w:rPr>
                <w:rFonts w:ascii="GHEA Grapalat" w:hAnsi="GHEA Grapalat" w:cs="Calibri"/>
                <w:b/>
                <w:sz w:val="20"/>
                <w:szCs w:val="20"/>
              </w:rPr>
              <w:t>7.9</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sz w:val="20"/>
                <w:szCs w:val="20"/>
              </w:rPr>
            </w:pPr>
            <w:r>
              <w:rPr>
                <w:rFonts w:ascii="GHEA Grapalat" w:hAnsi="GHEA Grapalat" w:cs="Calibri"/>
                <w:b/>
                <w:sz w:val="20"/>
                <w:szCs w:val="20"/>
              </w:rPr>
              <w:t>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sz w:val="20"/>
                <w:szCs w:val="20"/>
              </w:rPr>
            </w:pPr>
            <w:r>
              <w:rPr>
                <w:rFonts w:ascii="GHEA Grapalat" w:hAnsi="GHEA Grapalat" w:cs="Calibri"/>
                <w:b/>
                <w:sz w:val="20"/>
                <w:szCs w:val="20"/>
              </w:rPr>
              <w:t>0.6</w:t>
            </w:r>
          </w:p>
        </w:tc>
      </w:tr>
      <w:tr w:rsidR="00E144DB" w:rsidTr="0032357F">
        <w:trPr>
          <w:trHeight w:val="668"/>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8A23B4">
            <w:pPr>
              <w:ind w:left="227"/>
              <w:rPr>
                <w:rFonts w:ascii="GHEA Grapalat" w:hAnsi="GHEA Grapalat" w:cs="Calibri"/>
                <w:sz w:val="20"/>
                <w:szCs w:val="20"/>
              </w:rPr>
            </w:pPr>
            <w:r>
              <w:rPr>
                <w:rFonts w:ascii="GHEA Grapalat" w:hAnsi="GHEA Grapalat" w:cs="Calibri"/>
                <w:sz w:val="20"/>
                <w:szCs w:val="20"/>
              </w:rPr>
              <w:t>Գերմանիա (Վերականգնման վարկերի բանկ)</w:t>
            </w:r>
          </w:p>
        </w:tc>
        <w:tc>
          <w:tcPr>
            <w:tcW w:w="1700"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6.5</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w:t>
            </w:r>
            <w:r w:rsidR="00BD751A">
              <w:rPr>
                <w:rFonts w:ascii="GHEA Grapalat" w:hAnsi="GHEA Grapalat" w:cs="Calibri"/>
                <w:sz w:val="20"/>
                <w:szCs w:val="20"/>
              </w:rPr>
              <w:t>.7</w:t>
            </w:r>
          </w:p>
        </w:tc>
      </w:tr>
      <w:tr w:rsidR="00E144DB" w:rsidTr="00DD65CC">
        <w:trPr>
          <w:trHeight w:val="327"/>
        </w:trPr>
        <w:tc>
          <w:tcPr>
            <w:tcW w:w="4536"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8A23B4">
            <w:pPr>
              <w:ind w:left="227"/>
              <w:rPr>
                <w:rFonts w:ascii="GHEA Grapalat" w:hAnsi="GHEA Grapalat" w:cs="Calibri"/>
                <w:sz w:val="20"/>
                <w:szCs w:val="20"/>
              </w:rPr>
            </w:pPr>
            <w:r>
              <w:rPr>
                <w:rFonts w:ascii="GHEA Grapalat" w:hAnsi="GHEA Grapalat" w:cs="Calibri"/>
                <w:sz w:val="20"/>
                <w:szCs w:val="20"/>
              </w:rPr>
              <w:t>Ֆրանսիա</w:t>
            </w:r>
          </w:p>
        </w:tc>
        <w:tc>
          <w:tcPr>
            <w:tcW w:w="1700"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1.4</w:t>
            </w:r>
          </w:p>
        </w:tc>
        <w:tc>
          <w:tcPr>
            <w:tcW w:w="1701"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0.0</w:t>
            </w:r>
          </w:p>
        </w:tc>
      </w:tr>
    </w:tbl>
    <w:p w:rsidR="00E144DB" w:rsidRDefault="00E144DB" w:rsidP="00E144DB">
      <w:pPr>
        <w:spacing w:line="360" w:lineRule="auto"/>
        <w:ind w:firstLine="567"/>
        <w:jc w:val="both"/>
        <w:rPr>
          <w:rFonts w:ascii="GHEA Grapalat" w:hAnsi="GHEA Grapalat" w:cs="GHEA Grapalat"/>
        </w:rPr>
      </w:pPr>
    </w:p>
    <w:p w:rsidR="00E144DB" w:rsidRPr="00267105" w:rsidRDefault="00E144DB" w:rsidP="00E144DB">
      <w:pPr>
        <w:spacing w:line="360" w:lineRule="auto"/>
        <w:ind w:firstLine="567"/>
        <w:jc w:val="both"/>
        <w:rPr>
          <w:rFonts w:ascii="GHEA Grapalat" w:hAnsi="GHEA Grapalat" w:cs="GHEA Grapalat"/>
          <w:lang w:val="hy-AM"/>
        </w:rPr>
      </w:pPr>
      <w:r>
        <w:rPr>
          <w:rFonts w:ascii="GHEA Grapalat" w:hAnsi="GHEA Grapalat" w:cs="GHEA Grapalat"/>
        </w:rPr>
        <w:t>40.9</w:t>
      </w:r>
      <w:r>
        <w:rPr>
          <w:rFonts w:ascii="GHEA Grapalat" w:hAnsi="GHEA Grapalat" w:cs="GHEA Grapalat"/>
          <w:lang w:val="hy-AM"/>
        </w:rPr>
        <w:t xml:space="preserve"> մլրդ դրամ ուղղվել է արտաքին վարկերի մարմանը՝ կազմելով </w:t>
      </w:r>
      <w:r>
        <w:rPr>
          <w:rFonts w:ascii="GHEA Grapalat" w:hAnsi="GHEA Grapalat" w:cs="GHEA Grapalat"/>
        </w:rPr>
        <w:t xml:space="preserve">կիսամյակային </w:t>
      </w:r>
      <w:r>
        <w:rPr>
          <w:rFonts w:ascii="GHEA Grapalat" w:hAnsi="GHEA Grapalat" w:cs="GHEA Grapalat"/>
          <w:lang w:val="hy-AM"/>
        </w:rPr>
        <w:t xml:space="preserve">ծրագրի </w:t>
      </w:r>
      <w:r>
        <w:rPr>
          <w:rFonts w:ascii="GHEA Grapalat" w:hAnsi="GHEA Grapalat" w:cs="GHEA Grapalat"/>
        </w:rPr>
        <w:t>78.2</w:t>
      </w:r>
      <w:r>
        <w:rPr>
          <w:rFonts w:ascii="GHEA Grapalat" w:hAnsi="GHEA Grapalat" w:cs="GHEA Grapalat"/>
          <w:lang w:val="hy-AM"/>
        </w:rPr>
        <w:t xml:space="preserve">%-ը: </w:t>
      </w:r>
      <w:r w:rsidRPr="00972746">
        <w:rPr>
          <w:rFonts w:ascii="GHEA Grapalat" w:hAnsi="GHEA Grapalat" w:cs="GHEA Grapalat"/>
          <w:lang w:val="hy-AM"/>
        </w:rPr>
        <w:t>Նշված գումարից 27.2 մլրդ դրամն ուղղվել է միջազգային կազմակերպությունների, 13.3 մլրդ դրամը` օտարերկրյա պետությունների և 411.6</w:t>
      </w:r>
      <w:r w:rsidRPr="00972746">
        <w:rPr>
          <w:rFonts w:ascii="Calibri" w:hAnsi="Calibri" w:cs="Calibri"/>
          <w:lang w:val="hy-AM"/>
        </w:rPr>
        <w:t> </w:t>
      </w:r>
      <w:r w:rsidRPr="00972746">
        <w:rPr>
          <w:rFonts w:ascii="GHEA Grapalat" w:hAnsi="GHEA Grapalat" w:cs="GHEA Grapalat"/>
          <w:lang w:val="hy-AM"/>
        </w:rPr>
        <w:t>մլն դրամը` օտարերկրյա առևտրային բանկերի նկատմամբ պարտավորությունների մարմանը:</w:t>
      </w:r>
    </w:p>
    <w:p w:rsidR="00E144DB" w:rsidRDefault="00E144DB" w:rsidP="00E144DB">
      <w:pPr>
        <w:spacing w:line="360" w:lineRule="auto"/>
        <w:ind w:firstLine="567"/>
        <w:jc w:val="both"/>
        <w:rPr>
          <w:rFonts w:ascii="GHEA Grapalat" w:hAnsi="GHEA Grapalat" w:cs="GHEA Grapalat"/>
        </w:rPr>
      </w:pPr>
      <w:r>
        <w:rPr>
          <w:rFonts w:ascii="GHEA Grapalat" w:hAnsi="GHEA Grapalat" w:cs="GHEA Grapalat"/>
          <w:lang w:val="hy-AM"/>
        </w:rPr>
        <w:t xml:space="preserve">Արտաքին ֆինանսական զուտ ակտիվների հաշվին պետական բյուջեի ֆինանսավորումը հաշվետու ժամանակահատվածում կազմել է </w:t>
      </w:r>
      <w:r>
        <w:rPr>
          <w:rFonts w:ascii="GHEA Grapalat" w:hAnsi="GHEA Grapalat" w:cs="GHEA Grapalat"/>
          <w:lang w:val="hy-AM"/>
        </w:rPr>
        <w:noBreakHyphen/>
      </w:r>
      <w:r>
        <w:rPr>
          <w:rFonts w:ascii="GHEA Grapalat" w:hAnsi="GHEA Grapalat" w:cs="GHEA Grapalat"/>
        </w:rPr>
        <w:t>89.1</w:t>
      </w:r>
      <w:r>
        <w:rPr>
          <w:rFonts w:ascii="GHEA Grapalat" w:hAnsi="GHEA Grapalat" w:cs="GHEA Grapalat"/>
          <w:lang w:val="hy-AM"/>
        </w:rPr>
        <w:t xml:space="preserve"> մլրդ դրամ` </w:t>
      </w:r>
      <w:r>
        <w:rPr>
          <w:rFonts w:ascii="GHEA Grapalat" w:hAnsi="GHEA Grapalat" w:cs="GHEA Grapalat"/>
        </w:rPr>
        <w:t>86.8</w:t>
      </w:r>
      <w:r>
        <w:rPr>
          <w:rFonts w:ascii="GHEA Grapalat" w:hAnsi="GHEA Grapalat" w:cs="GHEA Grapalat"/>
          <w:lang w:val="hy-AM"/>
        </w:rPr>
        <w:t xml:space="preserve">%-ով ապահովելով </w:t>
      </w:r>
      <w:r>
        <w:rPr>
          <w:rFonts w:ascii="GHEA Grapalat" w:hAnsi="GHEA Grapalat" w:cs="GHEA Grapalat"/>
        </w:rPr>
        <w:t xml:space="preserve">առաջին կիսամյակի </w:t>
      </w:r>
      <w:r>
        <w:rPr>
          <w:rFonts w:ascii="GHEA Grapalat" w:hAnsi="GHEA Grapalat" w:cs="GHEA Grapalat"/>
          <w:color w:val="000000"/>
          <w:lang w:val="hy-AM"/>
        </w:rPr>
        <w:t>ծրագրով</w:t>
      </w:r>
      <w:r>
        <w:rPr>
          <w:rFonts w:ascii="GHEA Grapalat" w:hAnsi="GHEA Grapalat" w:cs="GHEA Grapalat"/>
          <w:lang w:val="hy-AM"/>
        </w:rPr>
        <w:t xml:space="preserve"> նախատեսված ցուցանիշը: </w:t>
      </w:r>
      <w:r>
        <w:rPr>
          <w:rFonts w:ascii="GHEA Grapalat" w:hAnsi="GHEA Grapalat" w:cs="GHEA Grapalat"/>
        </w:rPr>
        <w:t>88.7 մլրդ դրամ ուղղվել է Լեռնային Ղարաբաղին վարկի տրամադրմանը:</w:t>
      </w:r>
    </w:p>
    <w:p w:rsidR="00E144DB" w:rsidRDefault="00E144DB" w:rsidP="00E144DB">
      <w:pPr>
        <w:spacing w:line="360" w:lineRule="auto"/>
        <w:ind w:firstLine="567"/>
        <w:jc w:val="both"/>
        <w:rPr>
          <w:rFonts w:ascii="GHEA Grapalat" w:hAnsi="GHEA Grapalat" w:cs="GHEA Grapalat"/>
        </w:rPr>
      </w:pPr>
    </w:p>
    <w:p w:rsidR="00E144DB" w:rsidRPr="000C7106" w:rsidRDefault="00E144DB" w:rsidP="00E144DB">
      <w:pPr>
        <w:pStyle w:val="Caption"/>
        <w:keepNext/>
        <w:numPr>
          <w:ilvl w:val="0"/>
          <w:numId w:val="3"/>
        </w:numPr>
        <w:tabs>
          <w:tab w:val="left" w:pos="1134"/>
          <w:tab w:val="left" w:pos="1843"/>
        </w:tabs>
        <w:spacing w:after="120"/>
        <w:ind w:left="1276" w:hanging="1276"/>
        <w:rPr>
          <w:rFonts w:ascii="GHEA Grapalat" w:hAnsi="GHEA Grapalat"/>
          <w:b/>
          <w:bCs/>
          <w:color w:val="auto"/>
          <w:sz w:val="20"/>
          <w:szCs w:val="20"/>
        </w:rPr>
      </w:pPr>
      <w:r w:rsidRPr="000C7106">
        <w:rPr>
          <w:rFonts w:ascii="GHEA Grapalat" w:hAnsi="GHEA Grapalat"/>
          <w:b/>
          <w:bCs/>
          <w:color w:val="auto"/>
          <w:sz w:val="20"/>
          <w:szCs w:val="20"/>
        </w:rPr>
        <w:t>ՀՀ պետական բյուջեի պակասուրդի արտաքին ֆինանսական զուտ ակտիվները (մլրդ դրամ)</w:t>
      </w:r>
    </w:p>
    <w:tbl>
      <w:tblPr>
        <w:tblW w:w="10320" w:type="dxa"/>
        <w:tblLayout w:type="fixed"/>
        <w:tblLook w:val="04A0" w:firstRow="1" w:lastRow="0" w:firstColumn="1" w:lastColumn="0" w:noHBand="0" w:noVBand="1"/>
      </w:tblPr>
      <w:tblGrid>
        <w:gridCol w:w="2943"/>
        <w:gridCol w:w="1418"/>
        <w:gridCol w:w="1417"/>
        <w:gridCol w:w="1421"/>
        <w:gridCol w:w="1703"/>
        <w:gridCol w:w="1418"/>
      </w:tblGrid>
      <w:tr w:rsidR="00E144DB" w:rsidTr="00904568">
        <w:trPr>
          <w:trHeight w:val="855"/>
        </w:trPr>
        <w:tc>
          <w:tcPr>
            <w:tcW w:w="2943" w:type="dxa"/>
            <w:tcBorders>
              <w:top w:val="single" w:sz="4" w:space="0" w:color="auto"/>
              <w:left w:val="single" w:sz="4" w:space="0" w:color="auto"/>
              <w:bottom w:val="single" w:sz="4" w:space="0" w:color="auto"/>
              <w:right w:val="single" w:sz="4" w:space="0" w:color="auto"/>
            </w:tcBorders>
            <w:noWrap/>
            <w:vAlign w:val="bottom"/>
            <w:hideMark/>
          </w:tcPr>
          <w:p w:rsidR="00E144DB" w:rsidRDefault="00E144DB" w:rsidP="00904568">
            <w:pPr>
              <w:rPr>
                <w:rFonts w:ascii="GHEA Grapalat" w:hAnsi="GHEA Grapalat" w:cs="Calibri"/>
                <w:sz w:val="20"/>
                <w:szCs w:val="20"/>
                <w:lang w:val="hy-AM"/>
              </w:rPr>
            </w:pPr>
            <w:r>
              <w:rPr>
                <w:rFonts w:ascii="Courier New" w:hAnsi="Courier New" w:cs="Courier New"/>
                <w:sz w:val="20"/>
                <w:szCs w:val="20"/>
                <w:lang w:val="hy-AM"/>
              </w:rPr>
              <w:t> </w:t>
            </w:r>
          </w:p>
        </w:tc>
        <w:tc>
          <w:tcPr>
            <w:tcW w:w="1418" w:type="dxa"/>
            <w:tcBorders>
              <w:top w:val="single" w:sz="4" w:space="0" w:color="auto"/>
              <w:left w:val="nil"/>
              <w:bottom w:val="single" w:sz="4" w:space="0" w:color="auto"/>
              <w:right w:val="single" w:sz="4" w:space="0" w:color="auto"/>
            </w:tcBorders>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2022թ.</w:t>
            </w:r>
            <w:r>
              <w:rPr>
                <w:rFonts w:ascii="GHEA Grapalat" w:hAnsi="GHEA Grapalat" w:cs="Calibri"/>
                <w:b/>
                <w:bCs/>
                <w:sz w:val="20"/>
                <w:szCs w:val="20"/>
                <w:lang w:val="hy-AM"/>
              </w:rPr>
              <w:t xml:space="preserve"> </w:t>
            </w:r>
            <w:r>
              <w:rPr>
                <w:rFonts w:ascii="GHEA Grapalat" w:hAnsi="GHEA Grapalat" w:cs="Calibri"/>
                <w:b/>
                <w:bCs/>
                <w:sz w:val="20"/>
                <w:szCs w:val="20"/>
              </w:rPr>
              <w:t>հունվար-մայիս ամիսների</w:t>
            </w:r>
            <w:r>
              <w:rPr>
                <w:rFonts w:ascii="GHEA Grapalat" w:hAnsi="GHEA Grapalat" w:cs="Calibri"/>
                <w:b/>
                <w:bCs/>
                <w:sz w:val="20"/>
                <w:szCs w:val="20"/>
              </w:rPr>
              <w:br/>
              <w:t>փաստ</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2023թ. առաջին կիսամյակի ճշտված պլան</w:t>
            </w:r>
          </w:p>
        </w:tc>
        <w:tc>
          <w:tcPr>
            <w:tcW w:w="1421" w:type="dxa"/>
            <w:tcBorders>
              <w:top w:val="single" w:sz="4" w:space="0" w:color="auto"/>
              <w:left w:val="nil"/>
              <w:bottom w:val="single" w:sz="4" w:space="0" w:color="auto"/>
              <w:right w:val="single" w:sz="4" w:space="0" w:color="auto"/>
            </w:tcBorders>
            <w:shd w:val="clear" w:color="auto" w:fill="FFFFFF"/>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2023թ. հունվար-մայիս ամիսների</w:t>
            </w:r>
            <w:r>
              <w:rPr>
                <w:rFonts w:ascii="GHEA Grapalat" w:hAnsi="GHEA Grapalat" w:cs="Calibri"/>
                <w:b/>
                <w:bCs/>
                <w:sz w:val="20"/>
                <w:szCs w:val="20"/>
              </w:rPr>
              <w:br/>
              <w:t>փաստ</w:t>
            </w:r>
          </w:p>
        </w:tc>
        <w:tc>
          <w:tcPr>
            <w:tcW w:w="1703" w:type="dxa"/>
            <w:tcBorders>
              <w:top w:val="single" w:sz="4" w:space="0" w:color="auto"/>
              <w:left w:val="nil"/>
              <w:bottom w:val="single" w:sz="4" w:space="0" w:color="auto"/>
              <w:right w:val="single" w:sz="4" w:space="0" w:color="auto"/>
            </w:tcBorders>
            <w:shd w:val="clear" w:color="auto" w:fill="FFFFFF"/>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Կատարո-ղականն առաջին կիսամյակի ճշտված պլանի նկատմամբ (%)</w:t>
            </w:r>
          </w:p>
        </w:tc>
        <w:tc>
          <w:tcPr>
            <w:tcW w:w="1418" w:type="dxa"/>
            <w:tcBorders>
              <w:top w:val="single" w:sz="4" w:space="0" w:color="auto"/>
              <w:left w:val="nil"/>
              <w:bottom w:val="single" w:sz="4" w:space="0" w:color="auto"/>
              <w:right w:val="single" w:sz="4" w:space="0" w:color="auto"/>
            </w:tcBorders>
            <w:shd w:val="clear" w:color="auto" w:fill="FFFFFF"/>
            <w:hideMark/>
          </w:tcPr>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2023թ. հունվար-մայիսը 2022թ. հունվար-մայիսի նկատմամբ</w:t>
            </w:r>
          </w:p>
          <w:p w:rsidR="00E144DB" w:rsidRDefault="00E144DB" w:rsidP="00904568">
            <w:pPr>
              <w:jc w:val="center"/>
              <w:rPr>
                <w:rFonts w:ascii="GHEA Grapalat" w:hAnsi="GHEA Grapalat" w:cs="Calibri"/>
                <w:b/>
                <w:bCs/>
                <w:sz w:val="20"/>
                <w:szCs w:val="20"/>
              </w:rPr>
            </w:pPr>
            <w:r>
              <w:rPr>
                <w:rFonts w:ascii="GHEA Grapalat" w:hAnsi="GHEA Grapalat" w:cs="Calibri"/>
                <w:b/>
                <w:bCs/>
                <w:sz w:val="20"/>
                <w:szCs w:val="20"/>
              </w:rPr>
              <w:t xml:space="preserve"> (%)</w:t>
            </w:r>
          </w:p>
        </w:tc>
      </w:tr>
      <w:tr w:rsidR="00E144DB" w:rsidTr="00904568">
        <w:trPr>
          <w:trHeight w:val="377"/>
        </w:trPr>
        <w:tc>
          <w:tcPr>
            <w:tcW w:w="2943" w:type="dxa"/>
            <w:tcBorders>
              <w:top w:val="nil"/>
              <w:left w:val="single" w:sz="4" w:space="0" w:color="auto"/>
              <w:bottom w:val="single" w:sz="4" w:space="0" w:color="auto"/>
              <w:right w:val="single" w:sz="4" w:space="0" w:color="auto"/>
            </w:tcBorders>
            <w:vAlign w:val="bottom"/>
            <w:hideMark/>
          </w:tcPr>
          <w:p w:rsidR="00E144DB" w:rsidRDefault="00E144DB" w:rsidP="00904568">
            <w:pPr>
              <w:rPr>
                <w:rFonts w:ascii="GHEA Grapalat" w:hAnsi="GHEA Grapalat" w:cs="Calibri"/>
                <w:b/>
                <w:bCs/>
                <w:sz w:val="20"/>
                <w:szCs w:val="20"/>
              </w:rPr>
            </w:pPr>
            <w:r>
              <w:rPr>
                <w:rFonts w:ascii="GHEA Grapalat" w:hAnsi="GHEA Grapalat" w:cs="Calibri"/>
                <w:b/>
                <w:sz w:val="20"/>
                <w:szCs w:val="20"/>
              </w:rPr>
              <w:t xml:space="preserve">Ֆինանսական զուտ ակտիվներ, </w:t>
            </w:r>
            <w:r>
              <w:rPr>
                <w:rFonts w:ascii="GHEA Grapalat" w:hAnsi="GHEA Grapalat" w:cs="Calibri"/>
                <w:sz w:val="20"/>
                <w:szCs w:val="20"/>
              </w:rPr>
              <w:t>այդ թվում`</w:t>
            </w:r>
          </w:p>
        </w:tc>
        <w:tc>
          <w:tcPr>
            <w:tcW w:w="1418" w:type="dxa"/>
            <w:tcBorders>
              <w:top w:val="single" w:sz="4" w:space="0" w:color="auto"/>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(76.4)</w:t>
            </w:r>
          </w:p>
        </w:tc>
        <w:tc>
          <w:tcPr>
            <w:tcW w:w="1417" w:type="dxa"/>
            <w:tcBorders>
              <w:top w:val="nil"/>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(102.7)</w:t>
            </w:r>
          </w:p>
        </w:tc>
        <w:tc>
          <w:tcPr>
            <w:tcW w:w="1421" w:type="dxa"/>
            <w:tcBorders>
              <w:top w:val="nil"/>
              <w:left w:val="nil"/>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(89.1)</w:t>
            </w:r>
          </w:p>
        </w:tc>
        <w:tc>
          <w:tcPr>
            <w:tcW w:w="1703" w:type="dxa"/>
            <w:tcBorders>
              <w:top w:val="nil"/>
              <w:left w:val="nil"/>
              <w:bottom w:val="single" w:sz="4" w:space="0" w:color="auto"/>
              <w:right w:val="single" w:sz="4" w:space="0" w:color="auto"/>
            </w:tcBorders>
            <w:noWrap/>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86.8</w:t>
            </w:r>
          </w:p>
        </w:tc>
        <w:tc>
          <w:tcPr>
            <w:tcW w:w="1418" w:type="dxa"/>
            <w:tcBorders>
              <w:top w:val="nil"/>
              <w:left w:val="nil"/>
              <w:bottom w:val="single" w:sz="4" w:space="0" w:color="auto"/>
              <w:right w:val="single" w:sz="4" w:space="0" w:color="auto"/>
            </w:tcBorders>
            <w:vAlign w:val="bottom"/>
            <w:hideMark/>
          </w:tcPr>
          <w:p w:rsidR="00E144DB" w:rsidRDefault="00E144DB" w:rsidP="00904568">
            <w:pPr>
              <w:jc w:val="right"/>
              <w:rPr>
                <w:rFonts w:ascii="GHEA Grapalat" w:hAnsi="GHEA Grapalat" w:cs="Calibri"/>
                <w:b/>
                <w:bCs/>
                <w:sz w:val="20"/>
                <w:szCs w:val="20"/>
              </w:rPr>
            </w:pPr>
            <w:r>
              <w:rPr>
                <w:rFonts w:ascii="GHEA Grapalat" w:hAnsi="GHEA Grapalat" w:cs="Calibri"/>
                <w:b/>
                <w:bCs/>
                <w:sz w:val="20"/>
                <w:szCs w:val="20"/>
              </w:rPr>
              <w:t>116.6</w:t>
            </w:r>
          </w:p>
        </w:tc>
      </w:tr>
      <w:tr w:rsidR="00E144DB" w:rsidTr="00904568">
        <w:trPr>
          <w:trHeight w:val="415"/>
        </w:trPr>
        <w:tc>
          <w:tcPr>
            <w:tcW w:w="2943" w:type="dxa"/>
            <w:tcBorders>
              <w:top w:val="nil"/>
              <w:left w:val="single" w:sz="4" w:space="0" w:color="auto"/>
              <w:bottom w:val="single" w:sz="4" w:space="0" w:color="auto"/>
              <w:right w:val="single" w:sz="4" w:space="0" w:color="auto"/>
            </w:tcBorders>
            <w:noWrap/>
            <w:vAlign w:val="bottom"/>
            <w:hideMark/>
          </w:tcPr>
          <w:p w:rsidR="00E144DB" w:rsidRDefault="00E144DB" w:rsidP="00904568">
            <w:pPr>
              <w:rPr>
                <w:rFonts w:ascii="GHEA Grapalat" w:hAnsi="GHEA Grapalat" w:cs="Calibri"/>
                <w:sz w:val="20"/>
                <w:szCs w:val="20"/>
              </w:rPr>
            </w:pPr>
            <w:r>
              <w:rPr>
                <w:rFonts w:ascii="GHEA Grapalat" w:hAnsi="GHEA Grapalat" w:cs="Calibri"/>
                <w:sz w:val="20"/>
                <w:szCs w:val="20"/>
              </w:rPr>
              <w:t>Վարկերի և փոխատվություն-ների տրամադրում (Լեռնային Ղարաբաղին)</w:t>
            </w:r>
          </w:p>
        </w:tc>
        <w:tc>
          <w:tcPr>
            <w:tcW w:w="1418" w:type="dxa"/>
            <w:tcBorders>
              <w:top w:val="nil"/>
              <w:left w:val="single" w:sz="4" w:space="0" w:color="auto"/>
              <w:bottom w:val="single" w:sz="4" w:space="0" w:color="auto"/>
              <w:right w:val="single" w:sz="4" w:space="0" w:color="auto"/>
            </w:tcBorders>
            <w:vAlign w:val="bottom"/>
            <w:hideMark/>
          </w:tcPr>
          <w:p w:rsidR="00E144DB" w:rsidRDefault="00E144DB" w:rsidP="004D6024">
            <w:pPr>
              <w:jc w:val="right"/>
              <w:rPr>
                <w:rFonts w:ascii="GHEA Grapalat" w:hAnsi="GHEA Grapalat" w:cs="Calibri"/>
                <w:sz w:val="20"/>
                <w:szCs w:val="20"/>
              </w:rPr>
            </w:pPr>
            <w:r>
              <w:rPr>
                <w:rFonts w:ascii="GHEA Grapalat" w:hAnsi="GHEA Grapalat" w:cs="Calibri"/>
                <w:sz w:val="20"/>
                <w:szCs w:val="20"/>
              </w:rPr>
              <w:t>(77.6)</w:t>
            </w:r>
          </w:p>
        </w:tc>
        <w:tc>
          <w:tcPr>
            <w:tcW w:w="1417" w:type="dxa"/>
            <w:tcBorders>
              <w:top w:val="nil"/>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(100.7)</w:t>
            </w:r>
          </w:p>
        </w:tc>
        <w:tc>
          <w:tcPr>
            <w:tcW w:w="1421" w:type="dxa"/>
            <w:tcBorders>
              <w:top w:val="nil"/>
              <w:left w:val="nil"/>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(88.7)</w:t>
            </w:r>
          </w:p>
        </w:tc>
        <w:tc>
          <w:tcPr>
            <w:tcW w:w="1703" w:type="dxa"/>
            <w:tcBorders>
              <w:top w:val="nil"/>
              <w:left w:val="nil"/>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88.1</w:t>
            </w:r>
          </w:p>
        </w:tc>
        <w:tc>
          <w:tcPr>
            <w:tcW w:w="1418" w:type="dxa"/>
            <w:tcBorders>
              <w:top w:val="nil"/>
              <w:left w:val="nil"/>
              <w:bottom w:val="single" w:sz="4" w:space="0" w:color="auto"/>
              <w:right w:val="single" w:sz="4" w:space="0" w:color="auto"/>
            </w:tcBorders>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114.3</w:t>
            </w:r>
          </w:p>
        </w:tc>
      </w:tr>
      <w:tr w:rsidR="00E144DB" w:rsidTr="00904568">
        <w:trPr>
          <w:trHeight w:val="431"/>
        </w:trPr>
        <w:tc>
          <w:tcPr>
            <w:tcW w:w="2943" w:type="dxa"/>
            <w:tcBorders>
              <w:top w:val="nil"/>
              <w:left w:val="single" w:sz="4" w:space="0" w:color="auto"/>
              <w:bottom w:val="single" w:sz="4" w:space="0" w:color="auto"/>
              <w:right w:val="single" w:sz="4" w:space="0" w:color="auto"/>
            </w:tcBorders>
            <w:noWrap/>
            <w:vAlign w:val="bottom"/>
            <w:hideMark/>
          </w:tcPr>
          <w:p w:rsidR="00E144DB" w:rsidRDefault="00E144DB" w:rsidP="00904568">
            <w:pPr>
              <w:ind w:firstLineChars="100" w:firstLine="200"/>
              <w:rPr>
                <w:rFonts w:ascii="GHEA Grapalat" w:hAnsi="GHEA Grapalat" w:cs="Calibri"/>
                <w:sz w:val="20"/>
                <w:szCs w:val="20"/>
              </w:rPr>
            </w:pPr>
            <w:r>
              <w:rPr>
                <w:rFonts w:ascii="GHEA Grapalat" w:hAnsi="GHEA Grapalat" w:cs="Calibri"/>
                <w:sz w:val="20"/>
                <w:szCs w:val="20"/>
              </w:rPr>
              <w:t xml:space="preserve">Տրամադրված վարկերի և փոխատվությունների </w:t>
            </w:r>
            <w:r>
              <w:rPr>
                <w:rFonts w:ascii="GHEA Grapalat" w:hAnsi="GHEA Grapalat" w:cs="Calibri"/>
                <w:sz w:val="20"/>
                <w:szCs w:val="20"/>
              </w:rPr>
              <w:lastRenderedPageBreak/>
              <w:t>վերադարձից մուտքեր (Վրաստանից)</w:t>
            </w:r>
          </w:p>
        </w:tc>
        <w:tc>
          <w:tcPr>
            <w:tcW w:w="1418" w:type="dxa"/>
            <w:tcBorders>
              <w:top w:val="nil"/>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lastRenderedPageBreak/>
              <w:t>0.2</w:t>
            </w:r>
          </w:p>
        </w:tc>
        <w:tc>
          <w:tcPr>
            <w:tcW w:w="1417" w:type="dxa"/>
            <w:tcBorders>
              <w:top w:val="nil"/>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0.2</w:t>
            </w:r>
          </w:p>
        </w:tc>
        <w:tc>
          <w:tcPr>
            <w:tcW w:w="1421" w:type="dxa"/>
            <w:tcBorders>
              <w:top w:val="nil"/>
              <w:left w:val="nil"/>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0.2</w:t>
            </w:r>
          </w:p>
        </w:tc>
        <w:tc>
          <w:tcPr>
            <w:tcW w:w="1703" w:type="dxa"/>
            <w:tcBorders>
              <w:top w:val="nil"/>
              <w:left w:val="nil"/>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98.0</w:t>
            </w:r>
          </w:p>
        </w:tc>
        <w:tc>
          <w:tcPr>
            <w:tcW w:w="1418" w:type="dxa"/>
            <w:tcBorders>
              <w:top w:val="nil"/>
              <w:left w:val="nil"/>
              <w:bottom w:val="single" w:sz="4" w:space="0" w:color="auto"/>
              <w:right w:val="single" w:sz="4" w:space="0" w:color="auto"/>
            </w:tcBorders>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86.2</w:t>
            </w:r>
          </w:p>
        </w:tc>
      </w:tr>
      <w:tr w:rsidR="00E144DB" w:rsidTr="00904568">
        <w:trPr>
          <w:trHeight w:val="431"/>
        </w:trPr>
        <w:tc>
          <w:tcPr>
            <w:tcW w:w="2943" w:type="dxa"/>
            <w:tcBorders>
              <w:top w:val="nil"/>
              <w:left w:val="single" w:sz="4" w:space="0" w:color="auto"/>
              <w:bottom w:val="single" w:sz="4" w:space="0" w:color="auto"/>
              <w:right w:val="single" w:sz="4" w:space="0" w:color="auto"/>
            </w:tcBorders>
            <w:noWrap/>
            <w:vAlign w:val="bottom"/>
            <w:hideMark/>
          </w:tcPr>
          <w:p w:rsidR="00E144DB" w:rsidRDefault="00E144DB" w:rsidP="00904568">
            <w:pPr>
              <w:ind w:firstLineChars="100" w:firstLine="200"/>
              <w:rPr>
                <w:rFonts w:ascii="GHEA Grapalat" w:hAnsi="GHEA Grapalat" w:cs="Calibri"/>
                <w:sz w:val="20"/>
                <w:szCs w:val="20"/>
              </w:rPr>
            </w:pPr>
            <w:r>
              <w:rPr>
                <w:rFonts w:ascii="GHEA Grapalat" w:hAnsi="GHEA Grapalat" w:cs="Calibri"/>
                <w:sz w:val="20"/>
                <w:szCs w:val="20"/>
              </w:rPr>
              <w:lastRenderedPageBreak/>
              <w:t xml:space="preserve">Բաժնետոմսերի և կապի-տալում այլ մասնակցության ձեռքբերում </w:t>
            </w:r>
          </w:p>
        </w:tc>
        <w:tc>
          <w:tcPr>
            <w:tcW w:w="1418" w:type="dxa"/>
            <w:tcBorders>
              <w:top w:val="nil"/>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(-0.9)</w:t>
            </w:r>
          </w:p>
        </w:tc>
        <w:tc>
          <w:tcPr>
            <w:tcW w:w="1417" w:type="dxa"/>
            <w:tcBorders>
              <w:top w:val="nil"/>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(2.4)</w:t>
            </w:r>
          </w:p>
        </w:tc>
        <w:tc>
          <w:tcPr>
            <w:tcW w:w="1421" w:type="dxa"/>
            <w:tcBorders>
              <w:top w:val="nil"/>
              <w:left w:val="nil"/>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(1.4)</w:t>
            </w:r>
          </w:p>
        </w:tc>
        <w:tc>
          <w:tcPr>
            <w:tcW w:w="1703" w:type="dxa"/>
            <w:tcBorders>
              <w:top w:val="nil"/>
              <w:left w:val="nil"/>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57.4</w:t>
            </w:r>
          </w:p>
        </w:tc>
        <w:tc>
          <w:tcPr>
            <w:tcW w:w="1418" w:type="dxa"/>
            <w:tcBorders>
              <w:top w:val="nil"/>
              <w:left w:val="nil"/>
              <w:bottom w:val="single" w:sz="4" w:space="0" w:color="auto"/>
              <w:right w:val="single" w:sz="4" w:space="0" w:color="auto"/>
            </w:tcBorders>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143.0</w:t>
            </w:r>
          </w:p>
        </w:tc>
      </w:tr>
      <w:tr w:rsidR="00E144DB" w:rsidTr="00904568">
        <w:trPr>
          <w:trHeight w:val="399"/>
        </w:trPr>
        <w:tc>
          <w:tcPr>
            <w:tcW w:w="2943" w:type="dxa"/>
            <w:tcBorders>
              <w:top w:val="nil"/>
              <w:left w:val="single" w:sz="4" w:space="0" w:color="auto"/>
              <w:bottom w:val="single" w:sz="4" w:space="0" w:color="auto"/>
              <w:right w:val="single" w:sz="4" w:space="0" w:color="auto"/>
            </w:tcBorders>
            <w:noWrap/>
            <w:vAlign w:val="bottom"/>
            <w:hideMark/>
          </w:tcPr>
          <w:p w:rsidR="00E144DB" w:rsidRDefault="00E144DB" w:rsidP="00904568">
            <w:pPr>
              <w:ind w:firstLineChars="100" w:firstLine="200"/>
              <w:rPr>
                <w:rFonts w:ascii="GHEA Grapalat" w:hAnsi="GHEA Grapalat" w:cs="Calibri"/>
                <w:sz w:val="20"/>
                <w:szCs w:val="20"/>
              </w:rPr>
            </w:pPr>
            <w:r>
              <w:rPr>
                <w:rFonts w:ascii="GHEA Grapalat" w:hAnsi="GHEA Grapalat" w:cs="Calibri"/>
                <w:sz w:val="20"/>
                <w:szCs w:val="20"/>
              </w:rPr>
              <w:t>Այլ</w:t>
            </w:r>
          </w:p>
        </w:tc>
        <w:tc>
          <w:tcPr>
            <w:tcW w:w="1418" w:type="dxa"/>
            <w:tcBorders>
              <w:top w:val="nil"/>
              <w:left w:val="single" w:sz="4" w:space="0" w:color="auto"/>
              <w:bottom w:val="single" w:sz="4" w:space="0" w:color="auto"/>
              <w:right w:val="single" w:sz="4" w:space="0" w:color="auto"/>
            </w:tcBorders>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1.9</w:t>
            </w:r>
          </w:p>
        </w:tc>
        <w:tc>
          <w:tcPr>
            <w:tcW w:w="1417" w:type="dxa"/>
            <w:tcBorders>
              <w:top w:val="nil"/>
              <w:left w:val="single" w:sz="4" w:space="0" w:color="auto"/>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0.2</w:t>
            </w:r>
          </w:p>
        </w:tc>
        <w:tc>
          <w:tcPr>
            <w:tcW w:w="1421" w:type="dxa"/>
            <w:tcBorders>
              <w:top w:val="nil"/>
              <w:left w:val="nil"/>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0.8</w:t>
            </w:r>
          </w:p>
        </w:tc>
        <w:tc>
          <w:tcPr>
            <w:tcW w:w="1703" w:type="dxa"/>
            <w:tcBorders>
              <w:top w:val="nil"/>
              <w:left w:val="nil"/>
              <w:bottom w:val="single" w:sz="4" w:space="0" w:color="auto"/>
              <w:right w:val="single" w:sz="4" w:space="0" w:color="auto"/>
            </w:tcBorders>
            <w:noWrap/>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404.2</w:t>
            </w:r>
          </w:p>
        </w:tc>
        <w:tc>
          <w:tcPr>
            <w:tcW w:w="1418" w:type="dxa"/>
            <w:tcBorders>
              <w:top w:val="nil"/>
              <w:left w:val="nil"/>
              <w:bottom w:val="single" w:sz="4" w:space="0" w:color="auto"/>
              <w:right w:val="single" w:sz="4" w:space="0" w:color="auto"/>
            </w:tcBorders>
            <w:vAlign w:val="bottom"/>
            <w:hideMark/>
          </w:tcPr>
          <w:p w:rsidR="00E144DB" w:rsidRDefault="00E144DB" w:rsidP="00904568">
            <w:pPr>
              <w:jc w:val="right"/>
              <w:rPr>
                <w:rFonts w:ascii="GHEA Grapalat" w:hAnsi="GHEA Grapalat" w:cs="Calibri"/>
                <w:sz w:val="20"/>
                <w:szCs w:val="20"/>
              </w:rPr>
            </w:pPr>
            <w:r>
              <w:rPr>
                <w:rFonts w:ascii="GHEA Grapalat" w:hAnsi="GHEA Grapalat" w:cs="Calibri"/>
                <w:sz w:val="20"/>
                <w:szCs w:val="20"/>
              </w:rPr>
              <w:t>40.6</w:t>
            </w:r>
          </w:p>
        </w:tc>
      </w:tr>
    </w:tbl>
    <w:p w:rsidR="00E144DB" w:rsidRPr="009A0E03" w:rsidRDefault="00E144DB" w:rsidP="00E144DB">
      <w:pPr>
        <w:spacing w:line="360" w:lineRule="auto"/>
        <w:ind w:right="9"/>
        <w:jc w:val="both"/>
        <w:rPr>
          <w:rFonts w:ascii="GHEA Grapalat" w:hAnsi="GHEA Grapalat" w:cs="Calibri"/>
          <w:bCs/>
          <w:lang w:val="hy-AM"/>
        </w:rPr>
      </w:pPr>
    </w:p>
    <w:sectPr w:rsidR="00E144DB" w:rsidRPr="009A0E03" w:rsidSect="00E73EDE">
      <w:footerReference w:type="even" r:id="rId8"/>
      <w:footerReference w:type="default" r:id="rId9"/>
      <w:pgSz w:w="11907" w:h="16839" w:code="9"/>
      <w:pgMar w:top="1134" w:right="567" w:bottom="567" w:left="1134" w:header="720" w:footer="624"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D3F5C" w16cex:dateUtc="2021-04-23T08:43:00Z"/>
  <w16cex:commentExtensible w16cex:durableId="242D5254" w16cex:dateUtc="2021-04-23T10:04:00Z"/>
  <w16cex:commentExtensible w16cex:durableId="242D52CC" w16cex:dateUtc="2021-04-23T10:06:00Z"/>
  <w16cex:commentExtensible w16cex:durableId="242D5364" w16cex:dateUtc="2021-04-23T10:08:00Z"/>
  <w16cex:commentExtensible w16cex:durableId="242D53AF" w16cex:dateUtc="2021-04-23T10:09:00Z"/>
  <w16cex:commentExtensible w16cex:durableId="242D53ED" w16cex:dateUtc="2021-04-23T10:10: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9F1" w:rsidRDefault="00B369F1" w:rsidP="00F178F6">
      <w:r>
        <w:separator/>
      </w:r>
    </w:p>
  </w:endnote>
  <w:endnote w:type="continuationSeparator" w:id="0">
    <w:p w:rsidR="00B369F1" w:rsidRDefault="00B369F1" w:rsidP="00F17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HEA Grapalat">
    <w:panose1 w:val="02000506050000020003"/>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84C" w:rsidRDefault="00F9284C" w:rsidP="00225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284C" w:rsidRDefault="00F9284C" w:rsidP="00225E9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284C" w:rsidRPr="000E33E1" w:rsidRDefault="00F9284C" w:rsidP="00225E96">
    <w:pPr>
      <w:pStyle w:val="Footer"/>
      <w:framePr w:wrap="around" w:vAnchor="text" w:hAnchor="margin" w:xAlign="right" w:y="1"/>
      <w:rPr>
        <w:rStyle w:val="PageNumber"/>
        <w:rFonts w:ascii="GHEA Grapalat" w:hAnsi="GHEA Grapalat"/>
      </w:rPr>
    </w:pPr>
    <w:r w:rsidRPr="000E33E1">
      <w:rPr>
        <w:rStyle w:val="PageNumber"/>
        <w:rFonts w:ascii="GHEA Grapalat" w:hAnsi="GHEA Grapalat"/>
      </w:rPr>
      <w:fldChar w:fldCharType="begin"/>
    </w:r>
    <w:r w:rsidRPr="000E33E1">
      <w:rPr>
        <w:rStyle w:val="PageNumber"/>
        <w:rFonts w:ascii="GHEA Grapalat" w:hAnsi="GHEA Grapalat"/>
      </w:rPr>
      <w:instrText xml:space="preserve">PAGE  </w:instrText>
    </w:r>
    <w:r w:rsidRPr="000E33E1">
      <w:rPr>
        <w:rStyle w:val="PageNumber"/>
        <w:rFonts w:ascii="GHEA Grapalat" w:hAnsi="GHEA Grapalat"/>
      </w:rPr>
      <w:fldChar w:fldCharType="separate"/>
    </w:r>
    <w:r w:rsidR="00A727CE">
      <w:rPr>
        <w:rStyle w:val="PageNumber"/>
        <w:rFonts w:ascii="GHEA Grapalat" w:hAnsi="GHEA Grapalat"/>
        <w:noProof/>
      </w:rPr>
      <w:t>11</w:t>
    </w:r>
    <w:r w:rsidRPr="000E33E1">
      <w:rPr>
        <w:rStyle w:val="PageNumber"/>
        <w:rFonts w:ascii="GHEA Grapalat" w:hAnsi="GHEA Grapalat"/>
      </w:rPr>
      <w:fldChar w:fldCharType="end"/>
    </w:r>
  </w:p>
  <w:p w:rsidR="00F9284C" w:rsidRDefault="00F9284C" w:rsidP="00225E96">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9F1" w:rsidRDefault="00B369F1" w:rsidP="00F178F6">
      <w:r>
        <w:separator/>
      </w:r>
    </w:p>
  </w:footnote>
  <w:footnote w:type="continuationSeparator" w:id="0">
    <w:p w:rsidR="00B369F1" w:rsidRDefault="00B369F1" w:rsidP="00F178F6">
      <w:r>
        <w:continuationSeparator/>
      </w:r>
    </w:p>
  </w:footnote>
  <w:footnote w:id="1">
    <w:p w:rsidR="00F9284C" w:rsidRPr="0046287A" w:rsidRDefault="00F9284C" w:rsidP="00237EA6">
      <w:pPr>
        <w:pStyle w:val="FootnoteText"/>
        <w:jc w:val="both"/>
        <w:rPr>
          <w:rFonts w:ascii="GHEA Grapalat" w:hAnsi="GHEA Grapalat"/>
        </w:rPr>
      </w:pPr>
      <w:r w:rsidRPr="0046287A">
        <w:rPr>
          <w:rStyle w:val="FootnoteReference"/>
          <w:rFonts w:ascii="GHEA Grapalat" w:hAnsi="GHEA Grapalat"/>
        </w:rPr>
        <w:footnoteRef/>
      </w:r>
      <w:r w:rsidRPr="0046287A">
        <w:rPr>
          <w:rFonts w:ascii="GHEA Grapalat" w:hAnsi="GHEA Grapalat"/>
        </w:rPr>
        <w:t xml:space="preserve"> Հաշվետվության մեջ ներկայացված ցուցանիշների հանրագումարների և դրանց բաղադրիչների միջև շեղումները պայմանավորված են կլորացումներով:</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63087F1A"/>
    <w:multiLevelType w:val="hybridMultilevel"/>
    <w:tmpl w:val="21A653D8"/>
    <w:lvl w:ilvl="0" w:tplc="B78E53AA">
      <w:start w:val="1"/>
      <w:numFmt w:val="decimal"/>
      <w:lvlText w:val="Աղյուսակ %1."/>
      <w:lvlJc w:val="left"/>
      <w:pPr>
        <w:ind w:left="2771" w:hanging="360"/>
      </w:pPr>
      <w:rPr>
        <w:rFonts w:ascii="GHEA Grapalat" w:hAnsi="GHEA Grapalat" w:hint="default"/>
        <w:b/>
        <w:i/>
        <w:color w:val="auto"/>
        <w:sz w:val="20"/>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B960EC"/>
    <w:multiLevelType w:val="hybridMultilevel"/>
    <w:tmpl w:val="0A34C014"/>
    <w:lvl w:ilvl="0" w:tplc="B78E53AA">
      <w:start w:val="1"/>
      <w:numFmt w:val="decimal"/>
      <w:lvlText w:val="Աղյուսակ %1."/>
      <w:lvlJc w:val="left"/>
      <w:pPr>
        <w:ind w:left="1287" w:hanging="360"/>
      </w:pPr>
      <w:rPr>
        <w:rFonts w:ascii="GHEA Grapalat" w:hAnsi="GHEA Grapalat" w:hint="default"/>
        <w:b/>
        <w:i/>
        <w:color w:val="auto"/>
        <w:sz w:val="20"/>
        <w:szCs w:val="2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1"/>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8F6"/>
    <w:rsid w:val="0000084F"/>
    <w:rsid w:val="00000A3E"/>
    <w:rsid w:val="00001D5B"/>
    <w:rsid w:val="0000235A"/>
    <w:rsid w:val="00002AF5"/>
    <w:rsid w:val="00002DB1"/>
    <w:rsid w:val="000032D5"/>
    <w:rsid w:val="00003B1E"/>
    <w:rsid w:val="00004260"/>
    <w:rsid w:val="0000539F"/>
    <w:rsid w:val="0000763C"/>
    <w:rsid w:val="000079CC"/>
    <w:rsid w:val="00011199"/>
    <w:rsid w:val="00011283"/>
    <w:rsid w:val="0001150F"/>
    <w:rsid w:val="0001161C"/>
    <w:rsid w:val="000125D6"/>
    <w:rsid w:val="00012A87"/>
    <w:rsid w:val="00012FA6"/>
    <w:rsid w:val="00012FF9"/>
    <w:rsid w:val="0001308B"/>
    <w:rsid w:val="000137CD"/>
    <w:rsid w:val="000157B5"/>
    <w:rsid w:val="00015F84"/>
    <w:rsid w:val="00016351"/>
    <w:rsid w:val="00016496"/>
    <w:rsid w:val="0001652F"/>
    <w:rsid w:val="00017782"/>
    <w:rsid w:val="0002023B"/>
    <w:rsid w:val="0002063C"/>
    <w:rsid w:val="0002148D"/>
    <w:rsid w:val="000216B5"/>
    <w:rsid w:val="000231BE"/>
    <w:rsid w:val="00023481"/>
    <w:rsid w:val="00023731"/>
    <w:rsid w:val="00024217"/>
    <w:rsid w:val="0002447C"/>
    <w:rsid w:val="00024F0E"/>
    <w:rsid w:val="00026007"/>
    <w:rsid w:val="000270C2"/>
    <w:rsid w:val="00030109"/>
    <w:rsid w:val="00030BF3"/>
    <w:rsid w:val="00031AAD"/>
    <w:rsid w:val="00031BE8"/>
    <w:rsid w:val="00031C06"/>
    <w:rsid w:val="000323DC"/>
    <w:rsid w:val="00033220"/>
    <w:rsid w:val="00033552"/>
    <w:rsid w:val="00033D71"/>
    <w:rsid w:val="0003401B"/>
    <w:rsid w:val="00034555"/>
    <w:rsid w:val="00034ECD"/>
    <w:rsid w:val="00035260"/>
    <w:rsid w:val="000359D2"/>
    <w:rsid w:val="00036662"/>
    <w:rsid w:val="00036BA9"/>
    <w:rsid w:val="00037BB6"/>
    <w:rsid w:val="00041605"/>
    <w:rsid w:val="000419FE"/>
    <w:rsid w:val="00041CCF"/>
    <w:rsid w:val="000427C5"/>
    <w:rsid w:val="000431EB"/>
    <w:rsid w:val="00044AFC"/>
    <w:rsid w:val="00044F29"/>
    <w:rsid w:val="00045336"/>
    <w:rsid w:val="00046299"/>
    <w:rsid w:val="000471EE"/>
    <w:rsid w:val="0005016A"/>
    <w:rsid w:val="0005052F"/>
    <w:rsid w:val="0005090B"/>
    <w:rsid w:val="0005201E"/>
    <w:rsid w:val="00053BBE"/>
    <w:rsid w:val="00054C35"/>
    <w:rsid w:val="0005539C"/>
    <w:rsid w:val="0005600A"/>
    <w:rsid w:val="0005668F"/>
    <w:rsid w:val="00056F48"/>
    <w:rsid w:val="00056F4D"/>
    <w:rsid w:val="0005729E"/>
    <w:rsid w:val="000605F3"/>
    <w:rsid w:val="00060DAA"/>
    <w:rsid w:val="00060F73"/>
    <w:rsid w:val="000612D8"/>
    <w:rsid w:val="000617F8"/>
    <w:rsid w:val="000618C6"/>
    <w:rsid w:val="00061D0D"/>
    <w:rsid w:val="00061DD5"/>
    <w:rsid w:val="00063471"/>
    <w:rsid w:val="00063760"/>
    <w:rsid w:val="00063B4C"/>
    <w:rsid w:val="0006502A"/>
    <w:rsid w:val="00065CD4"/>
    <w:rsid w:val="00065D15"/>
    <w:rsid w:val="00066CEA"/>
    <w:rsid w:val="00067353"/>
    <w:rsid w:val="0006751E"/>
    <w:rsid w:val="00067BAF"/>
    <w:rsid w:val="000711DA"/>
    <w:rsid w:val="000719B4"/>
    <w:rsid w:val="00072C7D"/>
    <w:rsid w:val="00073150"/>
    <w:rsid w:val="00074703"/>
    <w:rsid w:val="00074E1E"/>
    <w:rsid w:val="000753BE"/>
    <w:rsid w:val="000758B4"/>
    <w:rsid w:val="00075C2C"/>
    <w:rsid w:val="00075C5A"/>
    <w:rsid w:val="000761A8"/>
    <w:rsid w:val="00076335"/>
    <w:rsid w:val="000824BE"/>
    <w:rsid w:val="00082D57"/>
    <w:rsid w:val="00082F8C"/>
    <w:rsid w:val="00083D39"/>
    <w:rsid w:val="000848ED"/>
    <w:rsid w:val="00085BF0"/>
    <w:rsid w:val="00086CE6"/>
    <w:rsid w:val="00087314"/>
    <w:rsid w:val="00087499"/>
    <w:rsid w:val="0008770F"/>
    <w:rsid w:val="00087A27"/>
    <w:rsid w:val="00087D57"/>
    <w:rsid w:val="00087FE3"/>
    <w:rsid w:val="00091A95"/>
    <w:rsid w:val="000920EE"/>
    <w:rsid w:val="00092E4B"/>
    <w:rsid w:val="00094C76"/>
    <w:rsid w:val="00094F0C"/>
    <w:rsid w:val="00095EA7"/>
    <w:rsid w:val="0009603E"/>
    <w:rsid w:val="000960D3"/>
    <w:rsid w:val="00096151"/>
    <w:rsid w:val="000970B3"/>
    <w:rsid w:val="00097AA9"/>
    <w:rsid w:val="00097BE7"/>
    <w:rsid w:val="000A0520"/>
    <w:rsid w:val="000A0587"/>
    <w:rsid w:val="000A1A80"/>
    <w:rsid w:val="000A24A1"/>
    <w:rsid w:val="000A3DB8"/>
    <w:rsid w:val="000A4052"/>
    <w:rsid w:val="000A4349"/>
    <w:rsid w:val="000A4EBC"/>
    <w:rsid w:val="000A5936"/>
    <w:rsid w:val="000A6A74"/>
    <w:rsid w:val="000A7238"/>
    <w:rsid w:val="000A7A5D"/>
    <w:rsid w:val="000B0230"/>
    <w:rsid w:val="000B0F7D"/>
    <w:rsid w:val="000B1226"/>
    <w:rsid w:val="000B1475"/>
    <w:rsid w:val="000B19DD"/>
    <w:rsid w:val="000B1CBE"/>
    <w:rsid w:val="000B1E20"/>
    <w:rsid w:val="000B3C76"/>
    <w:rsid w:val="000B3CA0"/>
    <w:rsid w:val="000B3ECA"/>
    <w:rsid w:val="000B507C"/>
    <w:rsid w:val="000B550C"/>
    <w:rsid w:val="000B5A94"/>
    <w:rsid w:val="000B5BDB"/>
    <w:rsid w:val="000B5CAC"/>
    <w:rsid w:val="000B60E1"/>
    <w:rsid w:val="000B60F4"/>
    <w:rsid w:val="000B6195"/>
    <w:rsid w:val="000B6202"/>
    <w:rsid w:val="000B691C"/>
    <w:rsid w:val="000B7A05"/>
    <w:rsid w:val="000C04F1"/>
    <w:rsid w:val="000C06DF"/>
    <w:rsid w:val="000C0B4D"/>
    <w:rsid w:val="000C14C6"/>
    <w:rsid w:val="000C15F9"/>
    <w:rsid w:val="000C4203"/>
    <w:rsid w:val="000C44DB"/>
    <w:rsid w:val="000C635A"/>
    <w:rsid w:val="000C6D57"/>
    <w:rsid w:val="000C6EE2"/>
    <w:rsid w:val="000C7106"/>
    <w:rsid w:val="000C72FA"/>
    <w:rsid w:val="000C75E2"/>
    <w:rsid w:val="000C77FF"/>
    <w:rsid w:val="000D0CDE"/>
    <w:rsid w:val="000D2594"/>
    <w:rsid w:val="000D284E"/>
    <w:rsid w:val="000D2DE5"/>
    <w:rsid w:val="000D31B8"/>
    <w:rsid w:val="000D38A9"/>
    <w:rsid w:val="000D59A7"/>
    <w:rsid w:val="000D5B34"/>
    <w:rsid w:val="000D6372"/>
    <w:rsid w:val="000D7974"/>
    <w:rsid w:val="000E0102"/>
    <w:rsid w:val="000E0218"/>
    <w:rsid w:val="000E0FDF"/>
    <w:rsid w:val="000E1CAD"/>
    <w:rsid w:val="000E1CED"/>
    <w:rsid w:val="000E33E1"/>
    <w:rsid w:val="000E3C5D"/>
    <w:rsid w:val="000E3D19"/>
    <w:rsid w:val="000E3E8E"/>
    <w:rsid w:val="000E484A"/>
    <w:rsid w:val="000E575C"/>
    <w:rsid w:val="000E6544"/>
    <w:rsid w:val="000E6A2D"/>
    <w:rsid w:val="000E719F"/>
    <w:rsid w:val="000E736F"/>
    <w:rsid w:val="000F09FD"/>
    <w:rsid w:val="000F131C"/>
    <w:rsid w:val="000F14B8"/>
    <w:rsid w:val="000F2E07"/>
    <w:rsid w:val="000F2E93"/>
    <w:rsid w:val="000F38D4"/>
    <w:rsid w:val="000F4CDE"/>
    <w:rsid w:val="000F4D7D"/>
    <w:rsid w:val="000F5CCC"/>
    <w:rsid w:val="000F74A8"/>
    <w:rsid w:val="000F7A93"/>
    <w:rsid w:val="0010042E"/>
    <w:rsid w:val="001006A7"/>
    <w:rsid w:val="00101727"/>
    <w:rsid w:val="0010243A"/>
    <w:rsid w:val="0010299E"/>
    <w:rsid w:val="00102B96"/>
    <w:rsid w:val="00103304"/>
    <w:rsid w:val="001035CC"/>
    <w:rsid w:val="00103A81"/>
    <w:rsid w:val="00104C87"/>
    <w:rsid w:val="00104D6C"/>
    <w:rsid w:val="00104EC5"/>
    <w:rsid w:val="00104FAD"/>
    <w:rsid w:val="00106052"/>
    <w:rsid w:val="00106640"/>
    <w:rsid w:val="00107890"/>
    <w:rsid w:val="00107D53"/>
    <w:rsid w:val="001101CA"/>
    <w:rsid w:val="001113A6"/>
    <w:rsid w:val="00112617"/>
    <w:rsid w:val="00112ADA"/>
    <w:rsid w:val="00112B01"/>
    <w:rsid w:val="00112CB5"/>
    <w:rsid w:val="00112CED"/>
    <w:rsid w:val="00112E53"/>
    <w:rsid w:val="0011314B"/>
    <w:rsid w:val="00113424"/>
    <w:rsid w:val="0011344D"/>
    <w:rsid w:val="0011397E"/>
    <w:rsid w:val="00113C2E"/>
    <w:rsid w:val="0011457B"/>
    <w:rsid w:val="001146DA"/>
    <w:rsid w:val="00114F1E"/>
    <w:rsid w:val="001162EF"/>
    <w:rsid w:val="0011752B"/>
    <w:rsid w:val="00117948"/>
    <w:rsid w:val="00120663"/>
    <w:rsid w:val="00120B25"/>
    <w:rsid w:val="00120CA2"/>
    <w:rsid w:val="00121061"/>
    <w:rsid w:val="001213FA"/>
    <w:rsid w:val="00121BF5"/>
    <w:rsid w:val="0012209A"/>
    <w:rsid w:val="0012415E"/>
    <w:rsid w:val="0012428E"/>
    <w:rsid w:val="001242B4"/>
    <w:rsid w:val="0012503F"/>
    <w:rsid w:val="0012553C"/>
    <w:rsid w:val="00125898"/>
    <w:rsid w:val="00126404"/>
    <w:rsid w:val="001273F5"/>
    <w:rsid w:val="00127A27"/>
    <w:rsid w:val="00127C0D"/>
    <w:rsid w:val="00130437"/>
    <w:rsid w:val="001306B6"/>
    <w:rsid w:val="00130B6B"/>
    <w:rsid w:val="00131530"/>
    <w:rsid w:val="00131EF2"/>
    <w:rsid w:val="001320ED"/>
    <w:rsid w:val="001324B3"/>
    <w:rsid w:val="001324C5"/>
    <w:rsid w:val="00132929"/>
    <w:rsid w:val="00132A4B"/>
    <w:rsid w:val="00133DE4"/>
    <w:rsid w:val="00134E14"/>
    <w:rsid w:val="00135285"/>
    <w:rsid w:val="00135A81"/>
    <w:rsid w:val="00135FF9"/>
    <w:rsid w:val="00136F19"/>
    <w:rsid w:val="00137DE0"/>
    <w:rsid w:val="00140777"/>
    <w:rsid w:val="00141170"/>
    <w:rsid w:val="0014360A"/>
    <w:rsid w:val="00144292"/>
    <w:rsid w:val="00144F86"/>
    <w:rsid w:val="0014518B"/>
    <w:rsid w:val="001455D6"/>
    <w:rsid w:val="00146820"/>
    <w:rsid w:val="001475D0"/>
    <w:rsid w:val="001477EC"/>
    <w:rsid w:val="0015031B"/>
    <w:rsid w:val="00151BF2"/>
    <w:rsid w:val="00152182"/>
    <w:rsid w:val="0015281F"/>
    <w:rsid w:val="001530B4"/>
    <w:rsid w:val="00153172"/>
    <w:rsid w:val="00153432"/>
    <w:rsid w:val="00153672"/>
    <w:rsid w:val="00153A9F"/>
    <w:rsid w:val="00153E6A"/>
    <w:rsid w:val="00154F03"/>
    <w:rsid w:val="00155194"/>
    <w:rsid w:val="00155B0D"/>
    <w:rsid w:val="00155FC0"/>
    <w:rsid w:val="001562D1"/>
    <w:rsid w:val="00156351"/>
    <w:rsid w:val="00160301"/>
    <w:rsid w:val="00160442"/>
    <w:rsid w:val="0016068A"/>
    <w:rsid w:val="001610B2"/>
    <w:rsid w:val="0016273C"/>
    <w:rsid w:val="00162A25"/>
    <w:rsid w:val="00162A4B"/>
    <w:rsid w:val="0016451B"/>
    <w:rsid w:val="00164BE2"/>
    <w:rsid w:val="0016544B"/>
    <w:rsid w:val="001655AD"/>
    <w:rsid w:val="001657FA"/>
    <w:rsid w:val="00165AA2"/>
    <w:rsid w:val="00165F15"/>
    <w:rsid w:val="00166354"/>
    <w:rsid w:val="00166C16"/>
    <w:rsid w:val="0016709E"/>
    <w:rsid w:val="001672E9"/>
    <w:rsid w:val="00171296"/>
    <w:rsid w:val="00171990"/>
    <w:rsid w:val="00171A0F"/>
    <w:rsid w:val="00172502"/>
    <w:rsid w:val="0017347B"/>
    <w:rsid w:val="00173744"/>
    <w:rsid w:val="00173E19"/>
    <w:rsid w:val="00174209"/>
    <w:rsid w:val="00175298"/>
    <w:rsid w:val="00175376"/>
    <w:rsid w:val="00175F52"/>
    <w:rsid w:val="001762FE"/>
    <w:rsid w:val="001768E4"/>
    <w:rsid w:val="00176A4A"/>
    <w:rsid w:val="001776B7"/>
    <w:rsid w:val="00180713"/>
    <w:rsid w:val="00180778"/>
    <w:rsid w:val="00182016"/>
    <w:rsid w:val="00182040"/>
    <w:rsid w:val="0018281A"/>
    <w:rsid w:val="00182845"/>
    <w:rsid w:val="00184872"/>
    <w:rsid w:val="001848AF"/>
    <w:rsid w:val="00184BA5"/>
    <w:rsid w:val="0018579D"/>
    <w:rsid w:val="00185ECA"/>
    <w:rsid w:val="00186134"/>
    <w:rsid w:val="00186572"/>
    <w:rsid w:val="00186A30"/>
    <w:rsid w:val="00186CD4"/>
    <w:rsid w:val="001871EA"/>
    <w:rsid w:val="001907BD"/>
    <w:rsid w:val="00190EA4"/>
    <w:rsid w:val="0019160C"/>
    <w:rsid w:val="00191955"/>
    <w:rsid w:val="001919DE"/>
    <w:rsid w:val="001929F3"/>
    <w:rsid w:val="0019343C"/>
    <w:rsid w:val="00193A65"/>
    <w:rsid w:val="00193D73"/>
    <w:rsid w:val="00195EE6"/>
    <w:rsid w:val="001963B9"/>
    <w:rsid w:val="00196D02"/>
    <w:rsid w:val="00196D66"/>
    <w:rsid w:val="0019738D"/>
    <w:rsid w:val="00197959"/>
    <w:rsid w:val="001A111B"/>
    <w:rsid w:val="001A1335"/>
    <w:rsid w:val="001A3646"/>
    <w:rsid w:val="001A3CDD"/>
    <w:rsid w:val="001A3E7C"/>
    <w:rsid w:val="001A4448"/>
    <w:rsid w:val="001A5BA4"/>
    <w:rsid w:val="001A5E4F"/>
    <w:rsid w:val="001A5E5B"/>
    <w:rsid w:val="001A6C37"/>
    <w:rsid w:val="001A6DA1"/>
    <w:rsid w:val="001A6FF0"/>
    <w:rsid w:val="001A7B45"/>
    <w:rsid w:val="001A7ED4"/>
    <w:rsid w:val="001B0197"/>
    <w:rsid w:val="001B052D"/>
    <w:rsid w:val="001B07FB"/>
    <w:rsid w:val="001B0A3E"/>
    <w:rsid w:val="001B0C24"/>
    <w:rsid w:val="001B2207"/>
    <w:rsid w:val="001B2B1D"/>
    <w:rsid w:val="001B3817"/>
    <w:rsid w:val="001B3D79"/>
    <w:rsid w:val="001B417F"/>
    <w:rsid w:val="001B5283"/>
    <w:rsid w:val="001B5355"/>
    <w:rsid w:val="001B59FB"/>
    <w:rsid w:val="001B5EFF"/>
    <w:rsid w:val="001B67B9"/>
    <w:rsid w:val="001B70DF"/>
    <w:rsid w:val="001B761C"/>
    <w:rsid w:val="001C27E3"/>
    <w:rsid w:val="001C310B"/>
    <w:rsid w:val="001C31F7"/>
    <w:rsid w:val="001C3D9B"/>
    <w:rsid w:val="001C4FD2"/>
    <w:rsid w:val="001C7A91"/>
    <w:rsid w:val="001D02BC"/>
    <w:rsid w:val="001D0746"/>
    <w:rsid w:val="001D0E2A"/>
    <w:rsid w:val="001D182E"/>
    <w:rsid w:val="001D2CA5"/>
    <w:rsid w:val="001D37B3"/>
    <w:rsid w:val="001D399D"/>
    <w:rsid w:val="001D411F"/>
    <w:rsid w:val="001D4BE6"/>
    <w:rsid w:val="001D4E7B"/>
    <w:rsid w:val="001D7A02"/>
    <w:rsid w:val="001D7B9A"/>
    <w:rsid w:val="001E1B06"/>
    <w:rsid w:val="001E1CC6"/>
    <w:rsid w:val="001E2664"/>
    <w:rsid w:val="001E3115"/>
    <w:rsid w:val="001E317C"/>
    <w:rsid w:val="001E341A"/>
    <w:rsid w:val="001E3AC6"/>
    <w:rsid w:val="001E476E"/>
    <w:rsid w:val="001E68E1"/>
    <w:rsid w:val="001E6B1F"/>
    <w:rsid w:val="001E7648"/>
    <w:rsid w:val="001E7B6C"/>
    <w:rsid w:val="001F1D8A"/>
    <w:rsid w:val="001F1E14"/>
    <w:rsid w:val="001F1E69"/>
    <w:rsid w:val="001F27FF"/>
    <w:rsid w:val="001F3386"/>
    <w:rsid w:val="001F3E4F"/>
    <w:rsid w:val="001F496E"/>
    <w:rsid w:val="001F4B5E"/>
    <w:rsid w:val="001F4C57"/>
    <w:rsid w:val="001F4CCB"/>
    <w:rsid w:val="001F4F14"/>
    <w:rsid w:val="001F5291"/>
    <w:rsid w:val="001F5C3D"/>
    <w:rsid w:val="001F5E72"/>
    <w:rsid w:val="001F6246"/>
    <w:rsid w:val="001F6726"/>
    <w:rsid w:val="001F6B87"/>
    <w:rsid w:val="001F73B8"/>
    <w:rsid w:val="001F7624"/>
    <w:rsid w:val="001F7CCF"/>
    <w:rsid w:val="00200026"/>
    <w:rsid w:val="0020231A"/>
    <w:rsid w:val="00202EB1"/>
    <w:rsid w:val="002034FE"/>
    <w:rsid w:val="00203C20"/>
    <w:rsid w:val="00203CC9"/>
    <w:rsid w:val="00203D68"/>
    <w:rsid w:val="00203F1E"/>
    <w:rsid w:val="002040BE"/>
    <w:rsid w:val="0020579E"/>
    <w:rsid w:val="00205F35"/>
    <w:rsid w:val="00205FEB"/>
    <w:rsid w:val="002060A8"/>
    <w:rsid w:val="002074A5"/>
    <w:rsid w:val="00207846"/>
    <w:rsid w:val="00210505"/>
    <w:rsid w:val="002113B3"/>
    <w:rsid w:val="002115A2"/>
    <w:rsid w:val="00211BDE"/>
    <w:rsid w:val="00212AA9"/>
    <w:rsid w:val="00212D70"/>
    <w:rsid w:val="00214A0B"/>
    <w:rsid w:val="00215DAF"/>
    <w:rsid w:val="00216C64"/>
    <w:rsid w:val="00217B9B"/>
    <w:rsid w:val="00217C66"/>
    <w:rsid w:val="0022073F"/>
    <w:rsid w:val="0022111D"/>
    <w:rsid w:val="00223E36"/>
    <w:rsid w:val="00224244"/>
    <w:rsid w:val="00224E77"/>
    <w:rsid w:val="002255E6"/>
    <w:rsid w:val="0022596E"/>
    <w:rsid w:val="00225C1C"/>
    <w:rsid w:val="00225E96"/>
    <w:rsid w:val="002264CA"/>
    <w:rsid w:val="00227085"/>
    <w:rsid w:val="00227D85"/>
    <w:rsid w:val="00230942"/>
    <w:rsid w:val="00230A3F"/>
    <w:rsid w:val="002314CC"/>
    <w:rsid w:val="00231F70"/>
    <w:rsid w:val="002329D9"/>
    <w:rsid w:val="00232C4E"/>
    <w:rsid w:val="002330D1"/>
    <w:rsid w:val="002330DE"/>
    <w:rsid w:val="00233C93"/>
    <w:rsid w:val="002353CD"/>
    <w:rsid w:val="00236952"/>
    <w:rsid w:val="00236BEF"/>
    <w:rsid w:val="00236FC8"/>
    <w:rsid w:val="00237153"/>
    <w:rsid w:val="0023799B"/>
    <w:rsid w:val="00237EA6"/>
    <w:rsid w:val="00237EB4"/>
    <w:rsid w:val="00237EC0"/>
    <w:rsid w:val="00240053"/>
    <w:rsid w:val="002412FA"/>
    <w:rsid w:val="00241761"/>
    <w:rsid w:val="00241A7C"/>
    <w:rsid w:val="00242F14"/>
    <w:rsid w:val="00244286"/>
    <w:rsid w:val="00244958"/>
    <w:rsid w:val="00244F18"/>
    <w:rsid w:val="002453FD"/>
    <w:rsid w:val="002456B7"/>
    <w:rsid w:val="00245A43"/>
    <w:rsid w:val="00246262"/>
    <w:rsid w:val="002472A9"/>
    <w:rsid w:val="002473B7"/>
    <w:rsid w:val="00247ADB"/>
    <w:rsid w:val="00247B05"/>
    <w:rsid w:val="00251012"/>
    <w:rsid w:val="00251CE5"/>
    <w:rsid w:val="002532A5"/>
    <w:rsid w:val="002539B2"/>
    <w:rsid w:val="0025402B"/>
    <w:rsid w:val="00255ABD"/>
    <w:rsid w:val="002570D3"/>
    <w:rsid w:val="002602D9"/>
    <w:rsid w:val="00264252"/>
    <w:rsid w:val="00264C92"/>
    <w:rsid w:val="00265537"/>
    <w:rsid w:val="0026589D"/>
    <w:rsid w:val="00265CFF"/>
    <w:rsid w:val="0026636F"/>
    <w:rsid w:val="00266BB7"/>
    <w:rsid w:val="00266BF7"/>
    <w:rsid w:val="00266C40"/>
    <w:rsid w:val="00266C9D"/>
    <w:rsid w:val="00267077"/>
    <w:rsid w:val="00267B38"/>
    <w:rsid w:val="00267BBA"/>
    <w:rsid w:val="00270407"/>
    <w:rsid w:val="00271042"/>
    <w:rsid w:val="00272A34"/>
    <w:rsid w:val="00272C34"/>
    <w:rsid w:val="00272F9A"/>
    <w:rsid w:val="00273AF9"/>
    <w:rsid w:val="002741E6"/>
    <w:rsid w:val="00274426"/>
    <w:rsid w:val="00274797"/>
    <w:rsid w:val="00274B5E"/>
    <w:rsid w:val="002756FB"/>
    <w:rsid w:val="0027598B"/>
    <w:rsid w:val="00276E61"/>
    <w:rsid w:val="00276FDF"/>
    <w:rsid w:val="00281308"/>
    <w:rsid w:val="00281A32"/>
    <w:rsid w:val="0028244B"/>
    <w:rsid w:val="00282CF7"/>
    <w:rsid w:val="00282DDA"/>
    <w:rsid w:val="00284374"/>
    <w:rsid w:val="00284392"/>
    <w:rsid w:val="00284419"/>
    <w:rsid w:val="00284494"/>
    <w:rsid w:val="002849B2"/>
    <w:rsid w:val="00285C8B"/>
    <w:rsid w:val="0029091A"/>
    <w:rsid w:val="00290EA1"/>
    <w:rsid w:val="00290FDC"/>
    <w:rsid w:val="002915F5"/>
    <w:rsid w:val="0029162A"/>
    <w:rsid w:val="00292A69"/>
    <w:rsid w:val="00292E49"/>
    <w:rsid w:val="00292FD7"/>
    <w:rsid w:val="00293594"/>
    <w:rsid w:val="00295072"/>
    <w:rsid w:val="0029683B"/>
    <w:rsid w:val="00296E15"/>
    <w:rsid w:val="00296EFE"/>
    <w:rsid w:val="00297F5E"/>
    <w:rsid w:val="002A02AD"/>
    <w:rsid w:val="002A02E1"/>
    <w:rsid w:val="002A0340"/>
    <w:rsid w:val="002A07D3"/>
    <w:rsid w:val="002A17E4"/>
    <w:rsid w:val="002A1D9C"/>
    <w:rsid w:val="002A24A9"/>
    <w:rsid w:val="002A30BC"/>
    <w:rsid w:val="002A377B"/>
    <w:rsid w:val="002A4689"/>
    <w:rsid w:val="002A4994"/>
    <w:rsid w:val="002A4B8D"/>
    <w:rsid w:val="002A4CFE"/>
    <w:rsid w:val="002A53E8"/>
    <w:rsid w:val="002A566D"/>
    <w:rsid w:val="002A5889"/>
    <w:rsid w:val="002A6062"/>
    <w:rsid w:val="002A61C7"/>
    <w:rsid w:val="002A6491"/>
    <w:rsid w:val="002A675F"/>
    <w:rsid w:val="002A69F2"/>
    <w:rsid w:val="002A6DC7"/>
    <w:rsid w:val="002A6FB8"/>
    <w:rsid w:val="002A7157"/>
    <w:rsid w:val="002A7988"/>
    <w:rsid w:val="002A7D88"/>
    <w:rsid w:val="002B0F42"/>
    <w:rsid w:val="002B1FB5"/>
    <w:rsid w:val="002B21E3"/>
    <w:rsid w:val="002B307D"/>
    <w:rsid w:val="002B3AA7"/>
    <w:rsid w:val="002B41E5"/>
    <w:rsid w:val="002B5F5C"/>
    <w:rsid w:val="002B65E7"/>
    <w:rsid w:val="002B7CFA"/>
    <w:rsid w:val="002C0952"/>
    <w:rsid w:val="002C0C67"/>
    <w:rsid w:val="002C1722"/>
    <w:rsid w:val="002C17A1"/>
    <w:rsid w:val="002C1B78"/>
    <w:rsid w:val="002C388C"/>
    <w:rsid w:val="002C5809"/>
    <w:rsid w:val="002C5995"/>
    <w:rsid w:val="002C65F7"/>
    <w:rsid w:val="002C7EDB"/>
    <w:rsid w:val="002D01E4"/>
    <w:rsid w:val="002D079C"/>
    <w:rsid w:val="002D085B"/>
    <w:rsid w:val="002D0E8F"/>
    <w:rsid w:val="002D1FAB"/>
    <w:rsid w:val="002D222A"/>
    <w:rsid w:val="002D33C7"/>
    <w:rsid w:val="002D3C51"/>
    <w:rsid w:val="002D486A"/>
    <w:rsid w:val="002D4AB9"/>
    <w:rsid w:val="002D57E6"/>
    <w:rsid w:val="002D6E59"/>
    <w:rsid w:val="002D73AD"/>
    <w:rsid w:val="002D77A4"/>
    <w:rsid w:val="002E004A"/>
    <w:rsid w:val="002E0168"/>
    <w:rsid w:val="002E211A"/>
    <w:rsid w:val="002E2A30"/>
    <w:rsid w:val="002E2B7F"/>
    <w:rsid w:val="002E2C2F"/>
    <w:rsid w:val="002E3AB5"/>
    <w:rsid w:val="002E3E66"/>
    <w:rsid w:val="002E4E3E"/>
    <w:rsid w:val="002E53D1"/>
    <w:rsid w:val="002E57D6"/>
    <w:rsid w:val="002E59F6"/>
    <w:rsid w:val="002E5A8B"/>
    <w:rsid w:val="002E5FC8"/>
    <w:rsid w:val="002E745B"/>
    <w:rsid w:val="002E7B88"/>
    <w:rsid w:val="002E7D7C"/>
    <w:rsid w:val="002F0345"/>
    <w:rsid w:val="002F0FA0"/>
    <w:rsid w:val="002F1827"/>
    <w:rsid w:val="002F3411"/>
    <w:rsid w:val="002F3650"/>
    <w:rsid w:val="002F39E4"/>
    <w:rsid w:val="002F3D65"/>
    <w:rsid w:val="002F3F4E"/>
    <w:rsid w:val="002F3FBD"/>
    <w:rsid w:val="002F40F8"/>
    <w:rsid w:val="002F4231"/>
    <w:rsid w:val="002F484C"/>
    <w:rsid w:val="002F4B62"/>
    <w:rsid w:val="002F5596"/>
    <w:rsid w:val="002F570A"/>
    <w:rsid w:val="002F5C73"/>
    <w:rsid w:val="00300235"/>
    <w:rsid w:val="003005F3"/>
    <w:rsid w:val="0030062E"/>
    <w:rsid w:val="00300EFF"/>
    <w:rsid w:val="003016A2"/>
    <w:rsid w:val="00301D42"/>
    <w:rsid w:val="00302220"/>
    <w:rsid w:val="00302F21"/>
    <w:rsid w:val="00303C54"/>
    <w:rsid w:val="00303D36"/>
    <w:rsid w:val="00303DC1"/>
    <w:rsid w:val="00303E89"/>
    <w:rsid w:val="0030417B"/>
    <w:rsid w:val="00305828"/>
    <w:rsid w:val="00305A9C"/>
    <w:rsid w:val="003066F7"/>
    <w:rsid w:val="00306F4A"/>
    <w:rsid w:val="00310392"/>
    <w:rsid w:val="003109D4"/>
    <w:rsid w:val="00311B70"/>
    <w:rsid w:val="003121A9"/>
    <w:rsid w:val="003126D7"/>
    <w:rsid w:val="00313139"/>
    <w:rsid w:val="0031458A"/>
    <w:rsid w:val="00314699"/>
    <w:rsid w:val="00314C75"/>
    <w:rsid w:val="00315402"/>
    <w:rsid w:val="00317345"/>
    <w:rsid w:val="0032099F"/>
    <w:rsid w:val="00320D68"/>
    <w:rsid w:val="00321A41"/>
    <w:rsid w:val="0032213A"/>
    <w:rsid w:val="0032319F"/>
    <w:rsid w:val="003234C3"/>
    <w:rsid w:val="0032357F"/>
    <w:rsid w:val="00323E3A"/>
    <w:rsid w:val="00326BAB"/>
    <w:rsid w:val="00326D48"/>
    <w:rsid w:val="003270AC"/>
    <w:rsid w:val="0033044D"/>
    <w:rsid w:val="00330AAB"/>
    <w:rsid w:val="0033177F"/>
    <w:rsid w:val="00331BD5"/>
    <w:rsid w:val="0033294D"/>
    <w:rsid w:val="00332B28"/>
    <w:rsid w:val="00332E1C"/>
    <w:rsid w:val="003330A9"/>
    <w:rsid w:val="00335552"/>
    <w:rsid w:val="003360ED"/>
    <w:rsid w:val="00336AA9"/>
    <w:rsid w:val="00336FA4"/>
    <w:rsid w:val="003375FE"/>
    <w:rsid w:val="003379BF"/>
    <w:rsid w:val="00340A22"/>
    <w:rsid w:val="00340D0D"/>
    <w:rsid w:val="00341DB4"/>
    <w:rsid w:val="00342220"/>
    <w:rsid w:val="00343D7E"/>
    <w:rsid w:val="00344645"/>
    <w:rsid w:val="00345438"/>
    <w:rsid w:val="0034588D"/>
    <w:rsid w:val="003458D3"/>
    <w:rsid w:val="00345E87"/>
    <w:rsid w:val="003462C9"/>
    <w:rsid w:val="00346456"/>
    <w:rsid w:val="0034664A"/>
    <w:rsid w:val="003513AC"/>
    <w:rsid w:val="003514C6"/>
    <w:rsid w:val="00352038"/>
    <w:rsid w:val="003526CF"/>
    <w:rsid w:val="00354A03"/>
    <w:rsid w:val="00356B3D"/>
    <w:rsid w:val="00356BC4"/>
    <w:rsid w:val="00360EEC"/>
    <w:rsid w:val="00361EE3"/>
    <w:rsid w:val="003624BA"/>
    <w:rsid w:val="00362C7A"/>
    <w:rsid w:val="0036317A"/>
    <w:rsid w:val="0036321E"/>
    <w:rsid w:val="00363BD5"/>
    <w:rsid w:val="0036401C"/>
    <w:rsid w:val="00364E3D"/>
    <w:rsid w:val="00365E82"/>
    <w:rsid w:val="0036654A"/>
    <w:rsid w:val="00366991"/>
    <w:rsid w:val="00367B53"/>
    <w:rsid w:val="003715B1"/>
    <w:rsid w:val="003720B6"/>
    <w:rsid w:val="003738C8"/>
    <w:rsid w:val="00373A92"/>
    <w:rsid w:val="00374D4A"/>
    <w:rsid w:val="0037518E"/>
    <w:rsid w:val="003759D1"/>
    <w:rsid w:val="00375DFA"/>
    <w:rsid w:val="00375EE8"/>
    <w:rsid w:val="00376371"/>
    <w:rsid w:val="00376747"/>
    <w:rsid w:val="003768D2"/>
    <w:rsid w:val="00377194"/>
    <w:rsid w:val="003771A8"/>
    <w:rsid w:val="003773A5"/>
    <w:rsid w:val="00380726"/>
    <w:rsid w:val="00380F3B"/>
    <w:rsid w:val="003819BB"/>
    <w:rsid w:val="00382059"/>
    <w:rsid w:val="0038254F"/>
    <w:rsid w:val="00382A91"/>
    <w:rsid w:val="00382F33"/>
    <w:rsid w:val="0038346A"/>
    <w:rsid w:val="0038444A"/>
    <w:rsid w:val="003849C4"/>
    <w:rsid w:val="00384DB1"/>
    <w:rsid w:val="003856DC"/>
    <w:rsid w:val="00386008"/>
    <w:rsid w:val="003862E9"/>
    <w:rsid w:val="0038658E"/>
    <w:rsid w:val="00386AE5"/>
    <w:rsid w:val="00386BA0"/>
    <w:rsid w:val="00387B7C"/>
    <w:rsid w:val="00387CE1"/>
    <w:rsid w:val="00390227"/>
    <w:rsid w:val="00390CEE"/>
    <w:rsid w:val="00391FE1"/>
    <w:rsid w:val="00392300"/>
    <w:rsid w:val="00392B98"/>
    <w:rsid w:val="00393119"/>
    <w:rsid w:val="00394013"/>
    <w:rsid w:val="00394D30"/>
    <w:rsid w:val="00394E77"/>
    <w:rsid w:val="0039538B"/>
    <w:rsid w:val="00395B21"/>
    <w:rsid w:val="00395B85"/>
    <w:rsid w:val="00396793"/>
    <w:rsid w:val="00396851"/>
    <w:rsid w:val="003970B8"/>
    <w:rsid w:val="003971C2"/>
    <w:rsid w:val="003977B8"/>
    <w:rsid w:val="0039783C"/>
    <w:rsid w:val="003A09E9"/>
    <w:rsid w:val="003A0CA4"/>
    <w:rsid w:val="003A1110"/>
    <w:rsid w:val="003A1EF1"/>
    <w:rsid w:val="003A23F6"/>
    <w:rsid w:val="003A39C6"/>
    <w:rsid w:val="003A3B13"/>
    <w:rsid w:val="003A3BB2"/>
    <w:rsid w:val="003A551F"/>
    <w:rsid w:val="003A5D11"/>
    <w:rsid w:val="003A7A9A"/>
    <w:rsid w:val="003B0130"/>
    <w:rsid w:val="003B0399"/>
    <w:rsid w:val="003B11AC"/>
    <w:rsid w:val="003B1AE7"/>
    <w:rsid w:val="003B1F56"/>
    <w:rsid w:val="003B2C01"/>
    <w:rsid w:val="003B2D9D"/>
    <w:rsid w:val="003B38D1"/>
    <w:rsid w:val="003B433C"/>
    <w:rsid w:val="003B45C2"/>
    <w:rsid w:val="003B53B8"/>
    <w:rsid w:val="003B5DFA"/>
    <w:rsid w:val="003B6D6D"/>
    <w:rsid w:val="003B70A2"/>
    <w:rsid w:val="003B785C"/>
    <w:rsid w:val="003C0363"/>
    <w:rsid w:val="003C0CF3"/>
    <w:rsid w:val="003C0FA7"/>
    <w:rsid w:val="003C1293"/>
    <w:rsid w:val="003C16DC"/>
    <w:rsid w:val="003C19E0"/>
    <w:rsid w:val="003C1EEC"/>
    <w:rsid w:val="003C24E4"/>
    <w:rsid w:val="003C29D0"/>
    <w:rsid w:val="003C2C94"/>
    <w:rsid w:val="003C4339"/>
    <w:rsid w:val="003C4348"/>
    <w:rsid w:val="003C4873"/>
    <w:rsid w:val="003C50F0"/>
    <w:rsid w:val="003C61D1"/>
    <w:rsid w:val="003C77D0"/>
    <w:rsid w:val="003D0D50"/>
    <w:rsid w:val="003D1BE8"/>
    <w:rsid w:val="003D1C40"/>
    <w:rsid w:val="003D3023"/>
    <w:rsid w:val="003D390A"/>
    <w:rsid w:val="003D3AE9"/>
    <w:rsid w:val="003D3FED"/>
    <w:rsid w:val="003D5B7B"/>
    <w:rsid w:val="003D5DF8"/>
    <w:rsid w:val="003D6321"/>
    <w:rsid w:val="003D634B"/>
    <w:rsid w:val="003E04B9"/>
    <w:rsid w:val="003E0B42"/>
    <w:rsid w:val="003E138C"/>
    <w:rsid w:val="003E17F4"/>
    <w:rsid w:val="003E1BF8"/>
    <w:rsid w:val="003E3733"/>
    <w:rsid w:val="003E3ABA"/>
    <w:rsid w:val="003E3AC8"/>
    <w:rsid w:val="003E491A"/>
    <w:rsid w:val="003E4A96"/>
    <w:rsid w:val="003E58BD"/>
    <w:rsid w:val="003E61C7"/>
    <w:rsid w:val="003E661F"/>
    <w:rsid w:val="003E67D4"/>
    <w:rsid w:val="003E6A4C"/>
    <w:rsid w:val="003E6F82"/>
    <w:rsid w:val="003F012D"/>
    <w:rsid w:val="003F17C6"/>
    <w:rsid w:val="003F2B74"/>
    <w:rsid w:val="003F43E1"/>
    <w:rsid w:val="003F4B8E"/>
    <w:rsid w:val="003F5E32"/>
    <w:rsid w:val="003F6165"/>
    <w:rsid w:val="003F6B3E"/>
    <w:rsid w:val="003F7941"/>
    <w:rsid w:val="004001F5"/>
    <w:rsid w:val="00400370"/>
    <w:rsid w:val="004003AA"/>
    <w:rsid w:val="00400E8E"/>
    <w:rsid w:val="00401DA4"/>
    <w:rsid w:val="0040256D"/>
    <w:rsid w:val="00403307"/>
    <w:rsid w:val="00403B62"/>
    <w:rsid w:val="0040501D"/>
    <w:rsid w:val="00405CF0"/>
    <w:rsid w:val="00406C88"/>
    <w:rsid w:val="00407F96"/>
    <w:rsid w:val="004100E0"/>
    <w:rsid w:val="004105D5"/>
    <w:rsid w:val="004107E6"/>
    <w:rsid w:val="00410A56"/>
    <w:rsid w:val="00410B93"/>
    <w:rsid w:val="00411374"/>
    <w:rsid w:val="0041171B"/>
    <w:rsid w:val="00411851"/>
    <w:rsid w:val="0041347E"/>
    <w:rsid w:val="004139E3"/>
    <w:rsid w:val="00414145"/>
    <w:rsid w:val="004141AF"/>
    <w:rsid w:val="0041697E"/>
    <w:rsid w:val="00416BB6"/>
    <w:rsid w:val="00417DAB"/>
    <w:rsid w:val="00417E4B"/>
    <w:rsid w:val="00420568"/>
    <w:rsid w:val="00420FDA"/>
    <w:rsid w:val="00421146"/>
    <w:rsid w:val="0042116B"/>
    <w:rsid w:val="00421AB4"/>
    <w:rsid w:val="004226A0"/>
    <w:rsid w:val="004229C2"/>
    <w:rsid w:val="0042343B"/>
    <w:rsid w:val="00424548"/>
    <w:rsid w:val="0042477F"/>
    <w:rsid w:val="00425B76"/>
    <w:rsid w:val="00426F45"/>
    <w:rsid w:val="004303A8"/>
    <w:rsid w:val="0043092F"/>
    <w:rsid w:val="004310E4"/>
    <w:rsid w:val="0043142E"/>
    <w:rsid w:val="004316AB"/>
    <w:rsid w:val="004317DF"/>
    <w:rsid w:val="00431B29"/>
    <w:rsid w:val="0043229A"/>
    <w:rsid w:val="00432393"/>
    <w:rsid w:val="00432A6F"/>
    <w:rsid w:val="00432F7B"/>
    <w:rsid w:val="00435181"/>
    <w:rsid w:val="004365E4"/>
    <w:rsid w:val="00437C15"/>
    <w:rsid w:val="00437C79"/>
    <w:rsid w:val="00441ECE"/>
    <w:rsid w:val="004425D8"/>
    <w:rsid w:val="00443C5A"/>
    <w:rsid w:val="00444621"/>
    <w:rsid w:val="004450D0"/>
    <w:rsid w:val="00445823"/>
    <w:rsid w:val="00446311"/>
    <w:rsid w:val="00446320"/>
    <w:rsid w:val="004463B9"/>
    <w:rsid w:val="00446446"/>
    <w:rsid w:val="00446A6E"/>
    <w:rsid w:val="00446CDE"/>
    <w:rsid w:val="00446EED"/>
    <w:rsid w:val="004476F1"/>
    <w:rsid w:val="004507E3"/>
    <w:rsid w:val="004508C5"/>
    <w:rsid w:val="00450FD0"/>
    <w:rsid w:val="00451145"/>
    <w:rsid w:val="004518B9"/>
    <w:rsid w:val="00451E8E"/>
    <w:rsid w:val="0045346B"/>
    <w:rsid w:val="0045418D"/>
    <w:rsid w:val="00454AD5"/>
    <w:rsid w:val="004550A8"/>
    <w:rsid w:val="0045549B"/>
    <w:rsid w:val="004557F0"/>
    <w:rsid w:val="004568F8"/>
    <w:rsid w:val="00456D95"/>
    <w:rsid w:val="004575E4"/>
    <w:rsid w:val="004576B0"/>
    <w:rsid w:val="0046045F"/>
    <w:rsid w:val="00460CA8"/>
    <w:rsid w:val="0046216C"/>
    <w:rsid w:val="004631EA"/>
    <w:rsid w:val="00463E91"/>
    <w:rsid w:val="00463FF9"/>
    <w:rsid w:val="004649FF"/>
    <w:rsid w:val="00464D80"/>
    <w:rsid w:val="00465088"/>
    <w:rsid w:val="00465990"/>
    <w:rsid w:val="00465D65"/>
    <w:rsid w:val="00465E9A"/>
    <w:rsid w:val="00466198"/>
    <w:rsid w:val="00466983"/>
    <w:rsid w:val="004701B2"/>
    <w:rsid w:val="00470F2B"/>
    <w:rsid w:val="004724ED"/>
    <w:rsid w:val="004727EE"/>
    <w:rsid w:val="00475365"/>
    <w:rsid w:val="00475A0A"/>
    <w:rsid w:val="00475D01"/>
    <w:rsid w:val="00475E8E"/>
    <w:rsid w:val="00476A8A"/>
    <w:rsid w:val="00476DA8"/>
    <w:rsid w:val="00477A3D"/>
    <w:rsid w:val="00477D88"/>
    <w:rsid w:val="00480C14"/>
    <w:rsid w:val="0048187F"/>
    <w:rsid w:val="004824B8"/>
    <w:rsid w:val="00482599"/>
    <w:rsid w:val="00482EEC"/>
    <w:rsid w:val="00483BAD"/>
    <w:rsid w:val="00483E9E"/>
    <w:rsid w:val="0048529B"/>
    <w:rsid w:val="00486510"/>
    <w:rsid w:val="00486739"/>
    <w:rsid w:val="0048740C"/>
    <w:rsid w:val="0048785D"/>
    <w:rsid w:val="00487F55"/>
    <w:rsid w:val="0049019F"/>
    <w:rsid w:val="0049067F"/>
    <w:rsid w:val="00493A51"/>
    <w:rsid w:val="00493B86"/>
    <w:rsid w:val="004956E1"/>
    <w:rsid w:val="00495E29"/>
    <w:rsid w:val="00496050"/>
    <w:rsid w:val="00496DB7"/>
    <w:rsid w:val="00497F2C"/>
    <w:rsid w:val="004A03B5"/>
    <w:rsid w:val="004A04B5"/>
    <w:rsid w:val="004A0AD0"/>
    <w:rsid w:val="004A1608"/>
    <w:rsid w:val="004A1AF1"/>
    <w:rsid w:val="004A211E"/>
    <w:rsid w:val="004A2E07"/>
    <w:rsid w:val="004A30E5"/>
    <w:rsid w:val="004A32A5"/>
    <w:rsid w:val="004A39B2"/>
    <w:rsid w:val="004A4ADA"/>
    <w:rsid w:val="004A50BF"/>
    <w:rsid w:val="004A54F3"/>
    <w:rsid w:val="004A62B2"/>
    <w:rsid w:val="004A6641"/>
    <w:rsid w:val="004A6E00"/>
    <w:rsid w:val="004A758C"/>
    <w:rsid w:val="004A7685"/>
    <w:rsid w:val="004A7947"/>
    <w:rsid w:val="004A7E8C"/>
    <w:rsid w:val="004B003A"/>
    <w:rsid w:val="004B055E"/>
    <w:rsid w:val="004B0AE3"/>
    <w:rsid w:val="004B12C3"/>
    <w:rsid w:val="004B1BF4"/>
    <w:rsid w:val="004B1DE2"/>
    <w:rsid w:val="004B2076"/>
    <w:rsid w:val="004B3300"/>
    <w:rsid w:val="004B3974"/>
    <w:rsid w:val="004B3B03"/>
    <w:rsid w:val="004B40A9"/>
    <w:rsid w:val="004B41FA"/>
    <w:rsid w:val="004B430E"/>
    <w:rsid w:val="004B454F"/>
    <w:rsid w:val="004B5D29"/>
    <w:rsid w:val="004B67B7"/>
    <w:rsid w:val="004B6FAB"/>
    <w:rsid w:val="004B708E"/>
    <w:rsid w:val="004B7189"/>
    <w:rsid w:val="004B7C85"/>
    <w:rsid w:val="004C001E"/>
    <w:rsid w:val="004C17AD"/>
    <w:rsid w:val="004C2020"/>
    <w:rsid w:val="004C2B4D"/>
    <w:rsid w:val="004C2D6C"/>
    <w:rsid w:val="004C365C"/>
    <w:rsid w:val="004C3DDD"/>
    <w:rsid w:val="004C55EA"/>
    <w:rsid w:val="004C5D9B"/>
    <w:rsid w:val="004C5E0A"/>
    <w:rsid w:val="004C6CC8"/>
    <w:rsid w:val="004C6CCE"/>
    <w:rsid w:val="004C7934"/>
    <w:rsid w:val="004C7EE3"/>
    <w:rsid w:val="004D0ADE"/>
    <w:rsid w:val="004D1464"/>
    <w:rsid w:val="004D1C6B"/>
    <w:rsid w:val="004D1E19"/>
    <w:rsid w:val="004D2A71"/>
    <w:rsid w:val="004D2F71"/>
    <w:rsid w:val="004D37B5"/>
    <w:rsid w:val="004D51BA"/>
    <w:rsid w:val="004D53B6"/>
    <w:rsid w:val="004D55B2"/>
    <w:rsid w:val="004D6024"/>
    <w:rsid w:val="004D653F"/>
    <w:rsid w:val="004D65D4"/>
    <w:rsid w:val="004D65D6"/>
    <w:rsid w:val="004D7EAE"/>
    <w:rsid w:val="004D7F00"/>
    <w:rsid w:val="004D7F8D"/>
    <w:rsid w:val="004E0029"/>
    <w:rsid w:val="004E043D"/>
    <w:rsid w:val="004E1A18"/>
    <w:rsid w:val="004E2870"/>
    <w:rsid w:val="004E2F55"/>
    <w:rsid w:val="004E316B"/>
    <w:rsid w:val="004E3172"/>
    <w:rsid w:val="004E34BD"/>
    <w:rsid w:val="004E4711"/>
    <w:rsid w:val="004E598D"/>
    <w:rsid w:val="004E5DF9"/>
    <w:rsid w:val="004E71CB"/>
    <w:rsid w:val="004E7E24"/>
    <w:rsid w:val="004F057D"/>
    <w:rsid w:val="004F0E68"/>
    <w:rsid w:val="004F0F3D"/>
    <w:rsid w:val="004F1AC0"/>
    <w:rsid w:val="004F1BE6"/>
    <w:rsid w:val="004F2C8B"/>
    <w:rsid w:val="004F2F83"/>
    <w:rsid w:val="004F34F4"/>
    <w:rsid w:val="004F3ADE"/>
    <w:rsid w:val="004F4465"/>
    <w:rsid w:val="004F5BB9"/>
    <w:rsid w:val="004F6092"/>
    <w:rsid w:val="004F65B0"/>
    <w:rsid w:val="004F6B8E"/>
    <w:rsid w:val="004F6FE2"/>
    <w:rsid w:val="004F7907"/>
    <w:rsid w:val="00500F75"/>
    <w:rsid w:val="0050103A"/>
    <w:rsid w:val="00501917"/>
    <w:rsid w:val="005021CA"/>
    <w:rsid w:val="00502ACC"/>
    <w:rsid w:val="00502B09"/>
    <w:rsid w:val="005044B5"/>
    <w:rsid w:val="00504570"/>
    <w:rsid w:val="0051054E"/>
    <w:rsid w:val="0051163D"/>
    <w:rsid w:val="00511A00"/>
    <w:rsid w:val="00511AB2"/>
    <w:rsid w:val="0051388B"/>
    <w:rsid w:val="00513F9E"/>
    <w:rsid w:val="005141C4"/>
    <w:rsid w:val="00514A1E"/>
    <w:rsid w:val="00516455"/>
    <w:rsid w:val="00516456"/>
    <w:rsid w:val="00517263"/>
    <w:rsid w:val="00517D8E"/>
    <w:rsid w:val="00520C70"/>
    <w:rsid w:val="00520F7D"/>
    <w:rsid w:val="0052111B"/>
    <w:rsid w:val="0052149F"/>
    <w:rsid w:val="00521E5A"/>
    <w:rsid w:val="00521FB0"/>
    <w:rsid w:val="0052200A"/>
    <w:rsid w:val="005222D7"/>
    <w:rsid w:val="00523636"/>
    <w:rsid w:val="005247DD"/>
    <w:rsid w:val="00524CFF"/>
    <w:rsid w:val="005257B4"/>
    <w:rsid w:val="0052599B"/>
    <w:rsid w:val="00526095"/>
    <w:rsid w:val="00526505"/>
    <w:rsid w:val="005267AF"/>
    <w:rsid w:val="00526CFC"/>
    <w:rsid w:val="005273E1"/>
    <w:rsid w:val="0052753D"/>
    <w:rsid w:val="005277D9"/>
    <w:rsid w:val="00527D3B"/>
    <w:rsid w:val="005302C8"/>
    <w:rsid w:val="0053035A"/>
    <w:rsid w:val="00530FD5"/>
    <w:rsid w:val="005315EB"/>
    <w:rsid w:val="0053213A"/>
    <w:rsid w:val="00532607"/>
    <w:rsid w:val="005326F9"/>
    <w:rsid w:val="00533925"/>
    <w:rsid w:val="00534005"/>
    <w:rsid w:val="005345F3"/>
    <w:rsid w:val="00535031"/>
    <w:rsid w:val="00535BC7"/>
    <w:rsid w:val="00536023"/>
    <w:rsid w:val="00536604"/>
    <w:rsid w:val="005367D5"/>
    <w:rsid w:val="00536F1A"/>
    <w:rsid w:val="00537ED6"/>
    <w:rsid w:val="00540215"/>
    <w:rsid w:val="00540F5A"/>
    <w:rsid w:val="005415F8"/>
    <w:rsid w:val="00542725"/>
    <w:rsid w:val="00542C6A"/>
    <w:rsid w:val="005449BB"/>
    <w:rsid w:val="0054569A"/>
    <w:rsid w:val="00545B7D"/>
    <w:rsid w:val="00545CFA"/>
    <w:rsid w:val="0054783C"/>
    <w:rsid w:val="00547F4B"/>
    <w:rsid w:val="00547FE1"/>
    <w:rsid w:val="00550CD3"/>
    <w:rsid w:val="00550F23"/>
    <w:rsid w:val="0055179D"/>
    <w:rsid w:val="005520DD"/>
    <w:rsid w:val="00552BB7"/>
    <w:rsid w:val="00552F55"/>
    <w:rsid w:val="00554260"/>
    <w:rsid w:val="00554D50"/>
    <w:rsid w:val="00555397"/>
    <w:rsid w:val="005559B3"/>
    <w:rsid w:val="00556AE2"/>
    <w:rsid w:val="00556D21"/>
    <w:rsid w:val="00560CAD"/>
    <w:rsid w:val="00561A18"/>
    <w:rsid w:val="00561AD8"/>
    <w:rsid w:val="00561C4B"/>
    <w:rsid w:val="00561CC7"/>
    <w:rsid w:val="0056237B"/>
    <w:rsid w:val="00562CBF"/>
    <w:rsid w:val="00562CEA"/>
    <w:rsid w:val="00562E5C"/>
    <w:rsid w:val="0056350B"/>
    <w:rsid w:val="00564CAD"/>
    <w:rsid w:val="00565F67"/>
    <w:rsid w:val="00566773"/>
    <w:rsid w:val="00567084"/>
    <w:rsid w:val="00567088"/>
    <w:rsid w:val="00567D5D"/>
    <w:rsid w:val="00567DA5"/>
    <w:rsid w:val="00567F6A"/>
    <w:rsid w:val="00570506"/>
    <w:rsid w:val="00571160"/>
    <w:rsid w:val="005724F6"/>
    <w:rsid w:val="00573233"/>
    <w:rsid w:val="0057441A"/>
    <w:rsid w:val="00574580"/>
    <w:rsid w:val="00574B05"/>
    <w:rsid w:val="0057604B"/>
    <w:rsid w:val="005805DA"/>
    <w:rsid w:val="00580D98"/>
    <w:rsid w:val="00581834"/>
    <w:rsid w:val="00582391"/>
    <w:rsid w:val="00583625"/>
    <w:rsid w:val="00583CE8"/>
    <w:rsid w:val="00583DF6"/>
    <w:rsid w:val="005848C3"/>
    <w:rsid w:val="005864F2"/>
    <w:rsid w:val="0058686A"/>
    <w:rsid w:val="0059009F"/>
    <w:rsid w:val="005903BF"/>
    <w:rsid w:val="00591348"/>
    <w:rsid w:val="00591AEA"/>
    <w:rsid w:val="00592643"/>
    <w:rsid w:val="0059265E"/>
    <w:rsid w:val="00593328"/>
    <w:rsid w:val="00593868"/>
    <w:rsid w:val="00593DD4"/>
    <w:rsid w:val="005943C8"/>
    <w:rsid w:val="00595103"/>
    <w:rsid w:val="00595856"/>
    <w:rsid w:val="0059655E"/>
    <w:rsid w:val="00597111"/>
    <w:rsid w:val="005977B7"/>
    <w:rsid w:val="005A1A4F"/>
    <w:rsid w:val="005A3AF2"/>
    <w:rsid w:val="005A3CA0"/>
    <w:rsid w:val="005A4D06"/>
    <w:rsid w:val="005A4EB0"/>
    <w:rsid w:val="005A5102"/>
    <w:rsid w:val="005A510F"/>
    <w:rsid w:val="005A70AA"/>
    <w:rsid w:val="005A7924"/>
    <w:rsid w:val="005A7DF9"/>
    <w:rsid w:val="005B064D"/>
    <w:rsid w:val="005B1BEE"/>
    <w:rsid w:val="005B384D"/>
    <w:rsid w:val="005B38AB"/>
    <w:rsid w:val="005B504F"/>
    <w:rsid w:val="005B50FD"/>
    <w:rsid w:val="005B5347"/>
    <w:rsid w:val="005B5728"/>
    <w:rsid w:val="005B5830"/>
    <w:rsid w:val="005B74A9"/>
    <w:rsid w:val="005B7F3D"/>
    <w:rsid w:val="005C010F"/>
    <w:rsid w:val="005C0473"/>
    <w:rsid w:val="005C0768"/>
    <w:rsid w:val="005C0948"/>
    <w:rsid w:val="005C0CA8"/>
    <w:rsid w:val="005C0CD8"/>
    <w:rsid w:val="005C0DFC"/>
    <w:rsid w:val="005C0F02"/>
    <w:rsid w:val="005C24CC"/>
    <w:rsid w:val="005C2F31"/>
    <w:rsid w:val="005C45A6"/>
    <w:rsid w:val="005C4620"/>
    <w:rsid w:val="005C47CB"/>
    <w:rsid w:val="005C4896"/>
    <w:rsid w:val="005C5607"/>
    <w:rsid w:val="005C5FED"/>
    <w:rsid w:val="005C6B03"/>
    <w:rsid w:val="005C7E69"/>
    <w:rsid w:val="005C7ED8"/>
    <w:rsid w:val="005D0A34"/>
    <w:rsid w:val="005D0AA0"/>
    <w:rsid w:val="005D210D"/>
    <w:rsid w:val="005D2627"/>
    <w:rsid w:val="005D2724"/>
    <w:rsid w:val="005D3056"/>
    <w:rsid w:val="005D3701"/>
    <w:rsid w:val="005D46E1"/>
    <w:rsid w:val="005D4E7A"/>
    <w:rsid w:val="005D5A34"/>
    <w:rsid w:val="005D6422"/>
    <w:rsid w:val="005E0FA0"/>
    <w:rsid w:val="005E1756"/>
    <w:rsid w:val="005E247C"/>
    <w:rsid w:val="005E25FA"/>
    <w:rsid w:val="005E2798"/>
    <w:rsid w:val="005E27D5"/>
    <w:rsid w:val="005E434B"/>
    <w:rsid w:val="005E4F7D"/>
    <w:rsid w:val="005E5AFE"/>
    <w:rsid w:val="005E5D2D"/>
    <w:rsid w:val="005E6145"/>
    <w:rsid w:val="005E6750"/>
    <w:rsid w:val="005E6AD1"/>
    <w:rsid w:val="005E6CBA"/>
    <w:rsid w:val="005E6DFD"/>
    <w:rsid w:val="005E7738"/>
    <w:rsid w:val="005F0DCB"/>
    <w:rsid w:val="005F16FE"/>
    <w:rsid w:val="005F3609"/>
    <w:rsid w:val="005F3F44"/>
    <w:rsid w:val="005F490F"/>
    <w:rsid w:val="005F4E09"/>
    <w:rsid w:val="005F4FDF"/>
    <w:rsid w:val="005F5181"/>
    <w:rsid w:val="005F536B"/>
    <w:rsid w:val="005F57B7"/>
    <w:rsid w:val="005F7022"/>
    <w:rsid w:val="005F7B00"/>
    <w:rsid w:val="005F7DA2"/>
    <w:rsid w:val="005F7E70"/>
    <w:rsid w:val="00600F0A"/>
    <w:rsid w:val="00601EBA"/>
    <w:rsid w:val="0060221C"/>
    <w:rsid w:val="006023CD"/>
    <w:rsid w:val="006035F5"/>
    <w:rsid w:val="00603A1B"/>
    <w:rsid w:val="00604059"/>
    <w:rsid w:val="00604124"/>
    <w:rsid w:val="006045B4"/>
    <w:rsid w:val="00605EE2"/>
    <w:rsid w:val="0060608A"/>
    <w:rsid w:val="0060667A"/>
    <w:rsid w:val="00606900"/>
    <w:rsid w:val="00606BCF"/>
    <w:rsid w:val="00606E8C"/>
    <w:rsid w:val="006111B8"/>
    <w:rsid w:val="006117EE"/>
    <w:rsid w:val="00611A8E"/>
    <w:rsid w:val="00611BB0"/>
    <w:rsid w:val="00611BCB"/>
    <w:rsid w:val="006121A1"/>
    <w:rsid w:val="006122AB"/>
    <w:rsid w:val="00612C33"/>
    <w:rsid w:val="006137A1"/>
    <w:rsid w:val="00613C79"/>
    <w:rsid w:val="00614039"/>
    <w:rsid w:val="00614114"/>
    <w:rsid w:val="0061417A"/>
    <w:rsid w:val="00614444"/>
    <w:rsid w:val="0061527B"/>
    <w:rsid w:val="0061590C"/>
    <w:rsid w:val="00616798"/>
    <w:rsid w:val="006168C7"/>
    <w:rsid w:val="0061692E"/>
    <w:rsid w:val="00617D58"/>
    <w:rsid w:val="006215B2"/>
    <w:rsid w:val="006223E4"/>
    <w:rsid w:val="0062275B"/>
    <w:rsid w:val="00623658"/>
    <w:rsid w:val="00623DB2"/>
    <w:rsid w:val="00625FFB"/>
    <w:rsid w:val="00626069"/>
    <w:rsid w:val="0062694A"/>
    <w:rsid w:val="00626D88"/>
    <w:rsid w:val="00626DDF"/>
    <w:rsid w:val="00627337"/>
    <w:rsid w:val="0062749B"/>
    <w:rsid w:val="0062769E"/>
    <w:rsid w:val="00630711"/>
    <w:rsid w:val="00631E7D"/>
    <w:rsid w:val="006321BA"/>
    <w:rsid w:val="0063428C"/>
    <w:rsid w:val="006342E8"/>
    <w:rsid w:val="00634F9C"/>
    <w:rsid w:val="00635B22"/>
    <w:rsid w:val="0063664B"/>
    <w:rsid w:val="00636B69"/>
    <w:rsid w:val="006403E0"/>
    <w:rsid w:val="00641900"/>
    <w:rsid w:val="00643943"/>
    <w:rsid w:val="00643E9C"/>
    <w:rsid w:val="00644770"/>
    <w:rsid w:val="006469E0"/>
    <w:rsid w:val="006470CA"/>
    <w:rsid w:val="006475AE"/>
    <w:rsid w:val="00650A4A"/>
    <w:rsid w:val="00650ABB"/>
    <w:rsid w:val="00650B8A"/>
    <w:rsid w:val="00650BE0"/>
    <w:rsid w:val="00650CFF"/>
    <w:rsid w:val="00651122"/>
    <w:rsid w:val="00651CD9"/>
    <w:rsid w:val="00652054"/>
    <w:rsid w:val="00652328"/>
    <w:rsid w:val="006548F9"/>
    <w:rsid w:val="006554E5"/>
    <w:rsid w:val="0065556D"/>
    <w:rsid w:val="006558E1"/>
    <w:rsid w:val="00656807"/>
    <w:rsid w:val="00656F65"/>
    <w:rsid w:val="00657E19"/>
    <w:rsid w:val="006600F8"/>
    <w:rsid w:val="0066134E"/>
    <w:rsid w:val="0066166C"/>
    <w:rsid w:val="00661C43"/>
    <w:rsid w:val="00661EC4"/>
    <w:rsid w:val="00662316"/>
    <w:rsid w:val="006633B7"/>
    <w:rsid w:val="00665730"/>
    <w:rsid w:val="00666054"/>
    <w:rsid w:val="00666345"/>
    <w:rsid w:val="0066745A"/>
    <w:rsid w:val="00670A91"/>
    <w:rsid w:val="00671363"/>
    <w:rsid w:val="006723CC"/>
    <w:rsid w:val="00672CD8"/>
    <w:rsid w:val="00675021"/>
    <w:rsid w:val="0067722B"/>
    <w:rsid w:val="00680AEA"/>
    <w:rsid w:val="00681856"/>
    <w:rsid w:val="00681A92"/>
    <w:rsid w:val="00682587"/>
    <w:rsid w:val="00682E29"/>
    <w:rsid w:val="00683124"/>
    <w:rsid w:val="006848A3"/>
    <w:rsid w:val="006851C8"/>
    <w:rsid w:val="00685322"/>
    <w:rsid w:val="006855F9"/>
    <w:rsid w:val="0068585E"/>
    <w:rsid w:val="006860F8"/>
    <w:rsid w:val="0068613D"/>
    <w:rsid w:val="006863F1"/>
    <w:rsid w:val="0068676A"/>
    <w:rsid w:val="006868BF"/>
    <w:rsid w:val="00686BE7"/>
    <w:rsid w:val="00686FF5"/>
    <w:rsid w:val="00687E7C"/>
    <w:rsid w:val="00690C11"/>
    <w:rsid w:val="00690C1E"/>
    <w:rsid w:val="00690E87"/>
    <w:rsid w:val="006912A3"/>
    <w:rsid w:val="00691324"/>
    <w:rsid w:val="00691B23"/>
    <w:rsid w:val="00691FA3"/>
    <w:rsid w:val="00692564"/>
    <w:rsid w:val="00693E2D"/>
    <w:rsid w:val="00694855"/>
    <w:rsid w:val="00694ACA"/>
    <w:rsid w:val="00694ED5"/>
    <w:rsid w:val="00697DB1"/>
    <w:rsid w:val="006A0378"/>
    <w:rsid w:val="006A06B6"/>
    <w:rsid w:val="006A07DA"/>
    <w:rsid w:val="006A16B2"/>
    <w:rsid w:val="006A25EE"/>
    <w:rsid w:val="006A2A4C"/>
    <w:rsid w:val="006A2AC3"/>
    <w:rsid w:val="006A35C5"/>
    <w:rsid w:val="006A3DE3"/>
    <w:rsid w:val="006A42D0"/>
    <w:rsid w:val="006A496D"/>
    <w:rsid w:val="006A699B"/>
    <w:rsid w:val="006A7226"/>
    <w:rsid w:val="006A7253"/>
    <w:rsid w:val="006B2653"/>
    <w:rsid w:val="006B318C"/>
    <w:rsid w:val="006B32D8"/>
    <w:rsid w:val="006B3665"/>
    <w:rsid w:val="006B3F3C"/>
    <w:rsid w:val="006B4AB7"/>
    <w:rsid w:val="006B5625"/>
    <w:rsid w:val="006B616B"/>
    <w:rsid w:val="006B6E62"/>
    <w:rsid w:val="006B789A"/>
    <w:rsid w:val="006B7DD7"/>
    <w:rsid w:val="006C0320"/>
    <w:rsid w:val="006C0641"/>
    <w:rsid w:val="006C0E26"/>
    <w:rsid w:val="006C1750"/>
    <w:rsid w:val="006C1A1C"/>
    <w:rsid w:val="006C2838"/>
    <w:rsid w:val="006C2A03"/>
    <w:rsid w:val="006C3A3F"/>
    <w:rsid w:val="006C3ABF"/>
    <w:rsid w:val="006C3DDB"/>
    <w:rsid w:val="006C49A7"/>
    <w:rsid w:val="006C5597"/>
    <w:rsid w:val="006C57ED"/>
    <w:rsid w:val="006C5F66"/>
    <w:rsid w:val="006C5FE3"/>
    <w:rsid w:val="006C6DED"/>
    <w:rsid w:val="006C7DC3"/>
    <w:rsid w:val="006D0BEF"/>
    <w:rsid w:val="006D0F33"/>
    <w:rsid w:val="006D1B2A"/>
    <w:rsid w:val="006D2972"/>
    <w:rsid w:val="006D2B5F"/>
    <w:rsid w:val="006D2CA5"/>
    <w:rsid w:val="006D2EE7"/>
    <w:rsid w:val="006D3C6F"/>
    <w:rsid w:val="006D3F73"/>
    <w:rsid w:val="006D4266"/>
    <w:rsid w:val="006D47F3"/>
    <w:rsid w:val="006D5D6E"/>
    <w:rsid w:val="006D7D7D"/>
    <w:rsid w:val="006E1597"/>
    <w:rsid w:val="006E1A7B"/>
    <w:rsid w:val="006E1AA0"/>
    <w:rsid w:val="006E2134"/>
    <w:rsid w:val="006E315C"/>
    <w:rsid w:val="006E3223"/>
    <w:rsid w:val="006E3446"/>
    <w:rsid w:val="006E3ADC"/>
    <w:rsid w:val="006E5355"/>
    <w:rsid w:val="006E5623"/>
    <w:rsid w:val="006E5633"/>
    <w:rsid w:val="006E5912"/>
    <w:rsid w:val="006E5B09"/>
    <w:rsid w:val="006E7F10"/>
    <w:rsid w:val="006F0153"/>
    <w:rsid w:val="006F0334"/>
    <w:rsid w:val="006F0414"/>
    <w:rsid w:val="006F0567"/>
    <w:rsid w:val="006F24B0"/>
    <w:rsid w:val="006F302B"/>
    <w:rsid w:val="006F32FB"/>
    <w:rsid w:val="006F3398"/>
    <w:rsid w:val="006F3C8E"/>
    <w:rsid w:val="006F415D"/>
    <w:rsid w:val="006F49D3"/>
    <w:rsid w:val="006F4E28"/>
    <w:rsid w:val="006F55EE"/>
    <w:rsid w:val="006F5D4B"/>
    <w:rsid w:val="006F5FB8"/>
    <w:rsid w:val="006F6703"/>
    <w:rsid w:val="006F6E77"/>
    <w:rsid w:val="006F7A31"/>
    <w:rsid w:val="006F7B0A"/>
    <w:rsid w:val="0070039D"/>
    <w:rsid w:val="00700640"/>
    <w:rsid w:val="00701844"/>
    <w:rsid w:val="00702048"/>
    <w:rsid w:val="00703680"/>
    <w:rsid w:val="0070398D"/>
    <w:rsid w:val="0070566B"/>
    <w:rsid w:val="00705CEA"/>
    <w:rsid w:val="0070657D"/>
    <w:rsid w:val="0070764F"/>
    <w:rsid w:val="00710344"/>
    <w:rsid w:val="00710AD1"/>
    <w:rsid w:val="00710B40"/>
    <w:rsid w:val="00710FF4"/>
    <w:rsid w:val="0071107F"/>
    <w:rsid w:val="00711849"/>
    <w:rsid w:val="007123D9"/>
    <w:rsid w:val="00712F70"/>
    <w:rsid w:val="0071303D"/>
    <w:rsid w:val="00713B2E"/>
    <w:rsid w:val="00713DFE"/>
    <w:rsid w:val="0071411D"/>
    <w:rsid w:val="007167A2"/>
    <w:rsid w:val="00716C39"/>
    <w:rsid w:val="00716D2D"/>
    <w:rsid w:val="00716FE8"/>
    <w:rsid w:val="00717EE6"/>
    <w:rsid w:val="0072090C"/>
    <w:rsid w:val="00721085"/>
    <w:rsid w:val="0072139B"/>
    <w:rsid w:val="00723C29"/>
    <w:rsid w:val="00726BC9"/>
    <w:rsid w:val="00726CF4"/>
    <w:rsid w:val="00726E9B"/>
    <w:rsid w:val="0072787E"/>
    <w:rsid w:val="00727BFD"/>
    <w:rsid w:val="00727C17"/>
    <w:rsid w:val="00730186"/>
    <w:rsid w:val="00730203"/>
    <w:rsid w:val="00730B48"/>
    <w:rsid w:val="007340E2"/>
    <w:rsid w:val="0073421A"/>
    <w:rsid w:val="00734505"/>
    <w:rsid w:val="0073557D"/>
    <w:rsid w:val="007357FF"/>
    <w:rsid w:val="00735B2E"/>
    <w:rsid w:val="00736147"/>
    <w:rsid w:val="00736A1E"/>
    <w:rsid w:val="00736A9D"/>
    <w:rsid w:val="00737CE8"/>
    <w:rsid w:val="00737D97"/>
    <w:rsid w:val="00740627"/>
    <w:rsid w:val="00741286"/>
    <w:rsid w:val="007434FB"/>
    <w:rsid w:val="00744951"/>
    <w:rsid w:val="00744FEA"/>
    <w:rsid w:val="00745A76"/>
    <w:rsid w:val="00745A84"/>
    <w:rsid w:val="00746B92"/>
    <w:rsid w:val="00747466"/>
    <w:rsid w:val="007479ED"/>
    <w:rsid w:val="007513E1"/>
    <w:rsid w:val="0075169D"/>
    <w:rsid w:val="00751802"/>
    <w:rsid w:val="00752D13"/>
    <w:rsid w:val="007531E2"/>
    <w:rsid w:val="007534E4"/>
    <w:rsid w:val="00753E11"/>
    <w:rsid w:val="007545A3"/>
    <w:rsid w:val="00754D76"/>
    <w:rsid w:val="00754F92"/>
    <w:rsid w:val="00755BF9"/>
    <w:rsid w:val="00756147"/>
    <w:rsid w:val="00756344"/>
    <w:rsid w:val="00756C1A"/>
    <w:rsid w:val="00757724"/>
    <w:rsid w:val="007602D3"/>
    <w:rsid w:val="00761CB7"/>
    <w:rsid w:val="007621FE"/>
    <w:rsid w:val="00762FAE"/>
    <w:rsid w:val="00764166"/>
    <w:rsid w:val="00764C30"/>
    <w:rsid w:val="00764C70"/>
    <w:rsid w:val="00764F76"/>
    <w:rsid w:val="00765D49"/>
    <w:rsid w:val="007665A3"/>
    <w:rsid w:val="007667A3"/>
    <w:rsid w:val="007667A8"/>
    <w:rsid w:val="00770426"/>
    <w:rsid w:val="00770EA8"/>
    <w:rsid w:val="00772625"/>
    <w:rsid w:val="00773AE6"/>
    <w:rsid w:val="00774228"/>
    <w:rsid w:val="00774DD5"/>
    <w:rsid w:val="00775023"/>
    <w:rsid w:val="007750F8"/>
    <w:rsid w:val="007760A9"/>
    <w:rsid w:val="00776259"/>
    <w:rsid w:val="00776DBD"/>
    <w:rsid w:val="0078047B"/>
    <w:rsid w:val="0078049C"/>
    <w:rsid w:val="00781180"/>
    <w:rsid w:val="00781FE2"/>
    <w:rsid w:val="007828B0"/>
    <w:rsid w:val="00782BDD"/>
    <w:rsid w:val="00785736"/>
    <w:rsid w:val="00785B89"/>
    <w:rsid w:val="0078622B"/>
    <w:rsid w:val="00786C37"/>
    <w:rsid w:val="0078751D"/>
    <w:rsid w:val="007876B0"/>
    <w:rsid w:val="00787952"/>
    <w:rsid w:val="007911D5"/>
    <w:rsid w:val="0079261D"/>
    <w:rsid w:val="00793287"/>
    <w:rsid w:val="00793F78"/>
    <w:rsid w:val="00794332"/>
    <w:rsid w:val="00794BAE"/>
    <w:rsid w:val="00795C97"/>
    <w:rsid w:val="00795EF9"/>
    <w:rsid w:val="007968A2"/>
    <w:rsid w:val="007975A6"/>
    <w:rsid w:val="0079768A"/>
    <w:rsid w:val="00797983"/>
    <w:rsid w:val="00797EE6"/>
    <w:rsid w:val="007A06DD"/>
    <w:rsid w:val="007A0FAB"/>
    <w:rsid w:val="007A184A"/>
    <w:rsid w:val="007A2122"/>
    <w:rsid w:val="007A234B"/>
    <w:rsid w:val="007A245D"/>
    <w:rsid w:val="007A2D46"/>
    <w:rsid w:val="007A4B49"/>
    <w:rsid w:val="007A4DE3"/>
    <w:rsid w:val="007A4F71"/>
    <w:rsid w:val="007A51F9"/>
    <w:rsid w:val="007A5AB7"/>
    <w:rsid w:val="007A6A39"/>
    <w:rsid w:val="007A73AB"/>
    <w:rsid w:val="007A78A4"/>
    <w:rsid w:val="007A7AEF"/>
    <w:rsid w:val="007A7DE1"/>
    <w:rsid w:val="007A7E27"/>
    <w:rsid w:val="007B0448"/>
    <w:rsid w:val="007B0E14"/>
    <w:rsid w:val="007B1049"/>
    <w:rsid w:val="007B1A07"/>
    <w:rsid w:val="007B3E8B"/>
    <w:rsid w:val="007B4366"/>
    <w:rsid w:val="007B4DBC"/>
    <w:rsid w:val="007B5146"/>
    <w:rsid w:val="007B5326"/>
    <w:rsid w:val="007B60B9"/>
    <w:rsid w:val="007B68F0"/>
    <w:rsid w:val="007B6B83"/>
    <w:rsid w:val="007C0532"/>
    <w:rsid w:val="007C0F57"/>
    <w:rsid w:val="007C1BB2"/>
    <w:rsid w:val="007C2D1A"/>
    <w:rsid w:val="007C3697"/>
    <w:rsid w:val="007C3786"/>
    <w:rsid w:val="007C391B"/>
    <w:rsid w:val="007C3BEA"/>
    <w:rsid w:val="007C49B9"/>
    <w:rsid w:val="007C4A0E"/>
    <w:rsid w:val="007C4FB9"/>
    <w:rsid w:val="007C5A7B"/>
    <w:rsid w:val="007C6E98"/>
    <w:rsid w:val="007D1237"/>
    <w:rsid w:val="007D1A87"/>
    <w:rsid w:val="007D22EE"/>
    <w:rsid w:val="007D28E1"/>
    <w:rsid w:val="007D29E9"/>
    <w:rsid w:val="007D2F8F"/>
    <w:rsid w:val="007D2FC8"/>
    <w:rsid w:val="007D379E"/>
    <w:rsid w:val="007D399E"/>
    <w:rsid w:val="007D45C3"/>
    <w:rsid w:val="007D506A"/>
    <w:rsid w:val="007D601F"/>
    <w:rsid w:val="007D6B78"/>
    <w:rsid w:val="007D78B2"/>
    <w:rsid w:val="007E09F4"/>
    <w:rsid w:val="007E0EF0"/>
    <w:rsid w:val="007E26DC"/>
    <w:rsid w:val="007E2FC4"/>
    <w:rsid w:val="007E36AB"/>
    <w:rsid w:val="007E466F"/>
    <w:rsid w:val="007E5055"/>
    <w:rsid w:val="007E5B19"/>
    <w:rsid w:val="007E6AF1"/>
    <w:rsid w:val="007E6C77"/>
    <w:rsid w:val="007F0638"/>
    <w:rsid w:val="007F08D7"/>
    <w:rsid w:val="007F0C1C"/>
    <w:rsid w:val="007F1AA1"/>
    <w:rsid w:val="007F22AB"/>
    <w:rsid w:val="007F2578"/>
    <w:rsid w:val="007F2864"/>
    <w:rsid w:val="007F310B"/>
    <w:rsid w:val="007F59A7"/>
    <w:rsid w:val="007F5E2D"/>
    <w:rsid w:val="007F671B"/>
    <w:rsid w:val="00802CB7"/>
    <w:rsid w:val="00802D8C"/>
    <w:rsid w:val="00803895"/>
    <w:rsid w:val="00803AB5"/>
    <w:rsid w:val="0080492D"/>
    <w:rsid w:val="00805098"/>
    <w:rsid w:val="00805499"/>
    <w:rsid w:val="00805850"/>
    <w:rsid w:val="00805BDE"/>
    <w:rsid w:val="00806096"/>
    <w:rsid w:val="00806C7D"/>
    <w:rsid w:val="00806DEC"/>
    <w:rsid w:val="00806F4F"/>
    <w:rsid w:val="00807727"/>
    <w:rsid w:val="00807C5F"/>
    <w:rsid w:val="008107F3"/>
    <w:rsid w:val="00810E1C"/>
    <w:rsid w:val="00811EDA"/>
    <w:rsid w:val="008124FF"/>
    <w:rsid w:val="0081276A"/>
    <w:rsid w:val="008132FD"/>
    <w:rsid w:val="0081345E"/>
    <w:rsid w:val="0081424C"/>
    <w:rsid w:val="00814BDE"/>
    <w:rsid w:val="008152CE"/>
    <w:rsid w:val="00815C03"/>
    <w:rsid w:val="00815CA2"/>
    <w:rsid w:val="00816207"/>
    <w:rsid w:val="00816C8B"/>
    <w:rsid w:val="00816F8E"/>
    <w:rsid w:val="008171E0"/>
    <w:rsid w:val="00820244"/>
    <w:rsid w:val="00820463"/>
    <w:rsid w:val="00820991"/>
    <w:rsid w:val="00820A03"/>
    <w:rsid w:val="00820DBB"/>
    <w:rsid w:val="00821199"/>
    <w:rsid w:val="00821AB2"/>
    <w:rsid w:val="00823524"/>
    <w:rsid w:val="00823859"/>
    <w:rsid w:val="00823961"/>
    <w:rsid w:val="0082493C"/>
    <w:rsid w:val="00824FC7"/>
    <w:rsid w:val="00825863"/>
    <w:rsid w:val="00825D58"/>
    <w:rsid w:val="0082618D"/>
    <w:rsid w:val="00826860"/>
    <w:rsid w:val="00826A13"/>
    <w:rsid w:val="00826B53"/>
    <w:rsid w:val="00826EA2"/>
    <w:rsid w:val="00827803"/>
    <w:rsid w:val="00830286"/>
    <w:rsid w:val="008309AD"/>
    <w:rsid w:val="00830AE5"/>
    <w:rsid w:val="0083110A"/>
    <w:rsid w:val="008312A7"/>
    <w:rsid w:val="0083133B"/>
    <w:rsid w:val="008331D7"/>
    <w:rsid w:val="00833738"/>
    <w:rsid w:val="0083397B"/>
    <w:rsid w:val="00833E21"/>
    <w:rsid w:val="00833F8E"/>
    <w:rsid w:val="0083433F"/>
    <w:rsid w:val="00834CEF"/>
    <w:rsid w:val="008361DC"/>
    <w:rsid w:val="008371F8"/>
    <w:rsid w:val="00840A2D"/>
    <w:rsid w:val="00841401"/>
    <w:rsid w:val="0084164B"/>
    <w:rsid w:val="0084166C"/>
    <w:rsid w:val="0084222D"/>
    <w:rsid w:val="00842E42"/>
    <w:rsid w:val="0084339A"/>
    <w:rsid w:val="0084377E"/>
    <w:rsid w:val="00843B7E"/>
    <w:rsid w:val="00843BEC"/>
    <w:rsid w:val="00844876"/>
    <w:rsid w:val="00844D10"/>
    <w:rsid w:val="008460EF"/>
    <w:rsid w:val="0084622F"/>
    <w:rsid w:val="0084680E"/>
    <w:rsid w:val="00846AB1"/>
    <w:rsid w:val="00847D24"/>
    <w:rsid w:val="00850D25"/>
    <w:rsid w:val="00851451"/>
    <w:rsid w:val="0085171B"/>
    <w:rsid w:val="00851D9A"/>
    <w:rsid w:val="008520F8"/>
    <w:rsid w:val="00852B64"/>
    <w:rsid w:val="00853288"/>
    <w:rsid w:val="00853976"/>
    <w:rsid w:val="00854C9D"/>
    <w:rsid w:val="00854DBA"/>
    <w:rsid w:val="00854E38"/>
    <w:rsid w:val="00854EBE"/>
    <w:rsid w:val="00855027"/>
    <w:rsid w:val="008551F1"/>
    <w:rsid w:val="008552C0"/>
    <w:rsid w:val="00856C2D"/>
    <w:rsid w:val="00857535"/>
    <w:rsid w:val="0085762E"/>
    <w:rsid w:val="00857EA1"/>
    <w:rsid w:val="00860A4C"/>
    <w:rsid w:val="00860F37"/>
    <w:rsid w:val="008614D9"/>
    <w:rsid w:val="00863764"/>
    <w:rsid w:val="008659AB"/>
    <w:rsid w:val="00866919"/>
    <w:rsid w:val="00866FBD"/>
    <w:rsid w:val="00867327"/>
    <w:rsid w:val="0087015F"/>
    <w:rsid w:val="00870A0C"/>
    <w:rsid w:val="00870AC9"/>
    <w:rsid w:val="008713EE"/>
    <w:rsid w:val="00871F7B"/>
    <w:rsid w:val="00872DE4"/>
    <w:rsid w:val="00872F0E"/>
    <w:rsid w:val="0087326D"/>
    <w:rsid w:val="0087412F"/>
    <w:rsid w:val="00874DC8"/>
    <w:rsid w:val="008754DA"/>
    <w:rsid w:val="00876A47"/>
    <w:rsid w:val="008771FC"/>
    <w:rsid w:val="00877B46"/>
    <w:rsid w:val="00880AEF"/>
    <w:rsid w:val="00880CB1"/>
    <w:rsid w:val="008825F9"/>
    <w:rsid w:val="00883B06"/>
    <w:rsid w:val="00883E8B"/>
    <w:rsid w:val="00885361"/>
    <w:rsid w:val="008855D6"/>
    <w:rsid w:val="0088597C"/>
    <w:rsid w:val="00886405"/>
    <w:rsid w:val="00886CDC"/>
    <w:rsid w:val="00886D1A"/>
    <w:rsid w:val="008870E6"/>
    <w:rsid w:val="008903DB"/>
    <w:rsid w:val="008904DC"/>
    <w:rsid w:val="00890791"/>
    <w:rsid w:val="00890A97"/>
    <w:rsid w:val="00892224"/>
    <w:rsid w:val="008923AF"/>
    <w:rsid w:val="00892534"/>
    <w:rsid w:val="0089371C"/>
    <w:rsid w:val="00895D92"/>
    <w:rsid w:val="0089644B"/>
    <w:rsid w:val="00896CC4"/>
    <w:rsid w:val="008973A5"/>
    <w:rsid w:val="00897F8D"/>
    <w:rsid w:val="008A008B"/>
    <w:rsid w:val="008A030D"/>
    <w:rsid w:val="008A180C"/>
    <w:rsid w:val="008A1ED1"/>
    <w:rsid w:val="008A23B4"/>
    <w:rsid w:val="008A294B"/>
    <w:rsid w:val="008A682F"/>
    <w:rsid w:val="008A7142"/>
    <w:rsid w:val="008A7320"/>
    <w:rsid w:val="008A79AB"/>
    <w:rsid w:val="008B1A0B"/>
    <w:rsid w:val="008B2581"/>
    <w:rsid w:val="008B2698"/>
    <w:rsid w:val="008B396C"/>
    <w:rsid w:val="008B4448"/>
    <w:rsid w:val="008B4E8E"/>
    <w:rsid w:val="008B5E00"/>
    <w:rsid w:val="008B69F1"/>
    <w:rsid w:val="008B7B62"/>
    <w:rsid w:val="008B7C99"/>
    <w:rsid w:val="008B7D3C"/>
    <w:rsid w:val="008B7DEE"/>
    <w:rsid w:val="008B7F1E"/>
    <w:rsid w:val="008C0A6F"/>
    <w:rsid w:val="008C0BEE"/>
    <w:rsid w:val="008C0EE9"/>
    <w:rsid w:val="008C158C"/>
    <w:rsid w:val="008C1DB3"/>
    <w:rsid w:val="008C2DA2"/>
    <w:rsid w:val="008C363B"/>
    <w:rsid w:val="008C449A"/>
    <w:rsid w:val="008C59D2"/>
    <w:rsid w:val="008C61E2"/>
    <w:rsid w:val="008C6CD4"/>
    <w:rsid w:val="008C6FE6"/>
    <w:rsid w:val="008C74A9"/>
    <w:rsid w:val="008C74EE"/>
    <w:rsid w:val="008C7BA4"/>
    <w:rsid w:val="008D043B"/>
    <w:rsid w:val="008D06D0"/>
    <w:rsid w:val="008D36AA"/>
    <w:rsid w:val="008D38A4"/>
    <w:rsid w:val="008D3C6D"/>
    <w:rsid w:val="008D400D"/>
    <w:rsid w:val="008D4709"/>
    <w:rsid w:val="008D6580"/>
    <w:rsid w:val="008D6E05"/>
    <w:rsid w:val="008D7762"/>
    <w:rsid w:val="008D7C7F"/>
    <w:rsid w:val="008E0300"/>
    <w:rsid w:val="008E1845"/>
    <w:rsid w:val="008E229B"/>
    <w:rsid w:val="008E2385"/>
    <w:rsid w:val="008E297B"/>
    <w:rsid w:val="008E2E76"/>
    <w:rsid w:val="008E34E2"/>
    <w:rsid w:val="008E4B2A"/>
    <w:rsid w:val="008E50F5"/>
    <w:rsid w:val="008E55C9"/>
    <w:rsid w:val="008E5A2E"/>
    <w:rsid w:val="008E691A"/>
    <w:rsid w:val="008F0BFC"/>
    <w:rsid w:val="008F0D11"/>
    <w:rsid w:val="008F0E66"/>
    <w:rsid w:val="008F0F37"/>
    <w:rsid w:val="008F1110"/>
    <w:rsid w:val="008F123B"/>
    <w:rsid w:val="008F16A9"/>
    <w:rsid w:val="008F2E89"/>
    <w:rsid w:val="008F3E1B"/>
    <w:rsid w:val="008F3E38"/>
    <w:rsid w:val="008F43D4"/>
    <w:rsid w:val="008F558A"/>
    <w:rsid w:val="008F62F4"/>
    <w:rsid w:val="008F695E"/>
    <w:rsid w:val="008F6CCC"/>
    <w:rsid w:val="008F6FB9"/>
    <w:rsid w:val="008F723A"/>
    <w:rsid w:val="008F7B58"/>
    <w:rsid w:val="0090023D"/>
    <w:rsid w:val="009008E3"/>
    <w:rsid w:val="009012B1"/>
    <w:rsid w:val="009012DC"/>
    <w:rsid w:val="00901957"/>
    <w:rsid w:val="00904386"/>
    <w:rsid w:val="00904568"/>
    <w:rsid w:val="009049A7"/>
    <w:rsid w:val="00905E46"/>
    <w:rsid w:val="009062C0"/>
    <w:rsid w:val="0091063B"/>
    <w:rsid w:val="0091110A"/>
    <w:rsid w:val="0091195F"/>
    <w:rsid w:val="00911D47"/>
    <w:rsid w:val="00912988"/>
    <w:rsid w:val="0091303D"/>
    <w:rsid w:val="00913968"/>
    <w:rsid w:val="009140BC"/>
    <w:rsid w:val="0091410C"/>
    <w:rsid w:val="00914121"/>
    <w:rsid w:val="0091538F"/>
    <w:rsid w:val="00915A7F"/>
    <w:rsid w:val="00915F1C"/>
    <w:rsid w:val="00916858"/>
    <w:rsid w:val="00917B46"/>
    <w:rsid w:val="00920F24"/>
    <w:rsid w:val="00921277"/>
    <w:rsid w:val="00921D8B"/>
    <w:rsid w:val="009225F0"/>
    <w:rsid w:val="00922A9A"/>
    <w:rsid w:val="00923B9D"/>
    <w:rsid w:val="0092489C"/>
    <w:rsid w:val="00924CFB"/>
    <w:rsid w:val="00924E84"/>
    <w:rsid w:val="0092516B"/>
    <w:rsid w:val="009258F0"/>
    <w:rsid w:val="00925D37"/>
    <w:rsid w:val="00925E61"/>
    <w:rsid w:val="00926474"/>
    <w:rsid w:val="00926682"/>
    <w:rsid w:val="009269D8"/>
    <w:rsid w:val="009271A8"/>
    <w:rsid w:val="009308BE"/>
    <w:rsid w:val="00930D2B"/>
    <w:rsid w:val="00931456"/>
    <w:rsid w:val="0093187C"/>
    <w:rsid w:val="009319F6"/>
    <w:rsid w:val="00931F3E"/>
    <w:rsid w:val="009327A7"/>
    <w:rsid w:val="0093361D"/>
    <w:rsid w:val="00933A80"/>
    <w:rsid w:val="009340A6"/>
    <w:rsid w:val="00934263"/>
    <w:rsid w:val="00934771"/>
    <w:rsid w:val="0093639A"/>
    <w:rsid w:val="009366CD"/>
    <w:rsid w:val="00940563"/>
    <w:rsid w:val="009406BE"/>
    <w:rsid w:val="0094091A"/>
    <w:rsid w:val="00942DC0"/>
    <w:rsid w:val="00943223"/>
    <w:rsid w:val="009435B3"/>
    <w:rsid w:val="00943675"/>
    <w:rsid w:val="00943677"/>
    <w:rsid w:val="00943F2B"/>
    <w:rsid w:val="0094450D"/>
    <w:rsid w:val="00944B7C"/>
    <w:rsid w:val="009458B1"/>
    <w:rsid w:val="009468F5"/>
    <w:rsid w:val="0094750C"/>
    <w:rsid w:val="0095001E"/>
    <w:rsid w:val="00950C88"/>
    <w:rsid w:val="009519D4"/>
    <w:rsid w:val="00951C7B"/>
    <w:rsid w:val="00952170"/>
    <w:rsid w:val="00952271"/>
    <w:rsid w:val="0095229B"/>
    <w:rsid w:val="00952CDD"/>
    <w:rsid w:val="00953C0F"/>
    <w:rsid w:val="0095525D"/>
    <w:rsid w:val="00955C91"/>
    <w:rsid w:val="00955F76"/>
    <w:rsid w:val="009561C3"/>
    <w:rsid w:val="009574A9"/>
    <w:rsid w:val="00957CA7"/>
    <w:rsid w:val="009600E3"/>
    <w:rsid w:val="009602E2"/>
    <w:rsid w:val="0096224C"/>
    <w:rsid w:val="0096245A"/>
    <w:rsid w:val="00963111"/>
    <w:rsid w:val="009638D0"/>
    <w:rsid w:val="00963F68"/>
    <w:rsid w:val="00964D6E"/>
    <w:rsid w:val="00965023"/>
    <w:rsid w:val="0096505C"/>
    <w:rsid w:val="009650F0"/>
    <w:rsid w:val="00965C7F"/>
    <w:rsid w:val="00965FE5"/>
    <w:rsid w:val="009666EC"/>
    <w:rsid w:val="00967729"/>
    <w:rsid w:val="00970998"/>
    <w:rsid w:val="00970EE2"/>
    <w:rsid w:val="00972051"/>
    <w:rsid w:val="00974B57"/>
    <w:rsid w:val="00975122"/>
    <w:rsid w:val="0097527A"/>
    <w:rsid w:val="0097527B"/>
    <w:rsid w:val="00975AD2"/>
    <w:rsid w:val="00975F21"/>
    <w:rsid w:val="00976713"/>
    <w:rsid w:val="0097740B"/>
    <w:rsid w:val="00977D5A"/>
    <w:rsid w:val="00977E0A"/>
    <w:rsid w:val="0098018B"/>
    <w:rsid w:val="00980933"/>
    <w:rsid w:val="00982628"/>
    <w:rsid w:val="0098299A"/>
    <w:rsid w:val="00982ECB"/>
    <w:rsid w:val="00983ECD"/>
    <w:rsid w:val="0098458F"/>
    <w:rsid w:val="00984FAF"/>
    <w:rsid w:val="00985503"/>
    <w:rsid w:val="009856A6"/>
    <w:rsid w:val="00985AFC"/>
    <w:rsid w:val="0098620A"/>
    <w:rsid w:val="0098661F"/>
    <w:rsid w:val="00986C77"/>
    <w:rsid w:val="009876B8"/>
    <w:rsid w:val="00990B8D"/>
    <w:rsid w:val="009914B6"/>
    <w:rsid w:val="009918B7"/>
    <w:rsid w:val="00991B5D"/>
    <w:rsid w:val="00991B75"/>
    <w:rsid w:val="00991F4A"/>
    <w:rsid w:val="00994862"/>
    <w:rsid w:val="00996355"/>
    <w:rsid w:val="009963F5"/>
    <w:rsid w:val="009968EF"/>
    <w:rsid w:val="009A028E"/>
    <w:rsid w:val="009A0B41"/>
    <w:rsid w:val="009A0B7C"/>
    <w:rsid w:val="009A0E03"/>
    <w:rsid w:val="009A1673"/>
    <w:rsid w:val="009A28B5"/>
    <w:rsid w:val="009A2CAF"/>
    <w:rsid w:val="009A3C2A"/>
    <w:rsid w:val="009A48B4"/>
    <w:rsid w:val="009A5581"/>
    <w:rsid w:val="009A5F6D"/>
    <w:rsid w:val="009A6608"/>
    <w:rsid w:val="009A6A6F"/>
    <w:rsid w:val="009A6F76"/>
    <w:rsid w:val="009A7170"/>
    <w:rsid w:val="009A7E0A"/>
    <w:rsid w:val="009B0892"/>
    <w:rsid w:val="009B0F7D"/>
    <w:rsid w:val="009B2DB9"/>
    <w:rsid w:val="009B3756"/>
    <w:rsid w:val="009B3BAA"/>
    <w:rsid w:val="009B4078"/>
    <w:rsid w:val="009B471A"/>
    <w:rsid w:val="009B4781"/>
    <w:rsid w:val="009B4E8A"/>
    <w:rsid w:val="009B5A20"/>
    <w:rsid w:val="009B5B59"/>
    <w:rsid w:val="009B5D54"/>
    <w:rsid w:val="009B70AB"/>
    <w:rsid w:val="009B7438"/>
    <w:rsid w:val="009B7913"/>
    <w:rsid w:val="009C02FB"/>
    <w:rsid w:val="009C0B1D"/>
    <w:rsid w:val="009C24C6"/>
    <w:rsid w:val="009C28AA"/>
    <w:rsid w:val="009C3933"/>
    <w:rsid w:val="009C3AEE"/>
    <w:rsid w:val="009C503B"/>
    <w:rsid w:val="009C5122"/>
    <w:rsid w:val="009C55A2"/>
    <w:rsid w:val="009C614F"/>
    <w:rsid w:val="009C6F3F"/>
    <w:rsid w:val="009D0F7C"/>
    <w:rsid w:val="009D1E23"/>
    <w:rsid w:val="009D3385"/>
    <w:rsid w:val="009D438D"/>
    <w:rsid w:val="009D5614"/>
    <w:rsid w:val="009D5768"/>
    <w:rsid w:val="009D6A33"/>
    <w:rsid w:val="009D728A"/>
    <w:rsid w:val="009D7EA7"/>
    <w:rsid w:val="009E0336"/>
    <w:rsid w:val="009E049B"/>
    <w:rsid w:val="009E0E37"/>
    <w:rsid w:val="009E1E91"/>
    <w:rsid w:val="009E250F"/>
    <w:rsid w:val="009E2626"/>
    <w:rsid w:val="009E2CBF"/>
    <w:rsid w:val="009E3B1D"/>
    <w:rsid w:val="009E3BFA"/>
    <w:rsid w:val="009E4336"/>
    <w:rsid w:val="009E5499"/>
    <w:rsid w:val="009E6D6B"/>
    <w:rsid w:val="009E6E79"/>
    <w:rsid w:val="009F0187"/>
    <w:rsid w:val="009F03D6"/>
    <w:rsid w:val="009F06DC"/>
    <w:rsid w:val="009F107F"/>
    <w:rsid w:val="009F168D"/>
    <w:rsid w:val="009F2167"/>
    <w:rsid w:val="009F222E"/>
    <w:rsid w:val="009F2E1B"/>
    <w:rsid w:val="009F32D7"/>
    <w:rsid w:val="009F46AD"/>
    <w:rsid w:val="009F49DC"/>
    <w:rsid w:val="009F51C2"/>
    <w:rsid w:val="009F5752"/>
    <w:rsid w:val="009F5B7A"/>
    <w:rsid w:val="009F6946"/>
    <w:rsid w:val="009F71C5"/>
    <w:rsid w:val="00A01204"/>
    <w:rsid w:val="00A01653"/>
    <w:rsid w:val="00A019DF"/>
    <w:rsid w:val="00A02FA2"/>
    <w:rsid w:val="00A032CE"/>
    <w:rsid w:val="00A039F6"/>
    <w:rsid w:val="00A04FE1"/>
    <w:rsid w:val="00A05EFA"/>
    <w:rsid w:val="00A065E8"/>
    <w:rsid w:val="00A066A2"/>
    <w:rsid w:val="00A10483"/>
    <w:rsid w:val="00A13258"/>
    <w:rsid w:val="00A13622"/>
    <w:rsid w:val="00A147C3"/>
    <w:rsid w:val="00A14830"/>
    <w:rsid w:val="00A14D11"/>
    <w:rsid w:val="00A1765B"/>
    <w:rsid w:val="00A17F8E"/>
    <w:rsid w:val="00A207E8"/>
    <w:rsid w:val="00A21BCE"/>
    <w:rsid w:val="00A21DFA"/>
    <w:rsid w:val="00A21F1F"/>
    <w:rsid w:val="00A225BE"/>
    <w:rsid w:val="00A22C86"/>
    <w:rsid w:val="00A23AC2"/>
    <w:rsid w:val="00A23D63"/>
    <w:rsid w:val="00A242B3"/>
    <w:rsid w:val="00A24B0D"/>
    <w:rsid w:val="00A24E57"/>
    <w:rsid w:val="00A256F8"/>
    <w:rsid w:val="00A30006"/>
    <w:rsid w:val="00A30B52"/>
    <w:rsid w:val="00A30C88"/>
    <w:rsid w:val="00A30E70"/>
    <w:rsid w:val="00A30F12"/>
    <w:rsid w:val="00A31277"/>
    <w:rsid w:val="00A315FB"/>
    <w:rsid w:val="00A322C1"/>
    <w:rsid w:val="00A329A1"/>
    <w:rsid w:val="00A33DEB"/>
    <w:rsid w:val="00A34054"/>
    <w:rsid w:val="00A3488C"/>
    <w:rsid w:val="00A34FCA"/>
    <w:rsid w:val="00A3716A"/>
    <w:rsid w:val="00A372E7"/>
    <w:rsid w:val="00A37F2A"/>
    <w:rsid w:val="00A404BC"/>
    <w:rsid w:val="00A41280"/>
    <w:rsid w:val="00A41A8F"/>
    <w:rsid w:val="00A41F8C"/>
    <w:rsid w:val="00A42612"/>
    <w:rsid w:val="00A42855"/>
    <w:rsid w:val="00A42F7F"/>
    <w:rsid w:val="00A4303C"/>
    <w:rsid w:val="00A439B8"/>
    <w:rsid w:val="00A441DE"/>
    <w:rsid w:val="00A4446F"/>
    <w:rsid w:val="00A44E19"/>
    <w:rsid w:val="00A46B6D"/>
    <w:rsid w:val="00A50EAC"/>
    <w:rsid w:val="00A5186B"/>
    <w:rsid w:val="00A51E35"/>
    <w:rsid w:val="00A5248E"/>
    <w:rsid w:val="00A525C1"/>
    <w:rsid w:val="00A53256"/>
    <w:rsid w:val="00A53579"/>
    <w:rsid w:val="00A53EAD"/>
    <w:rsid w:val="00A5439F"/>
    <w:rsid w:val="00A5443E"/>
    <w:rsid w:val="00A5487F"/>
    <w:rsid w:val="00A54B00"/>
    <w:rsid w:val="00A559CE"/>
    <w:rsid w:val="00A55F0B"/>
    <w:rsid w:val="00A5673D"/>
    <w:rsid w:val="00A57E91"/>
    <w:rsid w:val="00A607CD"/>
    <w:rsid w:val="00A60CE2"/>
    <w:rsid w:val="00A618A5"/>
    <w:rsid w:val="00A62925"/>
    <w:rsid w:val="00A6354A"/>
    <w:rsid w:val="00A64D14"/>
    <w:rsid w:val="00A64DFE"/>
    <w:rsid w:val="00A64F69"/>
    <w:rsid w:val="00A65DB9"/>
    <w:rsid w:val="00A6656D"/>
    <w:rsid w:val="00A6701D"/>
    <w:rsid w:val="00A67726"/>
    <w:rsid w:val="00A67E12"/>
    <w:rsid w:val="00A700D0"/>
    <w:rsid w:val="00A70589"/>
    <w:rsid w:val="00A70B6D"/>
    <w:rsid w:val="00A70DF9"/>
    <w:rsid w:val="00A7136A"/>
    <w:rsid w:val="00A716B3"/>
    <w:rsid w:val="00A7182A"/>
    <w:rsid w:val="00A72221"/>
    <w:rsid w:val="00A727CE"/>
    <w:rsid w:val="00A72E4B"/>
    <w:rsid w:val="00A73DA8"/>
    <w:rsid w:val="00A75650"/>
    <w:rsid w:val="00A759ED"/>
    <w:rsid w:val="00A76082"/>
    <w:rsid w:val="00A763B4"/>
    <w:rsid w:val="00A76C1F"/>
    <w:rsid w:val="00A8054D"/>
    <w:rsid w:val="00A8079A"/>
    <w:rsid w:val="00A80F72"/>
    <w:rsid w:val="00A8276F"/>
    <w:rsid w:val="00A84B26"/>
    <w:rsid w:val="00A84BCB"/>
    <w:rsid w:val="00A85A63"/>
    <w:rsid w:val="00A85AC7"/>
    <w:rsid w:val="00A85C77"/>
    <w:rsid w:val="00A85F7B"/>
    <w:rsid w:val="00A86DD9"/>
    <w:rsid w:val="00A87EAD"/>
    <w:rsid w:val="00A91DEA"/>
    <w:rsid w:val="00A91FF6"/>
    <w:rsid w:val="00A91FFE"/>
    <w:rsid w:val="00A931D2"/>
    <w:rsid w:val="00A93406"/>
    <w:rsid w:val="00A938E6"/>
    <w:rsid w:val="00A95974"/>
    <w:rsid w:val="00A95FE3"/>
    <w:rsid w:val="00A9642A"/>
    <w:rsid w:val="00A971AB"/>
    <w:rsid w:val="00A97D6E"/>
    <w:rsid w:val="00AA01F8"/>
    <w:rsid w:val="00AA09D4"/>
    <w:rsid w:val="00AA0EAE"/>
    <w:rsid w:val="00AA1DE7"/>
    <w:rsid w:val="00AA1E60"/>
    <w:rsid w:val="00AA30C6"/>
    <w:rsid w:val="00AA357B"/>
    <w:rsid w:val="00AA4E6B"/>
    <w:rsid w:val="00AA6315"/>
    <w:rsid w:val="00AA6690"/>
    <w:rsid w:val="00AA7A36"/>
    <w:rsid w:val="00AA7B9D"/>
    <w:rsid w:val="00AA7FE8"/>
    <w:rsid w:val="00AB118E"/>
    <w:rsid w:val="00AB1B19"/>
    <w:rsid w:val="00AB1C7F"/>
    <w:rsid w:val="00AB214E"/>
    <w:rsid w:val="00AB226C"/>
    <w:rsid w:val="00AB289C"/>
    <w:rsid w:val="00AB2E9F"/>
    <w:rsid w:val="00AB30F5"/>
    <w:rsid w:val="00AB3EED"/>
    <w:rsid w:val="00AB4107"/>
    <w:rsid w:val="00AB45C9"/>
    <w:rsid w:val="00AB4A96"/>
    <w:rsid w:val="00AB4CDB"/>
    <w:rsid w:val="00AB5A01"/>
    <w:rsid w:val="00AB6BE9"/>
    <w:rsid w:val="00AB6C69"/>
    <w:rsid w:val="00AB6DDC"/>
    <w:rsid w:val="00AB75EE"/>
    <w:rsid w:val="00AC0EB9"/>
    <w:rsid w:val="00AC116D"/>
    <w:rsid w:val="00AC18F6"/>
    <w:rsid w:val="00AC1962"/>
    <w:rsid w:val="00AC1E72"/>
    <w:rsid w:val="00AC2648"/>
    <w:rsid w:val="00AC2C13"/>
    <w:rsid w:val="00AC30BD"/>
    <w:rsid w:val="00AC3461"/>
    <w:rsid w:val="00AC389D"/>
    <w:rsid w:val="00AC4EB3"/>
    <w:rsid w:val="00AC6BE0"/>
    <w:rsid w:val="00AC6E6C"/>
    <w:rsid w:val="00AD032A"/>
    <w:rsid w:val="00AD1530"/>
    <w:rsid w:val="00AD19BE"/>
    <w:rsid w:val="00AD272D"/>
    <w:rsid w:val="00AD3515"/>
    <w:rsid w:val="00AD3FAB"/>
    <w:rsid w:val="00AD54B0"/>
    <w:rsid w:val="00AD5683"/>
    <w:rsid w:val="00AD5CC1"/>
    <w:rsid w:val="00AD6B5B"/>
    <w:rsid w:val="00AD778F"/>
    <w:rsid w:val="00AE04BB"/>
    <w:rsid w:val="00AE056B"/>
    <w:rsid w:val="00AE0615"/>
    <w:rsid w:val="00AE0827"/>
    <w:rsid w:val="00AE0DC8"/>
    <w:rsid w:val="00AE24E1"/>
    <w:rsid w:val="00AE26AD"/>
    <w:rsid w:val="00AE27B7"/>
    <w:rsid w:val="00AE28F3"/>
    <w:rsid w:val="00AE2AAF"/>
    <w:rsid w:val="00AE2F56"/>
    <w:rsid w:val="00AE31ED"/>
    <w:rsid w:val="00AE37C0"/>
    <w:rsid w:val="00AE4258"/>
    <w:rsid w:val="00AE4833"/>
    <w:rsid w:val="00AE4C35"/>
    <w:rsid w:val="00AE5EC5"/>
    <w:rsid w:val="00AE7BB3"/>
    <w:rsid w:val="00AF1BA3"/>
    <w:rsid w:val="00AF24A8"/>
    <w:rsid w:val="00AF2792"/>
    <w:rsid w:val="00AF2828"/>
    <w:rsid w:val="00AF3252"/>
    <w:rsid w:val="00AF37C4"/>
    <w:rsid w:val="00AF3983"/>
    <w:rsid w:val="00AF476B"/>
    <w:rsid w:val="00AF4D09"/>
    <w:rsid w:val="00AF56E1"/>
    <w:rsid w:val="00AF57D5"/>
    <w:rsid w:val="00AF6359"/>
    <w:rsid w:val="00AF667C"/>
    <w:rsid w:val="00AF70E0"/>
    <w:rsid w:val="00AF766B"/>
    <w:rsid w:val="00AF7B6E"/>
    <w:rsid w:val="00AF7DAB"/>
    <w:rsid w:val="00B010F8"/>
    <w:rsid w:val="00B01720"/>
    <w:rsid w:val="00B02352"/>
    <w:rsid w:val="00B02369"/>
    <w:rsid w:val="00B039B3"/>
    <w:rsid w:val="00B04E6E"/>
    <w:rsid w:val="00B051E1"/>
    <w:rsid w:val="00B05433"/>
    <w:rsid w:val="00B05972"/>
    <w:rsid w:val="00B07AEA"/>
    <w:rsid w:val="00B10186"/>
    <w:rsid w:val="00B10479"/>
    <w:rsid w:val="00B10D53"/>
    <w:rsid w:val="00B115AA"/>
    <w:rsid w:val="00B115E5"/>
    <w:rsid w:val="00B11BF7"/>
    <w:rsid w:val="00B123CF"/>
    <w:rsid w:val="00B12464"/>
    <w:rsid w:val="00B12DEA"/>
    <w:rsid w:val="00B130E2"/>
    <w:rsid w:val="00B141E6"/>
    <w:rsid w:val="00B155C2"/>
    <w:rsid w:val="00B162A1"/>
    <w:rsid w:val="00B16462"/>
    <w:rsid w:val="00B17BEC"/>
    <w:rsid w:val="00B223ED"/>
    <w:rsid w:val="00B22BC7"/>
    <w:rsid w:val="00B22E40"/>
    <w:rsid w:val="00B22FF7"/>
    <w:rsid w:val="00B233F9"/>
    <w:rsid w:val="00B23CFC"/>
    <w:rsid w:val="00B23D30"/>
    <w:rsid w:val="00B2445F"/>
    <w:rsid w:val="00B24D0D"/>
    <w:rsid w:val="00B251B0"/>
    <w:rsid w:val="00B259B6"/>
    <w:rsid w:val="00B25F29"/>
    <w:rsid w:val="00B26C67"/>
    <w:rsid w:val="00B26D57"/>
    <w:rsid w:val="00B27845"/>
    <w:rsid w:val="00B27E16"/>
    <w:rsid w:val="00B31059"/>
    <w:rsid w:val="00B312C2"/>
    <w:rsid w:val="00B313BE"/>
    <w:rsid w:val="00B31628"/>
    <w:rsid w:val="00B31F0F"/>
    <w:rsid w:val="00B320B6"/>
    <w:rsid w:val="00B33DDF"/>
    <w:rsid w:val="00B34557"/>
    <w:rsid w:val="00B3548F"/>
    <w:rsid w:val="00B354EB"/>
    <w:rsid w:val="00B355B1"/>
    <w:rsid w:val="00B3677D"/>
    <w:rsid w:val="00B369F1"/>
    <w:rsid w:val="00B37754"/>
    <w:rsid w:val="00B401BE"/>
    <w:rsid w:val="00B43277"/>
    <w:rsid w:val="00B43A77"/>
    <w:rsid w:val="00B43B04"/>
    <w:rsid w:val="00B441FC"/>
    <w:rsid w:val="00B45349"/>
    <w:rsid w:val="00B45ACD"/>
    <w:rsid w:val="00B466B8"/>
    <w:rsid w:val="00B46B26"/>
    <w:rsid w:val="00B46DEB"/>
    <w:rsid w:val="00B47BCE"/>
    <w:rsid w:val="00B47BD3"/>
    <w:rsid w:val="00B47C12"/>
    <w:rsid w:val="00B47D0E"/>
    <w:rsid w:val="00B50AA7"/>
    <w:rsid w:val="00B511FA"/>
    <w:rsid w:val="00B51A90"/>
    <w:rsid w:val="00B5386B"/>
    <w:rsid w:val="00B538E6"/>
    <w:rsid w:val="00B541FF"/>
    <w:rsid w:val="00B5426C"/>
    <w:rsid w:val="00B54C0B"/>
    <w:rsid w:val="00B557AE"/>
    <w:rsid w:val="00B5581A"/>
    <w:rsid w:val="00B56F39"/>
    <w:rsid w:val="00B575E3"/>
    <w:rsid w:val="00B57A65"/>
    <w:rsid w:val="00B57B19"/>
    <w:rsid w:val="00B57C02"/>
    <w:rsid w:val="00B57D5C"/>
    <w:rsid w:val="00B6019A"/>
    <w:rsid w:val="00B6156F"/>
    <w:rsid w:val="00B6190A"/>
    <w:rsid w:val="00B621DA"/>
    <w:rsid w:val="00B622AA"/>
    <w:rsid w:val="00B6277A"/>
    <w:rsid w:val="00B62B22"/>
    <w:rsid w:val="00B64418"/>
    <w:rsid w:val="00B64A60"/>
    <w:rsid w:val="00B650AA"/>
    <w:rsid w:val="00B661EA"/>
    <w:rsid w:val="00B66295"/>
    <w:rsid w:val="00B66554"/>
    <w:rsid w:val="00B6684A"/>
    <w:rsid w:val="00B70D29"/>
    <w:rsid w:val="00B70E67"/>
    <w:rsid w:val="00B70FF0"/>
    <w:rsid w:val="00B71024"/>
    <w:rsid w:val="00B71792"/>
    <w:rsid w:val="00B71A09"/>
    <w:rsid w:val="00B71CB7"/>
    <w:rsid w:val="00B71F6D"/>
    <w:rsid w:val="00B722D3"/>
    <w:rsid w:val="00B726B6"/>
    <w:rsid w:val="00B7273E"/>
    <w:rsid w:val="00B727E5"/>
    <w:rsid w:val="00B728AD"/>
    <w:rsid w:val="00B7389F"/>
    <w:rsid w:val="00B7438C"/>
    <w:rsid w:val="00B74A00"/>
    <w:rsid w:val="00B751E8"/>
    <w:rsid w:val="00B75382"/>
    <w:rsid w:val="00B75C7D"/>
    <w:rsid w:val="00B75D10"/>
    <w:rsid w:val="00B77367"/>
    <w:rsid w:val="00B81712"/>
    <w:rsid w:val="00B81B1F"/>
    <w:rsid w:val="00B81EC4"/>
    <w:rsid w:val="00B8246D"/>
    <w:rsid w:val="00B835F9"/>
    <w:rsid w:val="00B83CAC"/>
    <w:rsid w:val="00B84481"/>
    <w:rsid w:val="00B84C0B"/>
    <w:rsid w:val="00B84E95"/>
    <w:rsid w:val="00B86939"/>
    <w:rsid w:val="00B86DA0"/>
    <w:rsid w:val="00B873F2"/>
    <w:rsid w:val="00B87C5D"/>
    <w:rsid w:val="00B91F76"/>
    <w:rsid w:val="00B91F7D"/>
    <w:rsid w:val="00B93082"/>
    <w:rsid w:val="00B93114"/>
    <w:rsid w:val="00B93322"/>
    <w:rsid w:val="00B935C9"/>
    <w:rsid w:val="00B93AFC"/>
    <w:rsid w:val="00B93C39"/>
    <w:rsid w:val="00B94320"/>
    <w:rsid w:val="00B943EE"/>
    <w:rsid w:val="00B95467"/>
    <w:rsid w:val="00B95656"/>
    <w:rsid w:val="00B965D0"/>
    <w:rsid w:val="00B96764"/>
    <w:rsid w:val="00B96A6B"/>
    <w:rsid w:val="00B96F63"/>
    <w:rsid w:val="00B97A81"/>
    <w:rsid w:val="00BA0392"/>
    <w:rsid w:val="00BA0751"/>
    <w:rsid w:val="00BA097E"/>
    <w:rsid w:val="00BA0D78"/>
    <w:rsid w:val="00BA11D0"/>
    <w:rsid w:val="00BA16C2"/>
    <w:rsid w:val="00BA1C06"/>
    <w:rsid w:val="00BA1CB6"/>
    <w:rsid w:val="00BA221F"/>
    <w:rsid w:val="00BA2D04"/>
    <w:rsid w:val="00BA4FB0"/>
    <w:rsid w:val="00BA5374"/>
    <w:rsid w:val="00BA63B8"/>
    <w:rsid w:val="00BB1FFA"/>
    <w:rsid w:val="00BB2C5E"/>
    <w:rsid w:val="00BB32D7"/>
    <w:rsid w:val="00BB38E6"/>
    <w:rsid w:val="00BB3A57"/>
    <w:rsid w:val="00BB3BBA"/>
    <w:rsid w:val="00BB44D3"/>
    <w:rsid w:val="00BB47D5"/>
    <w:rsid w:val="00BB50B3"/>
    <w:rsid w:val="00BB5D2D"/>
    <w:rsid w:val="00BB625E"/>
    <w:rsid w:val="00BC0958"/>
    <w:rsid w:val="00BC10CD"/>
    <w:rsid w:val="00BC119E"/>
    <w:rsid w:val="00BC3773"/>
    <w:rsid w:val="00BC3C9C"/>
    <w:rsid w:val="00BC4C27"/>
    <w:rsid w:val="00BC5327"/>
    <w:rsid w:val="00BC535C"/>
    <w:rsid w:val="00BC54AA"/>
    <w:rsid w:val="00BC5665"/>
    <w:rsid w:val="00BC64B2"/>
    <w:rsid w:val="00BC69AC"/>
    <w:rsid w:val="00BC6D2E"/>
    <w:rsid w:val="00BC7BA0"/>
    <w:rsid w:val="00BD038D"/>
    <w:rsid w:val="00BD04EB"/>
    <w:rsid w:val="00BD0625"/>
    <w:rsid w:val="00BD0EFD"/>
    <w:rsid w:val="00BD1262"/>
    <w:rsid w:val="00BD35E2"/>
    <w:rsid w:val="00BD4CD6"/>
    <w:rsid w:val="00BD53C2"/>
    <w:rsid w:val="00BD554E"/>
    <w:rsid w:val="00BD5F46"/>
    <w:rsid w:val="00BD67BF"/>
    <w:rsid w:val="00BD7066"/>
    <w:rsid w:val="00BD72C5"/>
    <w:rsid w:val="00BD751A"/>
    <w:rsid w:val="00BE02A9"/>
    <w:rsid w:val="00BE03A2"/>
    <w:rsid w:val="00BE143C"/>
    <w:rsid w:val="00BE2A69"/>
    <w:rsid w:val="00BE2DA6"/>
    <w:rsid w:val="00BE3657"/>
    <w:rsid w:val="00BE4E5E"/>
    <w:rsid w:val="00BE53C7"/>
    <w:rsid w:val="00BE5B57"/>
    <w:rsid w:val="00BE5B9D"/>
    <w:rsid w:val="00BE6441"/>
    <w:rsid w:val="00BE6A31"/>
    <w:rsid w:val="00BE73E4"/>
    <w:rsid w:val="00BE75FE"/>
    <w:rsid w:val="00BF1756"/>
    <w:rsid w:val="00BF1B03"/>
    <w:rsid w:val="00BF21A5"/>
    <w:rsid w:val="00BF3F14"/>
    <w:rsid w:val="00BF40B0"/>
    <w:rsid w:val="00BF43A1"/>
    <w:rsid w:val="00BF449B"/>
    <w:rsid w:val="00BF44B8"/>
    <w:rsid w:val="00BF48F3"/>
    <w:rsid w:val="00BF50C4"/>
    <w:rsid w:val="00BF57C0"/>
    <w:rsid w:val="00BF5917"/>
    <w:rsid w:val="00BF5C00"/>
    <w:rsid w:val="00BF653C"/>
    <w:rsid w:val="00BF66C7"/>
    <w:rsid w:val="00BF6D55"/>
    <w:rsid w:val="00BF7025"/>
    <w:rsid w:val="00BF73CF"/>
    <w:rsid w:val="00BF7C5C"/>
    <w:rsid w:val="00C00FDE"/>
    <w:rsid w:val="00C01414"/>
    <w:rsid w:val="00C01627"/>
    <w:rsid w:val="00C01D4B"/>
    <w:rsid w:val="00C01EBB"/>
    <w:rsid w:val="00C029A5"/>
    <w:rsid w:val="00C02E94"/>
    <w:rsid w:val="00C04240"/>
    <w:rsid w:val="00C05CE3"/>
    <w:rsid w:val="00C06695"/>
    <w:rsid w:val="00C074BB"/>
    <w:rsid w:val="00C07DFD"/>
    <w:rsid w:val="00C10C3D"/>
    <w:rsid w:val="00C1150D"/>
    <w:rsid w:val="00C118ED"/>
    <w:rsid w:val="00C12050"/>
    <w:rsid w:val="00C121AD"/>
    <w:rsid w:val="00C123D7"/>
    <w:rsid w:val="00C1332B"/>
    <w:rsid w:val="00C15403"/>
    <w:rsid w:val="00C15B2E"/>
    <w:rsid w:val="00C15DAF"/>
    <w:rsid w:val="00C15F80"/>
    <w:rsid w:val="00C16132"/>
    <w:rsid w:val="00C1662A"/>
    <w:rsid w:val="00C1797E"/>
    <w:rsid w:val="00C204BE"/>
    <w:rsid w:val="00C2053D"/>
    <w:rsid w:val="00C21C26"/>
    <w:rsid w:val="00C21F82"/>
    <w:rsid w:val="00C22098"/>
    <w:rsid w:val="00C22767"/>
    <w:rsid w:val="00C23739"/>
    <w:rsid w:val="00C23F14"/>
    <w:rsid w:val="00C24161"/>
    <w:rsid w:val="00C2445E"/>
    <w:rsid w:val="00C2464C"/>
    <w:rsid w:val="00C256DB"/>
    <w:rsid w:val="00C25B40"/>
    <w:rsid w:val="00C25B96"/>
    <w:rsid w:val="00C27519"/>
    <w:rsid w:val="00C27907"/>
    <w:rsid w:val="00C302CA"/>
    <w:rsid w:val="00C31566"/>
    <w:rsid w:val="00C31574"/>
    <w:rsid w:val="00C315F2"/>
    <w:rsid w:val="00C319B1"/>
    <w:rsid w:val="00C31C21"/>
    <w:rsid w:val="00C32075"/>
    <w:rsid w:val="00C3262A"/>
    <w:rsid w:val="00C32C2B"/>
    <w:rsid w:val="00C336B8"/>
    <w:rsid w:val="00C337A6"/>
    <w:rsid w:val="00C33B50"/>
    <w:rsid w:val="00C34432"/>
    <w:rsid w:val="00C34F70"/>
    <w:rsid w:val="00C35594"/>
    <w:rsid w:val="00C3628B"/>
    <w:rsid w:val="00C362C1"/>
    <w:rsid w:val="00C3658E"/>
    <w:rsid w:val="00C36BC8"/>
    <w:rsid w:val="00C36C2D"/>
    <w:rsid w:val="00C36ECB"/>
    <w:rsid w:val="00C374FC"/>
    <w:rsid w:val="00C40492"/>
    <w:rsid w:val="00C40541"/>
    <w:rsid w:val="00C40656"/>
    <w:rsid w:val="00C4086A"/>
    <w:rsid w:val="00C40A6D"/>
    <w:rsid w:val="00C40C11"/>
    <w:rsid w:val="00C42005"/>
    <w:rsid w:val="00C426E2"/>
    <w:rsid w:val="00C42725"/>
    <w:rsid w:val="00C42933"/>
    <w:rsid w:val="00C43880"/>
    <w:rsid w:val="00C439E4"/>
    <w:rsid w:val="00C43C60"/>
    <w:rsid w:val="00C449CC"/>
    <w:rsid w:val="00C44D9B"/>
    <w:rsid w:val="00C44F77"/>
    <w:rsid w:val="00C45406"/>
    <w:rsid w:val="00C45525"/>
    <w:rsid w:val="00C45F18"/>
    <w:rsid w:val="00C4790A"/>
    <w:rsid w:val="00C5093D"/>
    <w:rsid w:val="00C523E4"/>
    <w:rsid w:val="00C52815"/>
    <w:rsid w:val="00C52CA0"/>
    <w:rsid w:val="00C532EF"/>
    <w:rsid w:val="00C54B90"/>
    <w:rsid w:val="00C5500D"/>
    <w:rsid w:val="00C554FB"/>
    <w:rsid w:val="00C55D45"/>
    <w:rsid w:val="00C5605D"/>
    <w:rsid w:val="00C566C6"/>
    <w:rsid w:val="00C56750"/>
    <w:rsid w:val="00C567C2"/>
    <w:rsid w:val="00C571FE"/>
    <w:rsid w:val="00C57AD4"/>
    <w:rsid w:val="00C60203"/>
    <w:rsid w:val="00C6044A"/>
    <w:rsid w:val="00C60554"/>
    <w:rsid w:val="00C623A5"/>
    <w:rsid w:val="00C627B1"/>
    <w:rsid w:val="00C63DF3"/>
    <w:rsid w:val="00C657BA"/>
    <w:rsid w:val="00C6589F"/>
    <w:rsid w:val="00C65E4B"/>
    <w:rsid w:val="00C66957"/>
    <w:rsid w:val="00C6749C"/>
    <w:rsid w:val="00C67BF0"/>
    <w:rsid w:val="00C67CE2"/>
    <w:rsid w:val="00C703B3"/>
    <w:rsid w:val="00C71090"/>
    <w:rsid w:val="00C7157B"/>
    <w:rsid w:val="00C718E1"/>
    <w:rsid w:val="00C7218F"/>
    <w:rsid w:val="00C72673"/>
    <w:rsid w:val="00C72DB9"/>
    <w:rsid w:val="00C73B7F"/>
    <w:rsid w:val="00C74DAE"/>
    <w:rsid w:val="00C75234"/>
    <w:rsid w:val="00C756D3"/>
    <w:rsid w:val="00C761FB"/>
    <w:rsid w:val="00C76396"/>
    <w:rsid w:val="00C7641C"/>
    <w:rsid w:val="00C76D8B"/>
    <w:rsid w:val="00C77203"/>
    <w:rsid w:val="00C778CB"/>
    <w:rsid w:val="00C77977"/>
    <w:rsid w:val="00C80865"/>
    <w:rsid w:val="00C82E14"/>
    <w:rsid w:val="00C82F83"/>
    <w:rsid w:val="00C8474A"/>
    <w:rsid w:val="00C856AF"/>
    <w:rsid w:val="00C86356"/>
    <w:rsid w:val="00C86A45"/>
    <w:rsid w:val="00C903D4"/>
    <w:rsid w:val="00C90B46"/>
    <w:rsid w:val="00C915B7"/>
    <w:rsid w:val="00C915E7"/>
    <w:rsid w:val="00C92EBE"/>
    <w:rsid w:val="00C93051"/>
    <w:rsid w:val="00C93455"/>
    <w:rsid w:val="00C934E0"/>
    <w:rsid w:val="00C9374E"/>
    <w:rsid w:val="00C941AB"/>
    <w:rsid w:val="00C943C7"/>
    <w:rsid w:val="00C959DE"/>
    <w:rsid w:val="00C96BFC"/>
    <w:rsid w:val="00C96D9C"/>
    <w:rsid w:val="00C974F9"/>
    <w:rsid w:val="00C975D7"/>
    <w:rsid w:val="00C97C5B"/>
    <w:rsid w:val="00C97D48"/>
    <w:rsid w:val="00CA0375"/>
    <w:rsid w:val="00CA0378"/>
    <w:rsid w:val="00CA0A4D"/>
    <w:rsid w:val="00CA13ED"/>
    <w:rsid w:val="00CA20D3"/>
    <w:rsid w:val="00CA33A4"/>
    <w:rsid w:val="00CA3F27"/>
    <w:rsid w:val="00CA49E7"/>
    <w:rsid w:val="00CA59F3"/>
    <w:rsid w:val="00CA5FBA"/>
    <w:rsid w:val="00CA6049"/>
    <w:rsid w:val="00CA63C4"/>
    <w:rsid w:val="00CA6A7C"/>
    <w:rsid w:val="00CA6B21"/>
    <w:rsid w:val="00CA74F3"/>
    <w:rsid w:val="00CB149E"/>
    <w:rsid w:val="00CB1A70"/>
    <w:rsid w:val="00CB2E60"/>
    <w:rsid w:val="00CB339A"/>
    <w:rsid w:val="00CB4740"/>
    <w:rsid w:val="00CB484E"/>
    <w:rsid w:val="00CB74A3"/>
    <w:rsid w:val="00CB751D"/>
    <w:rsid w:val="00CC01B8"/>
    <w:rsid w:val="00CC0486"/>
    <w:rsid w:val="00CC37BC"/>
    <w:rsid w:val="00CC4C90"/>
    <w:rsid w:val="00CC577F"/>
    <w:rsid w:val="00CC5872"/>
    <w:rsid w:val="00CC60ED"/>
    <w:rsid w:val="00CD0000"/>
    <w:rsid w:val="00CD01EC"/>
    <w:rsid w:val="00CD04DF"/>
    <w:rsid w:val="00CD0662"/>
    <w:rsid w:val="00CD0828"/>
    <w:rsid w:val="00CD09A0"/>
    <w:rsid w:val="00CD09EF"/>
    <w:rsid w:val="00CD2667"/>
    <w:rsid w:val="00CD4485"/>
    <w:rsid w:val="00CD672B"/>
    <w:rsid w:val="00CD6F11"/>
    <w:rsid w:val="00CD736E"/>
    <w:rsid w:val="00CD78EF"/>
    <w:rsid w:val="00CD7A44"/>
    <w:rsid w:val="00CD7C5F"/>
    <w:rsid w:val="00CE0993"/>
    <w:rsid w:val="00CE0E6D"/>
    <w:rsid w:val="00CE1B5D"/>
    <w:rsid w:val="00CE2C65"/>
    <w:rsid w:val="00CE3562"/>
    <w:rsid w:val="00CE3ABA"/>
    <w:rsid w:val="00CE4267"/>
    <w:rsid w:val="00CE4D88"/>
    <w:rsid w:val="00CE604B"/>
    <w:rsid w:val="00CF03EC"/>
    <w:rsid w:val="00CF096B"/>
    <w:rsid w:val="00CF2354"/>
    <w:rsid w:val="00CF33B3"/>
    <w:rsid w:val="00CF364C"/>
    <w:rsid w:val="00CF49E7"/>
    <w:rsid w:val="00CF547E"/>
    <w:rsid w:val="00CF6DAA"/>
    <w:rsid w:val="00CF6E73"/>
    <w:rsid w:val="00CF6EB0"/>
    <w:rsid w:val="00CF7252"/>
    <w:rsid w:val="00D00D87"/>
    <w:rsid w:val="00D02967"/>
    <w:rsid w:val="00D02BEF"/>
    <w:rsid w:val="00D03CA3"/>
    <w:rsid w:val="00D03E84"/>
    <w:rsid w:val="00D0419D"/>
    <w:rsid w:val="00D04D0E"/>
    <w:rsid w:val="00D05892"/>
    <w:rsid w:val="00D05CAD"/>
    <w:rsid w:val="00D06380"/>
    <w:rsid w:val="00D068C4"/>
    <w:rsid w:val="00D069BE"/>
    <w:rsid w:val="00D0795C"/>
    <w:rsid w:val="00D07D1E"/>
    <w:rsid w:val="00D10D1A"/>
    <w:rsid w:val="00D11573"/>
    <w:rsid w:val="00D11972"/>
    <w:rsid w:val="00D11BF0"/>
    <w:rsid w:val="00D1208C"/>
    <w:rsid w:val="00D12752"/>
    <w:rsid w:val="00D13364"/>
    <w:rsid w:val="00D146A8"/>
    <w:rsid w:val="00D15FF3"/>
    <w:rsid w:val="00D1605E"/>
    <w:rsid w:val="00D1666C"/>
    <w:rsid w:val="00D16A43"/>
    <w:rsid w:val="00D17D6B"/>
    <w:rsid w:val="00D202B5"/>
    <w:rsid w:val="00D20601"/>
    <w:rsid w:val="00D21EF6"/>
    <w:rsid w:val="00D21F14"/>
    <w:rsid w:val="00D22006"/>
    <w:rsid w:val="00D22482"/>
    <w:rsid w:val="00D2248B"/>
    <w:rsid w:val="00D22E66"/>
    <w:rsid w:val="00D2302F"/>
    <w:rsid w:val="00D23882"/>
    <w:rsid w:val="00D24C44"/>
    <w:rsid w:val="00D252C9"/>
    <w:rsid w:val="00D258B8"/>
    <w:rsid w:val="00D2596C"/>
    <w:rsid w:val="00D26BBE"/>
    <w:rsid w:val="00D27804"/>
    <w:rsid w:val="00D27901"/>
    <w:rsid w:val="00D3026D"/>
    <w:rsid w:val="00D3030F"/>
    <w:rsid w:val="00D3107B"/>
    <w:rsid w:val="00D31AE3"/>
    <w:rsid w:val="00D31B5C"/>
    <w:rsid w:val="00D3230B"/>
    <w:rsid w:val="00D33940"/>
    <w:rsid w:val="00D33A79"/>
    <w:rsid w:val="00D34EFC"/>
    <w:rsid w:val="00D3520D"/>
    <w:rsid w:val="00D359D0"/>
    <w:rsid w:val="00D36230"/>
    <w:rsid w:val="00D368A0"/>
    <w:rsid w:val="00D369F5"/>
    <w:rsid w:val="00D37117"/>
    <w:rsid w:val="00D37E6E"/>
    <w:rsid w:val="00D4036D"/>
    <w:rsid w:val="00D409A8"/>
    <w:rsid w:val="00D413DF"/>
    <w:rsid w:val="00D41874"/>
    <w:rsid w:val="00D42393"/>
    <w:rsid w:val="00D43206"/>
    <w:rsid w:val="00D444FA"/>
    <w:rsid w:val="00D4459B"/>
    <w:rsid w:val="00D45576"/>
    <w:rsid w:val="00D4636D"/>
    <w:rsid w:val="00D463E3"/>
    <w:rsid w:val="00D474F5"/>
    <w:rsid w:val="00D47624"/>
    <w:rsid w:val="00D478F1"/>
    <w:rsid w:val="00D5129A"/>
    <w:rsid w:val="00D516A5"/>
    <w:rsid w:val="00D52121"/>
    <w:rsid w:val="00D527C5"/>
    <w:rsid w:val="00D52EDC"/>
    <w:rsid w:val="00D52FB0"/>
    <w:rsid w:val="00D530C2"/>
    <w:rsid w:val="00D534C7"/>
    <w:rsid w:val="00D534FC"/>
    <w:rsid w:val="00D53796"/>
    <w:rsid w:val="00D53D15"/>
    <w:rsid w:val="00D53E14"/>
    <w:rsid w:val="00D54D80"/>
    <w:rsid w:val="00D55415"/>
    <w:rsid w:val="00D55B6F"/>
    <w:rsid w:val="00D55B8C"/>
    <w:rsid w:val="00D56B81"/>
    <w:rsid w:val="00D56F79"/>
    <w:rsid w:val="00D570A0"/>
    <w:rsid w:val="00D57A86"/>
    <w:rsid w:val="00D61BEC"/>
    <w:rsid w:val="00D61F06"/>
    <w:rsid w:val="00D626DD"/>
    <w:rsid w:val="00D62B72"/>
    <w:rsid w:val="00D62DE3"/>
    <w:rsid w:val="00D632A8"/>
    <w:rsid w:val="00D6393D"/>
    <w:rsid w:val="00D642F1"/>
    <w:rsid w:val="00D64595"/>
    <w:rsid w:val="00D646B2"/>
    <w:rsid w:val="00D64A33"/>
    <w:rsid w:val="00D653AB"/>
    <w:rsid w:val="00D65F23"/>
    <w:rsid w:val="00D65FCF"/>
    <w:rsid w:val="00D6776D"/>
    <w:rsid w:val="00D67B68"/>
    <w:rsid w:val="00D70095"/>
    <w:rsid w:val="00D70A1A"/>
    <w:rsid w:val="00D70AFE"/>
    <w:rsid w:val="00D70EFF"/>
    <w:rsid w:val="00D71C8D"/>
    <w:rsid w:val="00D72999"/>
    <w:rsid w:val="00D735CB"/>
    <w:rsid w:val="00D742DD"/>
    <w:rsid w:val="00D7516A"/>
    <w:rsid w:val="00D756A6"/>
    <w:rsid w:val="00D75BF7"/>
    <w:rsid w:val="00D75C4C"/>
    <w:rsid w:val="00D76AE1"/>
    <w:rsid w:val="00D772DC"/>
    <w:rsid w:val="00D7741B"/>
    <w:rsid w:val="00D803AE"/>
    <w:rsid w:val="00D8080B"/>
    <w:rsid w:val="00D80B9D"/>
    <w:rsid w:val="00D8179D"/>
    <w:rsid w:val="00D8227E"/>
    <w:rsid w:val="00D825A9"/>
    <w:rsid w:val="00D82FD5"/>
    <w:rsid w:val="00D8301B"/>
    <w:rsid w:val="00D838C9"/>
    <w:rsid w:val="00D84150"/>
    <w:rsid w:val="00D85193"/>
    <w:rsid w:val="00D85983"/>
    <w:rsid w:val="00D85C35"/>
    <w:rsid w:val="00D867AF"/>
    <w:rsid w:val="00D86CA4"/>
    <w:rsid w:val="00D87078"/>
    <w:rsid w:val="00D90363"/>
    <w:rsid w:val="00D90F9E"/>
    <w:rsid w:val="00D91052"/>
    <w:rsid w:val="00D917CA"/>
    <w:rsid w:val="00D92B38"/>
    <w:rsid w:val="00D92B9D"/>
    <w:rsid w:val="00D92E2F"/>
    <w:rsid w:val="00D93BBB"/>
    <w:rsid w:val="00D95A50"/>
    <w:rsid w:val="00D9631A"/>
    <w:rsid w:val="00D966D7"/>
    <w:rsid w:val="00D96DDD"/>
    <w:rsid w:val="00D976E6"/>
    <w:rsid w:val="00D978F8"/>
    <w:rsid w:val="00D97A6E"/>
    <w:rsid w:val="00D97AD6"/>
    <w:rsid w:val="00D97C93"/>
    <w:rsid w:val="00DA0407"/>
    <w:rsid w:val="00DA0DB0"/>
    <w:rsid w:val="00DA1A70"/>
    <w:rsid w:val="00DA2189"/>
    <w:rsid w:val="00DA46FE"/>
    <w:rsid w:val="00DA4BB0"/>
    <w:rsid w:val="00DA5E69"/>
    <w:rsid w:val="00DA70AA"/>
    <w:rsid w:val="00DA7585"/>
    <w:rsid w:val="00DA7A3D"/>
    <w:rsid w:val="00DA7B97"/>
    <w:rsid w:val="00DA7C15"/>
    <w:rsid w:val="00DB08C4"/>
    <w:rsid w:val="00DB1505"/>
    <w:rsid w:val="00DB1775"/>
    <w:rsid w:val="00DB1FFC"/>
    <w:rsid w:val="00DB2584"/>
    <w:rsid w:val="00DB2950"/>
    <w:rsid w:val="00DB2EB6"/>
    <w:rsid w:val="00DB367F"/>
    <w:rsid w:val="00DB3F58"/>
    <w:rsid w:val="00DB4063"/>
    <w:rsid w:val="00DB46D7"/>
    <w:rsid w:val="00DB4C87"/>
    <w:rsid w:val="00DB507D"/>
    <w:rsid w:val="00DB55DD"/>
    <w:rsid w:val="00DB6669"/>
    <w:rsid w:val="00DB687A"/>
    <w:rsid w:val="00DB6984"/>
    <w:rsid w:val="00DB7134"/>
    <w:rsid w:val="00DB7259"/>
    <w:rsid w:val="00DB7AAA"/>
    <w:rsid w:val="00DB7DA6"/>
    <w:rsid w:val="00DC03D6"/>
    <w:rsid w:val="00DC051B"/>
    <w:rsid w:val="00DC1736"/>
    <w:rsid w:val="00DC202D"/>
    <w:rsid w:val="00DC24A4"/>
    <w:rsid w:val="00DC2C14"/>
    <w:rsid w:val="00DC2E5C"/>
    <w:rsid w:val="00DC3321"/>
    <w:rsid w:val="00DC42E7"/>
    <w:rsid w:val="00DC4328"/>
    <w:rsid w:val="00DC4A5A"/>
    <w:rsid w:val="00DC4A5D"/>
    <w:rsid w:val="00DC4C20"/>
    <w:rsid w:val="00DC5756"/>
    <w:rsid w:val="00DC61BC"/>
    <w:rsid w:val="00DC626F"/>
    <w:rsid w:val="00DC6431"/>
    <w:rsid w:val="00DC6548"/>
    <w:rsid w:val="00DC6754"/>
    <w:rsid w:val="00DC690C"/>
    <w:rsid w:val="00DC79BB"/>
    <w:rsid w:val="00DC7BE6"/>
    <w:rsid w:val="00DD0F07"/>
    <w:rsid w:val="00DD14E4"/>
    <w:rsid w:val="00DD18B4"/>
    <w:rsid w:val="00DD1C4A"/>
    <w:rsid w:val="00DD1F4D"/>
    <w:rsid w:val="00DD3D2B"/>
    <w:rsid w:val="00DD41E0"/>
    <w:rsid w:val="00DD42D1"/>
    <w:rsid w:val="00DD460C"/>
    <w:rsid w:val="00DD48EC"/>
    <w:rsid w:val="00DD5C3F"/>
    <w:rsid w:val="00DD5DDA"/>
    <w:rsid w:val="00DD65CC"/>
    <w:rsid w:val="00DD6CFC"/>
    <w:rsid w:val="00DD76FC"/>
    <w:rsid w:val="00DE0D0A"/>
    <w:rsid w:val="00DE13FA"/>
    <w:rsid w:val="00DE1C4B"/>
    <w:rsid w:val="00DE2E55"/>
    <w:rsid w:val="00DE2F28"/>
    <w:rsid w:val="00DE3E22"/>
    <w:rsid w:val="00DE40D2"/>
    <w:rsid w:val="00DE4206"/>
    <w:rsid w:val="00DE4455"/>
    <w:rsid w:val="00DE62D3"/>
    <w:rsid w:val="00DF1A12"/>
    <w:rsid w:val="00DF2391"/>
    <w:rsid w:val="00DF381F"/>
    <w:rsid w:val="00DF4A0E"/>
    <w:rsid w:val="00DF51A1"/>
    <w:rsid w:val="00DF57D1"/>
    <w:rsid w:val="00DF663E"/>
    <w:rsid w:val="00DF6C4E"/>
    <w:rsid w:val="00DF6DF1"/>
    <w:rsid w:val="00DF6FAF"/>
    <w:rsid w:val="00E006FF"/>
    <w:rsid w:val="00E0092A"/>
    <w:rsid w:val="00E00CA2"/>
    <w:rsid w:val="00E01348"/>
    <w:rsid w:val="00E01C4A"/>
    <w:rsid w:val="00E027A8"/>
    <w:rsid w:val="00E03BE3"/>
    <w:rsid w:val="00E03EC7"/>
    <w:rsid w:val="00E0405A"/>
    <w:rsid w:val="00E04261"/>
    <w:rsid w:val="00E04333"/>
    <w:rsid w:val="00E04721"/>
    <w:rsid w:val="00E04915"/>
    <w:rsid w:val="00E04EFA"/>
    <w:rsid w:val="00E0645E"/>
    <w:rsid w:val="00E110EB"/>
    <w:rsid w:val="00E124ED"/>
    <w:rsid w:val="00E142EF"/>
    <w:rsid w:val="00E144DB"/>
    <w:rsid w:val="00E147A5"/>
    <w:rsid w:val="00E14CF9"/>
    <w:rsid w:val="00E14DAD"/>
    <w:rsid w:val="00E15EAD"/>
    <w:rsid w:val="00E16436"/>
    <w:rsid w:val="00E178D1"/>
    <w:rsid w:val="00E17B64"/>
    <w:rsid w:val="00E20195"/>
    <w:rsid w:val="00E207F4"/>
    <w:rsid w:val="00E213B0"/>
    <w:rsid w:val="00E213DF"/>
    <w:rsid w:val="00E21E1E"/>
    <w:rsid w:val="00E223C7"/>
    <w:rsid w:val="00E23717"/>
    <w:rsid w:val="00E24614"/>
    <w:rsid w:val="00E25035"/>
    <w:rsid w:val="00E25E07"/>
    <w:rsid w:val="00E2725A"/>
    <w:rsid w:val="00E2782D"/>
    <w:rsid w:val="00E30211"/>
    <w:rsid w:val="00E30CB1"/>
    <w:rsid w:val="00E311A7"/>
    <w:rsid w:val="00E31C06"/>
    <w:rsid w:val="00E3226E"/>
    <w:rsid w:val="00E34539"/>
    <w:rsid w:val="00E3462F"/>
    <w:rsid w:val="00E368B8"/>
    <w:rsid w:val="00E36AD9"/>
    <w:rsid w:val="00E36BCA"/>
    <w:rsid w:val="00E400BF"/>
    <w:rsid w:val="00E41428"/>
    <w:rsid w:val="00E44F39"/>
    <w:rsid w:val="00E45199"/>
    <w:rsid w:val="00E45688"/>
    <w:rsid w:val="00E4585E"/>
    <w:rsid w:val="00E45DF5"/>
    <w:rsid w:val="00E4617A"/>
    <w:rsid w:val="00E46412"/>
    <w:rsid w:val="00E468A5"/>
    <w:rsid w:val="00E52ED5"/>
    <w:rsid w:val="00E531D3"/>
    <w:rsid w:val="00E53777"/>
    <w:rsid w:val="00E5380A"/>
    <w:rsid w:val="00E538A0"/>
    <w:rsid w:val="00E54193"/>
    <w:rsid w:val="00E55CB9"/>
    <w:rsid w:val="00E56068"/>
    <w:rsid w:val="00E56772"/>
    <w:rsid w:val="00E568AA"/>
    <w:rsid w:val="00E5698A"/>
    <w:rsid w:val="00E572AD"/>
    <w:rsid w:val="00E627FF"/>
    <w:rsid w:val="00E6482D"/>
    <w:rsid w:val="00E653DC"/>
    <w:rsid w:val="00E65553"/>
    <w:rsid w:val="00E666ED"/>
    <w:rsid w:val="00E670AB"/>
    <w:rsid w:val="00E67140"/>
    <w:rsid w:val="00E67144"/>
    <w:rsid w:val="00E67D1C"/>
    <w:rsid w:val="00E67DB5"/>
    <w:rsid w:val="00E70132"/>
    <w:rsid w:val="00E702BC"/>
    <w:rsid w:val="00E70920"/>
    <w:rsid w:val="00E7190C"/>
    <w:rsid w:val="00E7198B"/>
    <w:rsid w:val="00E739BE"/>
    <w:rsid w:val="00E73EDE"/>
    <w:rsid w:val="00E741D1"/>
    <w:rsid w:val="00E74ED7"/>
    <w:rsid w:val="00E76640"/>
    <w:rsid w:val="00E76E81"/>
    <w:rsid w:val="00E76F14"/>
    <w:rsid w:val="00E7707F"/>
    <w:rsid w:val="00E77489"/>
    <w:rsid w:val="00E77AD1"/>
    <w:rsid w:val="00E80D35"/>
    <w:rsid w:val="00E81CCD"/>
    <w:rsid w:val="00E81F81"/>
    <w:rsid w:val="00E8445D"/>
    <w:rsid w:val="00E84525"/>
    <w:rsid w:val="00E84AE8"/>
    <w:rsid w:val="00E8546F"/>
    <w:rsid w:val="00E85903"/>
    <w:rsid w:val="00E8767B"/>
    <w:rsid w:val="00E8769B"/>
    <w:rsid w:val="00E90383"/>
    <w:rsid w:val="00E91A95"/>
    <w:rsid w:val="00E91BC2"/>
    <w:rsid w:val="00E92751"/>
    <w:rsid w:val="00E92783"/>
    <w:rsid w:val="00E93D3C"/>
    <w:rsid w:val="00E93FD5"/>
    <w:rsid w:val="00E94A74"/>
    <w:rsid w:val="00E94B9C"/>
    <w:rsid w:val="00E959D0"/>
    <w:rsid w:val="00E9646D"/>
    <w:rsid w:val="00E96B8E"/>
    <w:rsid w:val="00E976BF"/>
    <w:rsid w:val="00EA0025"/>
    <w:rsid w:val="00EA12A8"/>
    <w:rsid w:val="00EA28E0"/>
    <w:rsid w:val="00EA2D31"/>
    <w:rsid w:val="00EA4188"/>
    <w:rsid w:val="00EA436F"/>
    <w:rsid w:val="00EA4A35"/>
    <w:rsid w:val="00EA4CCB"/>
    <w:rsid w:val="00EA52BA"/>
    <w:rsid w:val="00EA53BC"/>
    <w:rsid w:val="00EA5DA2"/>
    <w:rsid w:val="00EA6CBF"/>
    <w:rsid w:val="00EA740B"/>
    <w:rsid w:val="00EB013A"/>
    <w:rsid w:val="00EB30CE"/>
    <w:rsid w:val="00EB36AB"/>
    <w:rsid w:val="00EB3D0A"/>
    <w:rsid w:val="00EB4554"/>
    <w:rsid w:val="00EB5D80"/>
    <w:rsid w:val="00EB6C1A"/>
    <w:rsid w:val="00EB745C"/>
    <w:rsid w:val="00EB7F87"/>
    <w:rsid w:val="00EC2292"/>
    <w:rsid w:val="00EC2D2B"/>
    <w:rsid w:val="00EC33FF"/>
    <w:rsid w:val="00EC3F14"/>
    <w:rsid w:val="00EC4227"/>
    <w:rsid w:val="00EC6425"/>
    <w:rsid w:val="00EC7968"/>
    <w:rsid w:val="00ED1487"/>
    <w:rsid w:val="00ED3185"/>
    <w:rsid w:val="00ED397C"/>
    <w:rsid w:val="00ED3A59"/>
    <w:rsid w:val="00ED41BB"/>
    <w:rsid w:val="00ED4840"/>
    <w:rsid w:val="00ED48EC"/>
    <w:rsid w:val="00ED4A66"/>
    <w:rsid w:val="00ED4C0A"/>
    <w:rsid w:val="00ED6517"/>
    <w:rsid w:val="00ED684B"/>
    <w:rsid w:val="00ED77E0"/>
    <w:rsid w:val="00ED7BE8"/>
    <w:rsid w:val="00ED7E58"/>
    <w:rsid w:val="00ED7FEE"/>
    <w:rsid w:val="00EE0788"/>
    <w:rsid w:val="00EE1749"/>
    <w:rsid w:val="00EE18CA"/>
    <w:rsid w:val="00EE1E9E"/>
    <w:rsid w:val="00EE1F7B"/>
    <w:rsid w:val="00EE1F9B"/>
    <w:rsid w:val="00EE20B2"/>
    <w:rsid w:val="00EE22BF"/>
    <w:rsid w:val="00EE2C07"/>
    <w:rsid w:val="00EE597C"/>
    <w:rsid w:val="00EE7B13"/>
    <w:rsid w:val="00EE7B1F"/>
    <w:rsid w:val="00EF1932"/>
    <w:rsid w:val="00EF2292"/>
    <w:rsid w:val="00EF3056"/>
    <w:rsid w:val="00EF3C48"/>
    <w:rsid w:val="00EF469C"/>
    <w:rsid w:val="00EF479A"/>
    <w:rsid w:val="00EF4B36"/>
    <w:rsid w:val="00EF55F3"/>
    <w:rsid w:val="00EF5DEC"/>
    <w:rsid w:val="00EF6EA6"/>
    <w:rsid w:val="00EF784F"/>
    <w:rsid w:val="00F00076"/>
    <w:rsid w:val="00F012A0"/>
    <w:rsid w:val="00F01840"/>
    <w:rsid w:val="00F01C28"/>
    <w:rsid w:val="00F026A7"/>
    <w:rsid w:val="00F02CAC"/>
    <w:rsid w:val="00F02E21"/>
    <w:rsid w:val="00F036B9"/>
    <w:rsid w:val="00F03DFF"/>
    <w:rsid w:val="00F0464B"/>
    <w:rsid w:val="00F0521D"/>
    <w:rsid w:val="00F0555C"/>
    <w:rsid w:val="00F0573F"/>
    <w:rsid w:val="00F05BB5"/>
    <w:rsid w:val="00F05D97"/>
    <w:rsid w:val="00F06BD5"/>
    <w:rsid w:val="00F07CD1"/>
    <w:rsid w:val="00F10F79"/>
    <w:rsid w:val="00F11188"/>
    <w:rsid w:val="00F1183D"/>
    <w:rsid w:val="00F12621"/>
    <w:rsid w:val="00F14CF2"/>
    <w:rsid w:val="00F1534E"/>
    <w:rsid w:val="00F1613E"/>
    <w:rsid w:val="00F1622C"/>
    <w:rsid w:val="00F163D0"/>
    <w:rsid w:val="00F178F6"/>
    <w:rsid w:val="00F2143F"/>
    <w:rsid w:val="00F21BB9"/>
    <w:rsid w:val="00F21CB4"/>
    <w:rsid w:val="00F21FAA"/>
    <w:rsid w:val="00F22DF8"/>
    <w:rsid w:val="00F24098"/>
    <w:rsid w:val="00F24953"/>
    <w:rsid w:val="00F24CD8"/>
    <w:rsid w:val="00F254D2"/>
    <w:rsid w:val="00F26538"/>
    <w:rsid w:val="00F26793"/>
    <w:rsid w:val="00F273D9"/>
    <w:rsid w:val="00F31F00"/>
    <w:rsid w:val="00F32AE4"/>
    <w:rsid w:val="00F32D77"/>
    <w:rsid w:val="00F3353E"/>
    <w:rsid w:val="00F33555"/>
    <w:rsid w:val="00F336DB"/>
    <w:rsid w:val="00F33B5F"/>
    <w:rsid w:val="00F34B5B"/>
    <w:rsid w:val="00F3521A"/>
    <w:rsid w:val="00F37D86"/>
    <w:rsid w:val="00F37DC4"/>
    <w:rsid w:val="00F40385"/>
    <w:rsid w:val="00F40F70"/>
    <w:rsid w:val="00F411C9"/>
    <w:rsid w:val="00F413DC"/>
    <w:rsid w:val="00F415DD"/>
    <w:rsid w:val="00F42031"/>
    <w:rsid w:val="00F42235"/>
    <w:rsid w:val="00F422A5"/>
    <w:rsid w:val="00F42DD2"/>
    <w:rsid w:val="00F4327A"/>
    <w:rsid w:val="00F43C10"/>
    <w:rsid w:val="00F46711"/>
    <w:rsid w:val="00F475E0"/>
    <w:rsid w:val="00F476DF"/>
    <w:rsid w:val="00F47938"/>
    <w:rsid w:val="00F50E17"/>
    <w:rsid w:val="00F52886"/>
    <w:rsid w:val="00F52AA4"/>
    <w:rsid w:val="00F52EAC"/>
    <w:rsid w:val="00F52F30"/>
    <w:rsid w:val="00F52F8F"/>
    <w:rsid w:val="00F53724"/>
    <w:rsid w:val="00F54162"/>
    <w:rsid w:val="00F548EF"/>
    <w:rsid w:val="00F54AB3"/>
    <w:rsid w:val="00F54B5D"/>
    <w:rsid w:val="00F54DF6"/>
    <w:rsid w:val="00F57918"/>
    <w:rsid w:val="00F57E68"/>
    <w:rsid w:val="00F615BE"/>
    <w:rsid w:val="00F61F38"/>
    <w:rsid w:val="00F623FE"/>
    <w:rsid w:val="00F62FB5"/>
    <w:rsid w:val="00F63272"/>
    <w:rsid w:val="00F63521"/>
    <w:rsid w:val="00F6398D"/>
    <w:rsid w:val="00F63C8B"/>
    <w:rsid w:val="00F642E7"/>
    <w:rsid w:val="00F64AF9"/>
    <w:rsid w:val="00F6509E"/>
    <w:rsid w:val="00F650A3"/>
    <w:rsid w:val="00F65B67"/>
    <w:rsid w:val="00F65FD3"/>
    <w:rsid w:val="00F66197"/>
    <w:rsid w:val="00F66841"/>
    <w:rsid w:val="00F66BF8"/>
    <w:rsid w:val="00F66F1E"/>
    <w:rsid w:val="00F670B6"/>
    <w:rsid w:val="00F71026"/>
    <w:rsid w:val="00F71C34"/>
    <w:rsid w:val="00F72A3A"/>
    <w:rsid w:val="00F72AFB"/>
    <w:rsid w:val="00F72B6D"/>
    <w:rsid w:val="00F72E49"/>
    <w:rsid w:val="00F738A4"/>
    <w:rsid w:val="00F73EBA"/>
    <w:rsid w:val="00F740FB"/>
    <w:rsid w:val="00F74589"/>
    <w:rsid w:val="00F74D44"/>
    <w:rsid w:val="00F757E1"/>
    <w:rsid w:val="00F803AE"/>
    <w:rsid w:val="00F81354"/>
    <w:rsid w:val="00F824D6"/>
    <w:rsid w:val="00F8255C"/>
    <w:rsid w:val="00F82C0B"/>
    <w:rsid w:val="00F835F3"/>
    <w:rsid w:val="00F8441B"/>
    <w:rsid w:val="00F84F7D"/>
    <w:rsid w:val="00F855FE"/>
    <w:rsid w:val="00F85FD6"/>
    <w:rsid w:val="00F861B4"/>
    <w:rsid w:val="00F903AD"/>
    <w:rsid w:val="00F90ABA"/>
    <w:rsid w:val="00F90B1E"/>
    <w:rsid w:val="00F90C80"/>
    <w:rsid w:val="00F90D03"/>
    <w:rsid w:val="00F91C38"/>
    <w:rsid w:val="00F91DC4"/>
    <w:rsid w:val="00F92660"/>
    <w:rsid w:val="00F9284C"/>
    <w:rsid w:val="00F92F9D"/>
    <w:rsid w:val="00F943A8"/>
    <w:rsid w:val="00F94FDC"/>
    <w:rsid w:val="00F951B5"/>
    <w:rsid w:val="00F96794"/>
    <w:rsid w:val="00F967B7"/>
    <w:rsid w:val="00F96A62"/>
    <w:rsid w:val="00F979D3"/>
    <w:rsid w:val="00F97B6D"/>
    <w:rsid w:val="00F97DF3"/>
    <w:rsid w:val="00FA14F4"/>
    <w:rsid w:val="00FA1775"/>
    <w:rsid w:val="00FA1CFD"/>
    <w:rsid w:val="00FA20FC"/>
    <w:rsid w:val="00FA27F6"/>
    <w:rsid w:val="00FA28D1"/>
    <w:rsid w:val="00FA2948"/>
    <w:rsid w:val="00FA2DAC"/>
    <w:rsid w:val="00FA3681"/>
    <w:rsid w:val="00FA3EF2"/>
    <w:rsid w:val="00FA5093"/>
    <w:rsid w:val="00FA5DFF"/>
    <w:rsid w:val="00FA66BF"/>
    <w:rsid w:val="00FA6AFD"/>
    <w:rsid w:val="00FA6B0D"/>
    <w:rsid w:val="00FA7DBF"/>
    <w:rsid w:val="00FB09E3"/>
    <w:rsid w:val="00FB0A23"/>
    <w:rsid w:val="00FB24A0"/>
    <w:rsid w:val="00FB2738"/>
    <w:rsid w:val="00FB279C"/>
    <w:rsid w:val="00FB2F2B"/>
    <w:rsid w:val="00FB3350"/>
    <w:rsid w:val="00FB3A9A"/>
    <w:rsid w:val="00FB402B"/>
    <w:rsid w:val="00FB45E6"/>
    <w:rsid w:val="00FB49B0"/>
    <w:rsid w:val="00FB6621"/>
    <w:rsid w:val="00FB6E9D"/>
    <w:rsid w:val="00FC0024"/>
    <w:rsid w:val="00FC00B2"/>
    <w:rsid w:val="00FC0721"/>
    <w:rsid w:val="00FC0DBB"/>
    <w:rsid w:val="00FC1126"/>
    <w:rsid w:val="00FC182F"/>
    <w:rsid w:val="00FC219A"/>
    <w:rsid w:val="00FC2211"/>
    <w:rsid w:val="00FC2389"/>
    <w:rsid w:val="00FC2A36"/>
    <w:rsid w:val="00FC2AD2"/>
    <w:rsid w:val="00FC3BD9"/>
    <w:rsid w:val="00FC520E"/>
    <w:rsid w:val="00FC5401"/>
    <w:rsid w:val="00FC5896"/>
    <w:rsid w:val="00FC5E1C"/>
    <w:rsid w:val="00FC6C41"/>
    <w:rsid w:val="00FC7140"/>
    <w:rsid w:val="00FD05CA"/>
    <w:rsid w:val="00FD0E1E"/>
    <w:rsid w:val="00FD1B5A"/>
    <w:rsid w:val="00FD2191"/>
    <w:rsid w:val="00FD2411"/>
    <w:rsid w:val="00FD2570"/>
    <w:rsid w:val="00FD3380"/>
    <w:rsid w:val="00FD4A6B"/>
    <w:rsid w:val="00FD4F7F"/>
    <w:rsid w:val="00FD61B0"/>
    <w:rsid w:val="00FD6220"/>
    <w:rsid w:val="00FD6B3F"/>
    <w:rsid w:val="00FD716B"/>
    <w:rsid w:val="00FD7826"/>
    <w:rsid w:val="00FD78FB"/>
    <w:rsid w:val="00FD7AAE"/>
    <w:rsid w:val="00FD7EAB"/>
    <w:rsid w:val="00FE0006"/>
    <w:rsid w:val="00FE0AEF"/>
    <w:rsid w:val="00FE1238"/>
    <w:rsid w:val="00FE18B7"/>
    <w:rsid w:val="00FE1E82"/>
    <w:rsid w:val="00FE3837"/>
    <w:rsid w:val="00FE43E2"/>
    <w:rsid w:val="00FE4BF1"/>
    <w:rsid w:val="00FE4C89"/>
    <w:rsid w:val="00FE5D1A"/>
    <w:rsid w:val="00FE5D28"/>
    <w:rsid w:val="00FE5E39"/>
    <w:rsid w:val="00FE5F3E"/>
    <w:rsid w:val="00FE5FE9"/>
    <w:rsid w:val="00FF0647"/>
    <w:rsid w:val="00FF0EA9"/>
    <w:rsid w:val="00FF10E1"/>
    <w:rsid w:val="00FF19CE"/>
    <w:rsid w:val="00FF1B85"/>
    <w:rsid w:val="00FF1DDC"/>
    <w:rsid w:val="00FF1E7C"/>
    <w:rsid w:val="00FF27A2"/>
    <w:rsid w:val="00FF291D"/>
    <w:rsid w:val="00FF312D"/>
    <w:rsid w:val="00FF5214"/>
    <w:rsid w:val="00FF5290"/>
    <w:rsid w:val="00FF5F49"/>
    <w:rsid w:val="00FF6C4E"/>
    <w:rsid w:val="00FF6EC3"/>
    <w:rsid w:val="00FF7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EC5B8"/>
  <w15:docId w15:val="{FEC6A334-0555-4311-9399-4DF85BC26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A20"/>
    <w:rPr>
      <w:rFonts w:ascii="Times New Roman" w:eastAsia="Times New Roman" w:hAnsi="Times New Roman"/>
      <w:sz w:val="24"/>
      <w:szCs w:val="24"/>
    </w:rPr>
  </w:style>
  <w:style w:type="paragraph" w:styleId="Heading1">
    <w:name w:val="heading 1"/>
    <w:basedOn w:val="Normal"/>
    <w:next w:val="Normal"/>
    <w:link w:val="Heading1Char"/>
    <w:uiPriority w:val="9"/>
    <w:qFormat/>
    <w:rsid w:val="003C1EEC"/>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F178F6"/>
    <w:rPr>
      <w:sz w:val="20"/>
      <w:szCs w:val="20"/>
    </w:rPr>
  </w:style>
  <w:style w:type="character" w:customStyle="1" w:styleId="FootnoteTextChar">
    <w:name w:val="Footnote Text Char"/>
    <w:link w:val="FootnoteText"/>
    <w:semiHidden/>
    <w:rsid w:val="00F178F6"/>
    <w:rPr>
      <w:rFonts w:ascii="Times New Roman" w:eastAsia="Times New Roman" w:hAnsi="Times New Roman" w:cs="Times New Roman"/>
      <w:sz w:val="20"/>
      <w:szCs w:val="20"/>
    </w:rPr>
  </w:style>
  <w:style w:type="character" w:styleId="FootnoteReference">
    <w:name w:val="footnote reference"/>
    <w:semiHidden/>
    <w:rsid w:val="00F178F6"/>
    <w:rPr>
      <w:vertAlign w:val="superscript"/>
    </w:rPr>
  </w:style>
  <w:style w:type="paragraph" w:styleId="Footer">
    <w:name w:val="footer"/>
    <w:basedOn w:val="Normal"/>
    <w:link w:val="FooterChar"/>
    <w:rsid w:val="00F178F6"/>
    <w:pPr>
      <w:tabs>
        <w:tab w:val="center" w:pos="4320"/>
        <w:tab w:val="right" w:pos="8640"/>
      </w:tabs>
    </w:pPr>
  </w:style>
  <w:style w:type="character" w:customStyle="1" w:styleId="FooterChar">
    <w:name w:val="Footer Char"/>
    <w:link w:val="Footer"/>
    <w:rsid w:val="00F178F6"/>
    <w:rPr>
      <w:rFonts w:ascii="Times New Roman" w:eastAsia="Times New Roman" w:hAnsi="Times New Roman" w:cs="Times New Roman"/>
      <w:sz w:val="24"/>
      <w:szCs w:val="24"/>
    </w:rPr>
  </w:style>
  <w:style w:type="character" w:styleId="PageNumber">
    <w:name w:val="page number"/>
    <w:basedOn w:val="DefaultParagraphFont"/>
    <w:rsid w:val="00F178F6"/>
  </w:style>
  <w:style w:type="paragraph" w:styleId="BalloonText">
    <w:name w:val="Balloon Text"/>
    <w:basedOn w:val="Normal"/>
    <w:link w:val="BalloonTextChar"/>
    <w:uiPriority w:val="99"/>
    <w:semiHidden/>
    <w:unhideWhenUsed/>
    <w:rsid w:val="00E70920"/>
    <w:rPr>
      <w:rFonts w:ascii="Tahoma" w:hAnsi="Tahoma" w:cs="Tahoma"/>
      <w:sz w:val="16"/>
      <w:szCs w:val="16"/>
    </w:rPr>
  </w:style>
  <w:style w:type="character" w:customStyle="1" w:styleId="BalloonTextChar">
    <w:name w:val="Balloon Text Char"/>
    <w:link w:val="BalloonText"/>
    <w:uiPriority w:val="99"/>
    <w:semiHidden/>
    <w:rsid w:val="00E70920"/>
    <w:rPr>
      <w:rFonts w:ascii="Tahoma" w:eastAsia="Times New Roman" w:hAnsi="Tahoma" w:cs="Tahoma"/>
      <w:sz w:val="16"/>
      <w:szCs w:val="16"/>
    </w:rPr>
  </w:style>
  <w:style w:type="paragraph" w:styleId="Header">
    <w:name w:val="header"/>
    <w:basedOn w:val="Normal"/>
    <w:link w:val="HeaderChar"/>
    <w:uiPriority w:val="99"/>
    <w:unhideWhenUsed/>
    <w:rsid w:val="000E33E1"/>
    <w:pPr>
      <w:tabs>
        <w:tab w:val="center" w:pos="4680"/>
        <w:tab w:val="right" w:pos="9360"/>
      </w:tabs>
    </w:pPr>
  </w:style>
  <w:style w:type="character" w:customStyle="1" w:styleId="HeaderChar">
    <w:name w:val="Header Char"/>
    <w:link w:val="Header"/>
    <w:uiPriority w:val="99"/>
    <w:rsid w:val="000E33E1"/>
    <w:rPr>
      <w:rFonts w:ascii="Times New Roman" w:eastAsia="Times New Roman" w:hAnsi="Times New Roman" w:cs="Times New Roman"/>
      <w:sz w:val="24"/>
      <w:szCs w:val="24"/>
    </w:rPr>
  </w:style>
  <w:style w:type="character" w:styleId="CommentReference">
    <w:name w:val="annotation reference"/>
    <w:uiPriority w:val="99"/>
    <w:semiHidden/>
    <w:unhideWhenUsed/>
    <w:rsid w:val="00C86A45"/>
    <w:rPr>
      <w:sz w:val="16"/>
      <w:szCs w:val="16"/>
    </w:rPr>
  </w:style>
  <w:style w:type="paragraph" w:styleId="CommentText">
    <w:name w:val="annotation text"/>
    <w:basedOn w:val="Normal"/>
    <w:link w:val="CommentTextChar"/>
    <w:uiPriority w:val="99"/>
    <w:semiHidden/>
    <w:unhideWhenUsed/>
    <w:rsid w:val="009B5A20"/>
    <w:rPr>
      <w:rFonts w:ascii="GHEA Grapalat" w:hAnsi="GHEA Grapalat"/>
      <w:color w:val="0070C0"/>
      <w:szCs w:val="20"/>
    </w:rPr>
  </w:style>
  <w:style w:type="character" w:customStyle="1" w:styleId="CommentTextChar">
    <w:name w:val="Comment Text Char"/>
    <w:link w:val="CommentText"/>
    <w:uiPriority w:val="99"/>
    <w:semiHidden/>
    <w:rsid w:val="009B5A20"/>
    <w:rPr>
      <w:rFonts w:ascii="GHEA Grapalat" w:eastAsia="Times New Roman" w:hAnsi="GHEA Grapalat"/>
      <w:color w:val="0070C0"/>
      <w:sz w:val="24"/>
    </w:rPr>
  </w:style>
  <w:style w:type="paragraph" w:styleId="CommentSubject">
    <w:name w:val="annotation subject"/>
    <w:basedOn w:val="CommentText"/>
    <w:next w:val="CommentText"/>
    <w:link w:val="CommentSubjectChar"/>
    <w:uiPriority w:val="99"/>
    <w:semiHidden/>
    <w:unhideWhenUsed/>
    <w:rsid w:val="00C86A45"/>
    <w:rPr>
      <w:b/>
      <w:bCs/>
    </w:rPr>
  </w:style>
  <w:style w:type="character" w:customStyle="1" w:styleId="CommentSubjectChar">
    <w:name w:val="Comment Subject Char"/>
    <w:link w:val="CommentSubject"/>
    <w:uiPriority w:val="99"/>
    <w:semiHidden/>
    <w:rsid w:val="00C86A45"/>
    <w:rPr>
      <w:rFonts w:ascii="Times New Roman" w:eastAsia="Times New Roman" w:hAnsi="Times New Roman"/>
      <w:b/>
      <w:bCs/>
    </w:rPr>
  </w:style>
  <w:style w:type="character" w:customStyle="1" w:styleId="Heading1Char">
    <w:name w:val="Heading 1 Char"/>
    <w:link w:val="Heading1"/>
    <w:uiPriority w:val="9"/>
    <w:rsid w:val="003C1EEC"/>
    <w:rPr>
      <w:rFonts w:ascii="Cambria" w:eastAsia="Times New Roman" w:hAnsi="Cambria" w:cs="Times New Roman"/>
      <w:b/>
      <w:bCs/>
      <w:kern w:val="32"/>
      <w:sz w:val="32"/>
      <w:szCs w:val="32"/>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4568F8"/>
    <w:pPr>
      <w:spacing w:after="200" w:line="276" w:lineRule="auto"/>
      <w:ind w:left="720"/>
      <w:contextualSpacing/>
    </w:pPr>
    <w:rPr>
      <w:rFonts w:ascii="Calibri" w:eastAsia="Calibri" w:hAnsi="Calibri"/>
      <w:sz w:val="22"/>
      <w:szCs w:val="22"/>
    </w:rPr>
  </w:style>
  <w:style w:type="paragraph" w:styleId="Caption">
    <w:name w:val="caption"/>
    <w:basedOn w:val="Normal"/>
    <w:next w:val="Normal"/>
    <w:uiPriority w:val="35"/>
    <w:unhideWhenUsed/>
    <w:qFormat/>
    <w:rsid w:val="00154F03"/>
    <w:pPr>
      <w:spacing w:after="200"/>
    </w:pPr>
    <w:rPr>
      <w:i/>
      <w:iCs/>
      <w:color w:val="1F497D" w:themeColor="text2"/>
      <w:sz w:val="18"/>
      <w:szCs w:val="18"/>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990B8D"/>
    <w:rPr>
      <w:sz w:val="22"/>
      <w:szCs w:val="22"/>
    </w:rPr>
  </w:style>
  <w:style w:type="table" w:styleId="TableGrid">
    <w:name w:val="Table Grid"/>
    <w:basedOn w:val="TableNormal"/>
    <w:uiPriority w:val="59"/>
    <w:rsid w:val="00336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763176">
      <w:bodyDiv w:val="1"/>
      <w:marLeft w:val="0"/>
      <w:marRight w:val="0"/>
      <w:marTop w:val="0"/>
      <w:marBottom w:val="0"/>
      <w:divBdr>
        <w:top w:val="none" w:sz="0" w:space="0" w:color="auto"/>
        <w:left w:val="none" w:sz="0" w:space="0" w:color="auto"/>
        <w:bottom w:val="none" w:sz="0" w:space="0" w:color="auto"/>
        <w:right w:val="none" w:sz="0" w:space="0" w:color="auto"/>
      </w:divBdr>
      <w:divsChild>
        <w:div w:id="461849476">
          <w:marLeft w:val="0"/>
          <w:marRight w:val="0"/>
          <w:marTop w:val="0"/>
          <w:marBottom w:val="0"/>
          <w:divBdr>
            <w:top w:val="none" w:sz="0" w:space="0" w:color="auto"/>
            <w:left w:val="none" w:sz="0" w:space="0" w:color="auto"/>
            <w:bottom w:val="none" w:sz="0" w:space="0" w:color="auto"/>
            <w:right w:val="none" w:sz="0" w:space="0" w:color="auto"/>
          </w:divBdr>
        </w:div>
      </w:divsChild>
    </w:div>
    <w:div w:id="82260215">
      <w:bodyDiv w:val="1"/>
      <w:marLeft w:val="0"/>
      <w:marRight w:val="0"/>
      <w:marTop w:val="0"/>
      <w:marBottom w:val="0"/>
      <w:divBdr>
        <w:top w:val="none" w:sz="0" w:space="0" w:color="auto"/>
        <w:left w:val="none" w:sz="0" w:space="0" w:color="auto"/>
        <w:bottom w:val="none" w:sz="0" w:space="0" w:color="auto"/>
        <w:right w:val="none" w:sz="0" w:space="0" w:color="auto"/>
      </w:divBdr>
    </w:div>
    <w:div w:id="213545077">
      <w:bodyDiv w:val="1"/>
      <w:marLeft w:val="0"/>
      <w:marRight w:val="0"/>
      <w:marTop w:val="0"/>
      <w:marBottom w:val="0"/>
      <w:divBdr>
        <w:top w:val="none" w:sz="0" w:space="0" w:color="auto"/>
        <w:left w:val="none" w:sz="0" w:space="0" w:color="auto"/>
        <w:bottom w:val="none" w:sz="0" w:space="0" w:color="auto"/>
        <w:right w:val="none" w:sz="0" w:space="0" w:color="auto"/>
      </w:divBdr>
    </w:div>
    <w:div w:id="257175972">
      <w:bodyDiv w:val="1"/>
      <w:marLeft w:val="0"/>
      <w:marRight w:val="0"/>
      <w:marTop w:val="0"/>
      <w:marBottom w:val="0"/>
      <w:divBdr>
        <w:top w:val="none" w:sz="0" w:space="0" w:color="auto"/>
        <w:left w:val="none" w:sz="0" w:space="0" w:color="auto"/>
        <w:bottom w:val="none" w:sz="0" w:space="0" w:color="auto"/>
        <w:right w:val="none" w:sz="0" w:space="0" w:color="auto"/>
      </w:divBdr>
    </w:div>
    <w:div w:id="390153841">
      <w:bodyDiv w:val="1"/>
      <w:marLeft w:val="0"/>
      <w:marRight w:val="0"/>
      <w:marTop w:val="0"/>
      <w:marBottom w:val="0"/>
      <w:divBdr>
        <w:top w:val="none" w:sz="0" w:space="0" w:color="auto"/>
        <w:left w:val="none" w:sz="0" w:space="0" w:color="auto"/>
        <w:bottom w:val="none" w:sz="0" w:space="0" w:color="auto"/>
        <w:right w:val="none" w:sz="0" w:space="0" w:color="auto"/>
      </w:divBdr>
    </w:div>
    <w:div w:id="431170015">
      <w:bodyDiv w:val="1"/>
      <w:marLeft w:val="0"/>
      <w:marRight w:val="0"/>
      <w:marTop w:val="0"/>
      <w:marBottom w:val="0"/>
      <w:divBdr>
        <w:top w:val="none" w:sz="0" w:space="0" w:color="auto"/>
        <w:left w:val="none" w:sz="0" w:space="0" w:color="auto"/>
        <w:bottom w:val="none" w:sz="0" w:space="0" w:color="auto"/>
        <w:right w:val="none" w:sz="0" w:space="0" w:color="auto"/>
      </w:divBdr>
    </w:div>
    <w:div w:id="442463949">
      <w:bodyDiv w:val="1"/>
      <w:marLeft w:val="0"/>
      <w:marRight w:val="0"/>
      <w:marTop w:val="0"/>
      <w:marBottom w:val="0"/>
      <w:divBdr>
        <w:top w:val="none" w:sz="0" w:space="0" w:color="auto"/>
        <w:left w:val="none" w:sz="0" w:space="0" w:color="auto"/>
        <w:bottom w:val="none" w:sz="0" w:space="0" w:color="auto"/>
        <w:right w:val="none" w:sz="0" w:space="0" w:color="auto"/>
      </w:divBdr>
    </w:div>
    <w:div w:id="489950958">
      <w:bodyDiv w:val="1"/>
      <w:marLeft w:val="0"/>
      <w:marRight w:val="0"/>
      <w:marTop w:val="0"/>
      <w:marBottom w:val="0"/>
      <w:divBdr>
        <w:top w:val="none" w:sz="0" w:space="0" w:color="auto"/>
        <w:left w:val="none" w:sz="0" w:space="0" w:color="auto"/>
        <w:bottom w:val="none" w:sz="0" w:space="0" w:color="auto"/>
        <w:right w:val="none" w:sz="0" w:space="0" w:color="auto"/>
      </w:divBdr>
    </w:div>
    <w:div w:id="576717219">
      <w:bodyDiv w:val="1"/>
      <w:marLeft w:val="0"/>
      <w:marRight w:val="0"/>
      <w:marTop w:val="0"/>
      <w:marBottom w:val="0"/>
      <w:divBdr>
        <w:top w:val="none" w:sz="0" w:space="0" w:color="auto"/>
        <w:left w:val="none" w:sz="0" w:space="0" w:color="auto"/>
        <w:bottom w:val="none" w:sz="0" w:space="0" w:color="auto"/>
        <w:right w:val="none" w:sz="0" w:space="0" w:color="auto"/>
      </w:divBdr>
    </w:div>
    <w:div w:id="672755738">
      <w:bodyDiv w:val="1"/>
      <w:marLeft w:val="0"/>
      <w:marRight w:val="0"/>
      <w:marTop w:val="0"/>
      <w:marBottom w:val="0"/>
      <w:divBdr>
        <w:top w:val="none" w:sz="0" w:space="0" w:color="auto"/>
        <w:left w:val="none" w:sz="0" w:space="0" w:color="auto"/>
        <w:bottom w:val="none" w:sz="0" w:space="0" w:color="auto"/>
        <w:right w:val="none" w:sz="0" w:space="0" w:color="auto"/>
      </w:divBdr>
    </w:div>
    <w:div w:id="697125980">
      <w:bodyDiv w:val="1"/>
      <w:marLeft w:val="0"/>
      <w:marRight w:val="0"/>
      <w:marTop w:val="0"/>
      <w:marBottom w:val="0"/>
      <w:divBdr>
        <w:top w:val="none" w:sz="0" w:space="0" w:color="auto"/>
        <w:left w:val="none" w:sz="0" w:space="0" w:color="auto"/>
        <w:bottom w:val="none" w:sz="0" w:space="0" w:color="auto"/>
        <w:right w:val="none" w:sz="0" w:space="0" w:color="auto"/>
      </w:divBdr>
    </w:div>
    <w:div w:id="704058354">
      <w:bodyDiv w:val="1"/>
      <w:marLeft w:val="0"/>
      <w:marRight w:val="0"/>
      <w:marTop w:val="0"/>
      <w:marBottom w:val="0"/>
      <w:divBdr>
        <w:top w:val="none" w:sz="0" w:space="0" w:color="auto"/>
        <w:left w:val="none" w:sz="0" w:space="0" w:color="auto"/>
        <w:bottom w:val="none" w:sz="0" w:space="0" w:color="auto"/>
        <w:right w:val="none" w:sz="0" w:space="0" w:color="auto"/>
      </w:divBdr>
    </w:div>
    <w:div w:id="707145366">
      <w:bodyDiv w:val="1"/>
      <w:marLeft w:val="0"/>
      <w:marRight w:val="0"/>
      <w:marTop w:val="0"/>
      <w:marBottom w:val="0"/>
      <w:divBdr>
        <w:top w:val="none" w:sz="0" w:space="0" w:color="auto"/>
        <w:left w:val="none" w:sz="0" w:space="0" w:color="auto"/>
        <w:bottom w:val="none" w:sz="0" w:space="0" w:color="auto"/>
        <w:right w:val="none" w:sz="0" w:space="0" w:color="auto"/>
      </w:divBdr>
    </w:div>
    <w:div w:id="771903322">
      <w:bodyDiv w:val="1"/>
      <w:marLeft w:val="0"/>
      <w:marRight w:val="0"/>
      <w:marTop w:val="0"/>
      <w:marBottom w:val="0"/>
      <w:divBdr>
        <w:top w:val="none" w:sz="0" w:space="0" w:color="auto"/>
        <w:left w:val="none" w:sz="0" w:space="0" w:color="auto"/>
        <w:bottom w:val="none" w:sz="0" w:space="0" w:color="auto"/>
        <w:right w:val="none" w:sz="0" w:space="0" w:color="auto"/>
      </w:divBdr>
    </w:div>
    <w:div w:id="778913368">
      <w:bodyDiv w:val="1"/>
      <w:marLeft w:val="0"/>
      <w:marRight w:val="0"/>
      <w:marTop w:val="0"/>
      <w:marBottom w:val="0"/>
      <w:divBdr>
        <w:top w:val="none" w:sz="0" w:space="0" w:color="auto"/>
        <w:left w:val="none" w:sz="0" w:space="0" w:color="auto"/>
        <w:bottom w:val="none" w:sz="0" w:space="0" w:color="auto"/>
        <w:right w:val="none" w:sz="0" w:space="0" w:color="auto"/>
      </w:divBdr>
    </w:div>
    <w:div w:id="793405650">
      <w:bodyDiv w:val="1"/>
      <w:marLeft w:val="0"/>
      <w:marRight w:val="0"/>
      <w:marTop w:val="0"/>
      <w:marBottom w:val="0"/>
      <w:divBdr>
        <w:top w:val="none" w:sz="0" w:space="0" w:color="auto"/>
        <w:left w:val="none" w:sz="0" w:space="0" w:color="auto"/>
        <w:bottom w:val="none" w:sz="0" w:space="0" w:color="auto"/>
        <w:right w:val="none" w:sz="0" w:space="0" w:color="auto"/>
      </w:divBdr>
    </w:div>
    <w:div w:id="824902021">
      <w:bodyDiv w:val="1"/>
      <w:marLeft w:val="0"/>
      <w:marRight w:val="0"/>
      <w:marTop w:val="0"/>
      <w:marBottom w:val="0"/>
      <w:divBdr>
        <w:top w:val="none" w:sz="0" w:space="0" w:color="auto"/>
        <w:left w:val="none" w:sz="0" w:space="0" w:color="auto"/>
        <w:bottom w:val="none" w:sz="0" w:space="0" w:color="auto"/>
        <w:right w:val="none" w:sz="0" w:space="0" w:color="auto"/>
      </w:divBdr>
    </w:div>
    <w:div w:id="825321098">
      <w:bodyDiv w:val="1"/>
      <w:marLeft w:val="0"/>
      <w:marRight w:val="0"/>
      <w:marTop w:val="0"/>
      <w:marBottom w:val="0"/>
      <w:divBdr>
        <w:top w:val="none" w:sz="0" w:space="0" w:color="auto"/>
        <w:left w:val="none" w:sz="0" w:space="0" w:color="auto"/>
        <w:bottom w:val="none" w:sz="0" w:space="0" w:color="auto"/>
        <w:right w:val="none" w:sz="0" w:space="0" w:color="auto"/>
      </w:divBdr>
    </w:div>
    <w:div w:id="827134640">
      <w:bodyDiv w:val="1"/>
      <w:marLeft w:val="0"/>
      <w:marRight w:val="0"/>
      <w:marTop w:val="0"/>
      <w:marBottom w:val="0"/>
      <w:divBdr>
        <w:top w:val="none" w:sz="0" w:space="0" w:color="auto"/>
        <w:left w:val="none" w:sz="0" w:space="0" w:color="auto"/>
        <w:bottom w:val="none" w:sz="0" w:space="0" w:color="auto"/>
        <w:right w:val="none" w:sz="0" w:space="0" w:color="auto"/>
      </w:divBdr>
    </w:div>
    <w:div w:id="906379475">
      <w:bodyDiv w:val="1"/>
      <w:marLeft w:val="0"/>
      <w:marRight w:val="0"/>
      <w:marTop w:val="0"/>
      <w:marBottom w:val="0"/>
      <w:divBdr>
        <w:top w:val="none" w:sz="0" w:space="0" w:color="auto"/>
        <w:left w:val="none" w:sz="0" w:space="0" w:color="auto"/>
        <w:bottom w:val="none" w:sz="0" w:space="0" w:color="auto"/>
        <w:right w:val="none" w:sz="0" w:space="0" w:color="auto"/>
      </w:divBdr>
      <w:divsChild>
        <w:div w:id="29233197">
          <w:marLeft w:val="0"/>
          <w:marRight w:val="0"/>
          <w:marTop w:val="0"/>
          <w:marBottom w:val="0"/>
          <w:divBdr>
            <w:top w:val="none" w:sz="0" w:space="0" w:color="auto"/>
            <w:left w:val="none" w:sz="0" w:space="0" w:color="auto"/>
            <w:bottom w:val="none" w:sz="0" w:space="0" w:color="auto"/>
            <w:right w:val="none" w:sz="0" w:space="0" w:color="auto"/>
          </w:divBdr>
        </w:div>
      </w:divsChild>
    </w:div>
    <w:div w:id="934826959">
      <w:bodyDiv w:val="1"/>
      <w:marLeft w:val="0"/>
      <w:marRight w:val="0"/>
      <w:marTop w:val="0"/>
      <w:marBottom w:val="0"/>
      <w:divBdr>
        <w:top w:val="none" w:sz="0" w:space="0" w:color="auto"/>
        <w:left w:val="none" w:sz="0" w:space="0" w:color="auto"/>
        <w:bottom w:val="none" w:sz="0" w:space="0" w:color="auto"/>
        <w:right w:val="none" w:sz="0" w:space="0" w:color="auto"/>
      </w:divBdr>
    </w:div>
    <w:div w:id="967053269">
      <w:bodyDiv w:val="1"/>
      <w:marLeft w:val="0"/>
      <w:marRight w:val="0"/>
      <w:marTop w:val="0"/>
      <w:marBottom w:val="0"/>
      <w:divBdr>
        <w:top w:val="none" w:sz="0" w:space="0" w:color="auto"/>
        <w:left w:val="none" w:sz="0" w:space="0" w:color="auto"/>
        <w:bottom w:val="none" w:sz="0" w:space="0" w:color="auto"/>
        <w:right w:val="none" w:sz="0" w:space="0" w:color="auto"/>
      </w:divBdr>
    </w:div>
    <w:div w:id="1089347483">
      <w:bodyDiv w:val="1"/>
      <w:marLeft w:val="0"/>
      <w:marRight w:val="0"/>
      <w:marTop w:val="0"/>
      <w:marBottom w:val="0"/>
      <w:divBdr>
        <w:top w:val="none" w:sz="0" w:space="0" w:color="auto"/>
        <w:left w:val="none" w:sz="0" w:space="0" w:color="auto"/>
        <w:bottom w:val="none" w:sz="0" w:space="0" w:color="auto"/>
        <w:right w:val="none" w:sz="0" w:space="0" w:color="auto"/>
      </w:divBdr>
    </w:div>
    <w:div w:id="1136029743">
      <w:bodyDiv w:val="1"/>
      <w:marLeft w:val="0"/>
      <w:marRight w:val="0"/>
      <w:marTop w:val="0"/>
      <w:marBottom w:val="0"/>
      <w:divBdr>
        <w:top w:val="none" w:sz="0" w:space="0" w:color="auto"/>
        <w:left w:val="none" w:sz="0" w:space="0" w:color="auto"/>
        <w:bottom w:val="none" w:sz="0" w:space="0" w:color="auto"/>
        <w:right w:val="none" w:sz="0" w:space="0" w:color="auto"/>
      </w:divBdr>
    </w:div>
    <w:div w:id="1137140633">
      <w:bodyDiv w:val="1"/>
      <w:marLeft w:val="0"/>
      <w:marRight w:val="0"/>
      <w:marTop w:val="0"/>
      <w:marBottom w:val="0"/>
      <w:divBdr>
        <w:top w:val="none" w:sz="0" w:space="0" w:color="auto"/>
        <w:left w:val="none" w:sz="0" w:space="0" w:color="auto"/>
        <w:bottom w:val="none" w:sz="0" w:space="0" w:color="auto"/>
        <w:right w:val="none" w:sz="0" w:space="0" w:color="auto"/>
      </w:divBdr>
    </w:div>
    <w:div w:id="1171336203">
      <w:bodyDiv w:val="1"/>
      <w:marLeft w:val="0"/>
      <w:marRight w:val="0"/>
      <w:marTop w:val="0"/>
      <w:marBottom w:val="0"/>
      <w:divBdr>
        <w:top w:val="none" w:sz="0" w:space="0" w:color="auto"/>
        <w:left w:val="none" w:sz="0" w:space="0" w:color="auto"/>
        <w:bottom w:val="none" w:sz="0" w:space="0" w:color="auto"/>
        <w:right w:val="none" w:sz="0" w:space="0" w:color="auto"/>
      </w:divBdr>
    </w:div>
    <w:div w:id="1171724353">
      <w:bodyDiv w:val="1"/>
      <w:marLeft w:val="0"/>
      <w:marRight w:val="0"/>
      <w:marTop w:val="0"/>
      <w:marBottom w:val="0"/>
      <w:divBdr>
        <w:top w:val="none" w:sz="0" w:space="0" w:color="auto"/>
        <w:left w:val="none" w:sz="0" w:space="0" w:color="auto"/>
        <w:bottom w:val="none" w:sz="0" w:space="0" w:color="auto"/>
        <w:right w:val="none" w:sz="0" w:space="0" w:color="auto"/>
      </w:divBdr>
    </w:div>
    <w:div w:id="1178232587">
      <w:bodyDiv w:val="1"/>
      <w:marLeft w:val="0"/>
      <w:marRight w:val="0"/>
      <w:marTop w:val="0"/>
      <w:marBottom w:val="0"/>
      <w:divBdr>
        <w:top w:val="none" w:sz="0" w:space="0" w:color="auto"/>
        <w:left w:val="none" w:sz="0" w:space="0" w:color="auto"/>
        <w:bottom w:val="none" w:sz="0" w:space="0" w:color="auto"/>
        <w:right w:val="none" w:sz="0" w:space="0" w:color="auto"/>
      </w:divBdr>
    </w:div>
    <w:div w:id="1261137857">
      <w:bodyDiv w:val="1"/>
      <w:marLeft w:val="0"/>
      <w:marRight w:val="0"/>
      <w:marTop w:val="0"/>
      <w:marBottom w:val="0"/>
      <w:divBdr>
        <w:top w:val="none" w:sz="0" w:space="0" w:color="auto"/>
        <w:left w:val="none" w:sz="0" w:space="0" w:color="auto"/>
        <w:bottom w:val="none" w:sz="0" w:space="0" w:color="auto"/>
        <w:right w:val="none" w:sz="0" w:space="0" w:color="auto"/>
      </w:divBdr>
    </w:div>
    <w:div w:id="1479960035">
      <w:bodyDiv w:val="1"/>
      <w:marLeft w:val="0"/>
      <w:marRight w:val="0"/>
      <w:marTop w:val="0"/>
      <w:marBottom w:val="0"/>
      <w:divBdr>
        <w:top w:val="none" w:sz="0" w:space="0" w:color="auto"/>
        <w:left w:val="none" w:sz="0" w:space="0" w:color="auto"/>
        <w:bottom w:val="none" w:sz="0" w:space="0" w:color="auto"/>
        <w:right w:val="none" w:sz="0" w:space="0" w:color="auto"/>
      </w:divBdr>
    </w:div>
    <w:div w:id="1529879368">
      <w:bodyDiv w:val="1"/>
      <w:marLeft w:val="0"/>
      <w:marRight w:val="0"/>
      <w:marTop w:val="0"/>
      <w:marBottom w:val="0"/>
      <w:divBdr>
        <w:top w:val="none" w:sz="0" w:space="0" w:color="auto"/>
        <w:left w:val="none" w:sz="0" w:space="0" w:color="auto"/>
        <w:bottom w:val="none" w:sz="0" w:space="0" w:color="auto"/>
        <w:right w:val="none" w:sz="0" w:space="0" w:color="auto"/>
      </w:divBdr>
    </w:div>
    <w:div w:id="1632174380">
      <w:bodyDiv w:val="1"/>
      <w:marLeft w:val="0"/>
      <w:marRight w:val="0"/>
      <w:marTop w:val="0"/>
      <w:marBottom w:val="0"/>
      <w:divBdr>
        <w:top w:val="none" w:sz="0" w:space="0" w:color="auto"/>
        <w:left w:val="none" w:sz="0" w:space="0" w:color="auto"/>
        <w:bottom w:val="none" w:sz="0" w:space="0" w:color="auto"/>
        <w:right w:val="none" w:sz="0" w:space="0" w:color="auto"/>
      </w:divBdr>
    </w:div>
    <w:div w:id="1646735849">
      <w:bodyDiv w:val="1"/>
      <w:marLeft w:val="0"/>
      <w:marRight w:val="0"/>
      <w:marTop w:val="0"/>
      <w:marBottom w:val="0"/>
      <w:divBdr>
        <w:top w:val="none" w:sz="0" w:space="0" w:color="auto"/>
        <w:left w:val="none" w:sz="0" w:space="0" w:color="auto"/>
        <w:bottom w:val="none" w:sz="0" w:space="0" w:color="auto"/>
        <w:right w:val="none" w:sz="0" w:space="0" w:color="auto"/>
      </w:divBdr>
    </w:div>
    <w:div w:id="1652563824">
      <w:bodyDiv w:val="1"/>
      <w:marLeft w:val="0"/>
      <w:marRight w:val="0"/>
      <w:marTop w:val="0"/>
      <w:marBottom w:val="0"/>
      <w:divBdr>
        <w:top w:val="none" w:sz="0" w:space="0" w:color="auto"/>
        <w:left w:val="none" w:sz="0" w:space="0" w:color="auto"/>
        <w:bottom w:val="none" w:sz="0" w:space="0" w:color="auto"/>
        <w:right w:val="none" w:sz="0" w:space="0" w:color="auto"/>
      </w:divBdr>
    </w:div>
    <w:div w:id="1891187814">
      <w:bodyDiv w:val="1"/>
      <w:marLeft w:val="0"/>
      <w:marRight w:val="0"/>
      <w:marTop w:val="0"/>
      <w:marBottom w:val="0"/>
      <w:divBdr>
        <w:top w:val="none" w:sz="0" w:space="0" w:color="auto"/>
        <w:left w:val="none" w:sz="0" w:space="0" w:color="auto"/>
        <w:bottom w:val="none" w:sz="0" w:space="0" w:color="auto"/>
        <w:right w:val="none" w:sz="0" w:space="0" w:color="auto"/>
      </w:divBdr>
    </w:div>
    <w:div w:id="1934823344">
      <w:bodyDiv w:val="1"/>
      <w:marLeft w:val="0"/>
      <w:marRight w:val="0"/>
      <w:marTop w:val="0"/>
      <w:marBottom w:val="0"/>
      <w:divBdr>
        <w:top w:val="none" w:sz="0" w:space="0" w:color="auto"/>
        <w:left w:val="none" w:sz="0" w:space="0" w:color="auto"/>
        <w:bottom w:val="none" w:sz="0" w:space="0" w:color="auto"/>
        <w:right w:val="none" w:sz="0" w:space="0" w:color="auto"/>
      </w:divBdr>
    </w:div>
    <w:div w:id="1970084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6F86D-9829-4A84-8DC9-B73C7BFD9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1250</TotalTime>
  <Pages>18</Pages>
  <Words>4294</Words>
  <Characters>24482</Characters>
  <Application>Microsoft Office Word</Application>
  <DocSecurity>0</DocSecurity>
  <Lines>204</Lines>
  <Paragraphs>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Varduhi</dc:creator>
  <cp:keywords>https://mul2-minfin.gov.am/tasks/650145/oneclick/May.docx?token=f9eddccdfb1498d2ddba8f4d85ca284d</cp:keywords>
  <cp:lastModifiedBy>Emma Ghaytanjyan</cp:lastModifiedBy>
  <cp:revision>62</cp:revision>
  <cp:lastPrinted>2023-06-19T13:27:00Z</cp:lastPrinted>
  <dcterms:created xsi:type="dcterms:W3CDTF">2023-06-09T08:43:00Z</dcterms:created>
  <dcterms:modified xsi:type="dcterms:W3CDTF">2023-06-20T13:15:00Z</dcterms:modified>
</cp:coreProperties>
</file>