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CB396C" w:rsidRDefault="00AC2A20" w:rsidP="000B13C7">
      <w:pPr>
        <w:tabs>
          <w:tab w:val="left" w:pos="0"/>
        </w:tabs>
        <w:jc w:val="center"/>
        <w:rPr>
          <w:rFonts w:ascii="GHEA Grapalat" w:hAnsi="GHEA Grapalat"/>
          <w:b/>
        </w:rPr>
      </w:pPr>
      <w:r w:rsidRPr="00CB396C">
        <w:rPr>
          <w:rFonts w:ascii="GHEA Grapalat" w:hAnsi="GHEA Grapalat"/>
          <w:b/>
        </w:rPr>
        <w:t>ՀԱՅԱՍՏԱՆԻ ՀԱՆՐԱՊԵՏՈՒԹՅԱՆ 202</w:t>
      </w:r>
      <w:r w:rsidR="00991268" w:rsidRPr="00CB396C">
        <w:rPr>
          <w:rFonts w:ascii="GHEA Grapalat" w:hAnsi="GHEA Grapalat"/>
          <w:b/>
        </w:rPr>
        <w:t>3</w:t>
      </w:r>
      <w:r w:rsidRPr="00CB396C">
        <w:rPr>
          <w:rFonts w:ascii="GHEA Grapalat" w:hAnsi="GHEA Grapalat"/>
          <w:b/>
        </w:rPr>
        <w:t xml:space="preserve"> ԹՎԱԿԱՆԻ ԱՌԱՋԻՆ ԵՌԱՄՍՅԱԿԻ ՊԵՏԱԿԱՆ ԲՅՈՒՋԵԻ ԿԱՏԱՐՄԱՆ ՎԵՐԼՈՒԾՈՒԹՅՈՒՆ</w:t>
      </w:r>
    </w:p>
    <w:p w:rsidR="006E47C6" w:rsidRPr="00CB396C" w:rsidRDefault="006E47C6" w:rsidP="00DD6309">
      <w:pPr>
        <w:pStyle w:val="TOC1"/>
      </w:pPr>
    </w:p>
    <w:p w:rsidR="00CB4B50" w:rsidRPr="00CB396C" w:rsidRDefault="00CB4B50" w:rsidP="00CB4B50"/>
    <w:p w:rsidR="00C8194D" w:rsidRPr="00DD6309" w:rsidRDefault="00C8194D" w:rsidP="00DD6309">
      <w:pPr>
        <w:pStyle w:val="TOC1"/>
        <w:jc w:val="center"/>
        <w:rPr>
          <w:sz w:val="24"/>
          <w:szCs w:val="24"/>
        </w:rPr>
      </w:pPr>
      <w:r w:rsidRPr="00DD6309">
        <w:rPr>
          <w:sz w:val="24"/>
          <w:szCs w:val="24"/>
        </w:rPr>
        <w:t>ԲՈՎԱՆԴԱԿՈՒԹՅՈՒՆ</w:t>
      </w:r>
    </w:p>
    <w:p w:rsidR="003728C6" w:rsidRDefault="003728C6" w:rsidP="003728C6">
      <w:pPr>
        <w:tabs>
          <w:tab w:val="left" w:pos="0"/>
        </w:tabs>
        <w:rPr>
          <w:rFonts w:ascii="GHEA Grapalat" w:hAnsi="GHEA Grapalat"/>
          <w:b/>
          <w:sz w:val="22"/>
          <w:szCs w:val="22"/>
        </w:rPr>
      </w:pPr>
      <w:bookmarkStart w:id="0" w:name="_Toc71283303"/>
      <w:bookmarkStart w:id="1" w:name="_Toc71283304"/>
    </w:p>
    <w:p w:rsidR="00614029" w:rsidRPr="00CB396C" w:rsidRDefault="00614029" w:rsidP="003728C6">
      <w:pPr>
        <w:tabs>
          <w:tab w:val="left" w:pos="0"/>
        </w:tabs>
        <w:rPr>
          <w:rFonts w:ascii="GHEA Grapalat" w:hAnsi="GHEA Grapalat"/>
          <w:b/>
          <w:sz w:val="22"/>
          <w:szCs w:val="22"/>
        </w:rPr>
      </w:pPr>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sz w:val="24"/>
          <w:szCs w:val="24"/>
          <w:u w:val="none"/>
          <w:lang w:val="en-US"/>
        </w:rPr>
      </w:sdtEndPr>
      <w:sdtContent>
        <w:p w:rsidR="00DD6309" w:rsidRPr="00DD6309" w:rsidRDefault="00E37514" w:rsidP="00DD6309">
          <w:pPr>
            <w:pStyle w:val="TOC1"/>
            <w:rPr>
              <w:rFonts w:asciiTheme="minorHAnsi" w:eastAsiaTheme="minorEastAsia" w:hAnsiTheme="minorHAnsi" w:cstheme="minorBidi"/>
              <w:color w:val="auto"/>
            </w:rPr>
          </w:pPr>
          <w:r w:rsidRPr="00DD6309">
            <w:fldChar w:fldCharType="begin"/>
          </w:r>
          <w:r w:rsidRPr="00DD6309">
            <w:instrText xml:space="preserve"> TOC \o "1-3" \h \z \u </w:instrText>
          </w:r>
          <w:r w:rsidRPr="00DD6309">
            <w:fldChar w:fldCharType="separate"/>
          </w:r>
          <w:hyperlink w:anchor="_Toc134468206" w:history="1">
            <w:r w:rsidR="00DD6309" w:rsidRPr="00DD6309">
              <w:rPr>
                <w:rStyle w:val="Hyperlink"/>
                <w:sz w:val="24"/>
                <w:szCs w:val="24"/>
                <w:lang w:val="hy-AM"/>
              </w:rPr>
              <w:t>ՀԱՅԱՍՏԱՆԻ ՀԱՆՐԱՊԵՏՈՒԹՅԱՆ 202</w:t>
            </w:r>
            <w:r w:rsidR="00DD6309" w:rsidRPr="00DD6309">
              <w:rPr>
                <w:rStyle w:val="Hyperlink"/>
                <w:sz w:val="24"/>
                <w:szCs w:val="24"/>
              </w:rPr>
              <w:t>3</w:t>
            </w:r>
            <w:r w:rsidR="00DD6309" w:rsidRPr="00DD6309">
              <w:rPr>
                <w:rStyle w:val="Hyperlink"/>
                <w:sz w:val="24"/>
                <w:szCs w:val="24"/>
                <w:lang w:val="hy-AM"/>
              </w:rPr>
              <w:t xml:space="preserve"> ԹՎԱԿԱՆԻ</w:t>
            </w:r>
            <w:r w:rsidR="00DD6309" w:rsidRPr="00DD6309">
              <w:rPr>
                <w:rStyle w:val="Hyperlink"/>
                <w:sz w:val="24"/>
                <w:szCs w:val="24"/>
              </w:rPr>
              <w:t xml:space="preserve"> ԱՌԱՋԻՆ ԵՌԱՄՍՅԱԿԻ</w:t>
            </w:r>
            <w:r w:rsidR="00DD6309" w:rsidRPr="00DD6309">
              <w:rPr>
                <w:rStyle w:val="Hyperlink"/>
                <w:sz w:val="24"/>
                <w:szCs w:val="24"/>
                <w:lang w:val="hy-AM"/>
              </w:rPr>
              <w:t xml:space="preserve"> ՊԵՏԱԿԱՆ ԲՅՈՒՋԵԻ ԿԱՏԱՐՄԱՆ ԱՄՓՈՓԱԳԻՐ</w:t>
            </w:r>
            <w:r w:rsidR="00DD6309" w:rsidRPr="00DD6309">
              <w:rPr>
                <w:webHidden/>
              </w:rPr>
              <w:tab/>
            </w:r>
            <w:r w:rsidR="00DD6309" w:rsidRPr="00DD6309">
              <w:rPr>
                <w:webHidden/>
              </w:rPr>
              <w:fldChar w:fldCharType="begin"/>
            </w:r>
            <w:r w:rsidR="00DD6309" w:rsidRPr="00DD6309">
              <w:rPr>
                <w:webHidden/>
              </w:rPr>
              <w:instrText xml:space="preserve"> PAGEREF _Toc134468206 \h </w:instrText>
            </w:r>
            <w:r w:rsidR="00DD6309" w:rsidRPr="00DD6309">
              <w:rPr>
                <w:webHidden/>
              </w:rPr>
            </w:r>
            <w:r w:rsidR="00DD6309" w:rsidRPr="00DD6309">
              <w:rPr>
                <w:webHidden/>
              </w:rPr>
              <w:fldChar w:fldCharType="separate"/>
            </w:r>
            <w:r w:rsidR="00DD6309" w:rsidRPr="00DD6309">
              <w:rPr>
                <w:webHidden/>
              </w:rPr>
              <w:t>3</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07" w:history="1">
            <w:r w:rsidR="00DD6309" w:rsidRPr="00DD6309">
              <w:rPr>
                <w:rStyle w:val="Hyperlink"/>
                <w:sz w:val="24"/>
                <w:szCs w:val="24"/>
                <w:lang w:val="hy-AM"/>
              </w:rPr>
              <w:t>ՀԱՅԱՍՏԱՆԻ ՀԱՆՐԱՊԵՏՈՒԹՅԱՆ ՄԱԿՐՈՏՆՏԵՍԱԿԱՆ ԵՎ ՀԱՐԿԱԲՅՈՒՋԵՏԱՅԻՆ ԶԱՐԳԱՑՈՒՄՆԵՐԸ 2023 ԹՎԱԿԱՆԻ ԱՌԱՋԻՆ ԵՌԱՄՍՅԱԿՈՒՄ</w:t>
            </w:r>
            <w:r w:rsidR="00DD6309" w:rsidRPr="00DD6309">
              <w:rPr>
                <w:webHidden/>
              </w:rPr>
              <w:tab/>
            </w:r>
            <w:r w:rsidR="00DD6309" w:rsidRPr="00DD6309">
              <w:rPr>
                <w:webHidden/>
              </w:rPr>
              <w:fldChar w:fldCharType="begin"/>
            </w:r>
            <w:r w:rsidR="00DD6309" w:rsidRPr="00DD6309">
              <w:rPr>
                <w:webHidden/>
              </w:rPr>
              <w:instrText xml:space="preserve"> PAGEREF _Toc134468207 \h </w:instrText>
            </w:r>
            <w:r w:rsidR="00DD6309" w:rsidRPr="00DD6309">
              <w:rPr>
                <w:webHidden/>
              </w:rPr>
            </w:r>
            <w:r w:rsidR="00DD6309" w:rsidRPr="00DD6309">
              <w:rPr>
                <w:webHidden/>
              </w:rPr>
              <w:fldChar w:fldCharType="separate"/>
            </w:r>
            <w:r w:rsidR="00DD6309" w:rsidRPr="00DD6309">
              <w:rPr>
                <w:webHidden/>
              </w:rPr>
              <w:t>8</w:t>
            </w:r>
            <w:r w:rsidR="00DD6309" w:rsidRPr="00DD6309">
              <w:rPr>
                <w:webHidden/>
              </w:rPr>
              <w:fldChar w:fldCharType="end"/>
            </w:r>
          </w:hyperlink>
        </w:p>
        <w:p w:rsidR="00DD6309" w:rsidRDefault="00DD6309" w:rsidP="00DD6309">
          <w:pPr>
            <w:pStyle w:val="TOC2"/>
            <w:rPr>
              <w:rStyle w:val="Hyperlink"/>
              <w:sz w:val="24"/>
              <w:szCs w:val="24"/>
            </w:rPr>
          </w:pPr>
        </w:p>
        <w:p w:rsidR="00DD6309" w:rsidRPr="00DD6309" w:rsidRDefault="00E84DBD" w:rsidP="00DD6309">
          <w:pPr>
            <w:pStyle w:val="TOC2"/>
            <w:rPr>
              <w:rFonts w:asciiTheme="minorHAnsi" w:eastAsiaTheme="minorEastAsia" w:hAnsiTheme="minorHAnsi" w:cstheme="minorBidi"/>
              <w:lang w:val="en-US"/>
            </w:rPr>
          </w:pPr>
          <w:hyperlink w:anchor="_Toc134468208" w:history="1">
            <w:r w:rsidR="00DD6309" w:rsidRPr="00DD6309">
              <w:rPr>
                <w:rStyle w:val="Hyperlink"/>
                <w:sz w:val="24"/>
                <w:szCs w:val="24"/>
                <w:lang w:val="de-AT"/>
              </w:rPr>
              <w:t>ՄԱԿՐՈՏՆՏԵՍԱԿԱՆ ԶԱՐԳԱՑՈՒՄՆԵՐ</w:t>
            </w:r>
            <w:r w:rsidR="00DD6309" w:rsidRPr="00DD6309">
              <w:rPr>
                <w:webHidden/>
              </w:rPr>
              <w:tab/>
            </w:r>
            <w:r w:rsidR="00DD6309" w:rsidRPr="00DD6309">
              <w:rPr>
                <w:webHidden/>
              </w:rPr>
              <w:fldChar w:fldCharType="begin"/>
            </w:r>
            <w:r w:rsidR="00DD6309" w:rsidRPr="00DD6309">
              <w:rPr>
                <w:webHidden/>
              </w:rPr>
              <w:instrText xml:space="preserve"> PAGEREF _Toc134468208 \h </w:instrText>
            </w:r>
            <w:r w:rsidR="00DD6309" w:rsidRPr="00DD6309">
              <w:rPr>
                <w:webHidden/>
              </w:rPr>
            </w:r>
            <w:r w:rsidR="00DD6309" w:rsidRPr="00DD6309">
              <w:rPr>
                <w:webHidden/>
              </w:rPr>
              <w:fldChar w:fldCharType="separate"/>
            </w:r>
            <w:r w:rsidR="00DD6309" w:rsidRPr="00DD6309">
              <w:rPr>
                <w:webHidden/>
              </w:rPr>
              <w:t>8</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09" w:history="1">
            <w:r w:rsidR="00DD6309" w:rsidRPr="00DD6309">
              <w:rPr>
                <w:rStyle w:val="Hyperlink"/>
                <w:sz w:val="24"/>
                <w:szCs w:val="24"/>
                <w:lang w:val="de-AT"/>
              </w:rPr>
              <w:t>Արտաքին միջավայրի զարգացումներ</w:t>
            </w:r>
            <w:r w:rsidR="00DD6309" w:rsidRPr="00DD6309">
              <w:rPr>
                <w:webHidden/>
              </w:rPr>
              <w:tab/>
            </w:r>
            <w:r w:rsidR="00DD6309" w:rsidRPr="00DD6309">
              <w:rPr>
                <w:webHidden/>
              </w:rPr>
              <w:fldChar w:fldCharType="begin"/>
            </w:r>
            <w:r w:rsidR="00DD6309" w:rsidRPr="00DD6309">
              <w:rPr>
                <w:webHidden/>
              </w:rPr>
              <w:instrText xml:space="preserve"> PAGEREF _Toc134468209 \h </w:instrText>
            </w:r>
            <w:r w:rsidR="00DD6309" w:rsidRPr="00DD6309">
              <w:rPr>
                <w:webHidden/>
              </w:rPr>
            </w:r>
            <w:r w:rsidR="00DD6309" w:rsidRPr="00DD6309">
              <w:rPr>
                <w:webHidden/>
              </w:rPr>
              <w:fldChar w:fldCharType="separate"/>
            </w:r>
            <w:r w:rsidR="00DD6309" w:rsidRPr="00DD6309">
              <w:rPr>
                <w:webHidden/>
              </w:rPr>
              <w:t>8</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0" w:history="1">
            <w:r w:rsidR="00DD6309" w:rsidRPr="00DD6309">
              <w:rPr>
                <w:rStyle w:val="Hyperlink"/>
                <w:sz w:val="24"/>
                <w:szCs w:val="24"/>
                <w:lang w:val="de-AT"/>
              </w:rPr>
              <w:t>ՀՀ մակրոտնտեսական զարգացումներ</w:t>
            </w:r>
            <w:r w:rsidR="00DD6309" w:rsidRPr="00DD6309">
              <w:rPr>
                <w:webHidden/>
              </w:rPr>
              <w:tab/>
            </w:r>
            <w:r w:rsidR="00DD6309" w:rsidRPr="00DD6309">
              <w:rPr>
                <w:webHidden/>
              </w:rPr>
              <w:fldChar w:fldCharType="begin"/>
            </w:r>
            <w:r w:rsidR="00DD6309" w:rsidRPr="00DD6309">
              <w:rPr>
                <w:webHidden/>
              </w:rPr>
              <w:instrText xml:space="preserve"> PAGEREF _Toc134468210 \h </w:instrText>
            </w:r>
            <w:r w:rsidR="00DD6309" w:rsidRPr="00DD6309">
              <w:rPr>
                <w:webHidden/>
              </w:rPr>
            </w:r>
            <w:r w:rsidR="00DD6309" w:rsidRPr="00DD6309">
              <w:rPr>
                <w:webHidden/>
              </w:rPr>
              <w:fldChar w:fldCharType="separate"/>
            </w:r>
            <w:r w:rsidR="00DD6309" w:rsidRPr="00DD6309">
              <w:rPr>
                <w:webHidden/>
              </w:rPr>
              <w:t>11</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1" w:history="1">
            <w:r w:rsidR="00DD6309" w:rsidRPr="00DD6309">
              <w:rPr>
                <w:rStyle w:val="Hyperlink"/>
                <w:sz w:val="24"/>
                <w:szCs w:val="24"/>
                <w:lang w:val="de-AT"/>
              </w:rPr>
              <w:t>ՀԱՐԿԱԲՅՈՒՋԵՏԱՅԻՆ ՔԱՂԱՔԱԿԱՆՈՒԹՅԱՆ ՀԻՄՆԱԿԱՆ</w:t>
            </w:r>
            <w:r w:rsidR="00DD6309">
              <w:rPr>
                <w:rStyle w:val="Hyperlink"/>
                <w:sz w:val="24"/>
                <w:szCs w:val="24"/>
                <w:lang w:val="de-AT"/>
              </w:rPr>
              <w:t xml:space="preserve">           </w:t>
            </w:r>
            <w:r w:rsidR="00DD6309" w:rsidRPr="00DD6309">
              <w:rPr>
                <w:rStyle w:val="Hyperlink"/>
                <w:sz w:val="24"/>
                <w:szCs w:val="24"/>
                <w:lang w:val="de-AT"/>
              </w:rPr>
              <w:t xml:space="preserve"> ԶԱՐԳԱՑՈՒՄՆԵՐԸ</w:t>
            </w:r>
            <w:r w:rsidR="00DD6309" w:rsidRPr="00DD6309">
              <w:rPr>
                <w:webHidden/>
              </w:rPr>
              <w:tab/>
            </w:r>
            <w:r w:rsidR="00DD6309" w:rsidRPr="00DD6309">
              <w:rPr>
                <w:webHidden/>
              </w:rPr>
              <w:fldChar w:fldCharType="begin"/>
            </w:r>
            <w:r w:rsidR="00DD6309" w:rsidRPr="00DD6309">
              <w:rPr>
                <w:webHidden/>
              </w:rPr>
              <w:instrText xml:space="preserve"> PAGEREF _Toc134468211 \h </w:instrText>
            </w:r>
            <w:r w:rsidR="00DD6309" w:rsidRPr="00DD6309">
              <w:rPr>
                <w:webHidden/>
              </w:rPr>
            </w:r>
            <w:r w:rsidR="00DD6309" w:rsidRPr="00DD6309">
              <w:rPr>
                <w:webHidden/>
              </w:rPr>
              <w:fldChar w:fldCharType="separate"/>
            </w:r>
            <w:r w:rsidR="00DD6309" w:rsidRPr="00DD6309">
              <w:rPr>
                <w:webHidden/>
              </w:rPr>
              <w:t>30</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12" w:history="1">
            <w:r w:rsidR="00DD6309" w:rsidRPr="00DD6309">
              <w:rPr>
                <w:rStyle w:val="Hyperlink"/>
                <w:sz w:val="24"/>
                <w:szCs w:val="24"/>
                <w:lang w:val="hy-AM"/>
              </w:rPr>
              <w:t>ՀՀ ՊԵՏԱ</w:t>
            </w:r>
            <w:r w:rsidR="00DD6309">
              <w:rPr>
                <w:rStyle w:val="Hyperlink"/>
                <w:sz w:val="24"/>
                <w:szCs w:val="24"/>
                <w:lang w:val="hy-AM"/>
              </w:rPr>
              <w:t>ԿԱՆ ԲՅՈՒՋԵԻ 2023 ԹՎԱԿԱՆԻ ԱՌԱՋԻՆ</w:t>
            </w:r>
            <w:r w:rsidR="00DD6309">
              <w:rPr>
                <w:rStyle w:val="Hyperlink"/>
                <w:sz w:val="24"/>
                <w:szCs w:val="24"/>
              </w:rPr>
              <w:t xml:space="preserve"> </w:t>
            </w:r>
            <w:r w:rsidR="00DD6309" w:rsidRPr="00DD6309">
              <w:rPr>
                <w:rStyle w:val="Hyperlink"/>
                <w:sz w:val="24"/>
                <w:szCs w:val="24"/>
                <w:lang w:val="hy-AM"/>
              </w:rPr>
              <w:t>ԵՌԱՄՍՅԱԿԻ</w:t>
            </w:r>
            <w:r w:rsidR="00DD6309">
              <w:rPr>
                <w:rStyle w:val="Hyperlink"/>
                <w:sz w:val="24"/>
                <w:szCs w:val="24"/>
              </w:rPr>
              <w:t xml:space="preserve">      </w:t>
            </w:r>
            <w:r w:rsidR="00DD6309" w:rsidRPr="00DD6309">
              <w:rPr>
                <w:rStyle w:val="Hyperlink"/>
                <w:sz w:val="24"/>
                <w:szCs w:val="24"/>
                <w:lang w:val="hy-AM"/>
              </w:rPr>
              <w:t xml:space="preserve"> ՑՈՒՑԱՆԻՇՆԵՐԸ</w:t>
            </w:r>
            <w:r w:rsidR="00DD6309" w:rsidRPr="00DD6309">
              <w:rPr>
                <w:webHidden/>
              </w:rPr>
              <w:tab/>
            </w:r>
            <w:r w:rsidR="00DD6309" w:rsidRPr="00DD6309">
              <w:rPr>
                <w:webHidden/>
              </w:rPr>
              <w:fldChar w:fldCharType="begin"/>
            </w:r>
            <w:r w:rsidR="00DD6309" w:rsidRPr="00DD6309">
              <w:rPr>
                <w:webHidden/>
              </w:rPr>
              <w:instrText xml:space="preserve"> PAGEREF _Toc134468212 \h </w:instrText>
            </w:r>
            <w:r w:rsidR="00DD6309" w:rsidRPr="00DD6309">
              <w:rPr>
                <w:webHidden/>
              </w:rPr>
            </w:r>
            <w:r w:rsidR="00DD6309" w:rsidRPr="00DD6309">
              <w:rPr>
                <w:webHidden/>
              </w:rPr>
              <w:fldChar w:fldCharType="separate"/>
            </w:r>
            <w:r w:rsidR="00DD6309" w:rsidRPr="00DD6309">
              <w:rPr>
                <w:webHidden/>
              </w:rPr>
              <w:t>38</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13" w:history="1">
            <w:r w:rsidR="00DD6309" w:rsidRPr="00DD6309">
              <w:rPr>
                <w:rStyle w:val="Hyperlink"/>
                <w:sz w:val="24"/>
                <w:szCs w:val="24"/>
                <w:lang w:val="hy-AM"/>
              </w:rPr>
              <w:t>ՀՀ ՊԵՏԱԿԱՆ ԲՅՈՒՋԵԻ ԵԿԱՄՈՒՏՆԵՐԸ 2023 ԹՎԱԿԱՆԻ ԱՌԱՋԻՆ</w:t>
            </w:r>
            <w:r w:rsidR="00DD6309">
              <w:rPr>
                <w:rStyle w:val="Hyperlink"/>
                <w:sz w:val="24"/>
                <w:szCs w:val="24"/>
              </w:rPr>
              <w:t xml:space="preserve">    </w:t>
            </w:r>
            <w:r w:rsidR="00DD6309" w:rsidRPr="00DD6309">
              <w:rPr>
                <w:rStyle w:val="Hyperlink"/>
                <w:sz w:val="24"/>
                <w:szCs w:val="24"/>
                <w:lang w:val="hy-AM"/>
              </w:rPr>
              <w:t xml:space="preserve"> </w:t>
            </w:r>
            <w:r w:rsidR="00DD6309">
              <w:rPr>
                <w:rStyle w:val="Hyperlink"/>
                <w:sz w:val="24"/>
                <w:szCs w:val="24"/>
              </w:rPr>
              <w:t xml:space="preserve"> </w:t>
            </w:r>
            <w:r w:rsidR="00DD6309" w:rsidRPr="00DD6309">
              <w:rPr>
                <w:rStyle w:val="Hyperlink"/>
                <w:sz w:val="24"/>
                <w:szCs w:val="24"/>
                <w:lang w:val="hy-AM"/>
              </w:rPr>
              <w:t>ԵՌԱՄՍՅԱԿՈՒՄ</w:t>
            </w:r>
            <w:r w:rsidR="00DD6309" w:rsidRPr="00DD6309">
              <w:rPr>
                <w:webHidden/>
              </w:rPr>
              <w:tab/>
            </w:r>
            <w:r w:rsidR="00DD6309" w:rsidRPr="00DD6309">
              <w:rPr>
                <w:webHidden/>
              </w:rPr>
              <w:fldChar w:fldCharType="begin"/>
            </w:r>
            <w:r w:rsidR="00DD6309" w:rsidRPr="00DD6309">
              <w:rPr>
                <w:webHidden/>
              </w:rPr>
              <w:instrText xml:space="preserve"> PAGEREF _Toc134468213 \h </w:instrText>
            </w:r>
            <w:r w:rsidR="00DD6309" w:rsidRPr="00DD6309">
              <w:rPr>
                <w:webHidden/>
              </w:rPr>
            </w:r>
            <w:r w:rsidR="00DD6309" w:rsidRPr="00DD6309">
              <w:rPr>
                <w:webHidden/>
              </w:rPr>
              <w:fldChar w:fldCharType="separate"/>
            </w:r>
            <w:r w:rsidR="00DD6309" w:rsidRPr="00DD6309">
              <w:rPr>
                <w:webHidden/>
              </w:rPr>
              <w:t>39</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5" w:history="1">
            <w:r w:rsidR="00DD6309" w:rsidRPr="00DD6309">
              <w:rPr>
                <w:rStyle w:val="Hyperlink"/>
                <w:sz w:val="24"/>
                <w:szCs w:val="24"/>
                <w:lang w:val="de-AT"/>
              </w:rPr>
              <w:t>Հարկային եկամուտներ և պետական տուրքեր</w:t>
            </w:r>
            <w:r w:rsidR="00DD6309" w:rsidRPr="00DD6309">
              <w:rPr>
                <w:webHidden/>
              </w:rPr>
              <w:tab/>
            </w:r>
            <w:r w:rsidR="00DD6309" w:rsidRPr="00DD6309">
              <w:rPr>
                <w:webHidden/>
              </w:rPr>
              <w:fldChar w:fldCharType="begin"/>
            </w:r>
            <w:r w:rsidR="00DD6309" w:rsidRPr="00DD6309">
              <w:rPr>
                <w:webHidden/>
              </w:rPr>
              <w:instrText xml:space="preserve"> PAGEREF _Toc134468215 \h </w:instrText>
            </w:r>
            <w:r w:rsidR="00DD6309" w:rsidRPr="00DD6309">
              <w:rPr>
                <w:webHidden/>
              </w:rPr>
            </w:r>
            <w:r w:rsidR="00DD6309" w:rsidRPr="00DD6309">
              <w:rPr>
                <w:webHidden/>
              </w:rPr>
              <w:fldChar w:fldCharType="separate"/>
            </w:r>
            <w:r w:rsidR="00DD6309" w:rsidRPr="00DD6309">
              <w:rPr>
                <w:webHidden/>
              </w:rPr>
              <w:t>40</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6" w:history="1">
            <w:r w:rsidR="00DD6309" w:rsidRPr="00DD6309">
              <w:rPr>
                <w:rStyle w:val="Hyperlink"/>
                <w:sz w:val="24"/>
                <w:szCs w:val="24"/>
                <w:lang w:val="de-AT"/>
              </w:rPr>
              <w:t>Պաշտոնական դրամաշնորհներ</w:t>
            </w:r>
            <w:r w:rsidR="00DD6309" w:rsidRPr="00DD6309">
              <w:rPr>
                <w:webHidden/>
              </w:rPr>
              <w:tab/>
            </w:r>
            <w:r w:rsidR="00DD6309" w:rsidRPr="00DD6309">
              <w:rPr>
                <w:webHidden/>
              </w:rPr>
              <w:fldChar w:fldCharType="begin"/>
            </w:r>
            <w:r w:rsidR="00DD6309" w:rsidRPr="00DD6309">
              <w:rPr>
                <w:webHidden/>
              </w:rPr>
              <w:instrText xml:space="preserve"> PAGEREF _Toc134468216 \h </w:instrText>
            </w:r>
            <w:r w:rsidR="00DD6309" w:rsidRPr="00DD6309">
              <w:rPr>
                <w:webHidden/>
              </w:rPr>
            </w:r>
            <w:r w:rsidR="00DD6309" w:rsidRPr="00DD6309">
              <w:rPr>
                <w:webHidden/>
              </w:rPr>
              <w:fldChar w:fldCharType="separate"/>
            </w:r>
            <w:r w:rsidR="00DD6309" w:rsidRPr="00DD6309">
              <w:rPr>
                <w:webHidden/>
              </w:rPr>
              <w:t>46</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7" w:history="1">
            <w:r w:rsidR="00DD6309" w:rsidRPr="00DD6309">
              <w:rPr>
                <w:rStyle w:val="Hyperlink"/>
                <w:sz w:val="24"/>
                <w:szCs w:val="24"/>
                <w:lang w:val="de-AT"/>
              </w:rPr>
              <w:t>Այլ եկամուտներ</w:t>
            </w:r>
            <w:r w:rsidR="00DD6309" w:rsidRPr="00DD6309">
              <w:rPr>
                <w:webHidden/>
              </w:rPr>
              <w:tab/>
            </w:r>
            <w:r w:rsidR="00DD6309" w:rsidRPr="00DD6309">
              <w:rPr>
                <w:webHidden/>
              </w:rPr>
              <w:fldChar w:fldCharType="begin"/>
            </w:r>
            <w:r w:rsidR="00DD6309" w:rsidRPr="00DD6309">
              <w:rPr>
                <w:webHidden/>
              </w:rPr>
              <w:instrText xml:space="preserve"> PAGEREF _Toc134468217 \h </w:instrText>
            </w:r>
            <w:r w:rsidR="00DD6309" w:rsidRPr="00DD6309">
              <w:rPr>
                <w:webHidden/>
              </w:rPr>
            </w:r>
            <w:r w:rsidR="00DD6309" w:rsidRPr="00DD6309">
              <w:rPr>
                <w:webHidden/>
              </w:rPr>
              <w:fldChar w:fldCharType="separate"/>
            </w:r>
            <w:r w:rsidR="00DD6309" w:rsidRPr="00DD6309">
              <w:rPr>
                <w:webHidden/>
              </w:rPr>
              <w:t>48</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18" w:history="1">
            <w:r w:rsidR="00DD6309" w:rsidRPr="00DD6309">
              <w:rPr>
                <w:rStyle w:val="Hyperlink"/>
                <w:sz w:val="24"/>
                <w:szCs w:val="24"/>
                <w:lang w:val="hy-AM"/>
              </w:rPr>
              <w:t xml:space="preserve">ՀՀ ՊԵՏԱԿԱՆ ԲՅՈՒՋԵԻ ԾԱԽՍԵՐԸ 2023 ԹՎԱԿԱՆԻ ԱՌԱՋԻՆ </w:t>
            </w:r>
            <w:r w:rsidR="00DD6309">
              <w:rPr>
                <w:rStyle w:val="Hyperlink"/>
                <w:sz w:val="24"/>
                <w:szCs w:val="24"/>
              </w:rPr>
              <w:t xml:space="preserve">             </w:t>
            </w:r>
            <w:r w:rsidR="00DD6309" w:rsidRPr="00DD6309">
              <w:rPr>
                <w:rStyle w:val="Hyperlink"/>
                <w:sz w:val="24"/>
                <w:szCs w:val="24"/>
                <w:lang w:val="hy-AM"/>
              </w:rPr>
              <w:t>ԵՌԱՄՍՅԱԿՈՒՄ</w:t>
            </w:r>
            <w:r w:rsidR="00DD6309" w:rsidRPr="00DD6309">
              <w:rPr>
                <w:webHidden/>
              </w:rPr>
              <w:tab/>
            </w:r>
            <w:r w:rsidR="00DD6309" w:rsidRPr="00DD6309">
              <w:rPr>
                <w:webHidden/>
              </w:rPr>
              <w:fldChar w:fldCharType="begin"/>
            </w:r>
            <w:r w:rsidR="00DD6309" w:rsidRPr="00DD6309">
              <w:rPr>
                <w:webHidden/>
              </w:rPr>
              <w:instrText xml:space="preserve"> PAGEREF _Toc134468218 \h </w:instrText>
            </w:r>
            <w:r w:rsidR="00DD6309" w:rsidRPr="00DD6309">
              <w:rPr>
                <w:webHidden/>
              </w:rPr>
            </w:r>
            <w:r w:rsidR="00DD6309" w:rsidRPr="00DD6309">
              <w:rPr>
                <w:webHidden/>
              </w:rPr>
              <w:fldChar w:fldCharType="separate"/>
            </w:r>
            <w:r w:rsidR="00DD6309" w:rsidRPr="00DD6309">
              <w:rPr>
                <w:webHidden/>
              </w:rPr>
              <w:t>51</w:t>
            </w:r>
            <w:r w:rsidR="00DD6309" w:rsidRPr="00DD6309">
              <w:rPr>
                <w:webHidden/>
              </w:rPr>
              <w:fldChar w:fldCharType="end"/>
            </w:r>
          </w:hyperlink>
        </w:p>
        <w:p w:rsidR="00DD6309" w:rsidRPr="00DD6309" w:rsidRDefault="00E84DBD" w:rsidP="00DD6309">
          <w:pPr>
            <w:pStyle w:val="TOC2"/>
            <w:rPr>
              <w:rFonts w:asciiTheme="minorHAnsi" w:eastAsiaTheme="minorEastAsia" w:hAnsiTheme="minorHAnsi" w:cstheme="minorBidi"/>
              <w:lang w:val="en-US"/>
            </w:rPr>
          </w:pPr>
          <w:hyperlink w:anchor="_Toc134468219" w:history="1">
            <w:r w:rsidR="00DD6309" w:rsidRPr="00DD6309">
              <w:rPr>
                <w:rStyle w:val="Hyperlink"/>
                <w:sz w:val="24"/>
                <w:szCs w:val="24"/>
                <w:lang w:val="de-AT"/>
              </w:rPr>
              <w:t>ՀՀ պետական բյուջեի ծախսերը ծրագրային դասակարգմամբ</w:t>
            </w:r>
            <w:r w:rsidR="00DD6309" w:rsidRPr="00DD6309">
              <w:rPr>
                <w:webHidden/>
              </w:rPr>
              <w:tab/>
            </w:r>
            <w:r w:rsidR="00DD6309" w:rsidRPr="00DD6309">
              <w:rPr>
                <w:webHidden/>
              </w:rPr>
              <w:fldChar w:fldCharType="begin"/>
            </w:r>
            <w:r w:rsidR="00DD6309" w:rsidRPr="00DD6309">
              <w:rPr>
                <w:webHidden/>
              </w:rPr>
              <w:instrText xml:space="preserve"> PAGEREF _Toc134468219 \h </w:instrText>
            </w:r>
            <w:r w:rsidR="00DD6309" w:rsidRPr="00DD6309">
              <w:rPr>
                <w:webHidden/>
              </w:rPr>
            </w:r>
            <w:r w:rsidR="00DD6309" w:rsidRPr="00DD6309">
              <w:rPr>
                <w:webHidden/>
              </w:rPr>
              <w:fldChar w:fldCharType="separate"/>
            </w:r>
            <w:r w:rsidR="00DD6309" w:rsidRPr="00DD6309">
              <w:rPr>
                <w:webHidden/>
              </w:rPr>
              <w:t>57</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20" w:history="1">
            <w:r w:rsidR="00DD6309" w:rsidRPr="00DD6309">
              <w:rPr>
                <w:rStyle w:val="Hyperlink"/>
                <w:sz w:val="24"/>
                <w:szCs w:val="24"/>
                <w:lang w:val="hy-AM"/>
              </w:rPr>
              <w:t>ՀՀ</w:t>
            </w:r>
            <w:r w:rsidR="00DD6309" w:rsidRPr="00DD6309">
              <w:rPr>
                <w:rStyle w:val="Hyperlink"/>
                <w:sz w:val="24"/>
                <w:szCs w:val="24"/>
              </w:rPr>
              <w:t xml:space="preserve"> </w:t>
            </w:r>
            <w:r w:rsidR="00DD6309" w:rsidRPr="00DD6309">
              <w:rPr>
                <w:rStyle w:val="Hyperlink"/>
                <w:sz w:val="24"/>
                <w:szCs w:val="24"/>
                <w:lang w:val="hy-AM"/>
              </w:rPr>
              <w:t>202</w:t>
            </w:r>
            <w:r w:rsidR="00DD6309" w:rsidRPr="00DD6309">
              <w:rPr>
                <w:rStyle w:val="Hyperlink"/>
                <w:sz w:val="24"/>
                <w:szCs w:val="24"/>
              </w:rPr>
              <w:t>3</w:t>
            </w:r>
            <w:r w:rsidR="00DD6309" w:rsidRPr="00DD6309">
              <w:rPr>
                <w:rStyle w:val="Hyperlink"/>
                <w:sz w:val="24"/>
                <w:szCs w:val="24"/>
                <w:lang w:val="hy-AM"/>
              </w:rPr>
              <w:t xml:space="preserve"> ԹՎԱԿԱՆԻ ԱՌԱՋԻՆ ԵՌԱՄՍՅԱԿԻ ՊԵՏԱԿԱՆ ԲՅՈՒՋԵԻ </w:t>
            </w:r>
            <w:r w:rsidR="00DD6309" w:rsidRPr="00DD6309">
              <w:rPr>
                <w:rStyle w:val="Hyperlink"/>
                <w:sz w:val="24"/>
                <w:szCs w:val="24"/>
              </w:rPr>
              <w:t>ՀԱՎԵԼ</w:t>
            </w:r>
            <w:r w:rsidR="00DD6309" w:rsidRPr="00DD6309">
              <w:rPr>
                <w:rStyle w:val="Hyperlink"/>
                <w:sz w:val="24"/>
                <w:szCs w:val="24"/>
                <w:lang w:val="hy-AM"/>
              </w:rPr>
              <w:t>ՈՒՐԴԸ</w:t>
            </w:r>
            <w:r w:rsidR="00DD6309" w:rsidRPr="00DD6309">
              <w:rPr>
                <w:webHidden/>
              </w:rPr>
              <w:tab/>
            </w:r>
            <w:r w:rsidR="00DD6309" w:rsidRPr="00DD6309">
              <w:rPr>
                <w:webHidden/>
              </w:rPr>
              <w:fldChar w:fldCharType="begin"/>
            </w:r>
            <w:r w:rsidR="00DD6309" w:rsidRPr="00DD6309">
              <w:rPr>
                <w:webHidden/>
              </w:rPr>
              <w:instrText xml:space="preserve"> PAGEREF _Toc134468220 \h </w:instrText>
            </w:r>
            <w:r w:rsidR="00DD6309" w:rsidRPr="00DD6309">
              <w:rPr>
                <w:webHidden/>
              </w:rPr>
            </w:r>
            <w:r w:rsidR="00DD6309" w:rsidRPr="00DD6309">
              <w:rPr>
                <w:webHidden/>
              </w:rPr>
              <w:fldChar w:fldCharType="separate"/>
            </w:r>
            <w:r w:rsidR="00DD6309" w:rsidRPr="00DD6309">
              <w:rPr>
                <w:webHidden/>
              </w:rPr>
              <w:t>121</w:t>
            </w:r>
            <w:r w:rsidR="00DD6309" w:rsidRPr="00DD6309">
              <w:rPr>
                <w:webHidden/>
              </w:rPr>
              <w:fldChar w:fldCharType="end"/>
            </w:r>
          </w:hyperlink>
        </w:p>
        <w:p w:rsidR="00DD6309" w:rsidRDefault="00DD6309" w:rsidP="00DD6309">
          <w:pPr>
            <w:pStyle w:val="TOC1"/>
            <w:rPr>
              <w:rStyle w:val="Hyperlink"/>
              <w:sz w:val="24"/>
              <w:szCs w:val="24"/>
            </w:rPr>
          </w:pPr>
        </w:p>
        <w:p w:rsidR="00DD6309" w:rsidRPr="00DD6309" w:rsidRDefault="00E84DBD" w:rsidP="00DD6309">
          <w:pPr>
            <w:pStyle w:val="TOC1"/>
            <w:rPr>
              <w:rFonts w:asciiTheme="minorHAnsi" w:eastAsiaTheme="minorEastAsia" w:hAnsiTheme="minorHAnsi" w:cstheme="minorBidi"/>
              <w:color w:val="auto"/>
            </w:rPr>
          </w:pPr>
          <w:hyperlink w:anchor="_Toc134468221" w:history="1">
            <w:r w:rsidR="00DD6309" w:rsidRPr="00DD6309">
              <w:rPr>
                <w:rStyle w:val="Hyperlink"/>
                <w:sz w:val="24"/>
                <w:szCs w:val="24"/>
                <w:lang w:val="hy-AM"/>
              </w:rPr>
              <w:t>ՀՀ ՊԵՏԱԿԱՆ ՊԱՐՏՔԸ</w:t>
            </w:r>
            <w:r w:rsidR="00DD6309" w:rsidRPr="00DD6309">
              <w:rPr>
                <w:webHidden/>
              </w:rPr>
              <w:tab/>
            </w:r>
            <w:r w:rsidR="00DD6309" w:rsidRPr="00DD6309">
              <w:rPr>
                <w:webHidden/>
              </w:rPr>
              <w:fldChar w:fldCharType="begin"/>
            </w:r>
            <w:r w:rsidR="00DD6309" w:rsidRPr="00DD6309">
              <w:rPr>
                <w:webHidden/>
              </w:rPr>
              <w:instrText xml:space="preserve"> PAGEREF _Toc134468221 \h </w:instrText>
            </w:r>
            <w:r w:rsidR="00DD6309" w:rsidRPr="00DD6309">
              <w:rPr>
                <w:webHidden/>
              </w:rPr>
            </w:r>
            <w:r w:rsidR="00DD6309" w:rsidRPr="00DD6309">
              <w:rPr>
                <w:webHidden/>
              </w:rPr>
              <w:fldChar w:fldCharType="separate"/>
            </w:r>
            <w:r w:rsidR="00DD6309" w:rsidRPr="00DD6309">
              <w:rPr>
                <w:webHidden/>
              </w:rPr>
              <w:t>126</w:t>
            </w:r>
            <w:r w:rsidR="00DD6309" w:rsidRPr="00DD6309">
              <w:rPr>
                <w:webHidden/>
              </w:rPr>
              <w:fldChar w:fldCharType="end"/>
            </w:r>
          </w:hyperlink>
        </w:p>
        <w:p w:rsidR="00647147" w:rsidRPr="00DD6309" w:rsidRDefault="00E37514" w:rsidP="00E37514">
          <w:pPr>
            <w:sectPr w:rsidR="00647147" w:rsidRPr="00DD6309" w:rsidSect="00E37514">
              <w:footerReference w:type="default" r:id="rId8"/>
              <w:pgSz w:w="11907" w:h="16840" w:code="9"/>
              <w:pgMar w:top="1134" w:right="567" w:bottom="567" w:left="1134" w:header="567" w:footer="340" w:gutter="0"/>
              <w:pgNumType w:start="2"/>
              <w:cols w:space="720"/>
            </w:sectPr>
          </w:pPr>
          <w:r w:rsidRPr="00DD6309">
            <w:rPr>
              <w:rFonts w:ascii="GHEA Grapalat" w:hAnsi="GHEA Grapalat"/>
              <w:b/>
              <w:bCs/>
              <w:noProof/>
            </w:rPr>
            <w:fldChar w:fldCharType="end"/>
          </w:r>
        </w:p>
      </w:sdtContent>
    </w:sdt>
    <w:p w:rsidR="00756F85" w:rsidRPr="00CB396C"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34468206"/>
      <w:bookmarkStart w:id="4" w:name="_Toc100247626"/>
      <w:bookmarkStart w:id="5" w:name="_Toc87365141"/>
      <w:bookmarkStart w:id="6" w:name="_Toc8210486"/>
      <w:bookmarkStart w:id="7" w:name="_Toc71311890"/>
      <w:bookmarkEnd w:id="0"/>
      <w:bookmarkEnd w:id="1"/>
      <w:r w:rsidRPr="00CB396C">
        <w:rPr>
          <w:rFonts w:ascii="GHEA Grapalat" w:hAnsi="GHEA Grapalat" w:cs="Sylfaen"/>
          <w:noProof/>
          <w:sz w:val="22"/>
          <w:szCs w:val="22"/>
          <w:lang w:val="hy-AM"/>
        </w:rPr>
        <w:lastRenderedPageBreak/>
        <w:t>ՀԱՅԱՍՏԱՆԻ ՀԱՆՐԱՊԵՏՈՒԹՅԱՆ 202</w:t>
      </w:r>
      <w:r w:rsidR="00806B5B" w:rsidRPr="00CB396C">
        <w:rPr>
          <w:rFonts w:ascii="GHEA Grapalat" w:hAnsi="GHEA Grapalat" w:cs="Sylfaen"/>
          <w:noProof/>
          <w:sz w:val="22"/>
          <w:szCs w:val="22"/>
        </w:rPr>
        <w:t>3</w:t>
      </w:r>
      <w:r w:rsidRPr="00CB396C">
        <w:rPr>
          <w:rFonts w:ascii="GHEA Grapalat" w:hAnsi="GHEA Grapalat" w:cs="Sylfaen"/>
          <w:noProof/>
          <w:sz w:val="22"/>
          <w:szCs w:val="22"/>
          <w:lang w:val="hy-AM"/>
        </w:rPr>
        <w:t xml:space="preserve"> ԹՎԱԿԱՆԻ</w:t>
      </w:r>
      <w:r w:rsidR="002122E1" w:rsidRPr="00CB396C">
        <w:rPr>
          <w:rFonts w:ascii="GHEA Grapalat" w:hAnsi="GHEA Grapalat" w:cs="Sylfaen"/>
          <w:noProof/>
          <w:sz w:val="22"/>
          <w:szCs w:val="22"/>
        </w:rPr>
        <w:t xml:space="preserve"> ԱՌԱՋԻՆ ԵՌԱՄՍՅԱԿԻ</w:t>
      </w:r>
      <w:r w:rsidRPr="00CB396C">
        <w:rPr>
          <w:rFonts w:ascii="GHEA Grapalat" w:hAnsi="GHEA Grapalat" w:cs="Sylfaen"/>
          <w:noProof/>
          <w:sz w:val="22"/>
          <w:szCs w:val="22"/>
          <w:lang w:val="hy-AM"/>
        </w:rPr>
        <w:t xml:space="preserve"> ՊԵՏԱԿԱՆ ԲՅՈՒՋԵԻ ԿԱՏԱՐՄԱՆ ԱՄՓՈՓԱԳԻՐ</w:t>
      </w:r>
      <w:bookmarkEnd w:id="2"/>
      <w:bookmarkEnd w:id="3"/>
    </w:p>
    <w:p w:rsidR="00756F85" w:rsidRPr="00CB396C"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396C" w:rsidRDefault="00756F85" w:rsidP="00756F85">
      <w:pPr>
        <w:spacing w:line="360" w:lineRule="auto"/>
        <w:rPr>
          <w:rFonts w:ascii="GHEA Grapalat" w:eastAsia="GHEA Grapalat" w:hAnsi="GHEA Grapalat"/>
          <w:b/>
          <w:noProof/>
          <w:sz w:val="22"/>
          <w:szCs w:val="22"/>
          <w:lang w:val="hy-AM"/>
        </w:rPr>
      </w:pPr>
      <w:r w:rsidRPr="00CB396C">
        <w:rPr>
          <w:rFonts w:ascii="GHEA Grapalat" w:eastAsia="GHEA Grapalat" w:hAnsi="GHEA Grapalat"/>
          <w:b/>
          <w:noProof/>
          <w:sz w:val="22"/>
          <w:szCs w:val="22"/>
          <w:lang w:val="hy-AM"/>
        </w:rPr>
        <w:t>ՄԱԿՐՈՏՆՏԵՍԱԿԱՆ ԵՎ ՀԱՐԿԱԲՅՈՒՋԵՏԱՅԻՆ ԱՄՓՈՓԱԳԻՐ</w:t>
      </w:r>
      <w:bookmarkEnd w:id="4"/>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համաշխարհային մատակարարման շղթաների աստիճանական վերականգնման, Չինաստանի տնտեսության վերականգնման, ինչպես նաև կենտրոնական բանկերի կողմից կիրառվող զսպող դրամավարկային քաղաքականության արդյունքում ՀՀ հիմնական գործընկեր երկրներում գրանցվել են ներուժային աճերից ցածր տնտեսական աճեր, իսկ ՌԴ-ում</w:t>
      </w:r>
      <w:r w:rsidR="006E27DC" w:rsidRPr="00CB396C">
        <w:rPr>
          <w:rFonts w:ascii="GHEA Grapalat" w:hAnsi="GHEA Grapalat"/>
          <w:sz w:val="22"/>
          <w:szCs w:val="22"/>
          <w:lang w:val="hy-AM"/>
        </w:rPr>
        <w:t xml:space="preserve"> </w:t>
      </w:r>
      <w:r w:rsidRPr="00CB396C">
        <w:rPr>
          <w:rFonts w:ascii="GHEA Grapalat" w:hAnsi="GHEA Grapalat"/>
          <w:sz w:val="22"/>
          <w:szCs w:val="22"/>
          <w:lang w:val="hy-AM"/>
        </w:rPr>
        <w:t>գրանցվել է տնտեսական անկում: Գնաճային ճնշումները թուլացել են՝ պայմանավորված համաշխարհային մատակարարման շղթաների վերականգնմամբ, ինչպես նաև կենտրոնական բանկերի կողմից վարվող խստացող դրամավարկային քաղաքականությամբ:</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Դեպի Հայաստան մարդկանց ներհոսքով, զբոսաշրջության զգալի ավելացման, տեղեկատվական տեխնոլոգիաների ոլորտի ընկերությունների</w:t>
      </w:r>
      <w:r w:rsidR="00BD7E96" w:rsidRPr="00CB396C">
        <w:rPr>
          <w:rFonts w:ascii="GHEA Grapalat" w:hAnsi="GHEA Grapalat"/>
          <w:sz w:val="22"/>
          <w:szCs w:val="22"/>
          <w:lang w:val="hy-AM"/>
        </w:rPr>
        <w:t>՝</w:t>
      </w:r>
      <w:r w:rsidRPr="00CB396C">
        <w:rPr>
          <w:rFonts w:ascii="GHEA Grapalat" w:hAnsi="GHEA Grapalat"/>
          <w:sz w:val="22"/>
          <w:szCs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BD7E96" w:rsidRPr="00CB396C">
        <w:rPr>
          <w:rFonts w:ascii="GHEA Grapalat" w:hAnsi="GHEA Grapalat"/>
          <w:sz w:val="22"/>
          <w:szCs w:val="22"/>
          <w:lang w:val="hy-AM"/>
        </w:rPr>
        <w:t xml:space="preserve"> </w:t>
      </w:r>
      <w:r w:rsidRPr="00CB396C">
        <w:rPr>
          <w:rFonts w:ascii="GHEA Grapalat" w:hAnsi="GHEA Grapalat"/>
          <w:sz w:val="22"/>
          <w:szCs w:val="22"/>
          <w:lang w:val="hy-AM"/>
        </w:rPr>
        <w:t>թ</w:t>
      </w:r>
      <w:r w:rsidR="00BD7E96" w:rsidRPr="00CB396C">
        <w:rPr>
          <w:rFonts w:ascii="GHEA Grapalat" w:hAnsi="GHEA Grapalat"/>
          <w:sz w:val="22"/>
          <w:szCs w:val="22"/>
          <w:lang w:val="hy-AM"/>
        </w:rPr>
        <w:t>վականի</w:t>
      </w:r>
      <w:r w:rsidRPr="00CB396C">
        <w:rPr>
          <w:rFonts w:ascii="GHEA Grapalat" w:hAnsi="GHEA Grapalat"/>
          <w:sz w:val="22"/>
          <w:szCs w:val="22"/>
          <w:lang w:val="hy-AM"/>
        </w:rPr>
        <w:t xml:space="preserve"> առաջին եռամսյակում։ Արդյունքում հունվար-մարտին գրանցվել է 12.2% տնտեսական ակտիվության աճ` պայմանավորված հիմնականում ծառայությունների աճով: Տնտեսության մյուս ճյուղերում նույնպես գրանցվել է թողարկման ծավալների աճ: Տնտեսական ակտիվության աճն ուղեկցվել է ներքին և արտաքին պահանջարկի աճով:</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ներքին բարձր պահանջարկի և արտաքին որոշ շուկաներում ՀՀ ապրանքների նկատմամբ պահանջարկի ավելացման պայմաններում արտաքին առևտուրը նշանակալի աճ է գրանցել. ապրանքների արտահանումն աճել է 2</w:t>
      </w:r>
      <w:r w:rsidRPr="00CB396C">
        <w:rPr>
          <w:rFonts w:ascii="Cambria Math" w:hAnsi="Cambria Math" w:cs="Cambria Math"/>
          <w:sz w:val="22"/>
          <w:szCs w:val="22"/>
          <w:lang w:val="hy-AM"/>
        </w:rPr>
        <w:t>․</w:t>
      </w:r>
      <w:r w:rsidRPr="00CB396C">
        <w:rPr>
          <w:rFonts w:ascii="GHEA Grapalat" w:hAnsi="GHEA Grapalat"/>
          <w:sz w:val="22"/>
          <w:szCs w:val="22"/>
          <w:lang w:val="hy-AM"/>
        </w:rPr>
        <w:t xml:space="preserve">3 </w:t>
      </w:r>
      <w:r w:rsidRPr="00CB396C">
        <w:rPr>
          <w:rFonts w:ascii="GHEA Grapalat" w:hAnsi="GHEA Grapalat" w:cs="GHEA Grapalat"/>
          <w:sz w:val="22"/>
          <w:szCs w:val="22"/>
          <w:lang w:val="hy-AM"/>
        </w:rPr>
        <w:t>անգամ</w:t>
      </w:r>
      <w:r w:rsidRPr="00CB396C">
        <w:rPr>
          <w:rFonts w:ascii="GHEA Grapalat" w:hAnsi="GHEA Grapalat"/>
          <w:sz w:val="22"/>
          <w:szCs w:val="22"/>
          <w:lang w:val="hy-AM"/>
        </w:rPr>
        <w:t xml:space="preserve">, իսկ ներմուծումը՝ 89.1%-ով։ </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w:t>
      </w:r>
      <w:r w:rsidR="00BD7E96" w:rsidRPr="00CB396C">
        <w:rPr>
          <w:rFonts w:ascii="GHEA Grapalat" w:hAnsi="GHEA Grapalat"/>
          <w:sz w:val="22"/>
          <w:szCs w:val="22"/>
          <w:lang w:val="hy-AM"/>
        </w:rPr>
        <w:t xml:space="preserve"> </w:t>
      </w:r>
      <w:r w:rsidRPr="00CB396C">
        <w:rPr>
          <w:rFonts w:ascii="GHEA Grapalat" w:hAnsi="GHEA Grapalat"/>
          <w:sz w:val="22"/>
          <w:szCs w:val="22"/>
          <w:lang w:val="hy-AM"/>
        </w:rPr>
        <w:t>թ</w:t>
      </w:r>
      <w:r w:rsidR="00BD7E96" w:rsidRPr="00CB396C">
        <w:rPr>
          <w:rFonts w:ascii="GHEA Grapalat" w:hAnsi="GHEA Grapalat"/>
          <w:sz w:val="22"/>
          <w:szCs w:val="22"/>
          <w:lang w:val="hy-AM"/>
        </w:rPr>
        <w:t>վականի առաջին եռամսյակում 12-</w:t>
      </w:r>
      <w:r w:rsidRPr="00CB396C">
        <w:rPr>
          <w:rFonts w:ascii="GHEA Grapalat" w:hAnsi="GHEA Grapalat"/>
          <w:sz w:val="22"/>
          <w:szCs w:val="22"/>
          <w:lang w:val="hy-AM"/>
        </w:rPr>
        <w:t>ամսյա գնաճը զգալիորեն դա</w:t>
      </w:r>
      <w:r w:rsidR="00BD7E96" w:rsidRPr="00CB396C">
        <w:rPr>
          <w:rFonts w:ascii="GHEA Grapalat" w:hAnsi="GHEA Grapalat"/>
          <w:sz w:val="22"/>
          <w:szCs w:val="22"/>
          <w:lang w:val="hy-AM"/>
        </w:rPr>
        <w:t>նդաղել է և կազմել 5.4%՝ գտնվելով</w:t>
      </w:r>
      <w:r w:rsidRPr="00CB396C">
        <w:rPr>
          <w:rFonts w:ascii="GHEA Grapalat" w:hAnsi="GHEA Grapalat"/>
          <w:sz w:val="22"/>
          <w:szCs w:val="22"/>
          <w:lang w:val="hy-AM"/>
        </w:rPr>
        <w:t xml:space="preserve"> ԿԲ թիրախային միջակայքի վերին հատվածում։ Արդյունքում ԿԲ-ն ձեռնպահ է մնացել քաղաքականության տոկոսադրույքի հետագա փոփոխություններից՝ համարելով, որ քաղաքականության դիրքը բավարար զսպող է կանխատեսվող ժամանակահատվածում դեպի թիրախը գնաճի հետագա նվազեցումն ապահովելու համար։</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 xml:space="preserve">2023 թվականի առաջին եռամսյակում բանկային համակարգի վարկերի և ավանդների ծավալների աճերը շարունակել են արագանալ։ Վարկերի աճը հիմնականում պայմանավորվել է </w:t>
      </w:r>
      <w:r w:rsidR="00793C13" w:rsidRPr="00CB396C">
        <w:rPr>
          <w:rFonts w:ascii="GHEA Grapalat" w:hAnsi="GHEA Grapalat"/>
          <w:sz w:val="22"/>
          <w:szCs w:val="22"/>
          <w:lang w:val="hy-AM"/>
        </w:rPr>
        <w:t>հիպոտեկ</w:t>
      </w:r>
      <w:r w:rsidRPr="00CB396C">
        <w:rPr>
          <w:rFonts w:ascii="GHEA Grapalat" w:hAnsi="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ոչ ռեզիդենտների ավանդների ներհոսքի կտրուկ արագացումը, </w:t>
      </w:r>
      <w:r w:rsidR="0009773B" w:rsidRPr="00CB396C">
        <w:rPr>
          <w:rFonts w:ascii="GHEA Grapalat" w:hAnsi="GHEA Grapalat"/>
          <w:sz w:val="22"/>
          <w:szCs w:val="22"/>
          <w:lang w:val="hy-AM"/>
        </w:rPr>
        <w:t>այնպես էլ</w:t>
      </w:r>
      <w:r w:rsidRPr="00CB396C">
        <w:rPr>
          <w:rFonts w:ascii="GHEA Grapalat" w:hAnsi="GHEA Grapalat"/>
          <w:sz w:val="22"/>
          <w:szCs w:val="22"/>
          <w:lang w:val="hy-AM"/>
        </w:rPr>
        <w:t xml:space="preserve"> ռեզիդենտ ձեռնարկությունների և ֆիզիկական անձանց ցպահանջ ավանդների աճը։</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lastRenderedPageBreak/>
        <w:t>2023 թվականի առաջին եռամսյակի բարձր տնտեսական աճի պայմաններում, եկամուտների գերակատարման և ծախսերի թերակատարման արդյունքում ձևավորվել է բյուջեի հավելուրդ։</w:t>
      </w:r>
      <w:r w:rsidR="006E27DC" w:rsidRPr="00CB396C">
        <w:rPr>
          <w:rFonts w:ascii="GHEA Grapalat" w:hAnsi="GHEA Grapalat"/>
          <w:sz w:val="22"/>
          <w:szCs w:val="22"/>
          <w:lang w:val="hy-AM"/>
        </w:rPr>
        <w:t xml:space="preserve"> Հարկաբյուջետային քաղականության</w:t>
      </w:r>
      <w:r w:rsidRPr="00CB396C">
        <w:rPr>
          <w:rFonts w:ascii="GHEA Grapalat" w:hAnsi="GHEA Grapalat"/>
          <w:sz w:val="22"/>
          <w:szCs w:val="22"/>
          <w:lang w:val="hy-AM"/>
        </w:rPr>
        <w:t xml:space="preserve"> ազդեցությունն ամբողջական պահանջարկի վրա եղել է զսպող՝ պայմանավորված ծախսերի զսպող ազդեցությամբ։ </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հարկման բազաների աճի պայմաններում ՀՀ պետական բյուջեի հարկային եկամուտներն աճել են բարձր տեմպերով՝ կազմելով 461.4 մլրդ դրամ և նախորդ տարվա նույն ժամանակահատվածի համեմատ աճել</w:t>
      </w:r>
      <w:r w:rsidR="006E27DC" w:rsidRPr="00CB396C">
        <w:rPr>
          <w:rFonts w:ascii="GHEA Grapalat" w:hAnsi="GHEA Grapalat"/>
          <w:sz w:val="22"/>
          <w:szCs w:val="22"/>
          <w:lang w:val="hy-AM"/>
        </w:rPr>
        <w:t>ով</w:t>
      </w:r>
      <w:r w:rsidRPr="00CB396C">
        <w:rPr>
          <w:rFonts w:ascii="GHEA Grapalat" w:hAnsi="GHEA Grapalat"/>
          <w:sz w:val="22"/>
          <w:szCs w:val="22"/>
          <w:lang w:val="hy-AM"/>
        </w:rPr>
        <w:t xml:space="preserve"> 15.2%-ով: Ընդ որում, հարկերի հավաքագրման աճի տեմպերը փ</w:t>
      </w:r>
      <w:r w:rsidR="006E27DC" w:rsidRPr="00CB396C">
        <w:rPr>
          <w:rFonts w:ascii="GHEA Grapalat" w:hAnsi="GHEA Grapalat"/>
          <w:sz w:val="22"/>
          <w:szCs w:val="22"/>
          <w:lang w:val="hy-AM"/>
        </w:rPr>
        <w:t>ոքր-</w:t>
      </w:r>
      <w:r w:rsidRPr="00CB396C">
        <w:rPr>
          <w:rFonts w:ascii="GHEA Grapalat" w:hAnsi="GHEA Grapalat"/>
          <w:sz w:val="22"/>
          <w:szCs w:val="22"/>
          <w:lang w:val="hy-AM"/>
        </w:rPr>
        <w:t xml:space="preserve">ինչ դանդաղել են՝ պայմանավորված եկամտային հարկի դրույքաչափի նվազմամբ և վերադարձի ծավալների աճով, ինչպես նաև մետաղական հանքանյութերի նկատմամբ արտահանման տուրքի չեղարկմամբ: </w:t>
      </w:r>
    </w:p>
    <w:p w:rsidR="00D46EE2" w:rsidRPr="00CB396C" w:rsidRDefault="00D46EE2" w:rsidP="00D46EE2">
      <w:pPr>
        <w:spacing w:line="360" w:lineRule="auto"/>
        <w:rPr>
          <w:rFonts w:ascii="GHEA Grapalat" w:eastAsia="GHEA Grapalat" w:hAnsi="GHEA Grapalat"/>
          <w:b/>
          <w:sz w:val="22"/>
          <w:szCs w:val="22"/>
          <w:lang w:val="hy-AM"/>
        </w:rPr>
      </w:pPr>
    </w:p>
    <w:p w:rsidR="00756F85" w:rsidRPr="00CB396C" w:rsidRDefault="00756F85" w:rsidP="00756F85">
      <w:pPr>
        <w:spacing w:line="360" w:lineRule="auto"/>
        <w:rPr>
          <w:rFonts w:ascii="GHEA Grapalat" w:eastAsia="GHEA Grapalat" w:hAnsi="GHEA Grapalat"/>
          <w:b/>
          <w:sz w:val="22"/>
          <w:szCs w:val="22"/>
          <w:lang w:val="hy-AM"/>
        </w:rPr>
      </w:pPr>
      <w:r w:rsidRPr="00CB396C">
        <w:rPr>
          <w:rFonts w:ascii="GHEA Grapalat" w:eastAsia="GHEA Grapalat" w:hAnsi="GHEA Grapalat"/>
          <w:b/>
          <w:sz w:val="22"/>
          <w:szCs w:val="22"/>
          <w:lang w:val="hy-AM"/>
        </w:rPr>
        <w:t>ՀՀ ՊԵՏԱԿԱՆ ԲՅՈՒՋԵԻ ԿԱՏԱՐՄԱՆ ԱՄՓՈՓ ՑՈՒՑԱՆԻՇՆԵՐԸ</w:t>
      </w:r>
    </w:p>
    <w:p w:rsidR="00806B5B" w:rsidRPr="00CB396C" w:rsidRDefault="00756F85"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 xml:space="preserve"> </w:t>
      </w:r>
      <w:r w:rsidR="00806B5B" w:rsidRPr="00CB396C">
        <w:rPr>
          <w:rFonts w:ascii="GHEA Grapalat" w:hAnsi="GHEA Grapalat"/>
          <w:sz w:val="22"/>
          <w:szCs w:val="22"/>
          <w:lang w:val="hy-AM"/>
        </w:rPr>
        <w:t xml:space="preserve">ՀՀ կառավարության կողմից եռամսյակային համամասնություններով հաստատված ՀՀ 2023 թվականի առաջին եռամսյակի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w:t>
      </w:r>
      <w:r w:rsidR="00316734" w:rsidRPr="00CB396C">
        <w:rPr>
          <w:rFonts w:ascii="GHEA Grapalat" w:hAnsi="GHEA Grapalat"/>
          <w:sz w:val="22"/>
          <w:szCs w:val="22"/>
          <w:lang w:val="hy-AM"/>
        </w:rPr>
        <w:t>103.9%</w:t>
      </w:r>
      <w:r w:rsidR="00316734" w:rsidRPr="00CB396C">
        <w:rPr>
          <w:rFonts w:ascii="GHEA Grapalat" w:hAnsi="GHEA Grapalat"/>
          <w:sz w:val="22"/>
          <w:szCs w:val="22"/>
          <w:lang w:val="hy-AM"/>
        </w:rPr>
        <w:noBreakHyphen/>
      </w:r>
      <w:r w:rsidR="00806B5B" w:rsidRPr="00CB396C">
        <w:rPr>
          <w:rFonts w:ascii="GHEA Grapalat" w:hAnsi="GHEA Grapalat"/>
          <w:sz w:val="22"/>
          <w:szCs w:val="22"/>
          <w:lang w:val="hy-AM"/>
        </w:rPr>
        <w:t xml:space="preserve">ով՝ կազմելով </w:t>
      </w:r>
      <w:r w:rsidR="00316734" w:rsidRPr="00CB396C">
        <w:rPr>
          <w:rFonts w:ascii="GHEA Grapalat" w:hAnsi="GHEA Grapalat"/>
          <w:sz w:val="22"/>
          <w:szCs w:val="22"/>
          <w:lang w:val="hy-AM"/>
        </w:rPr>
        <w:t>483.6</w:t>
      </w:r>
      <w:r w:rsidR="00806B5B" w:rsidRPr="00CB396C">
        <w:rPr>
          <w:rFonts w:ascii="GHEA Grapalat" w:hAnsi="GHEA Grapalat"/>
          <w:sz w:val="22"/>
          <w:szCs w:val="22"/>
          <w:lang w:val="hy-AM"/>
        </w:rPr>
        <w:t xml:space="preserve"> մլրդ դրամ, ծախսերի գծով՝ </w:t>
      </w:r>
      <w:r w:rsidR="00316734" w:rsidRPr="00CB396C">
        <w:rPr>
          <w:rFonts w:ascii="GHEA Grapalat" w:hAnsi="GHEA Grapalat"/>
          <w:sz w:val="22"/>
          <w:szCs w:val="22"/>
          <w:lang w:val="hy-AM"/>
        </w:rPr>
        <w:t>76.5</w:t>
      </w:r>
      <w:r w:rsidR="00806B5B" w:rsidRPr="00CB396C">
        <w:rPr>
          <w:rFonts w:ascii="GHEA Grapalat" w:hAnsi="GHEA Grapalat"/>
          <w:sz w:val="22"/>
          <w:szCs w:val="22"/>
          <w:lang w:val="hy-AM"/>
        </w:rPr>
        <w:t xml:space="preserve">%-ով՝ կազմելով </w:t>
      </w:r>
      <w:r w:rsidR="00316734" w:rsidRPr="00CB396C">
        <w:rPr>
          <w:rFonts w:ascii="GHEA Grapalat" w:hAnsi="GHEA Grapalat"/>
          <w:sz w:val="22"/>
          <w:szCs w:val="22"/>
          <w:lang w:val="hy-AM"/>
        </w:rPr>
        <w:t>422.7</w:t>
      </w:r>
      <w:r w:rsidR="00806B5B" w:rsidRPr="00CB396C">
        <w:rPr>
          <w:rFonts w:ascii="GHEA Grapalat" w:hAnsi="GHEA Grapalat"/>
          <w:sz w:val="22"/>
          <w:szCs w:val="22"/>
          <w:lang w:val="hy-AM"/>
        </w:rPr>
        <w:t xml:space="preserve">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 </w:t>
      </w:r>
    </w:p>
    <w:p w:rsidR="00806B5B" w:rsidRPr="00CB396C" w:rsidRDefault="00806B5B"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 xml:space="preserve">Նախորդ տարվա առաջին եռամսյակի համեմատ պետական բյուջեի եկամուտներն աճել են </w:t>
      </w:r>
      <w:r w:rsidR="00316734" w:rsidRPr="00CB396C">
        <w:rPr>
          <w:rFonts w:ascii="GHEA Grapalat" w:hAnsi="GHEA Grapalat"/>
          <w:sz w:val="22"/>
          <w:szCs w:val="22"/>
          <w:lang w:val="hy-AM"/>
        </w:rPr>
        <w:t>13.7</w:t>
      </w:r>
      <w:r w:rsidRPr="00CB396C">
        <w:rPr>
          <w:rFonts w:ascii="GHEA Grapalat" w:hAnsi="GHEA Grapalat"/>
          <w:sz w:val="22"/>
          <w:szCs w:val="22"/>
          <w:lang w:val="hy-AM"/>
        </w:rPr>
        <w:t>%</w:t>
      </w:r>
      <w:r w:rsidRPr="00CB396C">
        <w:rPr>
          <w:rFonts w:ascii="GHEA Grapalat" w:hAnsi="GHEA Grapalat"/>
          <w:sz w:val="22"/>
          <w:szCs w:val="22"/>
          <w:lang w:val="hy-AM"/>
        </w:rPr>
        <w:noBreakHyphen/>
        <w:t xml:space="preserve">ով կամ </w:t>
      </w:r>
      <w:r w:rsidR="00316734" w:rsidRPr="00CB396C">
        <w:rPr>
          <w:rFonts w:ascii="GHEA Grapalat" w:hAnsi="GHEA Grapalat"/>
          <w:sz w:val="22"/>
          <w:szCs w:val="22"/>
          <w:lang w:val="hy-AM"/>
        </w:rPr>
        <w:t>58.2</w:t>
      </w:r>
      <w:r w:rsidRPr="00CB396C">
        <w:rPr>
          <w:rFonts w:ascii="GHEA Grapalat" w:hAnsi="GHEA Grapalat"/>
          <w:sz w:val="22"/>
          <w:szCs w:val="22"/>
          <w:lang w:val="hy-AM"/>
        </w:rPr>
        <w:t xml:space="preserve"> մլրդ դրամով՝ պայմանավորված հարկային եկամուտների </w:t>
      </w:r>
      <w:r w:rsidR="00316734" w:rsidRPr="00CB396C">
        <w:rPr>
          <w:rFonts w:ascii="GHEA Grapalat" w:hAnsi="GHEA Grapalat"/>
          <w:sz w:val="22"/>
          <w:szCs w:val="22"/>
          <w:lang w:val="hy-AM"/>
        </w:rPr>
        <w:t>աճով:</w:t>
      </w:r>
    </w:p>
    <w:p w:rsidR="00756F85" w:rsidRPr="00CB396C" w:rsidRDefault="00806B5B" w:rsidP="00B56DB2">
      <w:pPr>
        <w:pStyle w:val="ListParagraph"/>
        <w:numPr>
          <w:ilvl w:val="0"/>
          <w:numId w:val="12"/>
        </w:numPr>
        <w:tabs>
          <w:tab w:val="left" w:pos="540"/>
        </w:tabs>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 xml:space="preserve">Նախորդ տարվա նույն ժամանակահատվածի համեմատ պետական բյուջեի ծախսերն աճել են </w:t>
      </w:r>
      <w:r w:rsidR="00316734" w:rsidRPr="00CB396C">
        <w:rPr>
          <w:rFonts w:ascii="GHEA Grapalat" w:hAnsi="GHEA Grapalat"/>
          <w:sz w:val="22"/>
          <w:szCs w:val="22"/>
          <w:lang w:val="hy-AM"/>
        </w:rPr>
        <w:t>6.5</w:t>
      </w:r>
      <w:r w:rsidRPr="00CB396C">
        <w:rPr>
          <w:rFonts w:ascii="GHEA Grapalat" w:hAnsi="GHEA Grapalat"/>
          <w:sz w:val="22"/>
          <w:szCs w:val="22"/>
          <w:lang w:val="hy-AM"/>
        </w:rPr>
        <w:t xml:space="preserve">%-ով կամ </w:t>
      </w:r>
      <w:r w:rsidR="00316734" w:rsidRPr="00CB396C">
        <w:rPr>
          <w:rFonts w:ascii="GHEA Grapalat" w:hAnsi="GHEA Grapalat"/>
          <w:sz w:val="22"/>
          <w:szCs w:val="22"/>
          <w:lang w:val="hy-AM"/>
        </w:rPr>
        <w:t>25.9</w:t>
      </w:r>
      <w:r w:rsidR="00E706C8" w:rsidRPr="00CB396C">
        <w:rPr>
          <w:rFonts w:ascii="GHEA Grapalat" w:hAnsi="GHEA Grapalat"/>
          <w:sz w:val="22"/>
          <w:szCs w:val="22"/>
          <w:lang w:val="hy-AM"/>
        </w:rPr>
        <w:t xml:space="preserve"> </w:t>
      </w:r>
      <w:r w:rsidRPr="00CB396C">
        <w:rPr>
          <w:rFonts w:ascii="GHEA Grapalat" w:hAnsi="GHEA Grapalat"/>
          <w:sz w:val="22"/>
          <w:szCs w:val="22"/>
          <w:lang w:val="hy-AM"/>
        </w:rPr>
        <w:t>մլրդ դրամով:</w:t>
      </w:r>
    </w:p>
    <w:p w:rsidR="00756F85" w:rsidRPr="00CB396C"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CB396C" w:rsidRDefault="00756F85" w:rsidP="00756F85">
      <w:pPr>
        <w:spacing w:line="360" w:lineRule="auto"/>
        <w:ind w:firstLine="284"/>
        <w:rPr>
          <w:rFonts w:ascii="GHEA Grapalat" w:eastAsia="GHEA Grapalat" w:hAnsi="GHEA Grapalat"/>
          <w:b/>
          <w:sz w:val="22"/>
          <w:szCs w:val="22"/>
        </w:rPr>
      </w:pPr>
      <w:r w:rsidRPr="00CB396C">
        <w:rPr>
          <w:rFonts w:ascii="GHEA Grapalat" w:eastAsia="GHEA Grapalat" w:hAnsi="GHEA Grapalat"/>
          <w:b/>
          <w:sz w:val="22"/>
          <w:szCs w:val="22"/>
        </w:rPr>
        <w:t>ՀՀ պետական բյուջեի եկամուտները</w:t>
      </w:r>
    </w:p>
    <w:p w:rsidR="00316734" w:rsidRPr="00CB396C" w:rsidRDefault="00316734"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rPr>
        <w:t xml:space="preserve">2022 թվականի </w:t>
      </w:r>
      <w:r w:rsidRPr="00CB396C">
        <w:rPr>
          <w:rFonts w:ascii="GHEA Grapalat" w:hAnsi="GHEA Grapalat" w:cs="GHEA Grapalat"/>
          <w:sz w:val="22"/>
          <w:szCs w:val="22"/>
          <w:lang w:val="hy-AM"/>
        </w:rPr>
        <w:t>առաջին եռամսյակի</w:t>
      </w:r>
      <w:r w:rsidRPr="00CB396C">
        <w:rPr>
          <w:rFonts w:ascii="GHEA Grapalat" w:hAnsi="GHEA Grapalat" w:cs="Sylfaen"/>
          <w:sz w:val="22"/>
          <w:szCs w:val="22"/>
          <w:lang w:val="hy-AM"/>
        </w:rPr>
        <w:t xml:space="preserve"> </w:t>
      </w:r>
      <w:r w:rsidRPr="00CB396C">
        <w:rPr>
          <w:rFonts w:ascii="GHEA Grapalat" w:hAnsi="GHEA Grapalat" w:cs="GHEA Grapalat"/>
          <w:sz w:val="22"/>
          <w:szCs w:val="22"/>
        </w:rPr>
        <w:t xml:space="preserve">համեմատ հարկային եկամուտների (ներառյալ` պետական տուրքը) առաջանցիկ աճի արդյունքում բյուջեի եկամուտներում 1.3 տոկոսային կետով ավելացել է հարկային եկամուտների (ներառյալ` պետական տուրքը) տեսակարար կշիռը, իսկ այլ եկամուտների և պաշտոնական դրամաշնորհների տեսակարար </w:t>
      </w:r>
      <w:r w:rsidRPr="00CB396C">
        <w:rPr>
          <w:rFonts w:ascii="GHEA Grapalat" w:hAnsi="GHEA Grapalat" w:cs="GHEA Grapalat"/>
          <w:sz w:val="22"/>
          <w:szCs w:val="22"/>
          <w:lang w:val="hy-AM"/>
        </w:rPr>
        <w:t>կշիռները</w:t>
      </w:r>
      <w:r w:rsidRPr="00CB396C">
        <w:rPr>
          <w:rFonts w:ascii="GHEA Grapalat" w:hAnsi="GHEA Grapalat" w:cs="GHEA Grapalat"/>
          <w:sz w:val="22"/>
          <w:szCs w:val="22"/>
        </w:rPr>
        <w:t xml:space="preserve"> նվազել են համապատասխանաբար 0.1 և 1.2 տոկոսային կետով:</w:t>
      </w:r>
    </w:p>
    <w:p w:rsidR="00806B5B" w:rsidRPr="00CB396C" w:rsidRDefault="00316734"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2023</w:t>
      </w:r>
      <w:r w:rsidR="00806B5B" w:rsidRPr="00CB396C">
        <w:rPr>
          <w:rFonts w:ascii="GHEA Grapalat" w:hAnsi="GHEA Grapalat" w:cs="GHEA Grapalat"/>
          <w:sz w:val="22"/>
          <w:szCs w:val="22"/>
          <w:lang w:val="hy-AM"/>
        </w:rPr>
        <w:t xml:space="preserve"> թվականի առաջին եռամսյակի ընթացքում ՀՀ պետական բյուջե են մուտքագրվել </w:t>
      </w:r>
      <w:r w:rsidRPr="00CB396C">
        <w:rPr>
          <w:rFonts w:ascii="GHEA Grapalat" w:hAnsi="GHEA Grapalat" w:cs="GHEA Grapalat"/>
          <w:sz w:val="22"/>
          <w:szCs w:val="22"/>
          <w:lang w:val="hy-AM"/>
        </w:rPr>
        <w:t>461.4</w:t>
      </w:r>
      <w:r w:rsidRPr="00CB396C">
        <w:rPr>
          <w:rFonts w:ascii="Courier New" w:hAnsi="Courier New" w:cs="Courier New"/>
          <w:sz w:val="22"/>
          <w:szCs w:val="22"/>
          <w:lang w:val="hy-AM"/>
        </w:rPr>
        <w:t> </w:t>
      </w:r>
      <w:r w:rsidR="00806B5B" w:rsidRPr="00CB396C">
        <w:rPr>
          <w:rFonts w:ascii="GHEA Grapalat" w:hAnsi="GHEA Grapalat" w:cs="GHEA Grapalat"/>
          <w:sz w:val="22"/>
          <w:szCs w:val="22"/>
          <w:lang w:val="hy-AM"/>
        </w:rPr>
        <w:t xml:space="preserve">մլրդ դրամ հարկային եկամուտներ և պետական տուրքեր, որոնք </w:t>
      </w:r>
      <w:r w:rsidRPr="00CB396C">
        <w:rPr>
          <w:rFonts w:ascii="GHEA Grapalat" w:hAnsi="GHEA Grapalat" w:cs="GHEA Grapalat"/>
          <w:sz w:val="22"/>
          <w:szCs w:val="22"/>
          <w:lang w:val="hy-AM"/>
        </w:rPr>
        <w:t>3.2</w:t>
      </w:r>
      <w:r w:rsidR="00806B5B" w:rsidRPr="00CB396C">
        <w:rPr>
          <w:rFonts w:ascii="GHEA Grapalat" w:hAnsi="GHEA Grapalat" w:cs="GHEA Grapalat"/>
          <w:sz w:val="22"/>
          <w:szCs w:val="22"/>
          <w:lang w:val="hy-AM"/>
        </w:rPr>
        <w:t>%</w:t>
      </w:r>
      <w:r w:rsidR="00806B5B" w:rsidRPr="00CB396C">
        <w:rPr>
          <w:rFonts w:ascii="GHEA Grapalat" w:hAnsi="GHEA Grapalat" w:cs="GHEA Grapalat"/>
          <w:sz w:val="22"/>
          <w:szCs w:val="22"/>
          <w:lang w:val="hy-AM"/>
        </w:rPr>
        <w:noBreakHyphen/>
        <w:t xml:space="preserve">ով գերազանցել են </w:t>
      </w:r>
      <w:r w:rsidRPr="00CB396C">
        <w:rPr>
          <w:rFonts w:ascii="GHEA Grapalat" w:hAnsi="GHEA Grapalat" w:cs="GHEA Grapalat"/>
          <w:sz w:val="22"/>
          <w:szCs w:val="22"/>
          <w:lang w:val="hy-AM"/>
        </w:rPr>
        <w:t>առաջին եռամսյակի ծրագրային ցուցանիշը: 2022</w:t>
      </w:r>
      <w:r w:rsidR="00806B5B" w:rsidRPr="00CB396C">
        <w:rPr>
          <w:rFonts w:ascii="GHEA Grapalat" w:hAnsi="GHEA Grapalat" w:cs="GHEA Grapalat"/>
          <w:sz w:val="22"/>
          <w:szCs w:val="22"/>
          <w:lang w:val="hy-AM"/>
        </w:rPr>
        <w:t xml:space="preserve"> թվականի նույն ժամանակահատվածի </w:t>
      </w:r>
      <w:r w:rsidR="00806B5B" w:rsidRPr="00CB396C">
        <w:rPr>
          <w:rFonts w:ascii="GHEA Grapalat" w:hAnsi="GHEA Grapalat" w:cs="GHEA Grapalat"/>
          <w:sz w:val="22"/>
          <w:szCs w:val="22"/>
          <w:lang w:val="hy-AM"/>
        </w:rPr>
        <w:lastRenderedPageBreak/>
        <w:t xml:space="preserve">համեմատ հարկային եկամուտներն ու պետական տուրքերն աճել են </w:t>
      </w:r>
      <w:r w:rsidRPr="00CB396C">
        <w:rPr>
          <w:rFonts w:ascii="GHEA Grapalat" w:hAnsi="GHEA Grapalat" w:cs="GHEA Grapalat"/>
          <w:sz w:val="22"/>
          <w:szCs w:val="22"/>
          <w:lang w:val="hy-AM"/>
        </w:rPr>
        <w:t>15.2</w:t>
      </w:r>
      <w:r w:rsidR="00806B5B" w:rsidRPr="00CB396C">
        <w:rPr>
          <w:rFonts w:ascii="GHEA Grapalat" w:hAnsi="GHEA Grapalat" w:cs="GHEA Grapalat"/>
          <w:sz w:val="22"/>
          <w:szCs w:val="22"/>
          <w:lang w:val="hy-AM"/>
        </w:rPr>
        <w:t>%</w:t>
      </w:r>
      <w:r w:rsidR="00806B5B" w:rsidRPr="00CB396C">
        <w:rPr>
          <w:rFonts w:ascii="GHEA Grapalat" w:hAnsi="GHEA Grapalat" w:cs="GHEA Grapalat"/>
          <w:sz w:val="22"/>
          <w:szCs w:val="22"/>
          <w:lang w:val="hy-AM"/>
        </w:rPr>
        <w:noBreakHyphen/>
        <w:t xml:space="preserve">ով կամ </w:t>
      </w:r>
      <w:r w:rsidRPr="00CB396C">
        <w:rPr>
          <w:rFonts w:ascii="GHEA Grapalat" w:hAnsi="GHEA Grapalat" w:cs="GHEA Grapalat"/>
          <w:sz w:val="22"/>
          <w:szCs w:val="22"/>
          <w:lang w:val="hy-AM"/>
        </w:rPr>
        <w:t>60.8</w:t>
      </w:r>
      <w:r w:rsidR="00806B5B" w:rsidRPr="00CB396C">
        <w:rPr>
          <w:rFonts w:ascii="Courier New" w:hAnsi="Courier New" w:cs="Courier New"/>
          <w:sz w:val="22"/>
          <w:szCs w:val="22"/>
          <w:lang w:val="hy-AM"/>
        </w:rPr>
        <w:t> </w:t>
      </w:r>
      <w:r w:rsidR="00806B5B" w:rsidRPr="00CB396C">
        <w:rPr>
          <w:rFonts w:ascii="GHEA Grapalat" w:hAnsi="GHEA Grapalat" w:cs="GHEA Grapalat"/>
          <w:sz w:val="22"/>
          <w:szCs w:val="22"/>
          <w:lang w:val="hy-AM"/>
        </w:rPr>
        <w:t xml:space="preserve">մլրդ դրամով, որը հիմնականում պայմանավորված է ավելացված արժեքի հարկի, </w:t>
      </w:r>
      <w:r w:rsidRPr="00CB396C">
        <w:rPr>
          <w:rFonts w:ascii="GHEA Grapalat" w:hAnsi="GHEA Grapalat" w:cs="GHEA Grapalat"/>
          <w:sz w:val="22"/>
          <w:szCs w:val="22"/>
          <w:lang w:val="hy-AM"/>
        </w:rPr>
        <w:t>եկամտային հարկի, ակցիզային հարկի և սոցիալական վճարի գծով մուտքերի աճով</w:t>
      </w:r>
      <w:r w:rsidR="00806B5B" w:rsidRPr="00CB396C">
        <w:rPr>
          <w:rFonts w:ascii="GHEA Grapalat" w:hAnsi="GHEA Grapalat" w:cs="GHEA Grapalat"/>
          <w:sz w:val="22"/>
          <w:szCs w:val="22"/>
          <w:lang w:val="hy-AM"/>
        </w:rPr>
        <w:t>:</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202</w:t>
      </w:r>
      <w:r w:rsidR="00316734" w:rsidRPr="00CB396C">
        <w:rPr>
          <w:rFonts w:ascii="GHEA Grapalat" w:hAnsi="GHEA Grapalat" w:cs="GHEA Grapalat"/>
          <w:sz w:val="22"/>
          <w:szCs w:val="22"/>
          <w:lang w:val="hy-AM"/>
        </w:rPr>
        <w:t>3</w:t>
      </w:r>
      <w:r w:rsidRPr="00CB396C">
        <w:rPr>
          <w:rFonts w:ascii="GHEA Grapalat" w:hAnsi="GHEA Grapalat" w:cs="GHEA Grapalat"/>
          <w:sz w:val="22"/>
          <w:szCs w:val="22"/>
          <w:lang w:val="hy-AM"/>
        </w:rPr>
        <w:t xml:space="preserve"> թվականի առաջին եռամսյակի ընթացքում ստացվել են </w:t>
      </w:r>
      <w:r w:rsidR="00316734" w:rsidRPr="00CB396C">
        <w:rPr>
          <w:rFonts w:ascii="GHEA Grapalat" w:hAnsi="GHEA Grapalat" w:cs="GHEA Grapalat"/>
          <w:sz w:val="22"/>
          <w:szCs w:val="22"/>
          <w:lang w:val="hy-AM"/>
        </w:rPr>
        <w:t>9</w:t>
      </w:r>
      <w:r w:rsidR="00752B0F" w:rsidRPr="00CB396C">
        <w:rPr>
          <w:rFonts w:ascii="GHEA Grapalat" w:hAnsi="GHEA Grapalat" w:cs="GHEA Grapalat"/>
          <w:sz w:val="22"/>
          <w:szCs w:val="22"/>
          <w:lang w:val="hy-AM"/>
        </w:rPr>
        <w:t>69.9</w:t>
      </w:r>
      <w:r w:rsidR="00316734" w:rsidRPr="00CB396C">
        <w:rPr>
          <w:rFonts w:ascii="GHEA Grapalat" w:hAnsi="GHEA Grapalat" w:cs="GHEA Grapalat"/>
          <w:sz w:val="22"/>
          <w:szCs w:val="22"/>
          <w:lang w:val="hy-AM"/>
        </w:rPr>
        <w:t xml:space="preserve"> մլն</w:t>
      </w:r>
      <w:r w:rsidRPr="00CB396C">
        <w:rPr>
          <w:rFonts w:ascii="GHEA Grapalat" w:hAnsi="GHEA Grapalat" w:cs="GHEA Grapalat"/>
          <w:sz w:val="22"/>
          <w:szCs w:val="22"/>
          <w:lang w:val="hy-AM"/>
        </w:rPr>
        <w:t xml:space="preserve"> դրամ պաշտոնական դրամաշնորհներ՝ կազմելով առաջին եռամսյակի համար ծրագրված մուտքերի </w:t>
      </w:r>
      <w:r w:rsidR="00316734" w:rsidRPr="00CB396C">
        <w:rPr>
          <w:rFonts w:ascii="GHEA Grapalat" w:hAnsi="GHEA Grapalat" w:cs="GHEA Grapalat"/>
          <w:sz w:val="22"/>
          <w:szCs w:val="22"/>
          <w:lang w:val="hy-AM"/>
        </w:rPr>
        <w:t>21.8</w:t>
      </w:r>
      <w:r w:rsidRPr="00CB396C">
        <w:rPr>
          <w:rFonts w:ascii="GHEA Grapalat" w:hAnsi="GHEA Grapalat" w:cs="GHEA Grapalat"/>
          <w:sz w:val="22"/>
          <w:szCs w:val="22"/>
          <w:lang w:val="hy-AM"/>
        </w:rPr>
        <w:t>%</w:t>
      </w:r>
      <w:r w:rsidRPr="00CB396C">
        <w:rPr>
          <w:rFonts w:ascii="GHEA Grapalat" w:hAnsi="GHEA Grapalat" w:cs="GHEA Grapalat"/>
          <w:sz w:val="22"/>
          <w:szCs w:val="22"/>
          <w:lang w:val="hy-AM"/>
        </w:rPr>
        <w:noBreakHyphen/>
        <w:t xml:space="preserve">ը և </w:t>
      </w:r>
      <w:r w:rsidR="00C34F0F" w:rsidRPr="00CB396C">
        <w:rPr>
          <w:rFonts w:ascii="GHEA Grapalat" w:hAnsi="GHEA Grapalat" w:cs="GHEA Grapalat"/>
          <w:color w:val="000000"/>
          <w:sz w:val="22"/>
          <w:szCs w:val="22"/>
          <w:lang w:val="hy-AM"/>
        </w:rPr>
        <w:t>25.9%-ով կամ 338.2 մլն դրամով զիջելով նախորդ տարվա նույն ժամանակահատվածի ցուցանիշը</w:t>
      </w:r>
      <w:r w:rsidRPr="00CB396C">
        <w:rPr>
          <w:rFonts w:ascii="GHEA Grapalat" w:hAnsi="GHEA Grapalat" w:cs="GHEA Grapalat"/>
          <w:sz w:val="22"/>
          <w:szCs w:val="22"/>
          <w:lang w:val="hy-AM"/>
        </w:rPr>
        <w:t>:</w:t>
      </w:r>
    </w:p>
    <w:p w:rsidR="00756F85"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Հաշվետու ժամանակահատվածում ՀՀ պետական բյուջեի այլ եկամուտները կազմել են </w:t>
      </w:r>
      <w:r w:rsidR="00C34F0F" w:rsidRPr="00CB396C">
        <w:rPr>
          <w:rFonts w:ascii="GHEA Grapalat" w:hAnsi="GHEA Grapalat" w:cs="GHEA Grapalat"/>
          <w:sz w:val="22"/>
          <w:szCs w:val="22"/>
          <w:lang w:val="hy-AM"/>
        </w:rPr>
        <w:t>21.3</w:t>
      </w:r>
      <w:r w:rsidRPr="00CB396C">
        <w:rPr>
          <w:rFonts w:ascii="Courier New" w:hAnsi="Courier New" w:cs="Courier New"/>
          <w:sz w:val="22"/>
          <w:szCs w:val="22"/>
          <w:lang w:val="hy-AM"/>
        </w:rPr>
        <w:t> </w:t>
      </w:r>
      <w:r w:rsidRPr="00CB396C">
        <w:rPr>
          <w:rFonts w:ascii="GHEA Grapalat" w:hAnsi="GHEA Grapalat" w:cs="GHEA Grapalat"/>
          <w:sz w:val="22"/>
          <w:szCs w:val="22"/>
          <w:lang w:val="hy-AM"/>
        </w:rPr>
        <w:t xml:space="preserve">մլրդ դրամ՝ </w:t>
      </w:r>
      <w:r w:rsidR="00C34F0F" w:rsidRPr="00CB396C">
        <w:rPr>
          <w:rFonts w:ascii="GHEA Grapalat" w:hAnsi="GHEA Grapalat" w:cs="GHEA Grapalat"/>
          <w:sz w:val="22"/>
          <w:szCs w:val="22"/>
          <w:lang w:val="hy-AM"/>
        </w:rPr>
        <w:t>55</w:t>
      </w:r>
      <w:r w:rsidRPr="00CB396C">
        <w:rPr>
          <w:rFonts w:ascii="GHEA Grapalat" w:hAnsi="GHEA Grapalat" w:cs="GHEA Grapalat"/>
          <w:sz w:val="22"/>
          <w:szCs w:val="22"/>
          <w:lang w:val="hy-AM"/>
        </w:rPr>
        <w:t>%-ով գերազանցելով ծրագրված</w:t>
      </w:r>
      <w:r w:rsidR="00C34F0F" w:rsidRPr="00CB396C">
        <w:rPr>
          <w:rFonts w:ascii="GHEA Grapalat" w:hAnsi="GHEA Grapalat" w:cs="GHEA Grapalat"/>
          <w:sz w:val="22"/>
          <w:szCs w:val="22"/>
          <w:lang w:val="hy-AM"/>
        </w:rPr>
        <w:t xml:space="preserve"> ցուցանիշը</w:t>
      </w:r>
      <w:r w:rsidRPr="00CB396C">
        <w:rPr>
          <w:rFonts w:ascii="GHEA Grapalat" w:hAnsi="GHEA Grapalat" w:cs="GHEA Grapalat"/>
          <w:sz w:val="22"/>
          <w:szCs w:val="22"/>
          <w:lang w:val="hy-AM"/>
        </w:rPr>
        <w:t xml:space="preserve"> և </w:t>
      </w:r>
      <w:r w:rsidR="00C34F0F" w:rsidRPr="00CB396C">
        <w:rPr>
          <w:rFonts w:ascii="GHEA Grapalat" w:hAnsi="GHEA Grapalat" w:cs="GHEA Grapalat"/>
          <w:sz w:val="22"/>
          <w:szCs w:val="22"/>
          <w:lang w:val="hy-AM"/>
        </w:rPr>
        <w:t>9.8%-ով զիջելով</w:t>
      </w:r>
      <w:r w:rsidRPr="00CB396C">
        <w:rPr>
          <w:rFonts w:ascii="GHEA Grapalat" w:hAnsi="GHEA Grapalat" w:cs="GHEA Grapalat"/>
          <w:sz w:val="22"/>
          <w:szCs w:val="22"/>
          <w:lang w:val="hy-AM"/>
        </w:rPr>
        <w:t xml:space="preserve"> 202</w:t>
      </w:r>
      <w:r w:rsidR="00C34F0F" w:rsidRPr="00CB396C">
        <w:rPr>
          <w:rFonts w:ascii="GHEA Grapalat" w:hAnsi="GHEA Grapalat" w:cs="GHEA Grapalat"/>
          <w:sz w:val="22"/>
          <w:szCs w:val="22"/>
          <w:lang w:val="hy-AM"/>
        </w:rPr>
        <w:t>2</w:t>
      </w:r>
      <w:r w:rsidRPr="00CB396C">
        <w:rPr>
          <w:rFonts w:ascii="GHEA Grapalat" w:hAnsi="GHEA Grapalat" w:cs="GHEA Grapalat"/>
          <w:sz w:val="22"/>
          <w:szCs w:val="22"/>
          <w:lang w:val="hy-AM"/>
        </w:rPr>
        <w:t xml:space="preserve"> թվականի առաջին եռամսյակի ցուցանիշը:</w:t>
      </w:r>
    </w:p>
    <w:p w:rsidR="00197C1E" w:rsidRPr="00CB396C" w:rsidRDefault="00197C1E" w:rsidP="00756F85">
      <w:pPr>
        <w:spacing w:line="360" w:lineRule="auto"/>
        <w:ind w:firstLine="284"/>
        <w:rPr>
          <w:rFonts w:ascii="GHEA Grapalat" w:eastAsia="GHEA Grapalat" w:hAnsi="GHEA Grapalat"/>
          <w:sz w:val="22"/>
          <w:szCs w:val="22"/>
          <w:lang w:val="hy-AM"/>
        </w:rPr>
      </w:pPr>
    </w:p>
    <w:p w:rsidR="00756F85" w:rsidRPr="00CB396C" w:rsidRDefault="00756F85" w:rsidP="00756F85">
      <w:pPr>
        <w:spacing w:line="360" w:lineRule="auto"/>
        <w:ind w:firstLine="284"/>
        <w:rPr>
          <w:rFonts w:ascii="GHEA Grapalat" w:eastAsia="GHEA Grapalat" w:hAnsi="GHEA Grapalat"/>
          <w:b/>
          <w:sz w:val="22"/>
          <w:szCs w:val="22"/>
        </w:rPr>
      </w:pPr>
      <w:r w:rsidRPr="00CB396C">
        <w:rPr>
          <w:rFonts w:ascii="GHEA Grapalat" w:eastAsia="GHEA Grapalat" w:hAnsi="GHEA Grapalat"/>
          <w:b/>
          <w:sz w:val="22"/>
          <w:szCs w:val="22"/>
        </w:rPr>
        <w:t>ՀՀ պետական բյուջեի ծախսերը</w:t>
      </w:r>
    </w:p>
    <w:p w:rsidR="00806B5B" w:rsidRPr="00CB396C" w:rsidRDefault="00C34F0F"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ՀՀ 202</w:t>
      </w:r>
      <w:r w:rsidRPr="00CB396C">
        <w:rPr>
          <w:rFonts w:ascii="GHEA Grapalat" w:hAnsi="GHEA Grapalat" w:cs="GHEA Grapalat"/>
          <w:sz w:val="22"/>
          <w:szCs w:val="22"/>
        </w:rPr>
        <w:t>3</w:t>
      </w:r>
      <w:r w:rsidRPr="00CB396C">
        <w:rPr>
          <w:rFonts w:ascii="GHEA Grapalat" w:hAnsi="GHEA Grapalat" w:cs="GHEA Grapalat"/>
          <w:sz w:val="22"/>
          <w:szCs w:val="22"/>
          <w:lang w:val="hy-AM"/>
        </w:rPr>
        <w:t xml:space="preserve"> թվականի պետական բյուջեի կատարումն ապահովող միջոցառումների վերաբերյալ ՀՀ կառավարության որոշմամբ</w:t>
      </w:r>
      <w:r w:rsidRPr="00CB396C">
        <w:rPr>
          <w:rFonts w:ascii="GHEA Grapalat" w:hAnsi="GHEA Grapalat" w:cs="GHEA Grapalat"/>
          <w:sz w:val="22"/>
          <w:szCs w:val="22"/>
        </w:rPr>
        <w:t xml:space="preserve"> առաջին եռամսյակում</w:t>
      </w:r>
      <w:r w:rsidRPr="00CB396C">
        <w:rPr>
          <w:rFonts w:ascii="GHEA Grapalat" w:hAnsi="GHEA Grapalat" w:cs="GHEA Grapalat"/>
          <w:sz w:val="22"/>
          <w:szCs w:val="22"/>
          <w:lang w:val="hy-AM"/>
        </w:rPr>
        <w:t xml:space="preserve"> նախատեսվել էր թվով 16</w:t>
      </w:r>
      <w:r w:rsidRPr="00CB396C">
        <w:rPr>
          <w:rFonts w:ascii="GHEA Grapalat" w:hAnsi="GHEA Grapalat" w:cs="GHEA Grapalat"/>
          <w:sz w:val="22"/>
          <w:szCs w:val="22"/>
        </w:rPr>
        <w:t>3</w:t>
      </w:r>
      <w:r w:rsidRPr="00CB396C">
        <w:rPr>
          <w:rFonts w:ascii="GHEA Grapalat" w:hAnsi="GHEA Grapalat" w:cs="GHEA Grapalat"/>
          <w:sz w:val="22"/>
          <w:szCs w:val="22"/>
          <w:lang w:val="hy-AM"/>
        </w:rPr>
        <w:t xml:space="preserve"> ծրագրերի իրականացում 4</w:t>
      </w:r>
      <w:r w:rsidRPr="00CB396C">
        <w:rPr>
          <w:rFonts w:ascii="GHEA Grapalat" w:hAnsi="GHEA Grapalat" w:cs="GHEA Grapalat"/>
          <w:sz w:val="22"/>
          <w:szCs w:val="22"/>
        </w:rPr>
        <w:t>6</w:t>
      </w:r>
      <w:r w:rsidRPr="00CB396C">
        <w:rPr>
          <w:rFonts w:ascii="GHEA Grapalat" w:hAnsi="GHEA Grapalat" w:cs="GHEA Grapalat"/>
          <w:sz w:val="22"/>
          <w:szCs w:val="22"/>
          <w:lang w:val="hy-AM"/>
        </w:rPr>
        <w:t xml:space="preserve">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16</w:t>
      </w:r>
      <w:r w:rsidRPr="00CB396C">
        <w:rPr>
          <w:rFonts w:ascii="GHEA Grapalat" w:hAnsi="GHEA Grapalat" w:cs="GHEA Grapalat"/>
          <w:sz w:val="22"/>
          <w:szCs w:val="22"/>
        </w:rPr>
        <w:t>4</w:t>
      </w:r>
      <w:r w:rsidRPr="00CB396C">
        <w:rPr>
          <w:rFonts w:ascii="GHEA Grapalat" w:hAnsi="GHEA Grapalat" w:cs="GHEA Grapalat"/>
          <w:sz w:val="22"/>
          <w:szCs w:val="22"/>
          <w:lang w:val="hy-AM"/>
        </w:rPr>
        <w:t>, որոնցից առաջին եռամսյակում փաստացի միջոցներ են օգտագործվել 15</w:t>
      </w:r>
      <w:r w:rsidRPr="00CB396C">
        <w:rPr>
          <w:rFonts w:ascii="GHEA Grapalat" w:hAnsi="GHEA Grapalat" w:cs="GHEA Grapalat"/>
          <w:sz w:val="22"/>
          <w:szCs w:val="22"/>
        </w:rPr>
        <w:t>4</w:t>
      </w:r>
      <w:r w:rsidRPr="00CB396C">
        <w:rPr>
          <w:rFonts w:ascii="GHEA Grapalat" w:hAnsi="GHEA Grapalat" w:cs="GHEA Grapalat"/>
          <w:sz w:val="22"/>
          <w:szCs w:val="22"/>
          <w:lang w:val="hy-AM"/>
        </w:rPr>
        <w:t>-ի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ՀՀ 202</w:t>
      </w:r>
      <w:r w:rsidR="00C34F0F" w:rsidRPr="00CB396C">
        <w:rPr>
          <w:rFonts w:ascii="GHEA Grapalat" w:hAnsi="GHEA Grapalat" w:cs="GHEA Grapalat"/>
          <w:sz w:val="22"/>
          <w:szCs w:val="22"/>
          <w:lang w:val="hy-AM"/>
        </w:rPr>
        <w:t>3</w:t>
      </w:r>
      <w:r w:rsidRPr="00CB396C">
        <w:rPr>
          <w:rFonts w:ascii="GHEA Grapalat" w:hAnsi="GHEA Grapalat" w:cs="GHEA Grapalat"/>
          <w:sz w:val="22"/>
          <w:szCs w:val="22"/>
          <w:lang w:val="hy-AM"/>
        </w:rPr>
        <w:t xml:space="preserve"> թվականի պետական բյուջեի առաջին եռամսյակի փաստացի ծախսերի՝ </w:t>
      </w:r>
      <w:r w:rsidR="00C34F0F" w:rsidRPr="00CB396C">
        <w:rPr>
          <w:rFonts w:ascii="GHEA Grapalat" w:hAnsi="GHEA Grapalat" w:cs="GHEA Grapalat"/>
          <w:sz w:val="22"/>
          <w:szCs w:val="22"/>
          <w:lang w:val="hy-AM"/>
        </w:rPr>
        <w:t>422.7</w:t>
      </w:r>
      <w:r w:rsidRPr="00CB396C">
        <w:rPr>
          <w:rFonts w:ascii="GHEA Grapalat" w:hAnsi="GHEA Grapalat" w:cs="GHEA Grapalat"/>
          <w:sz w:val="22"/>
          <w:szCs w:val="22"/>
          <w:lang w:val="hy-AM"/>
        </w:rPr>
        <w:t xml:space="preserve"> մլրդ դրամի 3</w:t>
      </w:r>
      <w:r w:rsidR="00C34F0F" w:rsidRPr="00CB396C">
        <w:rPr>
          <w:rFonts w:ascii="GHEA Grapalat" w:hAnsi="GHEA Grapalat" w:cs="GHEA Grapalat"/>
          <w:sz w:val="22"/>
          <w:szCs w:val="22"/>
          <w:lang w:val="hy-AM"/>
        </w:rPr>
        <w:t>8.6</w:t>
      </w:r>
      <w:r w:rsidRPr="00CB396C">
        <w:rPr>
          <w:rFonts w:ascii="GHEA Grapalat" w:hAnsi="GHEA Grapalat" w:cs="GHEA Grapalat"/>
          <w:sz w:val="22"/>
          <w:szCs w:val="22"/>
          <w:lang w:val="hy-AM"/>
        </w:rPr>
        <w:t xml:space="preserve">%-ը բաժին է ընկել ՀՀ աշխատանքի և սոցիալական հարցերի նախարարության, </w:t>
      </w:r>
      <w:r w:rsidR="00C34F0F" w:rsidRPr="00CB396C">
        <w:rPr>
          <w:rFonts w:ascii="GHEA Grapalat" w:hAnsi="GHEA Grapalat" w:cs="GHEA Grapalat"/>
          <w:sz w:val="22"/>
          <w:szCs w:val="22"/>
          <w:lang w:val="hy-AM"/>
        </w:rPr>
        <w:t>14.1</w:t>
      </w:r>
      <w:r w:rsidRPr="00CB396C">
        <w:rPr>
          <w:rFonts w:ascii="GHEA Grapalat" w:hAnsi="GHEA Grapalat" w:cs="GHEA Grapalat"/>
          <w:sz w:val="22"/>
          <w:szCs w:val="22"/>
          <w:lang w:val="hy-AM"/>
        </w:rPr>
        <w:t xml:space="preserve">%-ը՝ ՀՀ պաշտպանության նախարարության, </w:t>
      </w:r>
      <w:r w:rsidR="00E706C8" w:rsidRPr="00CB396C">
        <w:rPr>
          <w:rFonts w:ascii="GHEA Grapalat" w:hAnsi="GHEA Grapalat" w:cs="GHEA Grapalat"/>
          <w:sz w:val="22"/>
          <w:szCs w:val="22"/>
          <w:lang w:val="hy-AM"/>
        </w:rPr>
        <w:t>9.1%-ը</w:t>
      </w:r>
      <w:r w:rsidRPr="00CB396C">
        <w:rPr>
          <w:rFonts w:ascii="GHEA Grapalat" w:hAnsi="GHEA Grapalat" w:cs="GHEA Grapalat"/>
          <w:sz w:val="22"/>
          <w:szCs w:val="22"/>
          <w:lang w:val="hy-AM"/>
        </w:rPr>
        <w:t>՝ ՀՀ ֆինանսների նախարարության</w:t>
      </w:r>
      <w:r w:rsidR="00E706C8" w:rsidRPr="00CB396C">
        <w:rPr>
          <w:rFonts w:ascii="GHEA Grapalat" w:hAnsi="GHEA Grapalat" w:cs="GHEA Grapalat"/>
          <w:sz w:val="22"/>
          <w:szCs w:val="22"/>
          <w:lang w:val="hy-AM"/>
        </w:rPr>
        <w:t>, 8.4%-ը՝</w:t>
      </w:r>
      <w:r w:rsidRPr="00CB396C">
        <w:rPr>
          <w:rFonts w:ascii="GHEA Grapalat" w:hAnsi="GHEA Grapalat" w:cs="GHEA Grapalat"/>
          <w:sz w:val="22"/>
          <w:szCs w:val="22"/>
          <w:lang w:val="hy-AM"/>
        </w:rPr>
        <w:t xml:space="preserve"> ՀՀ կրթության, գիտության, մշակույթի և սպորտի նախարարության, </w:t>
      </w:r>
      <w:r w:rsidR="00E706C8" w:rsidRPr="00CB396C">
        <w:rPr>
          <w:rFonts w:ascii="GHEA Grapalat" w:hAnsi="GHEA Grapalat" w:cs="GHEA Grapalat"/>
          <w:sz w:val="22"/>
          <w:szCs w:val="22"/>
          <w:lang w:val="hy-AM"/>
        </w:rPr>
        <w:t>7.4</w:t>
      </w:r>
      <w:r w:rsidRPr="00CB396C">
        <w:rPr>
          <w:rFonts w:ascii="GHEA Grapalat" w:hAnsi="GHEA Grapalat" w:cs="GHEA Grapalat"/>
          <w:sz w:val="22"/>
          <w:szCs w:val="22"/>
          <w:lang w:val="hy-AM"/>
        </w:rPr>
        <w:t>%</w:t>
      </w:r>
      <w:r w:rsidRPr="00CB396C">
        <w:rPr>
          <w:rFonts w:ascii="GHEA Grapalat" w:hAnsi="GHEA Grapalat" w:cs="GHEA Grapalat"/>
          <w:sz w:val="22"/>
          <w:szCs w:val="22"/>
          <w:lang w:val="hy-AM"/>
        </w:rPr>
        <w:noBreakHyphen/>
        <w:t xml:space="preserve">ը՝ ՀՀ տարածքային կառավարման և ենթակառուցվածքների նախարարության, </w:t>
      </w:r>
      <w:r w:rsidR="00E706C8" w:rsidRPr="00CB396C">
        <w:rPr>
          <w:rFonts w:ascii="GHEA Grapalat" w:hAnsi="GHEA Grapalat" w:cs="GHEA Grapalat"/>
          <w:sz w:val="22"/>
          <w:szCs w:val="22"/>
          <w:lang w:val="hy-AM"/>
        </w:rPr>
        <w:t>5.7</w:t>
      </w:r>
      <w:r w:rsidRPr="00CB396C">
        <w:rPr>
          <w:rFonts w:ascii="GHEA Grapalat" w:hAnsi="GHEA Grapalat" w:cs="GHEA Grapalat"/>
          <w:sz w:val="22"/>
          <w:szCs w:val="22"/>
          <w:lang w:val="hy-AM"/>
        </w:rPr>
        <w:t>%-ը՝ ՀՀ առողջապահության նախարարության, 3.</w:t>
      </w:r>
      <w:r w:rsidR="00E706C8" w:rsidRPr="00CB396C">
        <w:rPr>
          <w:rFonts w:ascii="GHEA Grapalat" w:hAnsi="GHEA Grapalat" w:cs="GHEA Grapalat"/>
          <w:sz w:val="22"/>
          <w:szCs w:val="22"/>
          <w:lang w:val="hy-AM"/>
        </w:rPr>
        <w:t>5</w:t>
      </w:r>
      <w:r w:rsidRPr="00CB396C">
        <w:rPr>
          <w:rFonts w:ascii="GHEA Grapalat" w:hAnsi="GHEA Grapalat" w:cs="GHEA Grapalat"/>
          <w:sz w:val="22"/>
          <w:szCs w:val="22"/>
          <w:lang w:val="hy-AM"/>
        </w:rPr>
        <w:t>%-ը՝ ՀՀ ոստիկանության, 2.</w:t>
      </w:r>
      <w:r w:rsidR="00E706C8" w:rsidRPr="00CB396C">
        <w:rPr>
          <w:rFonts w:ascii="GHEA Grapalat" w:hAnsi="GHEA Grapalat" w:cs="GHEA Grapalat"/>
          <w:sz w:val="22"/>
          <w:szCs w:val="22"/>
          <w:lang w:val="hy-AM"/>
        </w:rPr>
        <w:t>5</w:t>
      </w:r>
      <w:r w:rsidRPr="00CB396C">
        <w:rPr>
          <w:rFonts w:ascii="GHEA Grapalat" w:hAnsi="GHEA Grapalat" w:cs="GHEA Grapalat"/>
          <w:sz w:val="22"/>
          <w:szCs w:val="22"/>
          <w:lang w:val="hy-AM"/>
        </w:rPr>
        <w:t>%</w:t>
      </w:r>
      <w:r w:rsidRPr="00CB396C">
        <w:rPr>
          <w:rFonts w:ascii="GHEA Grapalat" w:hAnsi="GHEA Grapalat" w:cs="GHEA Grapalat"/>
          <w:sz w:val="22"/>
          <w:szCs w:val="22"/>
          <w:lang w:val="hy-AM"/>
        </w:rPr>
        <w:noBreakHyphen/>
        <w:t xml:space="preserve">ը՝ ՀՀ էկոնոմիկայի նախարարության պատասխանատվությամբ իրականացվող ծրագրերին: </w:t>
      </w:r>
    </w:p>
    <w:p w:rsidR="00806B5B" w:rsidRPr="00CB396C" w:rsidRDefault="00E706C8"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2022</w:t>
      </w:r>
      <w:r w:rsidR="00806B5B" w:rsidRPr="00CB396C">
        <w:rPr>
          <w:rFonts w:ascii="GHEA Grapalat" w:hAnsi="GHEA Grapalat" w:cs="GHEA Grapalat"/>
          <w:sz w:val="22"/>
          <w:szCs w:val="22"/>
          <w:lang w:val="hy-AM"/>
        </w:rPr>
        <w:t xml:space="preserve"> թվականի առաջին եռամսյակի համեմատ ՀՀ պետական բյուջեի ծախսերի </w:t>
      </w:r>
      <w:r w:rsidRPr="00CB396C">
        <w:rPr>
          <w:rFonts w:ascii="GHEA Grapalat" w:hAnsi="GHEA Grapalat" w:cs="GHEA Grapalat"/>
          <w:sz w:val="22"/>
          <w:szCs w:val="22"/>
          <w:lang w:val="hy-AM"/>
        </w:rPr>
        <w:t>6.5</w:t>
      </w:r>
      <w:r w:rsidR="00806B5B" w:rsidRPr="00CB396C">
        <w:rPr>
          <w:rFonts w:ascii="GHEA Grapalat" w:hAnsi="GHEA Grapalat" w:cs="GHEA Grapalat"/>
          <w:sz w:val="22"/>
          <w:szCs w:val="22"/>
          <w:lang w:val="hy-AM"/>
        </w:rPr>
        <w:t xml:space="preserve">% կամ </w:t>
      </w:r>
      <w:r w:rsidRPr="00CB396C">
        <w:rPr>
          <w:rFonts w:ascii="GHEA Grapalat" w:hAnsi="GHEA Grapalat" w:cs="GHEA Grapalat"/>
          <w:sz w:val="22"/>
          <w:szCs w:val="22"/>
          <w:lang w:val="hy-AM"/>
        </w:rPr>
        <w:t>25.9</w:t>
      </w:r>
      <w:r w:rsidRPr="00CB396C">
        <w:rPr>
          <w:rFonts w:ascii="Courier New" w:hAnsi="Courier New" w:cs="Courier New"/>
          <w:sz w:val="22"/>
          <w:szCs w:val="22"/>
          <w:lang w:val="hy-AM"/>
        </w:rPr>
        <w:t> </w:t>
      </w:r>
      <w:r w:rsidR="00806B5B" w:rsidRPr="00CB396C">
        <w:rPr>
          <w:rFonts w:ascii="GHEA Grapalat" w:hAnsi="GHEA Grapalat" w:cs="GHEA Grapalat"/>
          <w:sz w:val="22"/>
          <w:szCs w:val="22"/>
          <w:lang w:val="hy-AM"/>
        </w:rPr>
        <w:t xml:space="preserve">մլրդ դրամ աճը հիմնականում պայմանավորված է </w:t>
      </w:r>
      <w:r w:rsidRPr="00CB396C">
        <w:rPr>
          <w:rFonts w:ascii="GHEA Grapalat" w:hAnsi="GHEA Grapalat" w:cs="GHEA Grapalat"/>
          <w:sz w:val="22"/>
          <w:szCs w:val="22"/>
          <w:lang w:val="hy-AM"/>
        </w:rPr>
        <w:t>ՀՀ աշխատանքի և սոցիալական հարցերի նախարարության ծախսերի 13.6% (19.6 մլրդ դրամ), ՀՀ տարածքային կառավարման և ենթակառուցվածքների նախարարության ծախսերի 19.2% (5 մլրդ դրամ) և ՀՀ առողջապահության նախարարության ծախսերի 14.8% (3.1 մլրդ դրամ) աճով</w:t>
      </w:r>
      <w:r w:rsidR="00806B5B" w:rsidRPr="00CB396C">
        <w:rPr>
          <w:rFonts w:ascii="GHEA Grapalat" w:hAnsi="GHEA Grapalat" w:cs="GHEA Grapalat"/>
          <w:sz w:val="22"/>
          <w:szCs w:val="22"/>
          <w:lang w:val="hy-AM"/>
        </w:rPr>
        <w:t>:</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Ըստ տնտեսագիտական կառուցվածքի բյուջեի ծախսերի </w:t>
      </w:r>
      <w:r w:rsidR="00E706C8" w:rsidRPr="00CB396C">
        <w:rPr>
          <w:rFonts w:ascii="GHEA Grapalat" w:hAnsi="GHEA Grapalat" w:cs="GHEA Grapalat"/>
          <w:sz w:val="22"/>
          <w:szCs w:val="22"/>
          <w:lang w:val="hy-AM"/>
        </w:rPr>
        <w:t>93.2</w:t>
      </w:r>
      <w:r w:rsidRPr="00CB396C">
        <w:rPr>
          <w:rFonts w:ascii="GHEA Grapalat" w:hAnsi="GHEA Grapalat" w:cs="GHEA Grapalat"/>
          <w:sz w:val="22"/>
          <w:szCs w:val="22"/>
          <w:lang w:val="hy-AM"/>
        </w:rPr>
        <w:t xml:space="preserve">%-ը կամ </w:t>
      </w:r>
      <w:r w:rsidR="00E706C8" w:rsidRPr="00CB396C">
        <w:rPr>
          <w:rFonts w:ascii="GHEA Grapalat" w:hAnsi="GHEA Grapalat" w:cs="GHEA Grapalat"/>
          <w:sz w:val="22"/>
          <w:szCs w:val="22"/>
          <w:lang w:val="hy-AM"/>
        </w:rPr>
        <w:t>394.2</w:t>
      </w:r>
      <w:r w:rsidRPr="00CB396C">
        <w:rPr>
          <w:rFonts w:ascii="GHEA Grapalat" w:hAnsi="GHEA Grapalat" w:cs="GHEA Grapalat"/>
          <w:sz w:val="22"/>
          <w:szCs w:val="22"/>
          <w:lang w:val="hy-AM"/>
        </w:rPr>
        <w:t xml:space="preserve"> մլրդ դրամը բաժին է ընկել ընթացիկ ծախսերին, </w:t>
      </w:r>
      <w:r w:rsidR="00E706C8" w:rsidRPr="00CB396C">
        <w:rPr>
          <w:rFonts w:ascii="GHEA Grapalat" w:hAnsi="GHEA Grapalat" w:cs="GHEA Grapalat"/>
          <w:sz w:val="22"/>
          <w:szCs w:val="22"/>
          <w:lang w:val="hy-AM"/>
        </w:rPr>
        <w:t>6.8</w:t>
      </w:r>
      <w:r w:rsidRPr="00CB396C">
        <w:rPr>
          <w:rFonts w:ascii="GHEA Grapalat" w:hAnsi="GHEA Grapalat" w:cs="GHEA Grapalat"/>
          <w:sz w:val="22"/>
          <w:szCs w:val="22"/>
          <w:lang w:val="hy-AM"/>
        </w:rPr>
        <w:t xml:space="preserve">%-ը կամ </w:t>
      </w:r>
      <w:r w:rsidR="00E706C8" w:rsidRPr="00CB396C">
        <w:rPr>
          <w:rFonts w:ascii="GHEA Grapalat" w:hAnsi="GHEA Grapalat" w:cs="GHEA Grapalat"/>
          <w:sz w:val="22"/>
          <w:szCs w:val="22"/>
          <w:lang w:val="hy-AM"/>
        </w:rPr>
        <w:t>28.5</w:t>
      </w:r>
      <w:r w:rsidRPr="00CB396C">
        <w:rPr>
          <w:rFonts w:ascii="GHEA Grapalat" w:hAnsi="GHEA Grapalat" w:cs="GHEA Grapalat"/>
          <w:sz w:val="22"/>
          <w:szCs w:val="22"/>
          <w:lang w:val="hy-AM"/>
        </w:rPr>
        <w:t xml:space="preserve"> մլրդ դրամը՝ ոչ ֆինանսական </w:t>
      </w:r>
      <w:r w:rsidRPr="00CB396C">
        <w:rPr>
          <w:rFonts w:ascii="GHEA Grapalat" w:hAnsi="GHEA Grapalat" w:cs="GHEA Grapalat"/>
          <w:sz w:val="22"/>
          <w:szCs w:val="22"/>
          <w:lang w:val="hy-AM"/>
        </w:rPr>
        <w:lastRenderedPageBreak/>
        <w:t xml:space="preserve">ակտիվների հետ գործառնություններին, իսկ նախորդ տարվա առաջին եռամսյակի համեմատ </w:t>
      </w:r>
      <w:r w:rsidR="00E706C8" w:rsidRPr="00CB396C">
        <w:rPr>
          <w:rFonts w:ascii="GHEA Grapalat" w:hAnsi="GHEA Grapalat" w:cs="GHEA Grapalat"/>
          <w:sz w:val="22"/>
          <w:szCs w:val="22"/>
          <w:lang w:val="hy-AM"/>
        </w:rPr>
        <w:t>6.5</w:t>
      </w:r>
      <w:r w:rsidRPr="00CB396C">
        <w:rPr>
          <w:rFonts w:ascii="GHEA Grapalat" w:hAnsi="GHEA Grapalat" w:cs="GHEA Grapalat"/>
          <w:sz w:val="22"/>
          <w:szCs w:val="22"/>
          <w:lang w:val="hy-AM"/>
        </w:rPr>
        <w:t xml:space="preserve">% աճը հիմնականում պայմանավորված է </w:t>
      </w:r>
      <w:r w:rsidR="00E706C8" w:rsidRPr="00CB396C">
        <w:rPr>
          <w:rFonts w:ascii="GHEA Grapalat" w:hAnsi="GHEA Grapalat" w:cs="GHEA Grapalat"/>
          <w:sz w:val="22"/>
          <w:szCs w:val="22"/>
          <w:lang w:val="hy-AM"/>
        </w:rPr>
        <w:t xml:space="preserve">սոցիալական նպաստների, կենսաթոշակների և դրամաշնորհների գծով ծախսերի </w:t>
      </w:r>
      <w:r w:rsidRPr="00CB396C">
        <w:rPr>
          <w:rFonts w:ascii="GHEA Grapalat" w:hAnsi="GHEA Grapalat"/>
          <w:sz w:val="22"/>
          <w:szCs w:val="22"/>
          <w:lang w:val="hy-AM"/>
        </w:rPr>
        <w:t>աճով</w:t>
      </w:r>
      <w:r w:rsidRPr="00CB396C">
        <w:rPr>
          <w:rFonts w:ascii="GHEA Grapalat" w:hAnsi="GHEA Grapalat" w:cs="GHEA Grapalat"/>
          <w:sz w:val="22"/>
          <w:szCs w:val="22"/>
          <w:lang w:val="hy-AM"/>
        </w:rPr>
        <w:t>:</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Նախորդ տարվա առաջին եռամսյակի համեմատ ընթացիկ ծախսերի </w:t>
      </w:r>
      <w:r w:rsidR="00DE6F26" w:rsidRPr="00CB396C">
        <w:rPr>
          <w:rFonts w:ascii="GHEA Grapalat" w:hAnsi="GHEA Grapalat" w:cs="GHEA Grapalat"/>
          <w:sz w:val="22"/>
          <w:szCs w:val="22"/>
          <w:lang w:val="hy-AM"/>
        </w:rPr>
        <w:t>8.8</w:t>
      </w:r>
      <w:r w:rsidRPr="00CB396C">
        <w:rPr>
          <w:rFonts w:ascii="GHEA Grapalat" w:hAnsi="GHEA Grapalat" w:cs="GHEA Grapalat"/>
          <w:sz w:val="22"/>
          <w:szCs w:val="22"/>
          <w:lang w:val="hy-AM"/>
        </w:rPr>
        <w:t>% (</w:t>
      </w:r>
      <w:r w:rsidR="00DE6F26" w:rsidRPr="00CB396C">
        <w:rPr>
          <w:rFonts w:ascii="GHEA Grapalat" w:hAnsi="GHEA Grapalat" w:cs="GHEA Grapalat"/>
          <w:sz w:val="22"/>
          <w:szCs w:val="22"/>
          <w:lang w:val="hy-AM"/>
        </w:rPr>
        <w:t>32</w:t>
      </w:r>
      <w:r w:rsidRPr="00CB396C">
        <w:rPr>
          <w:rFonts w:ascii="GHEA Grapalat" w:hAnsi="GHEA Grapalat" w:cs="GHEA Grapalat"/>
          <w:sz w:val="22"/>
          <w:szCs w:val="22"/>
          <w:lang w:val="hy-AM"/>
        </w:rPr>
        <w:t xml:space="preserve"> մլրդ դրամ) աճը պայմանավորված է աշխատանքի վարձատրության (</w:t>
      </w:r>
      <w:r w:rsidR="00DE6F26" w:rsidRPr="00CB396C">
        <w:rPr>
          <w:rFonts w:ascii="GHEA Grapalat" w:hAnsi="GHEA Grapalat" w:cs="GHEA Grapalat"/>
          <w:sz w:val="22"/>
          <w:szCs w:val="22"/>
          <w:lang w:val="hy-AM"/>
        </w:rPr>
        <w:t>4.7</w:t>
      </w:r>
      <w:r w:rsidRPr="00CB396C">
        <w:rPr>
          <w:rFonts w:ascii="GHEA Grapalat" w:hAnsi="GHEA Grapalat" w:cs="GHEA Grapalat"/>
          <w:sz w:val="22"/>
          <w:szCs w:val="22"/>
          <w:lang w:val="hy-AM"/>
        </w:rPr>
        <w:t xml:space="preserve"> մլրդ դրամ), ծառայությունների և ապրանքների ձեռքբերման (</w:t>
      </w:r>
      <w:r w:rsidR="00DE6F26" w:rsidRPr="00CB396C">
        <w:rPr>
          <w:rFonts w:ascii="GHEA Grapalat" w:hAnsi="GHEA Grapalat" w:cs="GHEA Grapalat"/>
          <w:sz w:val="22"/>
          <w:szCs w:val="22"/>
          <w:lang w:val="hy-AM"/>
        </w:rPr>
        <w:t>4.8</w:t>
      </w:r>
      <w:r w:rsidRPr="00CB396C">
        <w:rPr>
          <w:rFonts w:ascii="GHEA Grapalat" w:hAnsi="GHEA Grapalat" w:cs="GHEA Grapalat"/>
          <w:sz w:val="22"/>
          <w:szCs w:val="22"/>
          <w:lang w:val="hy-AM"/>
        </w:rPr>
        <w:t xml:space="preserve"> մլրդ դրամ), սուբսիդիաների (1</w:t>
      </w:r>
      <w:r w:rsidR="00DE6F26" w:rsidRPr="00CB396C">
        <w:rPr>
          <w:rFonts w:ascii="GHEA Grapalat" w:hAnsi="GHEA Grapalat" w:cs="GHEA Grapalat"/>
          <w:sz w:val="22"/>
          <w:szCs w:val="22"/>
          <w:lang w:val="hy-AM"/>
        </w:rPr>
        <w:t>.4</w:t>
      </w:r>
      <w:r w:rsidRPr="00CB396C">
        <w:rPr>
          <w:rFonts w:ascii="GHEA Grapalat" w:hAnsi="GHEA Grapalat" w:cs="GHEA Grapalat"/>
          <w:sz w:val="22"/>
          <w:szCs w:val="22"/>
          <w:lang w:val="hy-AM"/>
        </w:rPr>
        <w:t xml:space="preserve"> մլրդ դրամ), դրամաշնորհների (</w:t>
      </w:r>
      <w:r w:rsidR="00DE6F26" w:rsidRPr="00CB396C">
        <w:rPr>
          <w:rFonts w:ascii="GHEA Grapalat" w:hAnsi="GHEA Grapalat" w:cs="GHEA Grapalat"/>
          <w:sz w:val="22"/>
          <w:szCs w:val="22"/>
          <w:lang w:val="hy-AM"/>
        </w:rPr>
        <w:t>6.8</w:t>
      </w:r>
      <w:r w:rsidRPr="00CB396C">
        <w:rPr>
          <w:rFonts w:ascii="GHEA Grapalat" w:hAnsi="GHEA Grapalat" w:cs="GHEA Grapalat"/>
          <w:sz w:val="22"/>
          <w:szCs w:val="22"/>
          <w:lang w:val="hy-AM"/>
        </w:rPr>
        <w:t xml:space="preserve"> մլրդ դրամ)</w:t>
      </w:r>
      <w:r w:rsidR="00DE6F26" w:rsidRPr="00CB396C">
        <w:rPr>
          <w:rFonts w:ascii="GHEA Grapalat" w:hAnsi="GHEA Grapalat" w:cs="GHEA Grapalat"/>
          <w:sz w:val="22"/>
          <w:szCs w:val="22"/>
          <w:lang w:val="hy-AM"/>
        </w:rPr>
        <w:t>, նպաստների (6.4 մլրդ դրամ)</w:t>
      </w:r>
      <w:r w:rsidRPr="00CB396C">
        <w:rPr>
          <w:rFonts w:ascii="GHEA Grapalat" w:hAnsi="GHEA Grapalat" w:cs="GHEA Grapalat"/>
          <w:sz w:val="22"/>
          <w:szCs w:val="22"/>
          <w:lang w:val="hy-AM"/>
        </w:rPr>
        <w:t xml:space="preserve"> և կենսաթոշակների (</w:t>
      </w:r>
      <w:r w:rsidR="00DE6F26" w:rsidRPr="00CB396C">
        <w:rPr>
          <w:rFonts w:ascii="GHEA Grapalat" w:hAnsi="GHEA Grapalat" w:cs="GHEA Grapalat"/>
          <w:sz w:val="22"/>
          <w:szCs w:val="22"/>
          <w:lang w:val="hy-AM"/>
        </w:rPr>
        <w:t>13.</w:t>
      </w:r>
      <w:r w:rsidRPr="00CB396C">
        <w:rPr>
          <w:rFonts w:ascii="GHEA Grapalat" w:hAnsi="GHEA Grapalat" w:cs="GHEA Grapalat"/>
          <w:sz w:val="22"/>
          <w:szCs w:val="22"/>
          <w:lang w:val="hy-AM"/>
        </w:rPr>
        <w:t>4</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 դրամ) աճով:</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Ոչ ֆինանսական ակտիվների հետ գործառնությունների ցուցանիշի ծրագրից </w:t>
      </w:r>
      <w:r w:rsidR="00361DFE" w:rsidRPr="00CB396C">
        <w:rPr>
          <w:rFonts w:ascii="GHEA Grapalat" w:hAnsi="GHEA Grapalat" w:cs="GHEA Grapalat"/>
          <w:sz w:val="22"/>
          <w:szCs w:val="22"/>
          <w:lang w:val="hy-AM"/>
        </w:rPr>
        <w:t>70.8</w:t>
      </w:r>
      <w:r w:rsidRPr="00CB396C">
        <w:rPr>
          <w:rFonts w:ascii="GHEA Grapalat" w:hAnsi="GHEA Grapalat" w:cs="GHEA Grapalat"/>
          <w:sz w:val="22"/>
          <w:szCs w:val="22"/>
          <w:lang w:val="hy-AM"/>
        </w:rPr>
        <w:t>% (</w:t>
      </w:r>
      <w:r w:rsidR="00361DFE" w:rsidRPr="00CB396C">
        <w:rPr>
          <w:rFonts w:ascii="GHEA Grapalat" w:hAnsi="GHEA Grapalat" w:cs="GHEA Grapalat"/>
          <w:sz w:val="22"/>
          <w:szCs w:val="22"/>
          <w:lang w:val="hy-AM"/>
        </w:rPr>
        <w:t>69</w:t>
      </w:r>
      <w:r w:rsidRPr="00CB396C">
        <w:rPr>
          <w:rFonts w:ascii="GHEA Grapalat" w:hAnsi="GHEA Grapalat" w:cs="GHEA Grapalat"/>
          <w:sz w:val="22"/>
          <w:szCs w:val="22"/>
          <w:lang w:val="hy-AM"/>
        </w:rPr>
        <w:t xml:space="preserve">.2 մլրդ դրամ) շեղումը և նախորդ տարվա նույն ժամանակահատվածի </w:t>
      </w:r>
      <w:r w:rsidR="00361DFE" w:rsidRPr="00CB396C">
        <w:rPr>
          <w:rFonts w:ascii="GHEA Grapalat" w:hAnsi="GHEA Grapalat" w:cs="GHEA Grapalat"/>
          <w:sz w:val="22"/>
          <w:szCs w:val="22"/>
          <w:lang w:val="hy-AM"/>
        </w:rPr>
        <w:t>համեմատ 17.6% (6.1 մլրդ դրամ) նվազումը հիմնականում</w:t>
      </w:r>
      <w:r w:rsidRPr="00CB396C">
        <w:rPr>
          <w:rFonts w:ascii="GHEA Grapalat" w:hAnsi="GHEA Grapalat" w:cs="GHEA Grapalat"/>
          <w:sz w:val="22"/>
          <w:szCs w:val="22"/>
          <w:lang w:val="hy-AM"/>
        </w:rPr>
        <w:t xml:space="preserve"> պայմանավորված են ոչ ֆինանսական ակտիվների գծով ծախսերով (կապիտալ ծախսերով):</w:t>
      </w:r>
    </w:p>
    <w:p w:rsidR="00FE5C22"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Հաշվետու ժամանակահատվածում կապիտալ ծախսերը կազմել են </w:t>
      </w:r>
      <w:r w:rsidR="00361DFE" w:rsidRPr="00CB396C">
        <w:rPr>
          <w:rFonts w:ascii="GHEA Grapalat" w:hAnsi="GHEA Grapalat" w:cs="GHEA Grapalat"/>
          <w:sz w:val="22"/>
          <w:szCs w:val="22"/>
          <w:lang w:val="hy-AM"/>
        </w:rPr>
        <w:t>30.4</w:t>
      </w:r>
      <w:r w:rsidRPr="00CB396C">
        <w:rPr>
          <w:rFonts w:ascii="GHEA Grapalat" w:hAnsi="GHEA Grapalat" w:cs="GHEA Grapalat"/>
          <w:sz w:val="22"/>
          <w:szCs w:val="22"/>
          <w:lang w:val="hy-AM"/>
        </w:rPr>
        <w:t xml:space="preserve"> մլրդ դրամ կամ ճշտված ծրագրի </w:t>
      </w:r>
      <w:r w:rsidR="00361DFE" w:rsidRPr="00CB396C">
        <w:rPr>
          <w:rFonts w:ascii="GHEA Grapalat" w:hAnsi="GHEA Grapalat" w:cs="GHEA Grapalat"/>
          <w:sz w:val="22"/>
          <w:szCs w:val="22"/>
          <w:lang w:val="hy-AM"/>
        </w:rPr>
        <w:t>30.8</w:t>
      </w:r>
      <w:r w:rsidRPr="00CB396C">
        <w:rPr>
          <w:rFonts w:ascii="GHEA Grapalat" w:hAnsi="GHEA Grapalat" w:cs="GHEA Grapalat"/>
          <w:sz w:val="22"/>
          <w:szCs w:val="22"/>
          <w:lang w:val="hy-AM"/>
        </w:rPr>
        <w:t xml:space="preserve">%-ը և </w:t>
      </w:r>
      <w:r w:rsidR="00361DFE" w:rsidRPr="00CB396C">
        <w:rPr>
          <w:rFonts w:ascii="GHEA Grapalat" w:hAnsi="GHEA Grapalat" w:cs="GHEA Grapalat"/>
          <w:sz w:val="22"/>
          <w:szCs w:val="22"/>
          <w:lang w:val="hy-AM"/>
        </w:rPr>
        <w:t>18.2</w:t>
      </w:r>
      <w:r w:rsidRPr="00CB396C">
        <w:rPr>
          <w:rFonts w:ascii="GHEA Grapalat" w:hAnsi="GHEA Grapalat" w:cs="GHEA Grapalat"/>
          <w:sz w:val="22"/>
          <w:szCs w:val="22"/>
          <w:lang w:val="hy-AM"/>
        </w:rPr>
        <w:t>%-ով (</w:t>
      </w:r>
      <w:r w:rsidR="00361DFE" w:rsidRPr="00CB396C">
        <w:rPr>
          <w:rFonts w:ascii="GHEA Grapalat" w:hAnsi="GHEA Grapalat" w:cs="GHEA Grapalat"/>
          <w:sz w:val="22"/>
          <w:szCs w:val="22"/>
          <w:lang w:val="hy-AM"/>
        </w:rPr>
        <w:t>6.8</w:t>
      </w:r>
      <w:r w:rsidRPr="00CB396C">
        <w:rPr>
          <w:rFonts w:ascii="GHEA Grapalat" w:hAnsi="GHEA Grapalat" w:cs="GHEA Grapalat"/>
          <w:sz w:val="22"/>
          <w:szCs w:val="22"/>
          <w:lang w:val="hy-AM"/>
        </w:rPr>
        <w:t xml:space="preserve"> մլրդ դրամով) </w:t>
      </w:r>
      <w:r w:rsidR="00361DFE" w:rsidRPr="00CB396C">
        <w:rPr>
          <w:rFonts w:ascii="GHEA Grapalat" w:hAnsi="GHEA Grapalat" w:cs="GHEA Grapalat"/>
          <w:sz w:val="22"/>
          <w:szCs w:val="22"/>
          <w:lang w:val="hy-AM"/>
        </w:rPr>
        <w:t>զիջ</w:t>
      </w:r>
      <w:r w:rsidRPr="00CB396C">
        <w:rPr>
          <w:rFonts w:ascii="GHEA Grapalat" w:hAnsi="GHEA Grapalat" w:cs="GHEA Grapalat"/>
          <w:sz w:val="22"/>
          <w:szCs w:val="22"/>
          <w:lang w:val="hy-AM"/>
        </w:rPr>
        <w:t>ել նախորդ տարվա նույն ժամանակահատվածի ցուցանիշը: Առանց ՀՀ պաշտպանության նախարարության կապիտալ ծախսերի՝ պետական բյուջեի կապիտալ ծախսեր</w:t>
      </w:r>
      <w:r w:rsidR="007D2670" w:rsidRPr="00CB396C">
        <w:rPr>
          <w:rFonts w:ascii="GHEA Grapalat" w:hAnsi="GHEA Grapalat" w:cs="GHEA Grapalat"/>
          <w:sz w:val="22"/>
          <w:szCs w:val="22"/>
          <w:lang w:val="hy-AM"/>
        </w:rPr>
        <w:t>ի գծով գրանցվել է</w:t>
      </w:r>
      <w:r w:rsidRPr="00CB396C">
        <w:rPr>
          <w:rFonts w:ascii="GHEA Grapalat" w:hAnsi="GHEA Grapalat" w:cs="GHEA Grapalat"/>
          <w:sz w:val="22"/>
          <w:szCs w:val="22"/>
          <w:lang w:val="hy-AM"/>
        </w:rPr>
        <w:t xml:space="preserve"> </w:t>
      </w:r>
      <w:r w:rsidR="007D2670" w:rsidRPr="00CB396C">
        <w:rPr>
          <w:rFonts w:ascii="GHEA Grapalat" w:hAnsi="GHEA Grapalat" w:cs="GHEA Grapalat"/>
          <w:sz w:val="22"/>
          <w:szCs w:val="22"/>
          <w:lang w:val="hy-AM"/>
        </w:rPr>
        <w:t>11.4</w:t>
      </w:r>
      <w:r w:rsidRPr="00CB396C">
        <w:rPr>
          <w:rFonts w:ascii="GHEA Grapalat" w:hAnsi="GHEA Grapalat" w:cs="GHEA Grapalat"/>
          <w:sz w:val="22"/>
          <w:szCs w:val="22"/>
          <w:lang w:val="hy-AM"/>
        </w:rPr>
        <w:t>% (</w:t>
      </w:r>
      <w:r w:rsidR="007D2670" w:rsidRPr="00CB396C">
        <w:rPr>
          <w:rFonts w:ascii="GHEA Grapalat" w:hAnsi="GHEA Grapalat" w:cs="GHEA Grapalat"/>
          <w:sz w:val="22"/>
          <w:szCs w:val="22"/>
          <w:lang w:val="hy-AM"/>
        </w:rPr>
        <w:t>1.1</w:t>
      </w:r>
      <w:r w:rsidRPr="00CB396C">
        <w:rPr>
          <w:rFonts w:ascii="GHEA Grapalat" w:hAnsi="GHEA Grapalat" w:cs="GHEA Grapalat"/>
          <w:sz w:val="22"/>
          <w:szCs w:val="22"/>
          <w:lang w:val="hy-AM"/>
        </w:rPr>
        <w:t xml:space="preserve"> մլրդ դրամ)</w:t>
      </w:r>
      <w:r w:rsidR="007D2670" w:rsidRPr="00CB396C">
        <w:rPr>
          <w:rFonts w:ascii="GHEA Grapalat" w:hAnsi="GHEA Grapalat" w:cs="GHEA Grapalat"/>
          <w:sz w:val="22"/>
          <w:szCs w:val="22"/>
          <w:lang w:val="hy-AM"/>
        </w:rPr>
        <w:t xml:space="preserve"> աճ</w:t>
      </w:r>
      <w:r w:rsidRPr="00CB396C">
        <w:rPr>
          <w:rFonts w:ascii="GHEA Grapalat" w:hAnsi="GHEA Grapalat" w:cs="GHEA Grapalat"/>
          <w:sz w:val="22"/>
          <w:szCs w:val="22"/>
          <w:lang w:val="hy-AM"/>
        </w:rPr>
        <w:t>:</w:t>
      </w:r>
    </w:p>
    <w:p w:rsidR="00756F85" w:rsidRPr="00CB396C"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396C" w:rsidRDefault="00756F85" w:rsidP="00756F85">
      <w:pPr>
        <w:spacing w:line="360" w:lineRule="auto"/>
        <w:ind w:firstLine="284"/>
        <w:rPr>
          <w:rFonts w:ascii="GHEA Grapalat" w:eastAsia="GHEA Grapalat" w:hAnsi="GHEA Grapalat"/>
          <w:b/>
          <w:sz w:val="22"/>
          <w:szCs w:val="22"/>
        </w:rPr>
      </w:pPr>
      <w:r w:rsidRPr="00CB396C">
        <w:rPr>
          <w:rFonts w:ascii="GHEA Grapalat" w:eastAsia="GHEA Grapalat" w:hAnsi="GHEA Grapalat"/>
          <w:b/>
          <w:sz w:val="22"/>
          <w:szCs w:val="22"/>
        </w:rPr>
        <w:t xml:space="preserve">ՀՀ պետական բյուջեի </w:t>
      </w:r>
      <w:r w:rsidR="00FE5C22" w:rsidRPr="00CB396C">
        <w:rPr>
          <w:rFonts w:ascii="GHEA Grapalat" w:eastAsia="GHEA Grapalat" w:hAnsi="GHEA Grapalat"/>
          <w:b/>
          <w:sz w:val="22"/>
          <w:szCs w:val="22"/>
        </w:rPr>
        <w:t>հավել</w:t>
      </w:r>
      <w:r w:rsidRPr="00CB396C">
        <w:rPr>
          <w:rFonts w:ascii="GHEA Grapalat" w:eastAsia="GHEA Grapalat" w:hAnsi="GHEA Grapalat"/>
          <w:b/>
          <w:sz w:val="22"/>
          <w:szCs w:val="22"/>
        </w:rPr>
        <w:t>ուրդը</w:t>
      </w:r>
    </w:p>
    <w:p w:rsidR="00C05DF9" w:rsidRPr="00CB396C" w:rsidRDefault="00C05DF9" w:rsidP="00B56DB2">
      <w:pPr>
        <w:numPr>
          <w:ilvl w:val="0"/>
          <w:numId w:val="12"/>
        </w:numPr>
        <w:autoSpaceDE w:val="0"/>
        <w:autoSpaceDN w:val="0"/>
        <w:adjustRightInd w:val="0"/>
        <w:spacing w:line="360" w:lineRule="auto"/>
        <w:jc w:val="both"/>
        <w:rPr>
          <w:rFonts w:ascii="GHEA Grapalat" w:hAnsi="GHEA Grapalat" w:cs="GHEA Grapalat"/>
          <w:sz w:val="22"/>
          <w:szCs w:val="22"/>
          <w:lang w:val="hy-AM"/>
        </w:rPr>
      </w:pPr>
      <w:r w:rsidRPr="00CB396C">
        <w:rPr>
          <w:rFonts w:ascii="GHEA Grapalat" w:hAnsi="GHEA Grapalat" w:cs="GHEA Grapalat"/>
          <w:sz w:val="22"/>
          <w:szCs w:val="22"/>
          <w:lang w:val="hy-AM"/>
        </w:rPr>
        <w:t>2023 թվականի առաջին եռամսյակում ՀՀ պետական բյուջեն կատարվել է 60.9 մլրդ դրամ հավելուրդով՝ ծրագրված 87.4 մլրդ դրամ պակասուրդի և նախորդ տարվա նույն ժամանակահատվածի 28.7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82.5 մլրդ դրամով: Բացի այդ, ցածր ցուցանիշ է արձանագրվել արտաքին աղբյուրներից ստացվող վարկերի գծով, որոնք կազմել են 4.8 մլրդ դրամ կամ եռամսյակային ծրագրի 19.6%-ը:</w:t>
      </w:r>
    </w:p>
    <w:p w:rsidR="00F8764A"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Հաշվետու ժամանակահատվածում ֆինանսավորման ներքին աղբյուրները կազմել են </w:t>
      </w:r>
      <w:r w:rsidR="00C05DF9" w:rsidRPr="00CB396C">
        <w:rPr>
          <w:rFonts w:ascii="GHEA Grapalat" w:hAnsi="GHEA Grapalat" w:cs="GHEA Grapalat"/>
          <w:sz w:val="22"/>
          <w:szCs w:val="22"/>
          <w:lang w:val="hy-AM"/>
        </w:rPr>
        <w:t>-0.1</w:t>
      </w:r>
      <w:r w:rsidRPr="00CB396C">
        <w:rPr>
          <w:rFonts w:ascii="Courier New" w:hAnsi="Courier New" w:cs="Courier New"/>
          <w:sz w:val="22"/>
          <w:szCs w:val="22"/>
          <w:lang w:val="hy-AM"/>
        </w:rPr>
        <w:t> </w:t>
      </w:r>
      <w:r w:rsidRPr="00CB396C">
        <w:rPr>
          <w:rFonts w:ascii="GHEA Grapalat" w:hAnsi="GHEA Grapalat" w:cs="GHEA Grapalat"/>
          <w:sz w:val="22"/>
          <w:szCs w:val="22"/>
          <w:lang w:val="hy-AM"/>
        </w:rPr>
        <w:t xml:space="preserve">մլրդ դրամ (կատարողականը՝ </w:t>
      </w:r>
      <w:r w:rsidR="00C05DF9" w:rsidRPr="00CB396C">
        <w:rPr>
          <w:rFonts w:ascii="GHEA Grapalat" w:hAnsi="GHEA Grapalat" w:cs="GHEA Grapalat"/>
          <w:sz w:val="22"/>
          <w:szCs w:val="22"/>
          <w:lang w:val="hy-AM"/>
        </w:rPr>
        <w:t>-0.1</w:t>
      </w:r>
      <w:r w:rsidRPr="00CB396C">
        <w:rPr>
          <w:rFonts w:ascii="GHEA Grapalat" w:hAnsi="GHEA Grapalat" w:cs="GHEA Grapalat"/>
          <w:sz w:val="22"/>
          <w:szCs w:val="22"/>
          <w:lang w:val="hy-AM"/>
        </w:rPr>
        <w:t>%), արտաքին աղբյուրները՝ -</w:t>
      </w:r>
      <w:r w:rsidR="00C05DF9" w:rsidRPr="00CB396C">
        <w:rPr>
          <w:rFonts w:ascii="GHEA Grapalat" w:hAnsi="GHEA Grapalat" w:cs="GHEA Grapalat"/>
          <w:sz w:val="22"/>
          <w:szCs w:val="22"/>
          <w:lang w:val="hy-AM"/>
        </w:rPr>
        <w:t>60.8</w:t>
      </w:r>
      <w:r w:rsidRPr="00CB396C">
        <w:rPr>
          <w:rFonts w:ascii="GHEA Grapalat" w:hAnsi="GHEA Grapalat" w:cs="GHEA Grapalat"/>
          <w:sz w:val="22"/>
          <w:szCs w:val="22"/>
          <w:lang w:val="hy-AM"/>
        </w:rPr>
        <w:t xml:space="preserve"> մլրդ դրամ (կատարողականը՝ 1</w:t>
      </w:r>
      <w:r w:rsidR="00C05DF9" w:rsidRPr="00CB396C">
        <w:rPr>
          <w:rFonts w:ascii="GHEA Grapalat" w:hAnsi="GHEA Grapalat" w:cs="GHEA Grapalat"/>
          <w:sz w:val="22"/>
          <w:szCs w:val="22"/>
          <w:lang w:val="hy-AM"/>
        </w:rPr>
        <w:t>32.6</w:t>
      </w:r>
      <w:r w:rsidRPr="00CB396C">
        <w:rPr>
          <w:rFonts w:ascii="GHEA Grapalat" w:hAnsi="GHEA Grapalat" w:cs="GHEA Grapalat"/>
          <w:sz w:val="22"/>
          <w:szCs w:val="22"/>
          <w:lang w:val="hy-AM"/>
        </w:rPr>
        <w:t>%):</w:t>
      </w:r>
    </w:p>
    <w:p w:rsidR="00756F85" w:rsidRPr="00CB396C"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396C" w:rsidRDefault="00756F85" w:rsidP="00756F85">
      <w:pPr>
        <w:spacing w:line="360" w:lineRule="auto"/>
        <w:rPr>
          <w:rFonts w:ascii="GHEA Grapalat" w:eastAsia="GHEA Grapalat" w:hAnsi="GHEA Grapalat"/>
          <w:b/>
          <w:sz w:val="22"/>
          <w:szCs w:val="22"/>
        </w:rPr>
      </w:pPr>
      <w:r w:rsidRPr="00CB396C">
        <w:rPr>
          <w:rFonts w:ascii="GHEA Grapalat" w:eastAsia="GHEA Grapalat" w:hAnsi="GHEA Grapalat"/>
          <w:b/>
          <w:sz w:val="22"/>
          <w:szCs w:val="22"/>
        </w:rPr>
        <w:t>ՀՀ ՊԵՏԱԿԱՆ ՊԱՐՏՔԸ</w:t>
      </w:r>
    </w:p>
    <w:p w:rsidR="00806B5B" w:rsidRPr="00CB396C" w:rsidRDefault="00C05DF9" w:rsidP="00B56DB2">
      <w:pPr>
        <w:numPr>
          <w:ilvl w:val="0"/>
          <w:numId w:val="12"/>
        </w:numPr>
        <w:autoSpaceDE w:val="0"/>
        <w:autoSpaceDN w:val="0"/>
        <w:adjustRightInd w:val="0"/>
        <w:spacing w:line="360" w:lineRule="auto"/>
        <w:jc w:val="both"/>
        <w:rPr>
          <w:rFonts w:ascii="GHEA Grapalat" w:hAnsi="GHEA Grapalat"/>
          <w:sz w:val="22"/>
          <w:szCs w:val="22"/>
        </w:rPr>
      </w:pPr>
      <w:r w:rsidRPr="00CB396C">
        <w:rPr>
          <w:rFonts w:ascii="GHEA Grapalat" w:hAnsi="GHEA Grapalat"/>
          <w:sz w:val="22"/>
          <w:szCs w:val="22"/>
          <w:lang w:val="hy-AM"/>
        </w:rPr>
        <w:t>2023 թվականի մարտի 31-ի դրությամբ ՀՀ պետական պարտքը կազմել է 4,232.2 մլրդ դրամ (10,899.4 մլն ԱՄՆ դոլար)</w:t>
      </w:r>
      <w:r w:rsidRPr="00CB396C">
        <w:rPr>
          <w:rFonts w:ascii="GHEA Grapalat" w:hAnsi="GHEA Grapalat"/>
          <w:sz w:val="22"/>
          <w:szCs w:val="22"/>
        </w:rPr>
        <w:t xml:space="preserve">: </w:t>
      </w:r>
      <w:r w:rsidRPr="00CB396C">
        <w:rPr>
          <w:rFonts w:ascii="GHEA Grapalat" w:hAnsi="GHEA Grapalat"/>
          <w:sz w:val="22"/>
          <w:szCs w:val="22"/>
          <w:lang w:val="hy-AM"/>
        </w:rPr>
        <w:t xml:space="preserve">ՀՀ պետական պարտքում 2,484.5 մլրդ դրամը (6,398.3 մլն ԱՄՆ </w:t>
      </w:r>
      <w:r w:rsidRPr="00CB396C">
        <w:rPr>
          <w:rFonts w:ascii="GHEA Grapalat" w:hAnsi="GHEA Grapalat"/>
          <w:sz w:val="22"/>
          <w:szCs w:val="22"/>
          <w:lang w:val="hy-AM"/>
        </w:rPr>
        <w:lastRenderedPageBreak/>
        <w:t>դոլարը) կազմել է արտաքին պարտքը, 1,747.8 մլրդ դրամը (4,501.1 մլն ԱՄՆ դոլարը)՝ ներքին պարտքը:</w:t>
      </w:r>
      <w:r w:rsidR="00806B5B" w:rsidRPr="00CB396C">
        <w:rPr>
          <w:rFonts w:ascii="GHEA Grapalat" w:hAnsi="GHEA Grapalat"/>
          <w:sz w:val="22"/>
          <w:szCs w:val="22"/>
        </w:rPr>
        <w:t xml:space="preserve"> </w:t>
      </w:r>
    </w:p>
    <w:p w:rsidR="00806B5B" w:rsidRPr="00CB396C" w:rsidRDefault="00C05DF9" w:rsidP="00B56DB2">
      <w:pPr>
        <w:numPr>
          <w:ilvl w:val="0"/>
          <w:numId w:val="12"/>
        </w:numPr>
        <w:autoSpaceDE w:val="0"/>
        <w:autoSpaceDN w:val="0"/>
        <w:adjustRightInd w:val="0"/>
        <w:spacing w:line="360" w:lineRule="auto"/>
        <w:jc w:val="both"/>
        <w:rPr>
          <w:rFonts w:ascii="GHEA Grapalat" w:hAnsi="GHEA Grapalat"/>
          <w:sz w:val="22"/>
          <w:szCs w:val="22"/>
        </w:rPr>
      </w:pPr>
      <w:r w:rsidRPr="00CB396C">
        <w:rPr>
          <w:rFonts w:ascii="GHEA Grapalat" w:hAnsi="GHEA Grapalat"/>
          <w:sz w:val="22"/>
          <w:szCs w:val="22"/>
          <w:lang w:val="hy-AM"/>
        </w:rPr>
        <w:t>ՀՀ դրամով և ԱՄՆ դոլարով արտահայտված` նախորդ տարեվերջի համեմատ ՀՀ պետական պարտքի ցուցանիշներն աճել են անհամաչափորեն` համապատասխ</w:t>
      </w:r>
      <w:r w:rsidR="00752B0F" w:rsidRPr="00CB396C">
        <w:rPr>
          <w:rFonts w:ascii="GHEA Grapalat" w:hAnsi="GHEA Grapalat"/>
          <w:sz w:val="22"/>
          <w:szCs w:val="22"/>
          <w:lang w:val="hy-AM"/>
        </w:rPr>
        <w:t>անաբար 1.1%-ով և 2.5%</w:t>
      </w:r>
      <w:r w:rsidR="00752B0F" w:rsidRPr="00CB396C">
        <w:rPr>
          <w:rFonts w:ascii="GHEA Grapalat" w:hAnsi="GHEA Grapalat"/>
          <w:sz w:val="22"/>
          <w:szCs w:val="22"/>
        </w:rPr>
        <w:noBreakHyphen/>
      </w:r>
      <w:r w:rsidRPr="00CB396C">
        <w:rPr>
          <w:rFonts w:ascii="GHEA Grapalat" w:hAnsi="GHEA Grapalat"/>
          <w:sz w:val="22"/>
          <w:szCs w:val="22"/>
          <w:lang w:val="hy-AM"/>
        </w:rPr>
        <w:t>ով: Դա պայմանավորված է եղել 2022 թվականի վերջի և 2023 թվականի մարտ ամսվա վերջի դրությամբ ձևավորված ԱՄՆ դոլար / ՀՀ դրամ փոխարժեքների տարբերությամբ, որը նվազել է 1.3%-ով՝ 393.57-ից դառնալով 388.3:</w:t>
      </w:r>
    </w:p>
    <w:p w:rsidR="00806B5B" w:rsidRPr="00CB396C"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ՀՀ կառավարության պարտքը </w:t>
      </w:r>
      <w:r w:rsidR="00C05DF9" w:rsidRPr="00CB396C">
        <w:rPr>
          <w:rFonts w:ascii="GHEA Grapalat" w:hAnsi="GHEA Grapalat"/>
          <w:sz w:val="22"/>
          <w:szCs w:val="22"/>
          <w:lang w:val="hy-AM"/>
        </w:rPr>
        <w:t xml:space="preserve">2023 թվականի մարտի 31-ի դրությամբ </w:t>
      </w:r>
      <w:r w:rsidR="00C05DF9" w:rsidRPr="00CB396C">
        <w:rPr>
          <w:rFonts w:ascii="GHEA Grapalat" w:hAnsi="GHEA Grapalat" w:cs="GHEA Grapalat"/>
          <w:sz w:val="22"/>
          <w:szCs w:val="22"/>
          <w:lang w:val="hy-AM"/>
        </w:rPr>
        <w:t xml:space="preserve">կազմել է </w:t>
      </w:r>
      <w:r w:rsidR="00C05DF9" w:rsidRPr="00CB396C">
        <w:rPr>
          <w:rFonts w:ascii="GHEA Grapalat" w:hAnsi="GHEA Grapalat" w:cs="GHEA Grapalat"/>
          <w:sz w:val="22"/>
          <w:szCs w:val="22"/>
        </w:rPr>
        <w:t>4,014.3</w:t>
      </w:r>
      <w:r w:rsidRPr="00CB396C">
        <w:rPr>
          <w:rFonts w:ascii="Courier New" w:hAnsi="Courier New" w:cs="Courier New"/>
          <w:sz w:val="22"/>
          <w:szCs w:val="22"/>
        </w:rPr>
        <w:t> </w:t>
      </w:r>
      <w:r w:rsidRPr="00CB396C">
        <w:rPr>
          <w:rFonts w:ascii="GHEA Grapalat" w:hAnsi="GHEA Grapalat" w:cs="GHEA Grapalat"/>
          <w:sz w:val="22"/>
          <w:szCs w:val="22"/>
          <w:lang w:val="hy-AM"/>
        </w:rPr>
        <w:t>մլրդ դրամ (</w:t>
      </w:r>
      <w:r w:rsidR="00C05DF9" w:rsidRPr="00CB396C">
        <w:rPr>
          <w:rFonts w:ascii="GHEA Grapalat" w:hAnsi="GHEA Grapalat" w:cs="GHEA Grapalat"/>
          <w:sz w:val="22"/>
          <w:szCs w:val="22"/>
        </w:rPr>
        <w:t>10,338.1</w:t>
      </w:r>
      <w:r w:rsidR="00C05DF9" w:rsidRPr="00CB396C">
        <w:rPr>
          <w:rFonts w:ascii="Courier New" w:hAnsi="Courier New" w:cs="Courier New"/>
          <w:sz w:val="22"/>
          <w:szCs w:val="22"/>
        </w:rPr>
        <w:t> </w:t>
      </w:r>
      <w:r w:rsidRPr="00CB396C">
        <w:rPr>
          <w:rFonts w:ascii="GHEA Grapalat" w:hAnsi="GHEA Grapalat" w:cs="GHEA Grapalat"/>
          <w:sz w:val="22"/>
          <w:szCs w:val="22"/>
          <w:lang w:val="hy-AM"/>
        </w:rPr>
        <w:t>մլն ԱՄՆ դոլար), որից արտաքին պարտքը՝ 2,</w:t>
      </w:r>
      <w:r w:rsidR="00C05DF9" w:rsidRPr="00CB396C">
        <w:rPr>
          <w:rFonts w:ascii="GHEA Grapalat" w:hAnsi="GHEA Grapalat" w:cs="GHEA Grapalat"/>
          <w:sz w:val="22"/>
          <w:szCs w:val="22"/>
        </w:rPr>
        <w:t>266.5</w:t>
      </w:r>
      <w:r w:rsidRPr="00CB396C">
        <w:rPr>
          <w:rFonts w:ascii="GHEA Grapalat" w:hAnsi="GHEA Grapalat" w:cs="GHEA Grapalat"/>
          <w:sz w:val="22"/>
          <w:szCs w:val="22"/>
          <w:lang w:val="hy-AM"/>
        </w:rPr>
        <w:t xml:space="preserve"> մլրդ դրամ (5,</w:t>
      </w:r>
      <w:r w:rsidR="00C05DF9" w:rsidRPr="00CB396C">
        <w:rPr>
          <w:rFonts w:ascii="GHEA Grapalat" w:hAnsi="GHEA Grapalat" w:cs="GHEA Grapalat"/>
          <w:sz w:val="22"/>
          <w:szCs w:val="22"/>
        </w:rPr>
        <w:t>837.0</w:t>
      </w:r>
      <w:r w:rsidRPr="00CB396C">
        <w:rPr>
          <w:rFonts w:ascii="GHEA Grapalat" w:hAnsi="GHEA Grapalat" w:cs="GHEA Grapalat"/>
          <w:sz w:val="22"/>
          <w:szCs w:val="22"/>
          <w:lang w:val="hy-AM"/>
        </w:rPr>
        <w:t xml:space="preserve"> մլն ԱՄՆ դոլար), իսկ ներքին պարտքը՝ 1,</w:t>
      </w:r>
      <w:r w:rsidR="00C05DF9" w:rsidRPr="00CB396C">
        <w:rPr>
          <w:rFonts w:ascii="GHEA Grapalat" w:hAnsi="GHEA Grapalat" w:cs="GHEA Grapalat"/>
          <w:sz w:val="22"/>
          <w:szCs w:val="22"/>
        </w:rPr>
        <w:t>747.8</w:t>
      </w:r>
      <w:r w:rsidR="00C05DF9" w:rsidRPr="00CB396C">
        <w:rPr>
          <w:rFonts w:ascii="GHEA Grapalat" w:hAnsi="GHEA Grapalat" w:cs="GHEA Grapalat"/>
          <w:sz w:val="22"/>
          <w:szCs w:val="22"/>
          <w:lang w:val="hy-AM"/>
        </w:rPr>
        <w:t xml:space="preserve"> մլրդ դրամ (</w:t>
      </w:r>
      <w:r w:rsidR="00C05DF9" w:rsidRPr="00CB396C">
        <w:rPr>
          <w:rFonts w:ascii="GHEA Grapalat" w:hAnsi="GHEA Grapalat" w:cs="GHEA Grapalat"/>
          <w:sz w:val="22"/>
          <w:szCs w:val="22"/>
        </w:rPr>
        <w:t>4,501.1</w:t>
      </w:r>
      <w:r w:rsidRPr="00CB396C">
        <w:rPr>
          <w:rFonts w:ascii="GHEA Grapalat" w:hAnsi="GHEA Grapalat" w:cs="GHEA Grapalat"/>
          <w:sz w:val="22"/>
          <w:szCs w:val="22"/>
          <w:lang w:val="hy-AM"/>
        </w:rPr>
        <w:t xml:space="preserve"> մլն ԱՄՆ դոլար):</w:t>
      </w:r>
    </w:p>
    <w:p w:rsidR="00756F85" w:rsidRPr="00CB396C" w:rsidRDefault="00C05DF9"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B396C">
        <w:rPr>
          <w:rFonts w:ascii="GHEA Grapalat" w:hAnsi="GHEA Grapalat"/>
          <w:sz w:val="22"/>
          <w:szCs w:val="22"/>
          <w:lang w:val="hy-AM"/>
        </w:rPr>
        <w:t xml:space="preserve">2023 թվականի մարտի 31-ի դրությամբ </w:t>
      </w:r>
      <w:r w:rsidR="00806B5B" w:rsidRPr="00CB396C">
        <w:rPr>
          <w:rFonts w:ascii="GHEA Grapalat" w:hAnsi="GHEA Grapalat" w:cs="GHEA Grapalat"/>
          <w:sz w:val="22"/>
          <w:szCs w:val="22"/>
          <w:lang w:val="hy-AM"/>
        </w:rPr>
        <w:t xml:space="preserve">ՀՀ կառավարության պարտքը նախորդ տարեվերջի համեմատությամբ </w:t>
      </w:r>
      <w:r w:rsidR="00DB4DD2" w:rsidRPr="00CB396C">
        <w:rPr>
          <w:rFonts w:ascii="GHEA Grapalat" w:hAnsi="GHEA Grapalat" w:cs="GHEA Grapalat"/>
          <w:sz w:val="22"/>
          <w:szCs w:val="22"/>
          <w:lang w:val="hy-AM"/>
        </w:rPr>
        <w:t>աճ</w:t>
      </w:r>
      <w:r w:rsidR="00806B5B" w:rsidRPr="00CB396C">
        <w:rPr>
          <w:rFonts w:ascii="GHEA Grapalat" w:hAnsi="GHEA Grapalat" w:cs="GHEA Grapalat"/>
          <w:sz w:val="22"/>
          <w:szCs w:val="22"/>
          <w:lang w:val="hy-AM"/>
        </w:rPr>
        <w:t xml:space="preserve">ել է </w:t>
      </w:r>
      <w:r w:rsidR="00DB4DD2" w:rsidRPr="00CB396C">
        <w:rPr>
          <w:rFonts w:ascii="GHEA Grapalat" w:hAnsi="GHEA Grapalat" w:cs="GHEA Grapalat"/>
          <w:sz w:val="22"/>
          <w:szCs w:val="22"/>
          <w:lang w:val="hy-AM"/>
        </w:rPr>
        <w:t>44.6</w:t>
      </w:r>
      <w:r w:rsidR="00806B5B" w:rsidRPr="00CB396C">
        <w:rPr>
          <w:rFonts w:ascii="GHEA Grapalat" w:hAnsi="GHEA Grapalat" w:cs="GHEA Grapalat"/>
          <w:sz w:val="22"/>
          <w:szCs w:val="22"/>
          <w:lang w:val="hy-AM"/>
        </w:rPr>
        <w:t xml:space="preserve"> մլրդ դրամով (</w:t>
      </w:r>
      <w:r w:rsidR="00DB4DD2" w:rsidRPr="00CB396C">
        <w:rPr>
          <w:rFonts w:ascii="GHEA Grapalat" w:hAnsi="GHEA Grapalat" w:cs="GHEA Grapalat"/>
          <w:sz w:val="22"/>
          <w:szCs w:val="22"/>
          <w:lang w:val="hy-AM"/>
        </w:rPr>
        <w:t xml:space="preserve">251.7 </w:t>
      </w:r>
      <w:r w:rsidR="00806B5B" w:rsidRPr="00CB396C">
        <w:rPr>
          <w:rFonts w:ascii="GHEA Grapalat" w:hAnsi="GHEA Grapalat" w:cs="GHEA Grapalat"/>
          <w:sz w:val="22"/>
          <w:szCs w:val="22"/>
          <w:lang w:val="hy-AM"/>
        </w:rPr>
        <w:t xml:space="preserve">մլն ԱՄՆ դոլարով), մասնավորապես՝ արտաքին պարտքը նվազել է </w:t>
      </w:r>
      <w:r w:rsidR="00DB4DD2" w:rsidRPr="00CB396C">
        <w:rPr>
          <w:rFonts w:ascii="GHEA Grapalat" w:hAnsi="GHEA Grapalat" w:cs="GHEA Grapalat"/>
          <w:sz w:val="22"/>
          <w:szCs w:val="22"/>
          <w:lang w:val="hy-AM"/>
        </w:rPr>
        <w:t>53.2</w:t>
      </w:r>
      <w:r w:rsidR="00806B5B" w:rsidRPr="00CB396C">
        <w:rPr>
          <w:rFonts w:ascii="GHEA Grapalat" w:hAnsi="GHEA Grapalat" w:cs="GHEA Grapalat"/>
          <w:sz w:val="22"/>
          <w:szCs w:val="22"/>
          <w:lang w:val="hy-AM"/>
        </w:rPr>
        <w:t xml:space="preserve"> մլրդ դրամով (57</w:t>
      </w:r>
      <w:r w:rsidR="00DB4DD2" w:rsidRPr="00CB396C">
        <w:rPr>
          <w:rFonts w:ascii="GHEA Grapalat" w:hAnsi="GHEA Grapalat" w:cs="GHEA Grapalat"/>
          <w:sz w:val="22"/>
          <w:szCs w:val="22"/>
          <w:lang w:val="hy-AM"/>
        </w:rPr>
        <w:t>.1</w:t>
      </w:r>
      <w:r w:rsidR="00806B5B" w:rsidRPr="00CB396C">
        <w:rPr>
          <w:rFonts w:ascii="GHEA Grapalat" w:hAnsi="GHEA Grapalat" w:cs="GHEA Grapalat"/>
          <w:sz w:val="22"/>
          <w:szCs w:val="22"/>
          <w:lang w:val="hy-AM"/>
        </w:rPr>
        <w:t xml:space="preserve"> մլն ԱՄՆ դոլարով):</w:t>
      </w:r>
    </w:p>
    <w:p w:rsidR="00563135" w:rsidRPr="00CB396C" w:rsidRDefault="00756F85" w:rsidP="00563135">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CB396C">
        <w:rPr>
          <w:rFonts w:ascii="GHEA Grapalat" w:hAnsi="GHEA Grapalat" w:cs="Sylfaen"/>
          <w:noProof/>
          <w:sz w:val="22"/>
          <w:szCs w:val="22"/>
          <w:lang w:val="hy-AM"/>
        </w:rPr>
        <w:br w:type="page"/>
      </w:r>
      <w:bookmarkStart w:id="8" w:name="_Toc71311877"/>
      <w:bookmarkStart w:id="9" w:name="_Toc134468207"/>
      <w:r w:rsidR="00563135" w:rsidRPr="00CB396C">
        <w:rPr>
          <w:rFonts w:ascii="GHEA Grapalat" w:hAnsi="GHEA Grapalat" w:cs="Sylfaen"/>
          <w:noProof/>
          <w:sz w:val="22"/>
          <w:szCs w:val="22"/>
          <w:lang w:val="hy-AM"/>
        </w:rPr>
        <w:lastRenderedPageBreak/>
        <w:t>ՀԱՅԱՍՏԱՆԻ ՀԱՆՐԱՊԵՏՈՒԹՅԱՆ ՄԱԿՐՈՏՆՏԵՍԱԿԱՆ ԵՎ ՀԱՐ</w:t>
      </w:r>
      <w:r w:rsidR="00991268" w:rsidRPr="00CB396C">
        <w:rPr>
          <w:rFonts w:ascii="GHEA Grapalat" w:hAnsi="GHEA Grapalat" w:cs="Sylfaen"/>
          <w:noProof/>
          <w:sz w:val="22"/>
          <w:szCs w:val="22"/>
          <w:lang w:val="hy-AM"/>
        </w:rPr>
        <w:t>ԿԱԲՅՈՒՋԵՏԱՅԻՆ ԶԱՐԳԱՑՈՒՄՆԵՐԸ 2023</w:t>
      </w:r>
      <w:r w:rsidR="00563135" w:rsidRPr="00CB396C">
        <w:rPr>
          <w:rFonts w:ascii="GHEA Grapalat" w:hAnsi="GHEA Grapalat" w:cs="Sylfaen"/>
          <w:noProof/>
          <w:sz w:val="22"/>
          <w:szCs w:val="22"/>
          <w:lang w:val="hy-AM"/>
        </w:rPr>
        <w:t xml:space="preserve"> ԹՎԱԿԱՆԻ ԱՌԱՋԻՆ ԵՌԱՄՍՅԱԿՈՒՄ</w:t>
      </w:r>
      <w:bookmarkEnd w:id="8"/>
      <w:bookmarkEnd w:id="9"/>
    </w:p>
    <w:p w:rsidR="00563135" w:rsidRPr="00CB396C" w:rsidRDefault="00563135" w:rsidP="00563135">
      <w:pPr>
        <w:autoSpaceDE w:val="0"/>
        <w:autoSpaceDN w:val="0"/>
        <w:adjustRightInd w:val="0"/>
        <w:ind w:firstLine="567"/>
        <w:jc w:val="both"/>
        <w:rPr>
          <w:rFonts w:ascii="GHEA Grapalat" w:hAnsi="GHEA Grapalat"/>
          <w:sz w:val="22"/>
          <w:szCs w:val="22"/>
          <w:lang w:val="hy-AM"/>
        </w:rPr>
      </w:pPr>
      <w:bookmarkStart w:id="10" w:name="_Toc71283305"/>
    </w:p>
    <w:p w:rsidR="00563135" w:rsidRPr="00CB396C"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1" w:name="_Toc71311879"/>
      <w:bookmarkStart w:id="12" w:name="_Toc134468208"/>
      <w:r w:rsidRPr="00CB396C">
        <w:rPr>
          <w:rFonts w:ascii="GHEA Grapalat" w:hAnsi="GHEA Grapalat"/>
          <w:i w:val="0"/>
          <w:noProof/>
          <w:sz w:val="22"/>
          <w:szCs w:val="22"/>
          <w:lang w:val="de-AT"/>
        </w:rPr>
        <w:t>ՄԱԿՐՈՏՆՏԵՍԱԿԱՆ ԶԱՐԳԱՑՈՒՄՆԵՐ</w:t>
      </w:r>
      <w:bookmarkEnd w:id="10"/>
      <w:bookmarkEnd w:id="11"/>
      <w:bookmarkEnd w:id="12"/>
    </w:p>
    <w:p w:rsidR="00563135" w:rsidRPr="00CB396C"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34468209"/>
      <w:r w:rsidRPr="00CB396C">
        <w:rPr>
          <w:rFonts w:ascii="GHEA Grapalat" w:hAnsi="GHEA Grapalat"/>
          <w:bCs/>
          <w:i w:val="0"/>
          <w:noProof/>
          <w:sz w:val="22"/>
          <w:szCs w:val="22"/>
          <w:lang w:val="de-AT"/>
        </w:rPr>
        <w:t>Արտաքին միջավայրի զարգացումներ</w:t>
      </w:r>
      <w:bookmarkEnd w:id="13"/>
      <w:bookmarkEnd w:id="14"/>
      <w:bookmarkEnd w:id="15"/>
    </w:p>
    <w:p w:rsidR="00664493" w:rsidRPr="00CB396C" w:rsidRDefault="00664493" w:rsidP="00664493">
      <w:pPr>
        <w:spacing w:line="360" w:lineRule="auto"/>
        <w:ind w:firstLine="567"/>
        <w:jc w:val="both"/>
        <w:rPr>
          <w:rFonts w:ascii="GHEA Grapalat" w:hAnsi="GHEA Grapalat"/>
          <w:sz w:val="22"/>
          <w:szCs w:val="22"/>
          <w:lang w:val="hy-AM"/>
        </w:rPr>
      </w:pPr>
      <w:bookmarkStart w:id="16" w:name="_Toc71283307"/>
      <w:bookmarkStart w:id="17" w:name="_Toc71311881"/>
      <w:r w:rsidRPr="00CB396C">
        <w:rPr>
          <w:rFonts w:ascii="GHEA Grapalat" w:eastAsia="GHEA Grapalat" w:hAnsi="GHEA Grapalat" w:cs="GHEA Grapalat"/>
          <w:b/>
          <w:i/>
          <w:sz w:val="22"/>
          <w:szCs w:val="22"/>
          <w:lang w:val="hy-AM"/>
        </w:rPr>
        <w:t>Տնտեսական զարգացումներ</w:t>
      </w:r>
      <w:r w:rsidRPr="00CB396C">
        <w:rPr>
          <w:rFonts w:ascii="GHEA Grapalat" w:hAnsi="GHEA Grapalat"/>
          <w:b/>
          <w:i/>
          <w:sz w:val="22"/>
          <w:szCs w:val="22"/>
          <w:lang w:val="af-ZA"/>
        </w:rPr>
        <w:t>:</w:t>
      </w:r>
      <w:r w:rsidR="006E27DC" w:rsidRPr="00CB396C">
        <w:rPr>
          <w:rFonts w:ascii="GHEA Grapalat" w:hAnsi="GHEA Grapalat"/>
          <w:sz w:val="22"/>
          <w:szCs w:val="22"/>
          <w:lang w:val="af-ZA"/>
        </w:rPr>
        <w:t xml:space="preserve"> </w:t>
      </w:r>
      <w:r w:rsidRPr="00CB396C">
        <w:rPr>
          <w:rFonts w:ascii="GHEA Grapalat" w:hAnsi="GHEA Grapalat"/>
          <w:sz w:val="22"/>
          <w:szCs w:val="22"/>
          <w:lang w:val="hy-AM"/>
        </w:rPr>
        <w:t>2023 թվականի առաջին եռամսյակում հիմնական գործընկեր երկրնե</w:t>
      </w:r>
      <w:r w:rsidR="00774133" w:rsidRPr="00CB396C">
        <w:rPr>
          <w:rFonts w:ascii="GHEA Grapalat" w:hAnsi="GHEA Grapalat"/>
          <w:sz w:val="22"/>
          <w:szCs w:val="22"/>
          <w:lang w:val="hy-AM"/>
        </w:rPr>
        <w:t>րի տնտեսություններում շարունակվել են</w:t>
      </w:r>
      <w:r w:rsidRPr="00CB396C">
        <w:rPr>
          <w:rFonts w:ascii="GHEA Grapalat" w:hAnsi="GHEA Grapalat"/>
          <w:sz w:val="22"/>
          <w:szCs w:val="22"/>
          <w:lang w:val="hy-AM"/>
        </w:rPr>
        <w:t xml:space="preserve"> տնտեսական աճեր դիտվել, բացառությամբ Ռուսաստանի, որտեղ գրանցված անկման տեմպերը թուլանում են՝ ի համեմատ նախորդ եռամսյակների: Աճը զսպող գործոններ են շարունակում մնալ ռուս-ուկրաինական հակամարտության բացասական հետևանքներն ու կենտրոնական բանկերի կողմից կիրառվող դրամավարկային քաղաքականության խստացումները</w:t>
      </w:r>
      <w:r w:rsidRPr="00CB396C">
        <w:rPr>
          <w:rFonts w:ascii="GHEA Grapalat" w:hAnsi="GHEA Grapalat"/>
          <w:lang w:val="hy-AM"/>
        </w:rPr>
        <w:t>:</w:t>
      </w:r>
    </w:p>
    <w:p w:rsidR="00664493" w:rsidRPr="00CB396C" w:rsidRDefault="00664493" w:rsidP="00664493">
      <w:pPr>
        <w:spacing w:line="360" w:lineRule="auto"/>
        <w:ind w:firstLine="562"/>
        <w:contextualSpacing/>
        <w:jc w:val="both"/>
        <w:rPr>
          <w:rFonts w:ascii="GHEA Grapalat" w:eastAsia="GHEA Grapalat" w:hAnsi="GHEA Grapalat" w:cs="GHEA Grapalat"/>
          <w:sz w:val="22"/>
          <w:szCs w:val="22"/>
          <w:lang w:val="hy-AM"/>
        </w:rPr>
      </w:pPr>
      <w:r w:rsidRPr="00CB396C">
        <w:rPr>
          <w:rFonts w:ascii="GHEA Grapalat" w:hAnsi="GHEA Grapalat"/>
          <w:sz w:val="22"/>
          <w:szCs w:val="22"/>
          <w:lang w:val="hy-AM"/>
        </w:rPr>
        <w:t>2023 թվականի առաջին եռամսյակում նախորդ տարվա համապատասխան ժամանակահատվածի նկատմամբ ԱՄՆ տնտեսությունը գրանցել է 1.6</w:t>
      </w:r>
      <w:r w:rsidRPr="00CB396C">
        <w:rPr>
          <w:rFonts w:ascii="GHEA Grapalat" w:eastAsia="GHEA Grapalat" w:hAnsi="GHEA Grapalat" w:cs="GHEA Grapalat"/>
          <w:sz w:val="22"/>
          <w:szCs w:val="22"/>
          <w:lang w:val="hy-AM"/>
        </w:rPr>
        <w:t>% աճ</w:t>
      </w:r>
      <w:r w:rsidRPr="00CB396C">
        <w:rPr>
          <w:rFonts w:ascii="GHEA Grapalat" w:hAnsi="GHEA Grapalat"/>
          <w:sz w:val="22"/>
          <w:szCs w:val="22"/>
          <w:vertAlign w:val="superscript"/>
        </w:rPr>
        <w:footnoteReference w:id="1"/>
      </w:r>
      <w:r w:rsidRPr="00CB396C">
        <w:rPr>
          <w:rFonts w:ascii="GHEA Grapalat" w:eastAsia="GHEA Grapalat" w:hAnsi="GHEA Grapalat" w:cs="GHEA Grapalat"/>
          <w:sz w:val="22"/>
          <w:szCs w:val="22"/>
          <w:lang w:val="hy-AM"/>
        </w:rPr>
        <w:t>, Եվր</w:t>
      </w:r>
      <w:r w:rsidR="00774133" w:rsidRPr="00CB396C">
        <w:rPr>
          <w:rFonts w:ascii="GHEA Grapalat" w:eastAsia="GHEA Grapalat" w:hAnsi="GHEA Grapalat" w:cs="GHEA Grapalat"/>
          <w:sz w:val="22"/>
          <w:szCs w:val="22"/>
          <w:lang w:val="hy-AM"/>
        </w:rPr>
        <w:t>ա</w:t>
      </w:r>
      <w:r w:rsidRPr="00CB396C">
        <w:rPr>
          <w:rFonts w:ascii="GHEA Grapalat" w:eastAsia="GHEA Grapalat" w:hAnsi="GHEA Grapalat" w:cs="GHEA Grapalat"/>
          <w:sz w:val="22"/>
          <w:szCs w:val="22"/>
          <w:lang w:val="hy-AM"/>
        </w:rPr>
        <w:t>գոտու տնտեսությունն աճել է ավելի դանդաղ տեմպերով՝ 1.3%-ով</w:t>
      </w:r>
      <w:r w:rsidRPr="00CB396C">
        <w:rPr>
          <w:rFonts w:ascii="GHEA Grapalat" w:hAnsi="GHEA Grapalat"/>
          <w:sz w:val="22"/>
          <w:szCs w:val="22"/>
          <w:vertAlign w:val="superscript"/>
        </w:rPr>
        <w:footnoteReference w:id="2"/>
      </w:r>
      <w:r w:rsidRPr="00CB396C">
        <w:rPr>
          <w:rFonts w:ascii="GHEA Grapalat" w:eastAsia="GHEA Grapalat" w:hAnsi="GHEA Grapalat" w:cs="GHEA Grapalat"/>
          <w:sz w:val="22"/>
          <w:szCs w:val="22"/>
          <w:lang w:val="hy-AM"/>
        </w:rPr>
        <w:t>, իսկ Չինաստանում գրանցվել է 4.5% տնտեսական աճ</w:t>
      </w:r>
      <w:r w:rsidRPr="00CB396C">
        <w:rPr>
          <w:rFonts w:ascii="GHEA Grapalat" w:hAnsi="GHEA Grapalat"/>
          <w:sz w:val="22"/>
          <w:szCs w:val="22"/>
          <w:vertAlign w:val="superscript"/>
        </w:rPr>
        <w:footnoteReference w:id="3"/>
      </w:r>
      <w:r w:rsidRPr="00CB396C">
        <w:rPr>
          <w:rFonts w:ascii="GHEA Grapalat" w:eastAsia="GHEA Grapalat" w:hAnsi="GHEA Grapalat" w:cs="GHEA Grapalat"/>
          <w:sz w:val="22"/>
          <w:szCs w:val="22"/>
          <w:lang w:val="de-AT"/>
        </w:rPr>
        <w:t>:</w:t>
      </w:r>
      <w:r w:rsidRPr="00CB396C">
        <w:rPr>
          <w:rFonts w:ascii="GHEA Grapalat" w:eastAsia="GHEA Grapalat" w:hAnsi="GHEA Grapalat" w:cs="GHEA Grapalat"/>
          <w:sz w:val="22"/>
          <w:szCs w:val="22"/>
          <w:lang w:val="hy-AM"/>
        </w:rPr>
        <w:t xml:space="preserve"> </w:t>
      </w:r>
    </w:p>
    <w:p w:rsidR="00664493" w:rsidRPr="00CB396C" w:rsidRDefault="00664493" w:rsidP="00664493">
      <w:pPr>
        <w:spacing w:line="360" w:lineRule="auto"/>
        <w:ind w:firstLine="562"/>
        <w:contextualSpacing/>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Ռուսաստանի տնտեսությունը 2023 թվականի առաջին եռամսյակում նախորդ տարվա նույն ժամանակահատվածի նկատմամբ արձանագրել է 2.2% անկում</w:t>
      </w:r>
      <w:r w:rsidRPr="00CB396C">
        <w:rPr>
          <w:rFonts w:ascii="GHEA Grapalat" w:hAnsi="GHEA Grapalat"/>
          <w:sz w:val="22"/>
          <w:szCs w:val="22"/>
          <w:vertAlign w:val="superscript"/>
        </w:rPr>
        <w:footnoteReference w:id="4"/>
      </w:r>
      <w:r w:rsidRPr="00CB396C">
        <w:rPr>
          <w:rFonts w:ascii="GHEA Grapalat" w:eastAsia="GHEA Grapalat" w:hAnsi="GHEA Grapalat" w:cs="GHEA Grapalat"/>
          <w:sz w:val="22"/>
          <w:szCs w:val="22"/>
          <w:lang w:val="hy-AM"/>
        </w:rPr>
        <w:t>։ Ընդ որում, Ռուսաստանի տնտեսական անկման տեմպերը դանդաղել են. տնտեսական ակտիվությունը հունվարին նվազել է 3.2%-ով, փետրվարին՝ 2.9%</w:t>
      </w:r>
      <w:r w:rsidR="00774133" w:rsidRPr="00CB396C">
        <w:rPr>
          <w:rFonts w:ascii="GHEA Grapalat" w:eastAsia="GHEA Grapalat" w:hAnsi="GHEA Grapalat" w:cs="GHEA Grapalat"/>
          <w:sz w:val="22"/>
          <w:szCs w:val="22"/>
          <w:lang w:val="hy-AM"/>
        </w:rPr>
        <w:t>-ով</w:t>
      </w:r>
      <w:r w:rsidRPr="00CB396C">
        <w:rPr>
          <w:rFonts w:ascii="GHEA Grapalat" w:eastAsia="GHEA Grapalat" w:hAnsi="GHEA Grapalat" w:cs="GHEA Grapalat"/>
          <w:sz w:val="22"/>
          <w:szCs w:val="22"/>
          <w:lang w:val="hy-AM"/>
        </w:rPr>
        <w:t>, իսկ մարտին՝ 1.1%-ով: Անկման տեմպերի դանդաղումը պայմանավորված է մշակող արդյունաբերության աստիճանական վերականգնմամբ:</w:t>
      </w:r>
    </w:p>
    <w:p w:rsidR="00664493" w:rsidRPr="00CB396C" w:rsidRDefault="00664493" w:rsidP="00664493">
      <w:pPr>
        <w:spacing w:after="120" w:line="360" w:lineRule="auto"/>
        <w:ind w:firstLine="561"/>
        <w:contextualSpacing/>
        <w:jc w:val="both"/>
        <w:rPr>
          <w:rFonts w:ascii="GHEA Grapalat" w:eastAsia="GHEA Grapalat" w:hAnsi="GHEA Grapalat" w:cs="GHEA Grapalat"/>
          <w:sz w:val="22"/>
          <w:szCs w:val="22"/>
          <w:lang w:val="hy-AM"/>
        </w:rPr>
      </w:pPr>
    </w:p>
    <w:p w:rsidR="00664493" w:rsidRPr="00CB396C" w:rsidRDefault="00664493" w:rsidP="00BB6A15">
      <w:pPr>
        <w:pStyle w:val="a"/>
        <w:rPr>
          <w:lang w:val="de-AT"/>
        </w:rPr>
      </w:pPr>
      <w:r w:rsidRPr="00CB396C">
        <w:rPr>
          <w:lang w:val="hy-AM"/>
        </w:rPr>
        <w:lastRenderedPageBreak/>
        <w:t>Գործընկեր</w:t>
      </w:r>
      <w:r w:rsidRPr="00CB396C">
        <w:rPr>
          <w:lang w:val="de-AT"/>
        </w:rPr>
        <w:t xml:space="preserve"> </w:t>
      </w:r>
      <w:r w:rsidRPr="00CB396C">
        <w:rPr>
          <w:lang w:val="hy-AM"/>
        </w:rPr>
        <w:t>երկրների</w:t>
      </w:r>
      <w:r w:rsidRPr="00CB396C">
        <w:rPr>
          <w:lang w:val="de-AT"/>
        </w:rPr>
        <w:t xml:space="preserve"> </w:t>
      </w:r>
      <w:r w:rsidRPr="00CB396C">
        <w:rPr>
          <w:lang w:val="hy-AM"/>
        </w:rPr>
        <w:t>տնտեսական</w:t>
      </w:r>
      <w:r w:rsidRPr="00CB396C">
        <w:rPr>
          <w:lang w:val="de-AT"/>
        </w:rPr>
        <w:t xml:space="preserve"> </w:t>
      </w:r>
      <w:r w:rsidRPr="00CB396C">
        <w:rPr>
          <w:lang w:val="hy-AM"/>
        </w:rPr>
        <w:t>աճեր</w:t>
      </w:r>
      <w:r w:rsidRPr="00CB396C">
        <w:rPr>
          <w:lang w:val="de-AT"/>
        </w:rPr>
        <w:t>,</w:t>
      </w:r>
      <w:r w:rsidRPr="00CB396C">
        <w:rPr>
          <w:lang w:val="hy-AM"/>
        </w:rPr>
        <w:t xml:space="preserve"> եռամսյակային, տ/տ,</w:t>
      </w:r>
      <w:r w:rsidRPr="00CB396C">
        <w:rPr>
          <w:lang w:val="de-AT"/>
        </w:rPr>
        <w:t xml:space="preserve"> %</w:t>
      </w:r>
    </w:p>
    <w:p w:rsidR="00664493" w:rsidRPr="00CB396C" w:rsidRDefault="00664493" w:rsidP="00BB6A15">
      <w:pPr>
        <w:pStyle w:val="a"/>
        <w:numPr>
          <w:ilvl w:val="0"/>
          <w:numId w:val="0"/>
        </w:numPr>
      </w:pPr>
      <w:r w:rsidRPr="00CB396C">
        <w:drawing>
          <wp:inline distT="0" distB="0" distL="0" distR="0" wp14:anchorId="57ADC49B" wp14:editId="405C51F7">
            <wp:extent cx="6469380" cy="2464904"/>
            <wp:effectExtent l="0" t="0" r="7620" b="12065"/>
            <wp:docPr id="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133" w:rsidRPr="00CB396C" w:rsidRDefault="00774133" w:rsidP="00664493">
      <w:pPr>
        <w:spacing w:line="360" w:lineRule="auto"/>
        <w:ind w:firstLine="562"/>
        <w:contextualSpacing/>
        <w:jc w:val="both"/>
        <w:rPr>
          <w:rFonts w:ascii="GHEA Grapalat" w:hAnsi="GHEA Grapalat"/>
          <w:sz w:val="22"/>
          <w:szCs w:val="22"/>
        </w:rPr>
      </w:pPr>
    </w:p>
    <w:p w:rsidR="00664493" w:rsidRPr="00CB396C" w:rsidRDefault="00664493" w:rsidP="00664493">
      <w:pPr>
        <w:spacing w:line="360" w:lineRule="auto"/>
        <w:ind w:firstLine="562"/>
        <w:contextualSpacing/>
        <w:jc w:val="both"/>
        <w:rPr>
          <w:rFonts w:ascii="GHEA Grapalat" w:hAnsi="GHEA Grapalat"/>
          <w:sz w:val="22"/>
          <w:szCs w:val="22"/>
        </w:rPr>
      </w:pPr>
      <w:r w:rsidRPr="00CB396C">
        <w:rPr>
          <w:rFonts w:ascii="GHEA Grapalat" w:hAnsi="GHEA Grapalat"/>
          <w:sz w:val="22"/>
          <w:szCs w:val="22"/>
        </w:rPr>
        <w:t>Ռուս-ուկրաինական հակամարտության պայմաններում 2022 թվականի մարտ ամսից արագացող գնաճը զսպելու նպատակով առաջատար տնտեսությունների կենտրոնական բանկերի կողմից իրականացվող շարունակական զսպող քաղաքականության արդյունքում տարեսկզբից շարունակվում է գնաճի տեմպերի դանդաղումը:</w:t>
      </w:r>
    </w:p>
    <w:p w:rsidR="00774133" w:rsidRPr="00CB396C" w:rsidRDefault="00774133" w:rsidP="00664493">
      <w:pPr>
        <w:spacing w:line="360" w:lineRule="auto"/>
        <w:ind w:firstLine="562"/>
        <w:contextualSpacing/>
        <w:jc w:val="both"/>
        <w:rPr>
          <w:rFonts w:ascii="GHEA Grapalat" w:hAnsi="GHEA Grapalat"/>
          <w:sz w:val="22"/>
          <w:szCs w:val="22"/>
        </w:rPr>
      </w:pPr>
    </w:p>
    <w:p w:rsidR="00664493" w:rsidRPr="00CB396C" w:rsidRDefault="00664493" w:rsidP="00BB6A15">
      <w:pPr>
        <w:pStyle w:val="a"/>
        <w:rPr>
          <w:lang w:val="hy-AM"/>
        </w:rPr>
      </w:pPr>
      <w:r w:rsidRPr="00CB396C">
        <w:rPr>
          <w:lang w:val="hy-AM"/>
        </w:rPr>
        <w:t>Գնաճն ու դրամավարկային քաղաքականության արձագանքը գործընկեր երկրներում</w:t>
      </w:r>
      <w:r w:rsidRPr="00CB396C">
        <w:rPr>
          <w:vertAlign w:val="superscript"/>
        </w:rPr>
        <w:footnoteReference w:id="5"/>
      </w:r>
    </w:p>
    <w:tbl>
      <w:tblPr>
        <w:tblW w:w="9804" w:type="dxa"/>
        <w:jc w:val="center"/>
        <w:tblLook w:val="04A0" w:firstRow="1" w:lastRow="0" w:firstColumn="1" w:lastColumn="0" w:noHBand="0" w:noVBand="1"/>
      </w:tblPr>
      <w:tblGrid>
        <w:gridCol w:w="9804"/>
      </w:tblGrid>
      <w:tr w:rsidR="00664493" w:rsidRPr="00CB396C" w:rsidTr="00D87203">
        <w:trPr>
          <w:trHeight w:val="3782"/>
          <w:jc w:val="center"/>
        </w:trPr>
        <w:tc>
          <w:tcPr>
            <w:tcW w:w="9804" w:type="dxa"/>
            <w:shd w:val="clear" w:color="auto" w:fill="auto"/>
          </w:tcPr>
          <w:p w:rsidR="00664493" w:rsidRPr="00CB396C" w:rsidRDefault="00664493" w:rsidP="00D87203">
            <w:pPr>
              <w:spacing w:line="360" w:lineRule="auto"/>
              <w:jc w:val="both"/>
              <w:rPr>
                <w:rFonts w:ascii="GHEA Grapalat" w:hAnsi="GHEA Grapalat"/>
                <w:b/>
                <w:sz w:val="22"/>
              </w:rPr>
            </w:pPr>
            <w:r w:rsidRPr="00CB396C">
              <w:rPr>
                <w:rFonts w:ascii="GHEA Grapalat" w:hAnsi="GHEA Grapalat"/>
                <w:b/>
                <w:noProof/>
                <w:sz w:val="22"/>
              </w:rPr>
              <w:drawing>
                <wp:inline distT="0" distB="0" distL="0" distR="0" wp14:anchorId="30C13A89" wp14:editId="7FEF7062">
                  <wp:extent cx="2934335" cy="2360427"/>
                  <wp:effectExtent l="0" t="0" r="18415" b="1905"/>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B396C">
              <w:rPr>
                <w:rFonts w:ascii="GHEA Grapalat" w:hAnsi="GHEA Grapalat"/>
                <w:b/>
                <w:noProof/>
                <w:sz w:val="22"/>
              </w:rPr>
              <w:drawing>
                <wp:inline distT="0" distB="0" distL="0" distR="0" wp14:anchorId="1FB75EE8" wp14:editId="58C0B522">
                  <wp:extent cx="2992755" cy="2361600"/>
                  <wp:effectExtent l="0" t="0" r="17145" b="635"/>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4493" w:rsidRPr="00CB396C" w:rsidRDefault="00664493" w:rsidP="00D87203">
            <w:pPr>
              <w:spacing w:line="360" w:lineRule="auto"/>
              <w:jc w:val="both"/>
              <w:rPr>
                <w:rFonts w:ascii="GHEA Grapalat" w:hAnsi="GHEA Grapalat"/>
                <w:i/>
                <w:sz w:val="22"/>
              </w:rPr>
            </w:pPr>
            <w:r w:rsidRPr="00CB396C">
              <w:rPr>
                <w:rFonts w:ascii="GHEA Grapalat" w:hAnsi="GHEA Grapalat"/>
                <w:i/>
                <w:sz w:val="18"/>
                <w:szCs w:val="22"/>
              </w:rPr>
              <w:t>Աղբյուրը՝ ԱՄՆ ԴՊՀ, ԵԿԲ, Չինաստանի ժողովրդական բանկ, ՌԴ ԿԲ</w:t>
            </w:r>
          </w:p>
        </w:tc>
      </w:tr>
    </w:tbl>
    <w:p w:rsidR="00793C13" w:rsidRPr="00CB396C" w:rsidRDefault="00793C13" w:rsidP="00664493">
      <w:pPr>
        <w:spacing w:before="120" w:line="360" w:lineRule="auto"/>
        <w:ind w:firstLine="567"/>
        <w:jc w:val="both"/>
        <w:rPr>
          <w:rFonts w:ascii="GHEA Grapalat" w:hAnsi="GHEA Grapalat"/>
          <w:b/>
          <w:i/>
          <w:iCs/>
          <w:sz w:val="22"/>
        </w:rPr>
      </w:pPr>
    </w:p>
    <w:p w:rsidR="00664493" w:rsidRPr="00CB396C" w:rsidRDefault="00664493" w:rsidP="00664493">
      <w:pPr>
        <w:spacing w:before="120" w:line="360" w:lineRule="auto"/>
        <w:ind w:firstLine="567"/>
        <w:jc w:val="both"/>
        <w:rPr>
          <w:rFonts w:ascii="GHEA Grapalat" w:hAnsi="GHEA Grapalat"/>
          <w:sz w:val="22"/>
        </w:rPr>
      </w:pPr>
      <w:r w:rsidRPr="00CB396C">
        <w:rPr>
          <w:rFonts w:ascii="GHEA Grapalat" w:hAnsi="GHEA Grapalat"/>
          <w:b/>
          <w:i/>
          <w:iCs/>
          <w:sz w:val="22"/>
        </w:rPr>
        <w:lastRenderedPageBreak/>
        <w:t>Միջազգային գներ</w:t>
      </w:r>
      <w:r w:rsidRPr="00CB396C">
        <w:rPr>
          <w:rFonts w:ascii="GHEA Grapalat" w:hAnsi="GHEA Grapalat"/>
          <w:b/>
          <w:i/>
          <w:iCs/>
          <w:sz w:val="22"/>
          <w:vertAlign w:val="superscript"/>
        </w:rPr>
        <w:footnoteReference w:id="6"/>
      </w:r>
      <w:r w:rsidRPr="00CB396C">
        <w:rPr>
          <w:rFonts w:ascii="GHEA Grapalat" w:hAnsi="GHEA Grapalat"/>
          <w:b/>
          <w:sz w:val="22"/>
        </w:rPr>
        <w:t>:</w:t>
      </w:r>
      <w:r w:rsidRPr="00CB396C">
        <w:rPr>
          <w:rFonts w:ascii="GHEA Grapalat" w:hAnsi="GHEA Grapalat"/>
          <w:sz w:val="22"/>
        </w:rPr>
        <w:t xml:space="preserve"> 2023 թվականի առաջին եռամսյակում հումքային և պարենային ապրանքների շուկայում գնաճային ճնշումները թուլացել են՝ պայմանավորված համաշխարհային մատակարարման շղթաների վերականգնմամբ, կենտրոնական բանկերի կողմից վարվող խստացող դրամավարկային քաղաքականությամբ: Նավթի միջազգային գները 2023 թվականի առաջին եռամսյակում նախորդ տարվա համապատասխան ժամանակահատվածի նկատմամբ նվազել են միջինում 17.7%-ով՝ 2023 թվականի մարտին կազմելով 78.5 ԱՄՆ դոլար մեկ բարելի դիմաց: </w:t>
      </w:r>
    </w:p>
    <w:p w:rsidR="00664493" w:rsidRPr="00CB396C" w:rsidRDefault="00664493" w:rsidP="00664493">
      <w:pPr>
        <w:spacing w:line="360" w:lineRule="auto"/>
        <w:ind w:firstLine="567"/>
        <w:jc w:val="both"/>
        <w:rPr>
          <w:rFonts w:ascii="GHEA Grapalat" w:hAnsi="GHEA Grapalat"/>
          <w:sz w:val="22"/>
        </w:rPr>
      </w:pPr>
      <w:r w:rsidRPr="00CB396C">
        <w:rPr>
          <w:rFonts w:ascii="GHEA Grapalat" w:hAnsi="GHEA Grapalat"/>
          <w:sz w:val="22"/>
        </w:rPr>
        <w:t>Պղնձի միջազգային գները նույնպես շարունակել են նվազել՝ եռամսյակի սկզբի համեմատ ավելի արագ տեմպերով. 2023 թվականի առաջին եռամսյակում պղնձի միջազգային գները նվազել են 10.4%-ով՝ մարտ ամսին կազմելով 8,856.3 ԱՄՆ դոլար մեկ տոննայի համար: Մոլիբդենի միջազգային գները փետրվարի կտրուկ աճից հետո նվազել են՝ մարտ ամսին կազմելով 74,000 ԱՄՆ դոլար մեկ տոննայի համար:</w:t>
      </w:r>
    </w:p>
    <w:p w:rsidR="00664493" w:rsidRPr="00CB396C" w:rsidRDefault="00664493" w:rsidP="00664493">
      <w:pPr>
        <w:spacing w:line="360" w:lineRule="auto"/>
        <w:ind w:firstLine="567"/>
        <w:jc w:val="both"/>
        <w:rPr>
          <w:rFonts w:ascii="GHEA Grapalat" w:hAnsi="GHEA Grapalat"/>
          <w:sz w:val="22"/>
          <w:szCs w:val="22"/>
        </w:rPr>
      </w:pPr>
      <w:r w:rsidRPr="00CB396C">
        <w:rPr>
          <w:rFonts w:ascii="GHEA Grapalat" w:hAnsi="GHEA Grapalat"/>
          <w:sz w:val="22"/>
          <w:szCs w:val="22"/>
        </w:rPr>
        <w:t>Պարենի միջազգային գները</w:t>
      </w:r>
      <w:r w:rsidRPr="00CB396C">
        <w:rPr>
          <w:rFonts w:ascii="GHEA Grapalat" w:hAnsi="GHEA Grapalat"/>
          <w:sz w:val="22"/>
          <w:szCs w:val="22"/>
          <w:vertAlign w:val="superscript"/>
        </w:rPr>
        <w:footnoteReference w:id="7"/>
      </w:r>
      <w:r w:rsidRPr="00CB396C">
        <w:rPr>
          <w:rFonts w:ascii="GHEA Grapalat" w:hAnsi="GHEA Grapalat"/>
          <w:sz w:val="22"/>
          <w:szCs w:val="22"/>
        </w:rPr>
        <w:t xml:space="preserve"> 2023 թվականի առաջին եռամսյակում շարունակաբար նվազել են</w:t>
      </w:r>
      <w:r w:rsidR="00793C13" w:rsidRPr="00CB396C">
        <w:rPr>
          <w:rFonts w:ascii="GHEA Grapalat" w:hAnsi="GHEA Grapalat"/>
          <w:sz w:val="22"/>
          <w:szCs w:val="22"/>
          <w:lang w:val="hy-AM"/>
        </w:rPr>
        <w:t>՝</w:t>
      </w:r>
      <w:r w:rsidRPr="00CB396C">
        <w:rPr>
          <w:rFonts w:ascii="GHEA Grapalat" w:hAnsi="GHEA Grapalat"/>
          <w:sz w:val="22"/>
          <w:szCs w:val="22"/>
        </w:rPr>
        <w:t xml:space="preserve"> պայմանավորված որոշ ապրանքների (կաթնամթերք, հացահատիկ, բուսական յուղեր, շաքարավազ) միջազգային գների նվազմամբ, ինչպես նաև դրամավարկային քաղաքականության բարձր տոկոսադրույքներով:</w:t>
      </w:r>
    </w:p>
    <w:p w:rsidR="00793C13" w:rsidRPr="00CB396C" w:rsidRDefault="00793C13" w:rsidP="00664493">
      <w:pPr>
        <w:spacing w:line="360" w:lineRule="auto"/>
        <w:ind w:firstLine="567"/>
        <w:jc w:val="both"/>
        <w:rPr>
          <w:rFonts w:ascii="GHEA Grapalat" w:hAnsi="GHEA Grapalat"/>
          <w:sz w:val="22"/>
          <w:szCs w:val="22"/>
        </w:rPr>
      </w:pPr>
    </w:p>
    <w:p w:rsidR="00664493" w:rsidRPr="00CB396C" w:rsidRDefault="00664493" w:rsidP="00BB6A15">
      <w:pPr>
        <w:pStyle w:val="a"/>
        <w:rPr>
          <w:lang w:val="hy-AM"/>
        </w:rPr>
      </w:pPr>
      <w:r w:rsidRPr="00CB396C">
        <w:rPr>
          <w:lang w:val="hy-AM"/>
        </w:rPr>
        <w:t>Նավթի, մետաղների և պարենի գների զարգացումներ</w:t>
      </w:r>
    </w:p>
    <w:p w:rsidR="00664493" w:rsidRPr="00CB396C" w:rsidRDefault="00664493" w:rsidP="00BB6A15">
      <w:pPr>
        <w:pStyle w:val="a"/>
        <w:numPr>
          <w:ilvl w:val="0"/>
          <w:numId w:val="0"/>
        </w:numPr>
        <w:ind w:left="180"/>
        <w:rPr>
          <w:lang w:val="hy-AM"/>
        </w:rPr>
      </w:pPr>
      <w:r w:rsidRPr="00CB396C">
        <w:drawing>
          <wp:inline distT="0" distB="0" distL="0" distR="0" wp14:anchorId="73F1C4CC" wp14:editId="1D17B215">
            <wp:extent cx="3060000" cy="2665562"/>
            <wp:effectExtent l="0" t="0" r="7620" b="1905"/>
            <wp:docPr id="8"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B396C">
        <w:rPr>
          <w:sz w:val="20"/>
          <w:szCs w:val="20"/>
        </w:rPr>
        <w:drawing>
          <wp:inline distT="0" distB="0" distL="0" distR="0" wp14:anchorId="31179FBA" wp14:editId="72578313">
            <wp:extent cx="3060000" cy="2665203"/>
            <wp:effectExtent l="0" t="0" r="7620" b="1905"/>
            <wp:docPr id="14"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0" w:type="auto"/>
        <w:jc w:val="center"/>
        <w:tblLook w:val="04A0" w:firstRow="1" w:lastRow="0" w:firstColumn="1" w:lastColumn="0" w:noHBand="0" w:noVBand="1"/>
      </w:tblPr>
      <w:tblGrid>
        <w:gridCol w:w="4650"/>
        <w:gridCol w:w="4825"/>
      </w:tblGrid>
      <w:tr w:rsidR="00664493" w:rsidRPr="00CB396C" w:rsidTr="00D87203">
        <w:trPr>
          <w:trHeight w:val="113"/>
          <w:jc w:val="center"/>
        </w:trPr>
        <w:tc>
          <w:tcPr>
            <w:tcW w:w="4650" w:type="dxa"/>
            <w:shd w:val="clear" w:color="auto" w:fill="auto"/>
          </w:tcPr>
          <w:p w:rsidR="00664493" w:rsidRPr="00CB396C" w:rsidRDefault="00664493" w:rsidP="00D87203">
            <w:pPr>
              <w:rPr>
                <w:rFonts w:ascii="GHEA Grapalat" w:eastAsia="Calibri" w:hAnsi="GHEA Grapalat"/>
                <w:i/>
                <w:sz w:val="20"/>
                <w:szCs w:val="20"/>
              </w:rPr>
            </w:pPr>
            <w:r w:rsidRPr="00CB396C">
              <w:rPr>
                <w:rFonts w:ascii="GHEA Grapalat" w:eastAsia="Calibri" w:hAnsi="GHEA Grapalat"/>
                <w:i/>
                <w:sz w:val="20"/>
                <w:szCs w:val="20"/>
              </w:rPr>
              <w:t>Աղբյուրը՝ Համաշխարհային բանկ</w:t>
            </w:r>
          </w:p>
          <w:p w:rsidR="00664493" w:rsidRPr="00CB396C" w:rsidRDefault="00664493" w:rsidP="00D87203">
            <w:pPr>
              <w:rPr>
                <w:rFonts w:ascii="GHEA Grapalat" w:eastAsia="Calibri" w:hAnsi="GHEA Grapalat"/>
                <w:i/>
                <w:sz w:val="20"/>
                <w:szCs w:val="20"/>
              </w:rPr>
            </w:pPr>
          </w:p>
        </w:tc>
        <w:tc>
          <w:tcPr>
            <w:tcW w:w="4825" w:type="dxa"/>
            <w:shd w:val="clear" w:color="auto" w:fill="auto"/>
          </w:tcPr>
          <w:p w:rsidR="00664493" w:rsidRPr="00CB396C" w:rsidRDefault="00664493" w:rsidP="00D87203">
            <w:pPr>
              <w:rPr>
                <w:rFonts w:ascii="GHEA Grapalat" w:eastAsia="GHEA Grapalat" w:hAnsi="GHEA Grapalat" w:cs="GHEA Grapalat"/>
                <w:i/>
                <w:sz w:val="20"/>
                <w:szCs w:val="20"/>
              </w:rPr>
            </w:pPr>
            <w:r w:rsidRPr="00CB396C">
              <w:rPr>
                <w:rFonts w:ascii="GHEA Grapalat" w:eastAsia="GHEA Grapalat" w:hAnsi="GHEA Grapalat" w:cs="GHEA Grapalat"/>
                <w:i/>
                <w:sz w:val="20"/>
                <w:szCs w:val="20"/>
              </w:rPr>
              <w:t>Աղբյուրը՝ ՄԱԿ–ի պարենի և գյուղատնտեսության կազմակերպություն</w:t>
            </w:r>
          </w:p>
        </w:tc>
      </w:tr>
    </w:tbl>
    <w:p w:rsidR="00664493" w:rsidRPr="00CB396C" w:rsidRDefault="00664493"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p>
    <w:p w:rsidR="00563135" w:rsidRPr="00CB396C"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8" w:name="_Toc134468210"/>
      <w:r w:rsidRPr="00CB396C">
        <w:rPr>
          <w:rFonts w:ascii="GHEA Grapalat" w:hAnsi="GHEA Grapalat"/>
          <w:bCs/>
          <w:i w:val="0"/>
          <w:noProof/>
          <w:sz w:val="22"/>
          <w:szCs w:val="22"/>
          <w:lang w:val="de-AT"/>
        </w:rPr>
        <w:t>ՀՀ մակրոտնտեսական զարգացումներ</w:t>
      </w:r>
      <w:bookmarkEnd w:id="16"/>
      <w:bookmarkEnd w:id="17"/>
      <w:bookmarkEnd w:id="18"/>
    </w:p>
    <w:p w:rsidR="00563135" w:rsidRPr="00CB396C" w:rsidRDefault="00563135" w:rsidP="00563135">
      <w:pPr>
        <w:pStyle w:val="Heading6"/>
        <w:ind w:left="567"/>
        <w:rPr>
          <w:rFonts w:ascii="GHEA Grapalat" w:hAnsi="GHEA Grapalat"/>
          <w:b/>
          <w:sz w:val="22"/>
          <w:szCs w:val="22"/>
          <w:u w:val="none"/>
        </w:rPr>
      </w:pPr>
      <w:bookmarkStart w:id="19" w:name="_Toc71311882"/>
      <w:r w:rsidRPr="00CB396C">
        <w:rPr>
          <w:rFonts w:ascii="GHEA Grapalat" w:hAnsi="GHEA Grapalat"/>
          <w:b/>
          <w:sz w:val="22"/>
          <w:szCs w:val="22"/>
          <w:u w:val="none"/>
        </w:rPr>
        <w:t>Համախառն առաջարկ և պահանջարկ</w:t>
      </w:r>
      <w:bookmarkEnd w:id="19"/>
    </w:p>
    <w:p w:rsidR="00664493" w:rsidRPr="00CB396C" w:rsidRDefault="00664493" w:rsidP="00664493">
      <w:pPr>
        <w:spacing w:line="336" w:lineRule="auto"/>
        <w:ind w:firstLine="547"/>
        <w:jc w:val="both"/>
        <w:rPr>
          <w:rFonts w:ascii="GHEA Grapalat" w:hAnsi="GHEA Grapalat"/>
          <w:sz w:val="22"/>
          <w:szCs w:val="22"/>
          <w:lang w:val="hy-AM"/>
        </w:rPr>
      </w:pPr>
      <w:r w:rsidRPr="00CB396C">
        <w:rPr>
          <w:rFonts w:ascii="GHEA Grapalat" w:eastAsia="GHEA Grapalat" w:hAnsi="GHEA Grapalat" w:cs="GHEA Grapalat"/>
          <w:b/>
          <w:i/>
          <w:iCs/>
          <w:sz w:val="22"/>
          <w:szCs w:val="22"/>
          <w:lang w:val="hy-AM"/>
        </w:rPr>
        <w:t>Համախառն առաջարկ:</w:t>
      </w:r>
      <w:r w:rsidRPr="00CB396C">
        <w:rPr>
          <w:rFonts w:ascii="GHEA Grapalat" w:eastAsia="GHEA Grapalat" w:hAnsi="GHEA Grapalat" w:cs="GHEA Grapalat"/>
          <w:b/>
          <w:sz w:val="22"/>
          <w:szCs w:val="22"/>
          <w:lang w:val="hy-AM"/>
        </w:rPr>
        <w:t xml:space="preserve"> </w:t>
      </w:r>
      <w:r w:rsidRPr="00CB396C">
        <w:rPr>
          <w:rFonts w:ascii="GHEA Grapalat" w:hAnsi="GHEA Grapalat"/>
          <w:bCs/>
          <w:sz w:val="22"/>
          <w:lang w:val="hy-AM"/>
        </w:rPr>
        <w:t>Դեպի Հայաստան մարդկանց ներհոսք</w:t>
      </w:r>
      <w:r w:rsidR="00793C13" w:rsidRPr="00CB396C">
        <w:rPr>
          <w:rFonts w:ascii="GHEA Grapalat" w:hAnsi="GHEA Grapalat"/>
          <w:bCs/>
          <w:sz w:val="22"/>
          <w:lang w:val="hy-AM"/>
        </w:rPr>
        <w:t>ի</w:t>
      </w:r>
      <w:r w:rsidRPr="00CB396C">
        <w:rPr>
          <w:rFonts w:ascii="GHEA Grapalat" w:hAnsi="GHEA Grapalat"/>
          <w:bCs/>
          <w:sz w:val="22"/>
          <w:lang w:val="hy-AM"/>
        </w:rPr>
        <w:t>, զբոսաշրջության զգալի ավելացման, տեղեկատվական տեխնոլոգիաների ոլորտի ընկերությունների</w:t>
      </w:r>
      <w:r w:rsidR="00793C13" w:rsidRPr="00CB396C">
        <w:rPr>
          <w:rFonts w:ascii="GHEA Grapalat" w:hAnsi="GHEA Grapalat"/>
          <w:bCs/>
          <w:sz w:val="22"/>
          <w:lang w:val="hy-AM"/>
        </w:rPr>
        <w:t>՝</w:t>
      </w:r>
      <w:r w:rsidRPr="00CB396C">
        <w:rPr>
          <w:rFonts w:ascii="GHEA Grapalat" w:hAnsi="GHEA Grapalat"/>
          <w:bCs/>
          <w:sz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շարունակվեցին նաև 2023</w:t>
      </w:r>
      <w:r w:rsidR="00793C13" w:rsidRPr="00CB396C">
        <w:rPr>
          <w:rFonts w:ascii="GHEA Grapalat" w:hAnsi="GHEA Grapalat"/>
          <w:bCs/>
          <w:sz w:val="22"/>
          <w:lang w:val="hy-AM"/>
        </w:rPr>
        <w:t xml:space="preserve"> </w:t>
      </w:r>
      <w:r w:rsidRPr="00CB396C">
        <w:rPr>
          <w:rFonts w:ascii="GHEA Grapalat" w:hAnsi="GHEA Grapalat"/>
          <w:bCs/>
          <w:sz w:val="22"/>
          <w:lang w:val="hy-AM"/>
        </w:rPr>
        <w:t>թ</w:t>
      </w:r>
      <w:r w:rsidR="00793C13" w:rsidRPr="00CB396C">
        <w:rPr>
          <w:rFonts w:ascii="GHEA Grapalat" w:hAnsi="GHEA Grapalat"/>
          <w:bCs/>
          <w:sz w:val="22"/>
          <w:lang w:val="hy-AM"/>
        </w:rPr>
        <w:t>վականի</w:t>
      </w:r>
      <w:r w:rsidRPr="00CB396C">
        <w:rPr>
          <w:rFonts w:ascii="GHEA Grapalat" w:hAnsi="GHEA Grapalat"/>
          <w:bCs/>
          <w:sz w:val="22"/>
          <w:lang w:val="hy-AM"/>
        </w:rPr>
        <w:t xml:space="preserve"> առաջին եռամսյակում։</w:t>
      </w:r>
      <w:r w:rsidRPr="00CB396C">
        <w:rPr>
          <w:rFonts w:ascii="GHEA Grapalat" w:eastAsia="GHEA Grapalat" w:hAnsi="GHEA Grapalat" w:cs="GHEA Grapalat"/>
          <w:sz w:val="22"/>
          <w:szCs w:val="22"/>
          <w:lang w:val="hy-AM"/>
        </w:rPr>
        <w:t xml:space="preserve"> Արդյունքում 2023</w:t>
      </w:r>
      <w:r w:rsidR="00793C13" w:rsidRPr="00CB396C">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թ</w:t>
      </w:r>
      <w:r w:rsidR="00793C13" w:rsidRPr="00CB396C">
        <w:rPr>
          <w:rFonts w:ascii="GHEA Grapalat" w:eastAsia="GHEA Grapalat" w:hAnsi="GHEA Grapalat" w:cs="GHEA Grapalat"/>
          <w:sz w:val="22"/>
          <w:szCs w:val="22"/>
          <w:lang w:val="hy-AM"/>
        </w:rPr>
        <w:t>վականի</w:t>
      </w:r>
      <w:r w:rsidRPr="00CB396C">
        <w:rPr>
          <w:rFonts w:ascii="GHEA Grapalat" w:eastAsia="GHEA Grapalat" w:hAnsi="GHEA Grapalat" w:cs="GHEA Grapalat"/>
          <w:sz w:val="22"/>
          <w:szCs w:val="22"/>
          <w:lang w:val="hy-AM"/>
        </w:rPr>
        <w:t xml:space="preserve"> հունվար-մարտին նախորդ տարվա նույն ժամանակահատվածի համեմատ գրանցվեց տնտեսական ակտիվության ցուցանիշի 12.2% աճ (Գծապատկերներ 1-4)։ Տնտեսական ակտիվության աճը </w:t>
      </w:r>
      <w:r w:rsidRPr="00CB396C">
        <w:rPr>
          <w:rFonts w:ascii="GHEA Grapalat" w:hAnsi="GHEA Grapalat"/>
          <w:sz w:val="22"/>
          <w:szCs w:val="22"/>
          <w:lang w:val="hy-AM"/>
        </w:rPr>
        <w:t>հիմնականում պայմանավորված էր</w:t>
      </w:r>
      <w:r w:rsidRPr="00CB396C">
        <w:rPr>
          <w:rFonts w:ascii="GHEA Grapalat" w:hAnsi="GHEA Grapalat"/>
          <w:sz w:val="22"/>
          <w:szCs w:val="22"/>
          <w:lang w:val="af-ZA"/>
        </w:rPr>
        <w:t xml:space="preserve"> </w:t>
      </w:r>
      <w:r w:rsidRPr="00CB396C">
        <w:rPr>
          <w:rFonts w:ascii="GHEA Grapalat" w:hAnsi="GHEA Grapalat"/>
          <w:sz w:val="22"/>
          <w:szCs w:val="22"/>
          <w:lang w:val="hy-AM"/>
        </w:rPr>
        <w:t>ծառայությունների</w:t>
      </w:r>
      <w:r w:rsidRPr="00CB396C">
        <w:rPr>
          <w:rFonts w:ascii="GHEA Grapalat" w:hAnsi="GHEA Grapalat"/>
          <w:sz w:val="22"/>
          <w:szCs w:val="22"/>
          <w:lang w:val="af-ZA"/>
        </w:rPr>
        <w:t xml:space="preserve"> </w:t>
      </w:r>
      <w:r w:rsidRPr="00CB396C">
        <w:rPr>
          <w:rFonts w:ascii="GHEA Grapalat" w:hAnsi="GHEA Grapalat"/>
          <w:sz w:val="22"/>
          <w:szCs w:val="22"/>
          <w:lang w:val="hy-AM"/>
        </w:rPr>
        <w:t xml:space="preserve">աճով </w:t>
      </w:r>
      <w:r w:rsidRPr="00CB396C">
        <w:rPr>
          <w:rFonts w:ascii="GHEA Grapalat" w:eastAsia="GHEA Grapalat" w:hAnsi="GHEA Grapalat" w:cs="GHEA Grapalat"/>
          <w:sz w:val="22"/>
          <w:szCs w:val="22"/>
          <w:lang w:val="hy-AM"/>
        </w:rPr>
        <w:t>(նպաստումը` 6</w:t>
      </w:r>
      <w:r w:rsidRPr="00CB396C">
        <w:rPr>
          <w:rFonts w:ascii="GHEA Grapalat" w:hAnsi="GHEA Grapalat"/>
          <w:sz w:val="22"/>
          <w:szCs w:val="22"/>
          <w:lang w:val="hy-AM"/>
        </w:rPr>
        <w:t>.6 տոկոսային կետ): Տնտեսության մյուս ճյուղերի աճերը ևս նպաստեցին տնտեսական ակտիվությանը։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Տնտեսական դրական զարգացումներին իր նպաստումն է շարունակում ունենալ բնակարանային շինարարության ոլորտի բարձր աշխուժությունը, որին նպաստել է հի</w:t>
      </w:r>
      <w:r w:rsidR="00793C13" w:rsidRPr="00CB396C">
        <w:rPr>
          <w:rFonts w:ascii="GHEA Grapalat" w:eastAsia="GHEA Grapalat" w:hAnsi="GHEA Grapalat" w:cs="GHEA Grapalat"/>
          <w:sz w:val="22"/>
          <w:szCs w:val="22"/>
          <w:lang w:val="hy-AM"/>
        </w:rPr>
        <w:t>պոտ</w:t>
      </w:r>
      <w:r w:rsidRPr="00CB396C">
        <w:rPr>
          <w:rFonts w:ascii="GHEA Grapalat" w:eastAsia="GHEA Grapalat" w:hAnsi="GHEA Grapalat" w:cs="GHEA Grapalat"/>
          <w:sz w:val="22"/>
          <w:szCs w:val="22"/>
          <w:lang w:val="hy-AM"/>
        </w:rPr>
        <w:t>ե</w:t>
      </w:r>
      <w:r w:rsidR="00793C13" w:rsidRPr="00CB396C">
        <w:rPr>
          <w:rFonts w:ascii="GHEA Grapalat" w:eastAsia="GHEA Grapalat" w:hAnsi="GHEA Grapalat" w:cs="GHEA Grapalat"/>
          <w:sz w:val="22"/>
          <w:szCs w:val="22"/>
          <w:lang w:val="hy-AM"/>
        </w:rPr>
        <w:t>կ</w:t>
      </w:r>
      <w:r w:rsidRPr="00CB396C">
        <w:rPr>
          <w:rFonts w:ascii="GHEA Grapalat" w:eastAsia="GHEA Grapalat" w:hAnsi="GHEA Grapalat" w:cs="GHEA Grapalat"/>
          <w:sz w:val="22"/>
          <w:szCs w:val="22"/>
          <w:lang w:val="hy-AM"/>
        </w:rPr>
        <w:t>ային վարկերի տոկոսավճարների</w:t>
      </w:r>
      <w:r w:rsidR="00793C13"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եկամտահարկից վերադարձման պետական աջակցության ծրագիրը, ծրագրի</w:t>
      </w:r>
      <w:r w:rsidR="00793C13"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Երևան քաղաքից </w:t>
      </w:r>
      <w:r w:rsidR="00793C13" w:rsidRPr="00CB396C">
        <w:rPr>
          <w:rFonts w:ascii="GHEA Grapalat" w:eastAsia="GHEA Grapalat" w:hAnsi="GHEA Grapalat" w:cs="GHEA Grapalat"/>
          <w:sz w:val="22"/>
          <w:szCs w:val="22"/>
          <w:lang w:val="hy-AM"/>
        </w:rPr>
        <w:t xml:space="preserve">աստիճանական </w:t>
      </w:r>
      <w:r w:rsidRPr="00CB396C">
        <w:rPr>
          <w:rFonts w:ascii="GHEA Grapalat" w:eastAsia="GHEA Grapalat" w:hAnsi="GHEA Grapalat" w:cs="GHEA Grapalat"/>
          <w:sz w:val="22"/>
          <w:szCs w:val="22"/>
          <w:lang w:val="hy-AM"/>
        </w:rPr>
        <w:t>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i/>
          <w:iCs/>
          <w:sz w:val="22"/>
          <w:szCs w:val="22"/>
          <w:lang w:val="hy-AM"/>
        </w:rPr>
        <w:t>Արդյունաբերություն</w:t>
      </w:r>
      <w:r w:rsidRPr="00CB396C">
        <w:rPr>
          <w:rFonts w:ascii="GHEA Grapalat" w:eastAsia="GHEA Grapalat" w:hAnsi="GHEA Grapalat" w:cs="GHEA Grapalat"/>
          <w:bCs/>
          <w:sz w:val="22"/>
          <w:szCs w:val="22"/>
          <w:vertAlign w:val="superscript"/>
        </w:rPr>
        <w:footnoteReference w:id="8"/>
      </w:r>
      <w:r w:rsidRPr="00CB396C">
        <w:rPr>
          <w:rFonts w:ascii="GHEA Grapalat" w:eastAsia="GHEA Grapalat" w:hAnsi="GHEA Grapalat" w:cs="GHEA Grapalat"/>
          <w:b/>
          <w:i/>
          <w:iCs/>
          <w:sz w:val="22"/>
          <w:szCs w:val="22"/>
          <w:lang w:val="hy-AM"/>
        </w:rPr>
        <w:t>։</w:t>
      </w:r>
      <w:r w:rsidRPr="00CB396C">
        <w:rPr>
          <w:rFonts w:ascii="GHEA Grapalat" w:eastAsia="GHEA Grapalat" w:hAnsi="GHEA Grapalat" w:cs="GHEA Grapalat"/>
          <w:b/>
          <w:sz w:val="22"/>
          <w:szCs w:val="22"/>
          <w:lang w:val="hy-AM"/>
        </w:rPr>
        <w:t xml:space="preserve"> </w:t>
      </w:r>
      <w:r w:rsidRPr="00CB396C">
        <w:rPr>
          <w:rFonts w:ascii="GHEA Grapalat" w:eastAsia="GHEA Grapalat" w:hAnsi="GHEA Grapalat" w:cs="GHEA Grapalat"/>
          <w:sz w:val="22"/>
          <w:szCs w:val="22"/>
          <w:lang w:val="hy-AM"/>
        </w:rPr>
        <w:t>Արդյունաբերության ճյուղի</w:t>
      </w:r>
      <w:r w:rsidRPr="00CB396C">
        <w:rPr>
          <w:rFonts w:ascii="GHEA Grapalat" w:eastAsia="GHEA Grapalat" w:hAnsi="GHEA Grapalat" w:cs="GHEA Grapalat"/>
          <w:b/>
          <w:sz w:val="22"/>
          <w:szCs w:val="22"/>
          <w:lang w:val="hy-AM"/>
        </w:rPr>
        <w:t xml:space="preserve"> </w:t>
      </w:r>
      <w:r w:rsidRPr="00CB396C">
        <w:rPr>
          <w:rFonts w:ascii="GHEA Grapalat" w:eastAsia="GHEA Grapalat" w:hAnsi="GHEA Grapalat" w:cs="GHEA Grapalat"/>
          <w:bCs/>
          <w:sz w:val="22"/>
          <w:szCs w:val="22"/>
          <w:lang w:val="hy-AM"/>
        </w:rPr>
        <w:t>2023</w:t>
      </w:r>
      <w:r w:rsidR="00793C13" w:rsidRPr="00CB396C">
        <w:rPr>
          <w:rFonts w:ascii="GHEA Grapalat" w:eastAsia="GHEA Grapalat" w:hAnsi="GHEA Grapalat" w:cs="GHEA Grapalat"/>
          <w:bCs/>
          <w:sz w:val="22"/>
          <w:szCs w:val="22"/>
          <w:lang w:val="hy-AM"/>
        </w:rPr>
        <w:t xml:space="preserve"> </w:t>
      </w:r>
      <w:r w:rsidRPr="00CB396C">
        <w:rPr>
          <w:rFonts w:ascii="GHEA Grapalat" w:eastAsia="GHEA Grapalat" w:hAnsi="GHEA Grapalat" w:cs="GHEA Grapalat"/>
          <w:bCs/>
          <w:sz w:val="22"/>
          <w:szCs w:val="22"/>
          <w:lang w:val="hy-AM"/>
        </w:rPr>
        <w:t>թ</w:t>
      </w:r>
      <w:r w:rsidR="00793C13" w:rsidRPr="00CB396C">
        <w:rPr>
          <w:rFonts w:ascii="GHEA Grapalat" w:eastAsia="GHEA Grapalat" w:hAnsi="GHEA Grapalat" w:cs="GHEA Grapalat"/>
          <w:bCs/>
          <w:sz w:val="22"/>
          <w:szCs w:val="22"/>
          <w:lang w:val="hy-AM"/>
        </w:rPr>
        <w:t>վականի</w:t>
      </w:r>
      <w:r w:rsidRPr="00CB396C">
        <w:rPr>
          <w:rFonts w:ascii="GHEA Grapalat" w:eastAsia="GHEA Grapalat" w:hAnsi="GHEA Grapalat" w:cs="GHEA Grapalat"/>
          <w:bCs/>
          <w:sz w:val="22"/>
          <w:szCs w:val="22"/>
          <w:lang w:val="hy-AM"/>
        </w:rPr>
        <w:t xml:space="preserve"> հունվար-փետրվարի աճի ցածր տեմպերը մարտ ամսին կտրուկ արագացել են</w:t>
      </w:r>
      <w:r w:rsidR="00793C13" w:rsidRPr="00CB396C">
        <w:rPr>
          <w:rFonts w:ascii="GHEA Grapalat" w:eastAsia="GHEA Grapalat" w:hAnsi="GHEA Grapalat" w:cs="GHEA Grapalat"/>
          <w:bCs/>
          <w:sz w:val="22"/>
          <w:szCs w:val="22"/>
          <w:lang w:val="hy-AM"/>
        </w:rPr>
        <w:t>,</w:t>
      </w:r>
      <w:r w:rsidRPr="00CB396C">
        <w:rPr>
          <w:rFonts w:ascii="GHEA Grapalat" w:eastAsia="GHEA Grapalat" w:hAnsi="GHEA Grapalat" w:cs="GHEA Grapalat"/>
          <w:bCs/>
          <w:sz w:val="22"/>
          <w:szCs w:val="22"/>
          <w:lang w:val="hy-AM"/>
        </w:rPr>
        <w:t xml:space="preserve"> արդյունքում՝ առաջին եռամսյակում արդյունաբերության ճյուղում գրանցվել է 3.6% թողարկման աճ։ Արդյունաբերության աճը հիմնականում </w:t>
      </w:r>
      <w:r w:rsidRPr="00CB396C">
        <w:rPr>
          <w:rFonts w:ascii="GHEA Grapalat" w:eastAsia="GHEA Grapalat" w:hAnsi="GHEA Grapalat" w:cs="Arial"/>
          <w:bCs/>
          <w:sz w:val="22"/>
          <w:szCs w:val="22"/>
          <w:lang w:val="hy-AM"/>
        </w:rPr>
        <w:t xml:space="preserve">պայմանավորված է եղել մշակող արդյունաբերության </w:t>
      </w:r>
      <w:r w:rsidRPr="00CB396C">
        <w:rPr>
          <w:rFonts w:ascii="GHEA Grapalat" w:eastAsia="GHEA Grapalat" w:hAnsi="GHEA Grapalat" w:cs="Arial"/>
          <w:sz w:val="22"/>
          <w:szCs w:val="22"/>
          <w:lang w:val="hy-AM"/>
        </w:rPr>
        <w:t>աճով (նպաստումը՝ 4.5 տոկոսային կետ):</w:t>
      </w:r>
      <w:r w:rsidRPr="00CB396C">
        <w:rPr>
          <w:rFonts w:ascii="GHEA Grapalat" w:hAnsi="GHEA Grapalat"/>
          <w:lang w:val="hy-AM"/>
        </w:rPr>
        <w:t xml:space="preserve"> </w:t>
      </w:r>
      <w:r w:rsidRPr="00CB396C">
        <w:rPr>
          <w:rFonts w:ascii="GHEA Grapalat" w:eastAsia="GHEA Grapalat" w:hAnsi="GHEA Grapalat" w:cs="GHEA Grapalat"/>
          <w:sz w:val="22"/>
          <w:szCs w:val="22"/>
          <w:lang w:val="hy-AM"/>
        </w:rPr>
        <w:t>Միաժամանակ հանքագործական արդյունաբերություն և բացհանքերի շահագործում</w:t>
      </w:r>
      <w:r w:rsidRPr="00CB396C" w:rsidDel="009C46B7">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 xml:space="preserve">ենթաճյուղի նվազումը բացասաբար է ազդել (0.8 տոկոսային կետով) արդյունաբերության </w:t>
      </w:r>
      <w:r w:rsidR="00793C13" w:rsidRPr="00CB396C">
        <w:rPr>
          <w:rFonts w:ascii="GHEA Grapalat" w:eastAsia="GHEA Grapalat" w:hAnsi="GHEA Grapalat" w:cs="GHEA Grapalat"/>
          <w:sz w:val="22"/>
          <w:szCs w:val="22"/>
          <w:lang w:val="hy-AM"/>
        </w:rPr>
        <w:t>աճի վրա՝</w:t>
      </w:r>
      <w:r w:rsidRPr="00CB396C">
        <w:rPr>
          <w:rFonts w:ascii="GHEA Grapalat" w:eastAsia="GHEA Grapalat" w:hAnsi="GHEA Grapalat" w:cs="GHEA Grapalat"/>
          <w:sz w:val="22"/>
          <w:szCs w:val="22"/>
          <w:lang w:val="de-DE"/>
        </w:rPr>
        <w:t xml:space="preserve"> </w:t>
      </w:r>
      <w:r w:rsidRPr="00CB396C">
        <w:rPr>
          <w:rFonts w:ascii="GHEA Grapalat" w:eastAsia="GHEA Grapalat" w:hAnsi="GHEA Grapalat" w:cs="GHEA Grapalat"/>
          <w:sz w:val="22"/>
          <w:szCs w:val="22"/>
          <w:lang w:val="hy-AM"/>
        </w:rPr>
        <w:t>պայմանավորված</w:t>
      </w:r>
      <w:r w:rsidRPr="00CB396C">
        <w:rPr>
          <w:rFonts w:ascii="GHEA Grapalat" w:eastAsia="GHEA Grapalat" w:hAnsi="GHEA Grapalat" w:cs="GHEA Grapalat"/>
          <w:sz w:val="22"/>
          <w:szCs w:val="22"/>
          <w:lang w:val="de-DE"/>
        </w:rPr>
        <w:t xml:space="preserve"> մետաղական հանքաքարի արդյունահանման </w:t>
      </w:r>
      <w:r w:rsidRPr="00CB396C">
        <w:rPr>
          <w:rFonts w:ascii="GHEA Grapalat" w:eastAsia="GHEA Grapalat" w:hAnsi="GHEA Grapalat" w:cs="GHEA Grapalat"/>
          <w:sz w:val="22"/>
          <w:szCs w:val="22"/>
          <w:lang w:val="hy-AM"/>
        </w:rPr>
        <w:t>նվազմամբ</w:t>
      </w:r>
      <w:r w:rsidRPr="00CB396C">
        <w:rPr>
          <w:rFonts w:ascii="GHEA Grapalat" w:eastAsia="GHEA Grapalat" w:hAnsi="GHEA Grapalat" w:cs="GHEA Grapalat"/>
          <w:sz w:val="22"/>
          <w:szCs w:val="22"/>
          <w:lang w:val="de-DE"/>
        </w:rPr>
        <w:t xml:space="preserve"> </w:t>
      </w:r>
      <w:r w:rsidRPr="00CB396C">
        <w:rPr>
          <w:rFonts w:ascii="GHEA Grapalat" w:eastAsia="GHEA Grapalat" w:hAnsi="GHEA Grapalat" w:cs="GHEA Grapalat"/>
          <w:sz w:val="22"/>
          <w:szCs w:val="22"/>
          <w:lang w:val="hy-AM"/>
        </w:rPr>
        <w:t xml:space="preserve">(նպաստումը` </w:t>
      </w:r>
      <w:r w:rsidRPr="00CB396C">
        <w:rPr>
          <w:rFonts w:ascii="GHEA Grapalat" w:eastAsia="GHEA Grapalat" w:hAnsi="GHEA Grapalat" w:cs="GHEA Grapalat"/>
          <w:sz w:val="22"/>
          <w:szCs w:val="22"/>
          <w:lang w:val="de-DE"/>
        </w:rPr>
        <w:t>-0.9</w:t>
      </w:r>
      <w:r w:rsidRPr="00CB396C">
        <w:rPr>
          <w:rFonts w:ascii="GHEA Grapalat" w:eastAsia="GHEA Grapalat" w:hAnsi="GHEA Grapalat" w:cs="GHEA Grapalat"/>
          <w:sz w:val="22"/>
          <w:szCs w:val="22"/>
          <w:lang w:val="hy-AM"/>
        </w:rPr>
        <w:t xml:space="preserve"> տոկոսային կետ): </w:t>
      </w:r>
    </w:p>
    <w:p w:rsidR="00664493" w:rsidRPr="00CB396C" w:rsidRDefault="00664493" w:rsidP="00664493">
      <w:pPr>
        <w:spacing w:line="336" w:lineRule="auto"/>
        <w:ind w:firstLine="54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Մշակող արդյունաբերության աճին նպաստել է ինչպես ներքին, այնպես էլ արտաքին պահանջարկի աճը: ՌԴ ներմուծման շուկաների սահմանափակումները շարունակել են նպաստել ՀՀ-ից դեպի ՌԴ մշակող արդյունաբերության արտահանման ավելացմանը, իսկ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w:t>
      </w:r>
      <w:r w:rsidRPr="00CB396C">
        <w:rPr>
          <w:rFonts w:ascii="GHEA Grapalat" w:eastAsia="GHEA Grapalat" w:hAnsi="GHEA Grapalat" w:cs="Sylfaen"/>
          <w:sz w:val="22"/>
          <w:szCs w:val="22"/>
        </w:rPr>
        <w:t xml:space="preserve">քային արտադրատեսակների </w:t>
      </w:r>
      <w:r w:rsidRPr="00CB396C">
        <w:rPr>
          <w:rFonts w:ascii="GHEA Grapalat" w:eastAsia="GHEA Grapalat" w:hAnsi="GHEA Grapalat" w:cs="GHEA Grapalat"/>
          <w:sz w:val="22"/>
          <w:szCs w:val="22"/>
        </w:rPr>
        <w:t xml:space="preserve">(նպաստումը` 2.4 տոկոսային կետ), ոսկերչական </w:t>
      </w:r>
      <w:r w:rsidRPr="00CB396C">
        <w:rPr>
          <w:rFonts w:ascii="GHEA Grapalat" w:eastAsia="GHEA Grapalat" w:hAnsi="GHEA Grapalat" w:cs="GHEA Grapalat"/>
          <w:sz w:val="22"/>
          <w:szCs w:val="22"/>
        </w:rPr>
        <w:lastRenderedPageBreak/>
        <w:t xml:space="preserve">արտադրատեսակների (նպաստումը` 2.0 տոկոսային կետ), պոլիգրաֆիական գործունեության (նպաստումը` 1.7 տոկոսային կետ), ծխախոտային արտադրատեսակների (նպաստումը` 1.6 տոկոսային կետ), ինչպես նաև խմիչքների (նպաստումը` 1.4 տոկոսային կետ) արտադրության ծավալների աճով: </w:t>
      </w:r>
    </w:p>
    <w:p w:rsidR="00664493" w:rsidRPr="00CB396C" w:rsidRDefault="00664493" w:rsidP="00664493">
      <w:pPr>
        <w:spacing w:line="336" w:lineRule="auto"/>
        <w:ind w:firstLine="567"/>
        <w:jc w:val="both"/>
        <w:rPr>
          <w:rFonts w:ascii="GHEA Grapalat" w:eastAsia="GHEA Grapalat" w:hAnsi="GHEA Grapalat" w:cs="Sylfaen"/>
          <w:sz w:val="22"/>
          <w:szCs w:val="22"/>
        </w:rPr>
      </w:pPr>
      <w:r w:rsidRPr="00CB396C">
        <w:rPr>
          <w:rFonts w:ascii="GHEA Grapalat" w:eastAsia="GHEA Grapalat" w:hAnsi="GHEA Grapalat" w:cs="GHEA Grapalat"/>
          <w:b/>
          <w:i/>
          <w:iCs/>
          <w:sz w:val="22"/>
          <w:szCs w:val="22"/>
        </w:rPr>
        <w:t>Գյուղատնտեսություն։</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2023 թվականի</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առաջին եռամսյակում գ</w:t>
      </w:r>
      <w:r w:rsidRPr="00CB396C">
        <w:rPr>
          <w:rFonts w:ascii="GHEA Grapalat" w:eastAsia="GHEA Grapalat" w:hAnsi="GHEA Grapalat" w:cs="GHEA Grapalat"/>
          <w:bCs/>
          <w:sz w:val="22"/>
          <w:szCs w:val="22"/>
        </w:rPr>
        <w:t>յուղատնտեսության, անտառային տնտեսության և ձկնորսության համախառն արտադրանքն աճել է 0.8%-ով՝</w:t>
      </w:r>
      <w:r w:rsidRPr="00CB396C">
        <w:rPr>
          <w:rFonts w:ascii="GHEA Grapalat" w:eastAsia="GHEA Grapalat" w:hAnsi="GHEA Grapalat" w:cs="GHEA Grapalat"/>
          <w:sz w:val="22"/>
          <w:szCs w:val="22"/>
        </w:rPr>
        <w:t xml:space="preserve"> պայմանավորված բուսաբուծության աճով (</w:t>
      </w:r>
      <w:r w:rsidRPr="00CB396C">
        <w:rPr>
          <w:rFonts w:ascii="GHEA Grapalat" w:eastAsia="GHEA Grapalat" w:hAnsi="GHEA Grapalat" w:cs="Sylfaen"/>
          <w:sz w:val="22"/>
          <w:szCs w:val="22"/>
        </w:rPr>
        <w:t>նպաստումը</w:t>
      </w:r>
      <w:r w:rsidRPr="00CB396C">
        <w:rPr>
          <w:rFonts w:ascii="GHEA Grapalat" w:eastAsia="GHEA Grapalat" w:hAnsi="GHEA Grapalat" w:cs="GHEA Grapalat"/>
          <w:sz w:val="22"/>
          <w:szCs w:val="22"/>
        </w:rPr>
        <w:t xml:space="preserve">` 4.1 </w:t>
      </w:r>
      <w:r w:rsidRPr="00CB396C">
        <w:rPr>
          <w:rFonts w:ascii="GHEA Grapalat" w:eastAsia="GHEA Grapalat" w:hAnsi="GHEA Grapalat" w:cs="Sylfaen"/>
          <w:sz w:val="22"/>
          <w:szCs w:val="22"/>
        </w:rPr>
        <w:t>տոկոսային</w:t>
      </w:r>
      <w:r w:rsidRPr="00CB396C">
        <w:rPr>
          <w:rFonts w:ascii="GHEA Grapalat" w:eastAsia="GHEA Grapalat" w:hAnsi="GHEA Grapalat" w:cs="GHEA Grapalat"/>
          <w:sz w:val="22"/>
          <w:szCs w:val="22"/>
        </w:rPr>
        <w:t xml:space="preserve"> </w:t>
      </w:r>
      <w:r w:rsidRPr="00CB396C">
        <w:rPr>
          <w:rFonts w:ascii="GHEA Grapalat" w:eastAsia="GHEA Grapalat" w:hAnsi="GHEA Grapalat" w:cs="Sylfaen"/>
          <w:sz w:val="22"/>
          <w:szCs w:val="22"/>
        </w:rPr>
        <w:t xml:space="preserve">կետ)։ </w:t>
      </w:r>
      <w:r w:rsidRPr="00CB396C">
        <w:rPr>
          <w:rFonts w:ascii="GHEA Grapalat" w:eastAsia="GHEA Grapalat" w:hAnsi="GHEA Grapalat" w:cs="GHEA Grapalat"/>
          <w:sz w:val="22"/>
          <w:szCs w:val="22"/>
        </w:rPr>
        <w:t>Միաժամանակ ա</w:t>
      </w:r>
      <w:r w:rsidRPr="00CB396C">
        <w:rPr>
          <w:rFonts w:ascii="GHEA Grapalat" w:eastAsia="GHEA Grapalat" w:hAnsi="GHEA Grapalat" w:cs="Sylfaen"/>
          <w:sz w:val="22"/>
          <w:szCs w:val="22"/>
        </w:rPr>
        <w:t xml:space="preserve">նասնաբուծության նվազումը 2.8 տոկոսային կետով հակազդել է ճյուղի աճին։ </w:t>
      </w:r>
      <w:r w:rsidRPr="00CB396C">
        <w:rPr>
          <w:rFonts w:ascii="GHEA Grapalat" w:eastAsia="GHEA Grapalat" w:hAnsi="GHEA Grapalat" w:cs="GHEA Grapalat"/>
          <w:sz w:val="22"/>
          <w:szCs w:val="22"/>
        </w:rPr>
        <w:t>Անասնաբուծության նվազումն իր հերթին պայմանավորված է եղել կաթի արտադրության և սպանդի համար գյուղատնտեսական կենդանու և թռչնի</w:t>
      </w:r>
      <w:r w:rsidRPr="00CB396C" w:rsidDel="004E0F55">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իրացման</w:t>
      </w:r>
      <w:r w:rsidRPr="00CB396C">
        <w:rPr>
          <w:rFonts w:ascii="GHEA Grapalat" w:eastAsia="GHEA Grapalat" w:hAnsi="GHEA Grapalat" w:cs="GHEA Grapalat"/>
          <w:sz w:val="22"/>
          <w:szCs w:val="22"/>
          <w:lang w:val="de-DE"/>
        </w:rPr>
        <w:t xml:space="preserve"> </w:t>
      </w:r>
      <w:r w:rsidRPr="00CB396C">
        <w:rPr>
          <w:rFonts w:ascii="GHEA Grapalat" w:eastAsia="GHEA Grapalat" w:hAnsi="GHEA Grapalat" w:cs="GHEA Grapalat"/>
          <w:sz w:val="22"/>
          <w:szCs w:val="22"/>
        </w:rPr>
        <w:t xml:space="preserve">նվազմամբ, ինչի պատճառ է հանդիսացել տնային տնտեսությունների անասնագլխաքանակի նվազումը: </w:t>
      </w:r>
    </w:p>
    <w:p w:rsidR="00664493" w:rsidRPr="00CB396C" w:rsidRDefault="00664493" w:rsidP="00664493">
      <w:pPr>
        <w:spacing w:line="336" w:lineRule="auto"/>
        <w:ind w:firstLine="567"/>
        <w:jc w:val="both"/>
        <w:rPr>
          <w:rFonts w:ascii="GHEA Grapalat" w:eastAsia="GHEA Grapalat" w:hAnsi="GHEA Grapalat" w:cs="Sylfaen"/>
          <w:sz w:val="22"/>
          <w:szCs w:val="22"/>
        </w:rPr>
      </w:pPr>
      <w:r w:rsidRPr="00CB396C">
        <w:rPr>
          <w:rFonts w:ascii="GHEA Grapalat" w:eastAsia="GHEA Grapalat" w:hAnsi="GHEA Grapalat" w:cs="GHEA Grapalat"/>
          <w:b/>
          <w:i/>
          <w:iCs/>
          <w:sz w:val="22"/>
          <w:szCs w:val="22"/>
        </w:rPr>
        <w:t>Շինարարություն։</w:t>
      </w:r>
      <w:r w:rsidRPr="00CB396C">
        <w:rPr>
          <w:rFonts w:ascii="GHEA Grapalat" w:eastAsia="GHEA Grapalat" w:hAnsi="GHEA Grapalat" w:cs="GHEA Grapalat"/>
          <w:sz w:val="22"/>
          <w:szCs w:val="22"/>
        </w:rPr>
        <w:t xml:space="preserve"> Շինարարության ճյուղում գրանցված 15.6% աճը պայմանավորված է եղել հիմնականում կազմակերպությունների և բնակչության միջոցներով</w:t>
      </w:r>
      <w:r w:rsidRPr="00CB396C" w:rsidDel="000521F3">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 xml:space="preserve">իրականացված շինարարության ծավալների աճերով (նպաստումները` </w:t>
      </w:r>
      <w:r w:rsidR="00C96B47" w:rsidRPr="00CB396C">
        <w:rPr>
          <w:rFonts w:ascii="GHEA Grapalat" w:eastAsia="GHEA Grapalat" w:hAnsi="GHEA Grapalat" w:cs="GHEA Grapalat"/>
          <w:sz w:val="22"/>
          <w:szCs w:val="22"/>
        </w:rPr>
        <w:t>համապատասխանաբար</w:t>
      </w:r>
      <w:r w:rsidRPr="00CB396C">
        <w:rPr>
          <w:rFonts w:ascii="GHEA Grapalat" w:eastAsia="GHEA Grapalat" w:hAnsi="GHEA Grapalat" w:cs="GHEA Grapalat"/>
          <w:sz w:val="22"/>
          <w:szCs w:val="22"/>
        </w:rPr>
        <w:t xml:space="preserve"> 16.2 և 5.6 տոկոսային կետեր)։ Կազմակերպությունների միջոցներով իրականացված շինարարության ծավալների աճը պայմանավորվել է ներքին ներդրողների միջոցներով ֆինանսավորվող շինարարության աճով։ Վերջինս և բնակչության միջոցներով ֆինանսավորվող շինարարության աճն իրենց հերթին վկայում են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793C13" w:rsidRPr="00CB396C">
        <w:rPr>
          <w:rFonts w:ascii="GHEA Grapalat" w:eastAsia="GHEA Grapalat" w:hAnsi="GHEA Grapalat" w:cs="GHEA Grapalat"/>
          <w:sz w:val="22"/>
          <w:szCs w:val="22"/>
        </w:rPr>
        <w:t>հիպոտեկ</w:t>
      </w:r>
      <w:r w:rsidRPr="00CB396C">
        <w:rPr>
          <w:rFonts w:ascii="GHEA Grapalat" w:eastAsia="GHEA Grapalat" w:hAnsi="GHEA Grapalat" w:cs="GHEA Grapalat"/>
          <w:sz w:val="22"/>
          <w:szCs w:val="22"/>
        </w:rPr>
        <w:t>ային վարկերի տոկոսավճարների</w:t>
      </w:r>
      <w:r w:rsidR="00143B7A"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rPr>
        <w:t xml:space="preserve"> եկամտահարկից վերադարձման պետական աջակցության ծրագիրը</w:t>
      </w:r>
      <w:r w:rsidRPr="00CB396C">
        <w:rPr>
          <w:rFonts w:ascii="GHEA Grapalat" w:eastAsia="GHEA Grapalat" w:hAnsi="GHEA Grapalat" w:cs="Sylfaen"/>
          <w:sz w:val="22"/>
          <w:szCs w:val="22"/>
        </w:rPr>
        <w:t>, ինչպես նաև օտարերկրյա քաղաքացիների մեծ ներհոսքի պայմաններում բնակարանային շուկայում առաջացած պահանջարկը)։ Մինչդեռ պետական բյուջեի միջոցներով ֆինանսավորվող շինարարության նվազումը հակազդել է շինարարության ընդհանուր աճին (8</w:t>
      </w:r>
      <w:r w:rsidRPr="00CB396C">
        <w:rPr>
          <w:rFonts w:ascii="Cambria Math" w:eastAsia="GHEA Grapalat" w:hAnsi="Cambria Math" w:cs="Cambria Math"/>
          <w:sz w:val="22"/>
          <w:szCs w:val="22"/>
        </w:rPr>
        <w:t>․</w:t>
      </w:r>
      <w:r w:rsidRPr="00CB396C">
        <w:rPr>
          <w:rFonts w:ascii="GHEA Grapalat" w:eastAsia="GHEA Grapalat" w:hAnsi="GHEA Grapalat" w:cs="Sylfaen"/>
          <w:sz w:val="22"/>
          <w:szCs w:val="22"/>
        </w:rPr>
        <w:t>3 տոկոսային</w:t>
      </w:r>
      <w:bookmarkStart w:id="20" w:name="_Hlk110694542"/>
      <w:r w:rsidRPr="00CB396C">
        <w:rPr>
          <w:rFonts w:ascii="GHEA Grapalat" w:eastAsia="GHEA Grapalat" w:hAnsi="GHEA Grapalat" w:cs="Sylfaen"/>
          <w:sz w:val="22"/>
          <w:szCs w:val="22"/>
        </w:rPr>
        <w:t xml:space="preserve"> կետ</w:t>
      </w:r>
      <w:bookmarkEnd w:id="20"/>
      <w:r w:rsidRPr="00CB396C">
        <w:rPr>
          <w:rFonts w:ascii="GHEA Grapalat" w:eastAsia="GHEA Grapalat" w:hAnsi="GHEA Grapalat" w:cs="Sylfaen"/>
          <w:sz w:val="22"/>
          <w:szCs w:val="22"/>
        </w:rPr>
        <w:t>)՝ պայմանավորված ինչպես միջազգային վարկերով, այնպես էլ զուտ պետական բյուջեի միջոցներով ֆինանսավորվող շինարարության ծավալների նվազ</w:t>
      </w:r>
      <w:r w:rsidR="00143B7A" w:rsidRPr="00CB396C">
        <w:rPr>
          <w:rFonts w:ascii="GHEA Grapalat" w:eastAsia="GHEA Grapalat" w:hAnsi="GHEA Grapalat" w:cs="Sylfaen"/>
          <w:sz w:val="22"/>
          <w:szCs w:val="22"/>
          <w:lang w:val="hy-AM"/>
        </w:rPr>
        <w:t>մամբ</w:t>
      </w:r>
      <w:r w:rsidRPr="00CB396C">
        <w:rPr>
          <w:rFonts w:ascii="GHEA Grapalat" w:eastAsia="GHEA Grapalat" w:hAnsi="GHEA Grapalat" w:cs="Sylfaen"/>
          <w:sz w:val="22"/>
          <w:szCs w:val="22"/>
        </w:rPr>
        <w:t>։</w:t>
      </w:r>
    </w:p>
    <w:p w:rsidR="00664493" w:rsidRPr="00CB396C" w:rsidRDefault="00664493" w:rsidP="00664493">
      <w:pPr>
        <w:spacing w:line="336" w:lineRule="auto"/>
        <w:ind w:firstLine="54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ոլորտում շինարարության ծավալների աճը: Մինչդեռ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նվազումներ</w:t>
      </w:r>
      <w:r w:rsidR="00143B7A" w:rsidRPr="00CB396C">
        <w:rPr>
          <w:rFonts w:ascii="GHEA Grapalat" w:eastAsia="GHEA Grapalat" w:hAnsi="GHEA Grapalat" w:cs="GHEA Grapalat"/>
          <w:sz w:val="22"/>
          <w:szCs w:val="22"/>
          <w:lang w:val="hy-AM"/>
        </w:rPr>
        <w:t>ն</w:t>
      </w:r>
      <w:r w:rsidRPr="00CB396C">
        <w:rPr>
          <w:rFonts w:ascii="GHEA Grapalat" w:eastAsia="GHEA Grapalat" w:hAnsi="GHEA Grapalat" w:cs="GHEA Grapalat"/>
          <w:sz w:val="22"/>
          <w:szCs w:val="22"/>
        </w:rPr>
        <w:t xml:space="preserve"> էականորեն հակազդել են ընդհանուր շինարարության աճին։ </w:t>
      </w:r>
    </w:p>
    <w:p w:rsidR="00664493" w:rsidRPr="00CB396C" w:rsidRDefault="00664493" w:rsidP="00664493">
      <w:pPr>
        <w:spacing w:line="336" w:lineRule="auto"/>
        <w:ind w:firstLine="547"/>
        <w:jc w:val="both"/>
        <w:rPr>
          <w:rFonts w:ascii="GHEA Grapalat" w:eastAsia="GHEA Grapalat" w:hAnsi="GHEA Grapalat" w:cs="GHEA Grapalat"/>
          <w:sz w:val="22"/>
          <w:szCs w:val="22"/>
        </w:rPr>
      </w:pPr>
      <w:r w:rsidRPr="00CB396C">
        <w:rPr>
          <w:rFonts w:ascii="GHEA Grapalat" w:eastAsia="GHEA Grapalat" w:hAnsi="GHEA Grapalat" w:cs="GHEA Grapalat"/>
          <w:b/>
          <w:i/>
          <w:iCs/>
          <w:sz w:val="22"/>
          <w:szCs w:val="22"/>
        </w:rPr>
        <w:t>Ծառայություններ և առևտուր։</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bCs/>
          <w:sz w:val="22"/>
          <w:szCs w:val="22"/>
        </w:rPr>
        <w:t>Ծառայություններն աճել են 22.9%-ով՝</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հիմնականում պայմանավորված տեղեկատվություն և կապ (</w:t>
      </w:r>
      <w:r w:rsidRPr="00CB396C">
        <w:rPr>
          <w:rFonts w:ascii="GHEA Grapalat" w:eastAsia="GHEA Grapalat" w:hAnsi="GHEA Grapalat" w:cs="Sylfaen"/>
          <w:sz w:val="22"/>
          <w:szCs w:val="22"/>
        </w:rPr>
        <w:t>նպաստումը</w:t>
      </w:r>
      <w:r w:rsidRPr="00CB396C">
        <w:rPr>
          <w:rFonts w:ascii="GHEA Grapalat" w:eastAsia="GHEA Grapalat" w:hAnsi="GHEA Grapalat" w:cs="GHEA Grapalat"/>
          <w:sz w:val="22"/>
          <w:szCs w:val="22"/>
        </w:rPr>
        <w:t xml:space="preserve">` 10.0 </w:t>
      </w:r>
      <w:r w:rsidRPr="00CB396C">
        <w:rPr>
          <w:rFonts w:ascii="GHEA Grapalat" w:eastAsia="GHEA Grapalat" w:hAnsi="GHEA Grapalat" w:cs="Sylfaen"/>
          <w:sz w:val="22"/>
          <w:szCs w:val="22"/>
        </w:rPr>
        <w:t>տոկոսային</w:t>
      </w:r>
      <w:r w:rsidRPr="00CB396C">
        <w:rPr>
          <w:rFonts w:ascii="GHEA Grapalat" w:eastAsia="GHEA Grapalat" w:hAnsi="GHEA Grapalat" w:cs="GHEA Grapalat"/>
          <w:sz w:val="22"/>
          <w:szCs w:val="22"/>
        </w:rPr>
        <w:t xml:space="preserve"> </w:t>
      </w:r>
      <w:r w:rsidRPr="00CB396C">
        <w:rPr>
          <w:rFonts w:ascii="GHEA Grapalat" w:eastAsia="GHEA Grapalat" w:hAnsi="GHEA Grapalat" w:cs="Sylfaen"/>
          <w:sz w:val="22"/>
          <w:szCs w:val="22"/>
        </w:rPr>
        <w:t xml:space="preserve">կետ), </w:t>
      </w:r>
      <w:r w:rsidRPr="00CB396C">
        <w:rPr>
          <w:rFonts w:ascii="GHEA Grapalat" w:eastAsia="GHEA Grapalat" w:hAnsi="GHEA Grapalat" w:cs="GHEA Grapalat"/>
          <w:sz w:val="22"/>
          <w:szCs w:val="22"/>
        </w:rPr>
        <w:t>ֆինանսական և ապահովագրական գործունեություն (</w:t>
      </w:r>
      <w:r w:rsidRPr="00CB396C">
        <w:rPr>
          <w:rFonts w:ascii="GHEA Grapalat" w:eastAsia="GHEA Grapalat" w:hAnsi="GHEA Grapalat" w:cs="Sylfaen"/>
          <w:sz w:val="22"/>
          <w:szCs w:val="22"/>
        </w:rPr>
        <w:t>նպաստումը</w:t>
      </w:r>
      <w:r w:rsidRPr="00CB396C">
        <w:rPr>
          <w:rFonts w:ascii="GHEA Grapalat" w:eastAsia="GHEA Grapalat" w:hAnsi="GHEA Grapalat" w:cs="GHEA Grapalat"/>
          <w:sz w:val="22"/>
          <w:szCs w:val="22"/>
        </w:rPr>
        <w:t xml:space="preserve">` 5.0 </w:t>
      </w:r>
      <w:r w:rsidRPr="00CB396C">
        <w:rPr>
          <w:rFonts w:ascii="GHEA Grapalat" w:eastAsia="GHEA Grapalat" w:hAnsi="GHEA Grapalat" w:cs="Sylfaen"/>
          <w:sz w:val="22"/>
          <w:szCs w:val="22"/>
        </w:rPr>
        <w:t>տոկոսային</w:t>
      </w:r>
      <w:r w:rsidRPr="00CB396C">
        <w:rPr>
          <w:rFonts w:ascii="GHEA Grapalat" w:eastAsia="GHEA Grapalat" w:hAnsi="GHEA Grapalat" w:cs="GHEA Grapalat"/>
          <w:sz w:val="22"/>
          <w:szCs w:val="22"/>
        </w:rPr>
        <w:t xml:space="preserve"> </w:t>
      </w:r>
      <w:r w:rsidRPr="00CB396C">
        <w:rPr>
          <w:rFonts w:ascii="GHEA Grapalat" w:eastAsia="GHEA Grapalat" w:hAnsi="GHEA Grapalat" w:cs="Sylfaen"/>
          <w:sz w:val="22"/>
          <w:szCs w:val="22"/>
        </w:rPr>
        <w:t>կետ)</w:t>
      </w:r>
      <w:r w:rsidRPr="00CB396C">
        <w:rPr>
          <w:rFonts w:ascii="GHEA Grapalat" w:eastAsia="GHEA Grapalat" w:hAnsi="GHEA Grapalat" w:cs="GHEA Grapalat"/>
          <w:sz w:val="22"/>
          <w:szCs w:val="22"/>
        </w:rPr>
        <w:t>, տրանսպորտ (</w:t>
      </w:r>
      <w:r w:rsidRPr="00CB396C">
        <w:rPr>
          <w:rFonts w:ascii="GHEA Grapalat" w:eastAsia="GHEA Grapalat" w:hAnsi="GHEA Grapalat" w:cs="Sylfaen"/>
          <w:sz w:val="22"/>
          <w:szCs w:val="22"/>
        </w:rPr>
        <w:t>նպաստումը</w:t>
      </w:r>
      <w:r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lastRenderedPageBreak/>
        <w:t xml:space="preserve">4.0 </w:t>
      </w:r>
      <w:r w:rsidRPr="00CB396C">
        <w:rPr>
          <w:rFonts w:ascii="GHEA Grapalat" w:eastAsia="GHEA Grapalat" w:hAnsi="GHEA Grapalat" w:cs="Sylfaen"/>
          <w:sz w:val="22"/>
          <w:szCs w:val="22"/>
        </w:rPr>
        <w:t>տոկոսային</w:t>
      </w:r>
      <w:r w:rsidRPr="00CB396C">
        <w:rPr>
          <w:rFonts w:ascii="GHEA Grapalat" w:eastAsia="GHEA Grapalat" w:hAnsi="GHEA Grapalat" w:cs="GHEA Grapalat"/>
          <w:sz w:val="22"/>
          <w:szCs w:val="22"/>
        </w:rPr>
        <w:t xml:space="preserve"> </w:t>
      </w:r>
      <w:r w:rsidRPr="00CB396C">
        <w:rPr>
          <w:rFonts w:ascii="GHEA Grapalat" w:eastAsia="GHEA Grapalat" w:hAnsi="GHEA Grapalat" w:cs="Sylfaen"/>
          <w:sz w:val="22"/>
          <w:szCs w:val="22"/>
        </w:rPr>
        <w:t xml:space="preserve">կետ), </w:t>
      </w:r>
      <w:r w:rsidRPr="00CB396C">
        <w:rPr>
          <w:rFonts w:ascii="GHEA Grapalat" w:eastAsia="GHEA Grapalat" w:hAnsi="GHEA Grapalat" w:cs="GHEA Grapalat"/>
          <w:sz w:val="22"/>
          <w:szCs w:val="22"/>
        </w:rPr>
        <w:t>ինչպես նաև կացության և հանրային սննդի կազմակերպում (</w:t>
      </w:r>
      <w:r w:rsidRPr="00CB396C">
        <w:rPr>
          <w:rFonts w:ascii="GHEA Grapalat" w:eastAsia="GHEA Grapalat" w:hAnsi="GHEA Grapalat" w:cs="Sylfaen"/>
          <w:sz w:val="22"/>
          <w:szCs w:val="22"/>
        </w:rPr>
        <w:t>նպաստումը</w:t>
      </w:r>
      <w:r w:rsidRPr="00CB396C">
        <w:rPr>
          <w:rFonts w:ascii="GHEA Grapalat" w:eastAsia="GHEA Grapalat" w:hAnsi="GHEA Grapalat" w:cs="GHEA Grapalat"/>
          <w:sz w:val="22"/>
          <w:szCs w:val="22"/>
        </w:rPr>
        <w:t xml:space="preserve">` 2.3 </w:t>
      </w:r>
      <w:r w:rsidRPr="00CB396C">
        <w:rPr>
          <w:rFonts w:ascii="GHEA Grapalat" w:eastAsia="GHEA Grapalat" w:hAnsi="GHEA Grapalat" w:cs="Sylfaen"/>
          <w:sz w:val="22"/>
          <w:szCs w:val="22"/>
        </w:rPr>
        <w:t>տոկոսային</w:t>
      </w:r>
      <w:r w:rsidRPr="00CB396C">
        <w:rPr>
          <w:rFonts w:ascii="GHEA Grapalat" w:eastAsia="GHEA Grapalat" w:hAnsi="GHEA Grapalat" w:cs="GHEA Grapalat"/>
          <w:sz w:val="22"/>
          <w:szCs w:val="22"/>
        </w:rPr>
        <w:t xml:space="preserve"> </w:t>
      </w:r>
      <w:r w:rsidRPr="00CB396C">
        <w:rPr>
          <w:rFonts w:ascii="GHEA Grapalat" w:eastAsia="GHEA Grapalat" w:hAnsi="GHEA Grapalat" w:cs="Sylfaen"/>
          <w:sz w:val="22"/>
          <w:szCs w:val="22"/>
        </w:rPr>
        <w:t>կետ)</w:t>
      </w:r>
      <w:r w:rsidRPr="00CB396C">
        <w:rPr>
          <w:rFonts w:ascii="GHEA Grapalat" w:eastAsia="GHEA Grapalat" w:hAnsi="GHEA Grapalat" w:cs="GHEA Grapalat"/>
          <w:sz w:val="22"/>
          <w:szCs w:val="22"/>
        </w:rPr>
        <w:t xml:space="preserve"> ենթաճյուղերի աճերով: Ֆինանսական և ապահովագրական գործունեություն ենթաճյուղի դրական զարգացումները զուգորդվել են բանկային համակարգում 2023</w:t>
      </w:r>
      <w:r w:rsidR="00143B7A" w:rsidRPr="00CB396C">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rPr>
        <w:t>թ</w:t>
      </w:r>
      <w:r w:rsidR="00143B7A" w:rsidRPr="00CB396C">
        <w:rPr>
          <w:rFonts w:ascii="GHEA Grapalat" w:eastAsia="GHEA Grapalat" w:hAnsi="GHEA Grapalat" w:cs="GHEA Grapalat"/>
          <w:sz w:val="22"/>
          <w:szCs w:val="22"/>
          <w:lang w:val="hy-AM"/>
        </w:rPr>
        <w:t>վականի</w:t>
      </w:r>
      <w:r w:rsidRPr="00CB396C">
        <w:rPr>
          <w:rFonts w:ascii="GHEA Grapalat" w:eastAsia="GHEA Grapalat" w:hAnsi="GHEA Grapalat" w:cs="GHEA Grapalat"/>
          <w:sz w:val="22"/>
          <w:szCs w:val="22"/>
        </w:rPr>
        <w:t xml:space="preserve"> առաջին եռամսյակում շահութաբերության աննախադեպ բարձր ցուցանիշներով, ինչին նպաստել են արտարժույթային գործառնություններից լրացուցիչ եկամուտները (այդ թվում՝ միջնորդավճարներից գոյացած հասույթը), ինչպես նաև ոչ ռեզիդենտների կողմից նոր բանկային հաշիվների ստեղծումը:</w:t>
      </w:r>
    </w:p>
    <w:p w:rsidR="00664493" w:rsidRPr="00CB396C" w:rsidRDefault="00664493" w:rsidP="00664493">
      <w:pPr>
        <w:spacing w:line="336" w:lineRule="auto"/>
        <w:ind w:firstLine="54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C96B47"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rPr>
        <w:t xml:space="preserve"> ՀՀ տեղափոխմամբ, ինչպես նաև դեպի Հայաստան միջազգային զբոսաշրջության բարձր աճի տեմպերով: </w:t>
      </w:r>
    </w:p>
    <w:p w:rsidR="00664493" w:rsidRPr="00CB396C" w:rsidRDefault="00664493" w:rsidP="00664493">
      <w:pPr>
        <w:spacing w:line="336" w:lineRule="auto"/>
        <w:ind w:firstLine="54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Առևտրի 21.0% աճը հիմնականում պայմանավորված է եղել մեծածախ առևտրի աճով (նպաստումը՝ 18.7 տոկոսային կետ)։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C96B47" w:rsidRPr="00CB396C">
        <w:rPr>
          <w:rFonts w:ascii="GHEA Grapalat" w:eastAsia="GHEA Grapalat" w:hAnsi="GHEA Grapalat" w:cs="GHEA Grapalat"/>
          <w:sz w:val="22"/>
          <w:szCs w:val="22"/>
        </w:rPr>
        <w:t>ա</w:t>
      </w:r>
      <w:r w:rsidRPr="00CB396C">
        <w:rPr>
          <w:rFonts w:ascii="GHEA Grapalat" w:eastAsia="GHEA Grapalat" w:hAnsi="GHEA Grapalat" w:cs="GHEA Grapalat"/>
          <w:sz w:val="22"/>
          <w:szCs w:val="22"/>
        </w:rPr>
        <w:t xml:space="preserve">վարողների կողմից ներմուծված ապրանքների պաշարների կուտակմամբ: </w:t>
      </w:r>
      <w:r w:rsidRPr="00CB396C">
        <w:rPr>
          <w:rFonts w:ascii="GHEA Grapalat" w:hAnsi="GHEA Grapalat" w:cs="GHEA Grapalat"/>
          <w:sz w:val="22"/>
          <w:szCs w:val="22"/>
        </w:rPr>
        <w:t>Ա</w:t>
      </w:r>
      <w:r w:rsidRPr="00CB396C">
        <w:rPr>
          <w:rFonts w:ascii="GHEA Grapalat" w:eastAsia="GHEA Grapalat" w:hAnsi="GHEA Grapalat" w:cs="GHEA Grapalat"/>
          <w:sz w:val="22"/>
          <w:szCs w:val="22"/>
        </w:rPr>
        <w:t xml:space="preserve">ռևտրի և ծառայությունների </w:t>
      </w:r>
      <w:r w:rsidRPr="00CB396C">
        <w:rPr>
          <w:rFonts w:ascii="GHEA Grapalat" w:hAnsi="GHEA Grapalat" w:cs="GHEA Grapalat"/>
          <w:sz w:val="22"/>
          <w:szCs w:val="22"/>
        </w:rPr>
        <w:t>աճն ուղեկցվել է ներքին (մասնավորապես՝ մասնավոր սպառման) և արտաքին (մասնավորապես՝ ծառայությունների արտահանման) պահանջարկի</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աճերով: </w:t>
      </w:r>
    </w:p>
    <w:p w:rsidR="00664493" w:rsidRPr="00CB396C" w:rsidRDefault="00664493" w:rsidP="00664493">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Cs/>
          <w:sz w:val="22"/>
          <w:szCs w:val="22"/>
        </w:rPr>
        <w:t>Հաշվետու ժամանակահատվածում բեռնափոխադրումների և ուղևորափոխադրումների ծավալներն աճել են:</w:t>
      </w:r>
      <w:r w:rsidRPr="00CB396C">
        <w:rPr>
          <w:rFonts w:ascii="GHEA Grapalat" w:eastAsia="GHEA Grapalat" w:hAnsi="GHEA Grapalat" w:cs="GHEA Grapalat"/>
          <w:sz w:val="22"/>
          <w:szCs w:val="22"/>
        </w:rPr>
        <w:t xml:space="preserve"> Բեռնափոխադրումների ծավալի 9.6% աճը հիմնականում պայմանավորված է եղել ավտոմոբիլային բեռնափոխադրումների աճով (նպաստումը՝ 7</w:t>
      </w:r>
      <w:r w:rsidRPr="00CB396C">
        <w:rPr>
          <w:rFonts w:ascii="Cambria Math" w:eastAsia="GHEA Grapalat" w:hAnsi="Cambria Math" w:cs="Cambria Math"/>
          <w:sz w:val="22"/>
          <w:szCs w:val="22"/>
        </w:rPr>
        <w:t>․</w:t>
      </w:r>
      <w:r w:rsidRPr="00CB396C">
        <w:rPr>
          <w:rFonts w:ascii="GHEA Grapalat" w:eastAsia="GHEA Grapalat" w:hAnsi="GHEA Grapalat" w:cs="GHEA Grapalat"/>
          <w:sz w:val="22"/>
          <w:szCs w:val="22"/>
        </w:rPr>
        <w:t>7 տոկոսային կետ): Վերջինս իր հերթին պայմանավորված է եղել ինչպես ներկրվա</w:t>
      </w:r>
      <w:r w:rsidRPr="00CB396C">
        <w:rPr>
          <w:rFonts w:ascii="GHEA Grapalat" w:eastAsia="GHEA Grapalat" w:hAnsi="GHEA Grapalat" w:cs="GHEA Grapalat"/>
          <w:bCs/>
          <w:sz w:val="22"/>
          <w:szCs w:val="22"/>
        </w:rPr>
        <w:t>ծ</w:t>
      </w:r>
      <w:r w:rsidRPr="00CB396C">
        <w:rPr>
          <w:rFonts w:ascii="GHEA Grapalat" w:eastAsia="GHEA Grapalat" w:hAnsi="GHEA Grapalat" w:cs="GHEA Grapalat"/>
          <w:sz w:val="22"/>
          <w:szCs w:val="22"/>
        </w:rPr>
        <w:t xml:space="preserve">, այնպես էլ ներհանրապետական և արտահանման հետ կապված բեռնափոխադրումների աճով։ Ուղևորափոխադրումների ծավալն աճել է 30.7%-ով՝ հիմնականում պայմանավորված ավտոմոբիլային ուղևորափոխադրումների աճով (նպաստումը՝ 25.8 տոկոսային կետ): </w:t>
      </w:r>
    </w:p>
    <w:p w:rsidR="00664493" w:rsidRPr="00CB396C" w:rsidRDefault="00664493" w:rsidP="00664493">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Զբոսաշրջիկների այցելությունների բարձր աճն (2023թ. առաջին եռամսյակում նախորդ տարվա նույն ժամանակահատվածի նկատմամբ 81.2%-ով) իր հերթին դրական ազդեցություն է ունեցել ծառայությունների որոշ տեսակների, առևտրի, ինչպես նաև ուղևորափոխադրումների վրա:</w:t>
      </w:r>
    </w:p>
    <w:p w:rsidR="00664493" w:rsidRPr="00CB396C" w:rsidRDefault="00664493" w:rsidP="00664493">
      <w:pPr>
        <w:spacing w:line="336" w:lineRule="auto"/>
        <w:ind w:firstLine="547"/>
        <w:jc w:val="both"/>
        <w:rPr>
          <w:rFonts w:ascii="GHEA Grapalat" w:eastAsia="GHEA Grapalat" w:hAnsi="GHEA Grapalat" w:cs="GHEA Grapalat"/>
          <w:sz w:val="22"/>
          <w:szCs w:val="22"/>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664493" w:rsidRPr="00CB396C" w:rsidTr="00D87203">
        <w:trPr>
          <w:trHeight w:val="3846"/>
        </w:trPr>
        <w:tc>
          <w:tcPr>
            <w:tcW w:w="5237" w:type="dxa"/>
          </w:tcPr>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bCs/>
                <w:i/>
                <w:sz w:val="16"/>
                <w:szCs w:val="16"/>
                <w:lang w:val="hy-AM"/>
              </w:rPr>
              <w:lastRenderedPageBreak/>
              <w:t>Գծապատկեր 4.</w:t>
            </w:r>
            <w:r w:rsidRPr="00CB396C">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664493" w:rsidRPr="00CB396C" w:rsidRDefault="00664493" w:rsidP="00D87203">
            <w:pPr>
              <w:tabs>
                <w:tab w:val="right" w:pos="0"/>
              </w:tabs>
              <w:spacing w:before="120" w:after="60" w:line="240" w:lineRule="auto"/>
              <w:contextualSpacing/>
              <w:rPr>
                <w:rFonts w:ascii="GHEA Grapalat" w:hAnsi="GHEA Grapalat"/>
                <w:sz w:val="16"/>
                <w:szCs w:val="16"/>
                <w:lang w:val="hy-AM"/>
              </w:rPr>
            </w:pPr>
            <w:r w:rsidRPr="00CB396C">
              <w:rPr>
                <w:rFonts w:ascii="GHEA Grapalat" w:hAnsi="GHEA Grapalat"/>
                <w:noProof/>
              </w:rPr>
              <w:drawing>
                <wp:inline distT="0" distB="0" distL="0" distR="0" wp14:anchorId="224C6E4F" wp14:editId="693090A8">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4493" w:rsidRPr="00CB396C" w:rsidRDefault="00664493" w:rsidP="00D87203">
            <w:pPr>
              <w:tabs>
                <w:tab w:val="right" w:pos="0"/>
              </w:tabs>
              <w:spacing w:before="120" w:after="60" w:line="360" w:lineRule="auto"/>
              <w:contextualSpacing/>
              <w:jc w:val="both"/>
              <w:rPr>
                <w:rFonts w:ascii="GHEA Grapalat" w:hAnsi="GHEA Grapalat" w:cs="Sylfaen"/>
                <w:i/>
                <w:sz w:val="16"/>
                <w:szCs w:val="16"/>
                <w:lang w:val="hy-AM"/>
              </w:rPr>
            </w:pPr>
            <w:r w:rsidRPr="00CB396C">
              <w:rPr>
                <w:rFonts w:ascii="GHEA Grapalat" w:hAnsi="GHEA Grapalat"/>
                <w:i/>
                <w:sz w:val="16"/>
                <w:szCs w:val="16"/>
                <w:lang w:val="hy-AM"/>
              </w:rPr>
              <w:t>Աղբյուրը՝ ՀՀ ՎԿ</w:t>
            </w:r>
          </w:p>
        </w:tc>
        <w:tc>
          <w:tcPr>
            <w:tcW w:w="5008" w:type="dxa"/>
          </w:tcPr>
          <w:p w:rsidR="00664493" w:rsidRPr="00CB396C" w:rsidRDefault="00664493" w:rsidP="00D87203">
            <w:pPr>
              <w:tabs>
                <w:tab w:val="right" w:pos="0"/>
              </w:tabs>
              <w:spacing w:before="120" w:after="0" w:line="240" w:lineRule="auto"/>
              <w:contextualSpacing/>
              <w:rPr>
                <w:rFonts w:ascii="GHEA Grapalat" w:hAnsi="GHEA Grapalat" w:cs="Sylfaen"/>
                <w:i/>
                <w:sz w:val="16"/>
                <w:szCs w:val="16"/>
                <w:lang w:val="hy-AM"/>
              </w:rPr>
            </w:pPr>
            <w:r w:rsidRPr="00CB396C">
              <w:rPr>
                <w:rFonts w:ascii="GHEA Grapalat" w:hAnsi="GHEA Grapalat"/>
                <w:noProof/>
                <w:sz w:val="16"/>
                <w:szCs w:val="16"/>
              </w:rPr>
              <w:drawing>
                <wp:anchor distT="0" distB="0" distL="114300" distR="114300" simplePos="0" relativeHeight="251652096" behindDoc="1" locked="0" layoutInCell="1" allowOverlap="1" wp14:anchorId="072A7392" wp14:editId="02A06928">
                  <wp:simplePos x="0" y="0"/>
                  <wp:positionH relativeFrom="column">
                    <wp:posOffset>-6350</wp:posOffset>
                  </wp:positionH>
                  <wp:positionV relativeFrom="paragraph">
                    <wp:posOffset>297180</wp:posOffset>
                  </wp:positionV>
                  <wp:extent cx="3020695" cy="1840230"/>
                  <wp:effectExtent l="0" t="0" r="8255" b="7620"/>
                  <wp:wrapTight wrapText="bothSides">
                    <wp:wrapPolygon edited="0">
                      <wp:start x="0" y="0"/>
                      <wp:lineTo x="0" y="21466"/>
                      <wp:lineTo x="21523" y="21466"/>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CB396C">
              <w:rPr>
                <w:rFonts w:ascii="GHEA Grapalat" w:hAnsi="GHEA Grapalat" w:cs="Sylfaen"/>
                <w:b/>
                <w:i/>
                <w:sz w:val="16"/>
                <w:szCs w:val="16"/>
                <w:lang w:val="hy-AM"/>
              </w:rPr>
              <w:t>Գծապատկեր 5.</w:t>
            </w:r>
            <w:r w:rsidRPr="00CB396C">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664493" w:rsidRPr="00CB396C" w:rsidRDefault="00664493" w:rsidP="00D87203">
            <w:pPr>
              <w:spacing w:after="60" w:line="240" w:lineRule="auto"/>
              <w:jc w:val="both"/>
              <w:rPr>
                <w:rFonts w:ascii="GHEA Grapalat" w:hAnsi="GHEA Grapalat"/>
                <w:i/>
                <w:sz w:val="16"/>
                <w:szCs w:val="16"/>
                <w:lang w:val="hy-AM"/>
              </w:rPr>
            </w:pPr>
            <w:r w:rsidRPr="00CB396C">
              <w:rPr>
                <w:rFonts w:ascii="GHEA Grapalat" w:hAnsi="GHEA Grapalat"/>
                <w:i/>
                <w:sz w:val="16"/>
                <w:szCs w:val="16"/>
                <w:lang w:val="hy-AM"/>
              </w:rPr>
              <w:t>Աղբյուրը՝ ՀՀ ՎԿ</w:t>
            </w:r>
            <w:r w:rsidRPr="00CB396C" w:rsidDel="00DA0563">
              <w:rPr>
                <w:rFonts w:ascii="GHEA Grapalat" w:hAnsi="GHEA Grapalat"/>
                <w:i/>
                <w:sz w:val="16"/>
                <w:szCs w:val="16"/>
                <w:lang w:val="hy-AM"/>
              </w:rPr>
              <w:t xml:space="preserve"> </w:t>
            </w:r>
          </w:p>
        </w:tc>
      </w:tr>
      <w:tr w:rsidR="00664493" w:rsidRPr="00CB396C" w:rsidTr="00D87203">
        <w:trPr>
          <w:trHeight w:val="3671"/>
        </w:trPr>
        <w:tc>
          <w:tcPr>
            <w:tcW w:w="5237" w:type="dxa"/>
          </w:tcPr>
          <w:p w:rsidR="00664493" w:rsidRPr="00CB396C" w:rsidRDefault="00664493" w:rsidP="00D87203">
            <w:pPr>
              <w:tabs>
                <w:tab w:val="right" w:pos="0"/>
              </w:tabs>
              <w:spacing w:before="120" w:after="60" w:line="240" w:lineRule="auto"/>
              <w:contextualSpacing/>
              <w:rPr>
                <w:rFonts w:ascii="GHEA Grapalat" w:hAnsi="GHEA Grapalat" w:cs="Sylfaen"/>
                <w:b/>
                <w:bCs/>
                <w:i/>
                <w:sz w:val="6"/>
                <w:szCs w:val="6"/>
                <w:lang w:val="hy-AM"/>
              </w:rPr>
            </w:pP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bCs/>
                <w:i/>
                <w:sz w:val="16"/>
                <w:szCs w:val="16"/>
                <w:lang w:val="hy-AM"/>
              </w:rPr>
              <w:t>Գծապատկեր 6.</w:t>
            </w:r>
            <w:r w:rsidRPr="00CB396C">
              <w:rPr>
                <w:rFonts w:ascii="GHEA Grapalat" w:hAnsi="GHEA Grapalat" w:cs="Sylfaen"/>
                <w:i/>
                <w:sz w:val="16"/>
                <w:szCs w:val="16"/>
                <w:lang w:val="hy-AM"/>
              </w:rPr>
              <w:t xml:space="preserve"> Տնտեսության ճյուղերի նպաստումները ՏԱՑ-ին (տ.կ.)</w:t>
            </w:r>
            <w:r w:rsidRPr="00CB396C">
              <w:rPr>
                <w:rFonts w:ascii="GHEA Grapalat" w:hAnsi="GHEA Grapalat" w:cs="Sylfaen"/>
                <w:i/>
                <w:sz w:val="16"/>
                <w:szCs w:val="16"/>
                <w:vertAlign w:val="superscript"/>
                <w:lang w:val="hy-AM"/>
              </w:rPr>
              <w:footnoteReference w:id="9"/>
            </w:r>
            <w:r w:rsidRPr="00CB396C">
              <w:rPr>
                <w:rFonts w:ascii="GHEA Grapalat" w:hAnsi="GHEA Grapalat" w:cs="Sylfaen"/>
                <w:i/>
                <w:sz w:val="16"/>
                <w:szCs w:val="16"/>
                <w:lang w:val="hy-AM"/>
              </w:rPr>
              <w:t xml:space="preserve"> </w:t>
            </w: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i/>
                <w:noProof/>
                <w:sz w:val="16"/>
                <w:szCs w:val="16"/>
              </w:rPr>
              <w:drawing>
                <wp:inline distT="0" distB="0" distL="0" distR="0" wp14:anchorId="5EEED116" wp14:editId="0AD8239F">
                  <wp:extent cx="3095625" cy="1857375"/>
                  <wp:effectExtent l="0" t="0" r="9525"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4493" w:rsidRPr="00CB396C" w:rsidRDefault="00664493" w:rsidP="00D87203">
            <w:pPr>
              <w:tabs>
                <w:tab w:val="right" w:pos="0"/>
              </w:tabs>
              <w:spacing w:before="120" w:after="60" w:line="360" w:lineRule="auto"/>
              <w:contextualSpacing/>
              <w:jc w:val="both"/>
              <w:rPr>
                <w:rFonts w:ascii="GHEA Grapalat" w:hAnsi="GHEA Grapalat" w:cs="Sylfaen"/>
                <w:sz w:val="24"/>
                <w:szCs w:val="24"/>
                <w:lang w:val="hy-AM"/>
              </w:rPr>
            </w:pPr>
            <w:r w:rsidRPr="00CB396C">
              <w:rPr>
                <w:rFonts w:ascii="GHEA Grapalat" w:hAnsi="GHEA Grapalat"/>
                <w:i/>
                <w:sz w:val="16"/>
                <w:szCs w:val="16"/>
                <w:lang w:val="hy-AM"/>
              </w:rPr>
              <w:t>Աղբյուրը՝ ՀՀ ՎԿ, ՀՀ ՖՆ հաշվարկներ</w:t>
            </w:r>
            <w:r w:rsidRPr="00CB396C">
              <w:rPr>
                <w:rFonts w:ascii="GHEA Grapalat" w:hAnsi="GHEA Grapalat"/>
                <w:sz w:val="24"/>
                <w:szCs w:val="24"/>
                <w:lang w:val="hy-AM"/>
              </w:rPr>
              <w:t xml:space="preserve"> </w:t>
            </w:r>
          </w:p>
        </w:tc>
        <w:tc>
          <w:tcPr>
            <w:tcW w:w="5008" w:type="dxa"/>
          </w:tcPr>
          <w:p w:rsidR="00664493" w:rsidRPr="00CB396C" w:rsidRDefault="00664493" w:rsidP="00D87203">
            <w:pPr>
              <w:tabs>
                <w:tab w:val="right" w:pos="0"/>
              </w:tabs>
              <w:spacing w:before="120" w:after="60" w:line="312" w:lineRule="auto"/>
              <w:contextualSpacing/>
              <w:jc w:val="both"/>
              <w:rPr>
                <w:rFonts w:ascii="GHEA Grapalat" w:hAnsi="GHEA Grapalat" w:cs="Sylfaen"/>
                <w:b/>
                <w:i/>
                <w:sz w:val="4"/>
                <w:szCs w:val="4"/>
                <w:lang w:val="hy-AM"/>
              </w:rPr>
            </w:pP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i/>
                <w:sz w:val="16"/>
                <w:szCs w:val="16"/>
                <w:lang w:val="hy-AM"/>
              </w:rPr>
              <w:t>Գծապատկեր 7.</w:t>
            </w:r>
            <w:r w:rsidRPr="00CB396C">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CB396C">
              <w:rPr>
                <w:rFonts w:ascii="GHEA Grapalat" w:hAnsi="GHEA Grapalat" w:cs="Sylfaen"/>
                <w:i/>
                <w:sz w:val="18"/>
                <w:szCs w:val="18"/>
                <w:lang w:val="hy-AM"/>
              </w:rPr>
              <w:t xml:space="preserve"> </w:t>
            </w:r>
            <w:r w:rsidRPr="00CB396C">
              <w:rPr>
                <w:rFonts w:ascii="GHEA Grapalat" w:hAnsi="GHEA Grapalat" w:cs="Sylfaen"/>
                <w:i/>
                <w:sz w:val="16"/>
                <w:szCs w:val="18"/>
                <w:lang w:val="hy-AM"/>
              </w:rPr>
              <w:t>(տ.կ.)</w:t>
            </w:r>
            <w:r w:rsidRPr="00CB396C">
              <w:rPr>
                <w:rFonts w:ascii="GHEA Grapalat" w:hAnsi="GHEA Grapalat" w:cs="Sylfaen"/>
                <w:i/>
                <w:sz w:val="16"/>
                <w:szCs w:val="16"/>
                <w:vertAlign w:val="superscript"/>
                <w:lang w:val="hy-AM"/>
              </w:rPr>
              <w:t xml:space="preserve"> </w:t>
            </w:r>
          </w:p>
          <w:p w:rsidR="00664493" w:rsidRPr="00CB396C" w:rsidRDefault="00664493" w:rsidP="00D87203">
            <w:pPr>
              <w:tabs>
                <w:tab w:val="right" w:pos="0"/>
              </w:tabs>
              <w:spacing w:before="120" w:after="60" w:line="240" w:lineRule="auto"/>
              <w:contextualSpacing/>
              <w:rPr>
                <w:rFonts w:ascii="GHEA Grapalat" w:hAnsi="GHEA Grapalat"/>
                <w:sz w:val="24"/>
                <w:szCs w:val="24"/>
                <w:lang w:val="hy-AM"/>
              </w:rPr>
            </w:pPr>
            <w:r w:rsidRPr="00CB396C">
              <w:rPr>
                <w:rFonts w:ascii="GHEA Grapalat" w:hAnsi="GHEA Grapalat"/>
                <w:noProof/>
              </w:rPr>
              <w:drawing>
                <wp:inline distT="0" distB="0" distL="0" distR="0" wp14:anchorId="20DB4116" wp14:editId="165CB6EC">
                  <wp:extent cx="2963545" cy="1865327"/>
                  <wp:effectExtent l="0" t="0" r="8255" b="190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4493" w:rsidRPr="00CB396C" w:rsidRDefault="00664493" w:rsidP="00D87203">
            <w:pPr>
              <w:spacing w:before="40" w:after="60" w:line="312" w:lineRule="auto"/>
              <w:jc w:val="both"/>
              <w:rPr>
                <w:rFonts w:ascii="GHEA Grapalat" w:hAnsi="GHEA Grapalat"/>
                <w:i/>
                <w:sz w:val="16"/>
                <w:szCs w:val="16"/>
                <w:lang w:val="hy-AM"/>
              </w:rPr>
            </w:pPr>
            <w:r w:rsidRPr="00CB396C">
              <w:rPr>
                <w:rFonts w:ascii="GHEA Grapalat" w:hAnsi="GHEA Grapalat"/>
                <w:i/>
                <w:sz w:val="16"/>
                <w:szCs w:val="16"/>
                <w:lang w:val="hy-AM"/>
              </w:rPr>
              <w:t>Աղբյուրը՝ ՀՀ ՎԿ, ՀՀ ՖՆ հաշվարկներ</w:t>
            </w:r>
          </w:p>
        </w:tc>
      </w:tr>
    </w:tbl>
    <w:p w:rsidR="00D87203" w:rsidRPr="00CB396C" w:rsidRDefault="00D87203" w:rsidP="00664493">
      <w:pPr>
        <w:spacing w:line="360" w:lineRule="auto"/>
        <w:ind w:firstLine="567"/>
        <w:jc w:val="both"/>
        <w:rPr>
          <w:rFonts w:ascii="GHEA Grapalat" w:eastAsia="GHEA Grapalat" w:hAnsi="GHEA Grapalat" w:cs="GHEA Grapalat"/>
          <w:b/>
          <w:i/>
          <w:sz w:val="22"/>
          <w:szCs w:val="22"/>
          <w:lang w:val="hy-AM"/>
        </w:rPr>
      </w:pPr>
    </w:p>
    <w:p w:rsidR="00664493" w:rsidRPr="00CB396C" w:rsidRDefault="00664493" w:rsidP="00664493">
      <w:pPr>
        <w:spacing w:line="360" w:lineRule="auto"/>
        <w:ind w:firstLine="567"/>
        <w:jc w:val="both"/>
        <w:rPr>
          <w:rFonts w:ascii="GHEA Grapalat" w:eastAsia="GHEA Grapalat" w:hAnsi="GHEA Grapalat" w:cs="GHEA Grapalat"/>
          <w:sz w:val="22"/>
          <w:szCs w:val="22"/>
          <w:lang w:val="hy-AM"/>
        </w:rPr>
      </w:pPr>
      <w:r w:rsidRPr="00CB396C">
        <w:rPr>
          <w:rFonts w:ascii="GHEA Grapalat" w:eastAsia="GHEA Grapalat" w:hAnsi="GHEA Grapalat" w:cs="GHEA Grapalat"/>
          <w:b/>
          <w:i/>
          <w:sz w:val="22"/>
          <w:szCs w:val="22"/>
          <w:lang w:val="hy-AM"/>
        </w:rPr>
        <w:t>Համախառն պահանջարկ</w:t>
      </w:r>
      <w:r w:rsidRPr="00CB396C">
        <w:rPr>
          <w:rFonts w:ascii="GHEA Grapalat" w:eastAsia="GHEA Grapalat" w:hAnsi="GHEA Grapalat" w:cs="GHEA Grapalat"/>
          <w:b/>
          <w:sz w:val="22"/>
          <w:szCs w:val="22"/>
          <w:vertAlign w:val="superscript"/>
        </w:rPr>
        <w:footnoteReference w:id="10"/>
      </w:r>
      <w:r w:rsidRPr="00CB396C">
        <w:rPr>
          <w:rFonts w:ascii="GHEA Grapalat" w:eastAsia="GHEA Grapalat" w:hAnsi="GHEA Grapalat" w:cs="GHEA Grapalat"/>
          <w:b/>
          <w:i/>
          <w:sz w:val="22"/>
          <w:szCs w:val="22"/>
          <w:lang w:val="hy-AM"/>
        </w:rPr>
        <w:t>:</w:t>
      </w:r>
      <w:r w:rsidRPr="00CB396C">
        <w:rPr>
          <w:rFonts w:ascii="GHEA Grapalat" w:eastAsia="GHEA Grapalat" w:hAnsi="GHEA Grapalat" w:cs="GHEA Grapalat"/>
          <w:b/>
          <w:sz w:val="22"/>
          <w:szCs w:val="22"/>
          <w:vertAlign w:val="superscript"/>
          <w:lang w:val="hy-AM"/>
        </w:rPr>
        <w:t xml:space="preserve"> </w:t>
      </w:r>
      <w:r w:rsidRPr="00CB396C">
        <w:rPr>
          <w:rFonts w:ascii="GHEA Grapalat" w:eastAsia="GHEA Grapalat" w:hAnsi="GHEA Grapalat" w:cs="GHEA Grapalat"/>
          <w:sz w:val="22"/>
          <w:szCs w:val="22"/>
          <w:lang w:val="hy-AM"/>
        </w:rPr>
        <w:t>Հունվար-մարտին տնտեսական ակտիվության աճն ուղեկցվել է ինչպես ներքին, այնպես էլ արտաքին պահանջարկի աճով:</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t>Սպառում։</w:t>
      </w:r>
      <w:r w:rsidRPr="00CB396C">
        <w:rPr>
          <w:rFonts w:ascii="GHEA Grapalat" w:eastAsia="GHEA Grapalat" w:hAnsi="GHEA Grapalat" w:cs="GHEA Grapalat"/>
          <w:sz w:val="22"/>
          <w:szCs w:val="22"/>
          <w:lang w:val="hy-AM"/>
        </w:rPr>
        <w:t xml:space="preserve"> Հունվար-մարտին սպառումն իրական արտահայտությամբ աճել է շուրջ 6%-ով՝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աճերը), ինչպես նաև սպառողական վարկավորման աճը: Մասնավոր սպառման աճին դրական նպաստում է ունեցել նաև դեպի Հայաստան զբոսաշրջության բարձր աճը: Տնտեսական բարձր աճի պայմաններում իրականացվող </w:t>
      </w:r>
      <w:r w:rsidRPr="00CB396C">
        <w:rPr>
          <w:rFonts w:ascii="GHEA Grapalat" w:eastAsia="GHEA Grapalat" w:hAnsi="GHEA Grapalat" w:cs="GHEA Grapalat"/>
          <w:sz w:val="22"/>
          <w:szCs w:val="22"/>
          <w:lang w:val="hy-AM"/>
        </w:rPr>
        <w:lastRenderedPageBreak/>
        <w:t>զսպող հարկաբյուջետային քաղաքականության հետևանքով պետական սպառման նվազումը զսպել է սպառման աճը։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t>Ներդրումներ։</w:t>
      </w:r>
      <w:r w:rsidRPr="00CB396C">
        <w:rPr>
          <w:rFonts w:ascii="GHEA Grapalat" w:eastAsia="GHEA Grapalat" w:hAnsi="GHEA Grapalat" w:cs="GHEA Grapalat"/>
          <w:sz w:val="22"/>
          <w:szCs w:val="22"/>
          <w:lang w:val="hy-AM"/>
        </w:rPr>
        <w:t xml:space="preserve"> Հունվար-մարտին գնահատվում է կապիտալ ներդրումների</w:t>
      </w:r>
      <w:r w:rsidRPr="00CB396C">
        <w:rPr>
          <w:rFonts w:ascii="GHEA Grapalat" w:eastAsia="GHEA Grapalat" w:hAnsi="GHEA Grapalat" w:cs="GHEA Grapalat"/>
          <w:sz w:val="22"/>
          <w:szCs w:val="22"/>
          <w:vertAlign w:val="superscript"/>
        </w:rPr>
        <w:footnoteReference w:id="11"/>
      </w:r>
      <w:r w:rsidR="009D3E29"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11.6% աճ՝ պայմանավորված մասնավոր ներդրումների աճով: Պետական ներդրումների նվազումը բացասաբար է նպաստել ընդհանուր ներդրումների աճին։ </w:t>
      </w:r>
      <w:r w:rsidRPr="00CB396C">
        <w:rPr>
          <w:rFonts w:ascii="GHEA Grapalat" w:hAnsi="GHEA Grapalat"/>
          <w:color w:val="000000"/>
          <w:sz w:val="22"/>
          <w:szCs w:val="22"/>
          <w:lang w:val="hy-AM"/>
        </w:rPr>
        <w:t>Մասնավոր ներդրո</w:t>
      </w:r>
      <w:r w:rsidR="009D3E29" w:rsidRPr="00CB396C">
        <w:rPr>
          <w:rFonts w:ascii="GHEA Grapalat" w:hAnsi="GHEA Grapalat"/>
          <w:color w:val="000000"/>
          <w:sz w:val="22"/>
          <w:szCs w:val="22"/>
          <w:lang w:val="hy-AM"/>
        </w:rPr>
        <w:t>ւմների վրա դրական ազդեցություն է</w:t>
      </w:r>
      <w:r w:rsidRPr="00CB396C">
        <w:rPr>
          <w:rFonts w:ascii="GHEA Grapalat" w:hAnsi="GHEA Grapalat"/>
          <w:color w:val="000000"/>
          <w:sz w:val="22"/>
          <w:szCs w:val="22"/>
          <w:lang w:val="hy-AM"/>
        </w:rPr>
        <w:t xml:space="preserve"> ունեցել </w:t>
      </w:r>
      <w:r w:rsidR="00793C13" w:rsidRPr="00CB396C">
        <w:rPr>
          <w:rFonts w:ascii="GHEA Grapalat" w:hAnsi="GHEA Grapalat"/>
          <w:color w:val="000000"/>
          <w:sz w:val="22"/>
          <w:szCs w:val="22"/>
          <w:lang w:val="hy-AM"/>
        </w:rPr>
        <w:t>հիպոտեկ</w:t>
      </w:r>
      <w:r w:rsidRPr="00CB396C">
        <w:rPr>
          <w:rFonts w:ascii="GHEA Grapalat" w:hAnsi="GHEA Grapalat"/>
          <w:color w:val="000000"/>
          <w:sz w:val="22"/>
          <w:szCs w:val="22"/>
          <w:lang w:val="hy-AM"/>
        </w:rPr>
        <w:t>ային և շինարարության վարկերի ծավալների աճը:</w:t>
      </w:r>
      <w:r w:rsidR="006E27DC" w:rsidRPr="00CB396C">
        <w:rPr>
          <w:rFonts w:ascii="GHEA Grapalat" w:hAnsi="GHEA Grapalat"/>
          <w:color w:val="000000"/>
          <w:sz w:val="22"/>
          <w:szCs w:val="22"/>
          <w:lang w:val="hy-AM"/>
        </w:rPr>
        <w:t xml:space="preserve"> </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Ներդրումների աճը հիմնականում պայմանավորված է եղել անշարժ գույքի հետ կապված գործունեության, կրթության, ինչպես նաև մշակույթ, զվարճություններ և հանգիստ ոլորտներում կատարված ներդրումների աճերով</w:t>
      </w:r>
      <w:r w:rsidRPr="00CB396C">
        <w:rPr>
          <w:rFonts w:ascii="GHEA Grapalat" w:eastAsia="GHEA Grapalat" w:hAnsi="GHEA Grapalat" w:cs="GHEA Grapalat"/>
          <w:sz w:val="22"/>
          <w:szCs w:val="22"/>
          <w:vertAlign w:val="superscript"/>
        </w:rPr>
        <w:footnoteReference w:id="12"/>
      </w:r>
      <w:r w:rsidRPr="00CB396C">
        <w:rPr>
          <w:rFonts w:ascii="GHEA Grapalat" w:eastAsia="GHEA Grapalat" w:hAnsi="GHEA Grapalat" w:cs="GHEA Grapalat"/>
          <w:sz w:val="22"/>
          <w:szCs w:val="22"/>
          <w:lang w:val="hy-AM"/>
        </w:rPr>
        <w:t>:</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t>Զուտ արտահանում։</w:t>
      </w:r>
      <w:r w:rsidRPr="00CB396C">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մոտ 77.4%`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47.4%-ով` պայմանավորված տնտեսական ակտիվության և ներքին պահանջարկի աճով: Ներմուծման աճին դրական նպաստում է ունեցել նաև արժևորված ազգային արժույթը և տնտես</w:t>
      </w:r>
      <w:r w:rsidR="009D3E29" w:rsidRPr="00CB396C">
        <w:rPr>
          <w:rFonts w:ascii="GHEA Grapalat" w:eastAsia="GHEA Grapalat" w:hAnsi="GHEA Grapalat" w:cs="GHEA Grapalat"/>
          <w:sz w:val="22"/>
          <w:szCs w:val="22"/>
        </w:rPr>
        <w:t>ա</w:t>
      </w:r>
      <w:r w:rsidRPr="00CB396C">
        <w:rPr>
          <w:rFonts w:ascii="GHEA Grapalat" w:eastAsia="GHEA Grapalat" w:hAnsi="GHEA Grapalat" w:cs="GHEA Grapalat"/>
          <w:sz w:val="22"/>
          <w:szCs w:val="22"/>
          <w:lang w:val="hy-AM"/>
        </w:rPr>
        <w:t>վարողների կողմից ազգային արժույթի արժեզրկման սպասումներով պայմանավորված ներմուծման ծավալների աճը:</w:t>
      </w:r>
    </w:p>
    <w:p w:rsidR="00563135" w:rsidRPr="00CB396C" w:rsidRDefault="00563135"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rPr>
      </w:pPr>
      <w:bookmarkStart w:id="21" w:name="_Toc71311883"/>
      <w:r w:rsidRPr="00CB396C">
        <w:rPr>
          <w:rFonts w:ascii="GHEA Grapalat" w:hAnsi="GHEA Grapalat"/>
          <w:b/>
          <w:sz w:val="22"/>
          <w:szCs w:val="22"/>
          <w:u w:val="none"/>
        </w:rPr>
        <w:t>Աշխատանքի շուկա</w:t>
      </w:r>
      <w:bookmarkEnd w:id="21"/>
      <w:r w:rsidRPr="00CB396C">
        <w:rPr>
          <w:rFonts w:ascii="GHEA Grapalat" w:hAnsi="GHEA Grapalat"/>
          <w:b/>
          <w:sz w:val="22"/>
          <w:szCs w:val="22"/>
          <w:u w:val="none"/>
        </w:rPr>
        <w:t xml:space="preserve"> </w:t>
      </w:r>
    </w:p>
    <w:p w:rsidR="00D87203" w:rsidRPr="00CB396C" w:rsidRDefault="00D87203" w:rsidP="00D87203">
      <w:pPr>
        <w:tabs>
          <w:tab w:val="right" w:pos="8640"/>
        </w:tabs>
        <w:spacing w:line="360" w:lineRule="auto"/>
        <w:ind w:firstLine="540"/>
        <w:jc w:val="both"/>
        <w:rPr>
          <w:rFonts w:ascii="GHEA Grapalat" w:eastAsia="GHEA Grapalat" w:hAnsi="GHEA Grapalat"/>
          <w:sz w:val="22"/>
          <w:szCs w:val="22"/>
          <w:lang w:val="hy-AM"/>
        </w:rPr>
      </w:pPr>
      <w:r w:rsidRPr="00CB396C">
        <w:rPr>
          <w:rFonts w:ascii="GHEA Grapalat" w:eastAsia="GHEA Grapalat" w:hAnsi="GHEA Grapalat"/>
          <w:sz w:val="22"/>
          <w:szCs w:val="22"/>
          <w:lang w:val="hy-AM"/>
        </w:rPr>
        <w:t>Տնտեսական բարձր ակտիվության պայմաններում հունվար-մարտին վարձու աշխատողների թիվը և աշխատավարձերը աճել են։ 2023 թվականի հունվար-մարտին պաշտոնապես գրանցված գործազուրկների միջին ամսական թիվը նախորդ տարվա նույն ժամանակահատվածի նկատմամբ նվազել է 16.4%-ով՝ կազմելով 47,826 մարդ: Միևնույն ժամանակ վարձու աշխատողների թիվն աճել է շուրջ 6.1%-ով՝ կազմելով 699,239</w:t>
      </w:r>
      <w:r w:rsidR="006E27DC" w:rsidRPr="00CB396C">
        <w:rPr>
          <w:rFonts w:ascii="GHEA Grapalat" w:eastAsia="GHEA Grapalat" w:hAnsi="GHEA Grapalat"/>
          <w:sz w:val="22"/>
          <w:szCs w:val="22"/>
          <w:lang w:val="hy-AM"/>
        </w:rPr>
        <w:t xml:space="preserve"> </w:t>
      </w:r>
      <w:r w:rsidRPr="00CB396C">
        <w:rPr>
          <w:rFonts w:ascii="GHEA Grapalat" w:eastAsia="GHEA Grapalat" w:hAnsi="GHEA Grapalat"/>
          <w:sz w:val="22"/>
          <w:szCs w:val="22"/>
          <w:lang w:val="hy-AM"/>
        </w:rPr>
        <w:t xml:space="preserve">մարդ։ Վարձու աշխատողների թվի աճին հիմնականում նպաստել են մշակող արդյունաբերության, տեղեկատվական տեխնոլոգիաների, շինարարության, մշակույթ, զվարճություններ և հանգիստ, ինչպես նաև կացության և հանրային սննդի կազմակերպման 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w:t>
      </w:r>
      <w:r w:rsidRPr="00CB396C">
        <w:rPr>
          <w:rFonts w:ascii="GHEA Grapalat" w:eastAsia="GHEA Grapalat" w:hAnsi="GHEA Grapalat"/>
          <w:sz w:val="22"/>
          <w:szCs w:val="22"/>
          <w:lang w:val="hy-AM"/>
        </w:rPr>
        <w:lastRenderedPageBreak/>
        <w:t>մշակող արդյունաբերության արտադրանքի նկատմամբ պահանջարկի աճով և շինարարության ոլորտի դրական զարգացումներով։</w:t>
      </w:r>
    </w:p>
    <w:p w:rsidR="00D87203" w:rsidRPr="00CB396C" w:rsidRDefault="00D87203" w:rsidP="00D87203">
      <w:pPr>
        <w:tabs>
          <w:tab w:val="right" w:pos="8640"/>
        </w:tabs>
        <w:spacing w:line="360" w:lineRule="auto"/>
        <w:ind w:firstLine="540"/>
        <w:jc w:val="both"/>
        <w:rPr>
          <w:rFonts w:ascii="GHEA Grapalat" w:eastAsia="GHEA Grapalat" w:hAnsi="GHEA Grapalat"/>
          <w:sz w:val="22"/>
          <w:szCs w:val="22"/>
          <w:lang w:val="hy-AM"/>
        </w:rPr>
      </w:pPr>
      <w:r w:rsidRPr="00CB396C">
        <w:rPr>
          <w:rFonts w:ascii="GHEA Grapalat" w:eastAsia="GHEA Grapalat" w:hAnsi="GHEA Grapalat"/>
          <w:sz w:val="22"/>
          <w:szCs w:val="22"/>
          <w:lang w:val="hy-AM"/>
        </w:rPr>
        <w:t>2023 թվականի առաջին եռամսյակում միջին ամսական անվանական աշխատավարձը նախորդ տարվա նույն ժամանակահատվածի համեմատ աճել է 22.9%-ով` կազմելով 261,495 դրամ: Աշխատավարձի աճին հիմնականում նպաստել են տեղեկատվական տեխնոլոգիաների,</w:t>
      </w:r>
      <w:r w:rsidRPr="00CB396C">
        <w:rPr>
          <w:lang w:val="hy-AM"/>
        </w:rPr>
        <w:t xml:space="preserve"> </w:t>
      </w:r>
      <w:r w:rsidRPr="00CB396C">
        <w:rPr>
          <w:rFonts w:ascii="GHEA Grapalat" w:eastAsia="GHEA Grapalat" w:hAnsi="GHEA Grapalat"/>
          <w:sz w:val="22"/>
          <w:szCs w:val="22"/>
          <w:lang w:val="hy-AM"/>
        </w:rPr>
        <w:t>մշակող արդյունաբերության,</w:t>
      </w:r>
      <w:r w:rsidRPr="00CB396C">
        <w:rPr>
          <w:lang w:val="hy-AM"/>
        </w:rPr>
        <w:t xml:space="preserve"> </w:t>
      </w:r>
      <w:r w:rsidRPr="00CB396C">
        <w:rPr>
          <w:rFonts w:ascii="GHEA Grapalat" w:eastAsia="GHEA Grapalat" w:hAnsi="GHEA Grapalat"/>
          <w:sz w:val="22"/>
          <w:szCs w:val="22"/>
          <w:lang w:val="hy-AM"/>
        </w:rPr>
        <w:t>մեծածախ և մանրածախ առևտրի, ինչպես նաև մշակույթ, զվարճություններ և հանգիստ ոլորտների աշխատավարձերի աճը։ Միջին ամսական անվանական աշխատավարձը պետական հատվածում աճել է 9.1%-ով` կազմելով 189,509 դրամ, իսկ ոչ պետականում` 26.7%-ով և կազմել է 292,048 դրամ: Իրական աշխատավարձը՝ 7.2% գնաճի պայմաններում, 2022 թվականի նույն ժամանակահատվածի համեմատ աճել է շուրջ 14.6%-ով:</w:t>
      </w:r>
    </w:p>
    <w:p w:rsidR="00D87203" w:rsidRPr="00CB396C" w:rsidRDefault="00D87203" w:rsidP="007A3AAA">
      <w:pPr>
        <w:tabs>
          <w:tab w:val="right" w:pos="8640"/>
        </w:tabs>
        <w:spacing w:line="360" w:lineRule="auto"/>
        <w:ind w:firstLine="540"/>
        <w:jc w:val="both"/>
        <w:rPr>
          <w:rFonts w:ascii="GHEA Grapalat" w:eastAsia="GHEA Grapalat" w:hAnsi="GHEA Grapalat"/>
          <w:sz w:val="22"/>
          <w:szCs w:val="22"/>
          <w:lang w:val="hy-AM"/>
        </w:rPr>
      </w:pPr>
    </w:p>
    <w:p w:rsidR="00D87203" w:rsidRPr="00CB396C" w:rsidRDefault="00D87203" w:rsidP="00B56DB2">
      <w:pPr>
        <w:pStyle w:val="a"/>
        <w:numPr>
          <w:ilvl w:val="0"/>
          <w:numId w:val="15"/>
        </w:numPr>
        <w:rPr>
          <w:lang w:val="hy-AM"/>
        </w:rPr>
      </w:pPr>
      <w:r w:rsidRPr="00CB396C">
        <w:rPr>
          <w:lang w:val="hy-AM"/>
        </w:rPr>
        <w:t>Միջին ամսական աշխատավարձի աճը նախորդ տարվա նույն ժամանակահատ</w:t>
      </w:r>
      <w:r w:rsidR="007A3AAA" w:rsidRPr="00CB396C">
        <w:t>-</w:t>
      </w:r>
      <w:r w:rsidRPr="00CB396C">
        <w:rPr>
          <w:lang w:val="hy-AM"/>
        </w:rPr>
        <w:t>վածի նկատմամբ, %</w:t>
      </w:r>
    </w:p>
    <w:p w:rsidR="00D87203" w:rsidRPr="00CB396C" w:rsidRDefault="00D87203" w:rsidP="00D87203">
      <w:pPr>
        <w:tabs>
          <w:tab w:val="right" w:pos="8640"/>
        </w:tabs>
        <w:spacing w:line="360" w:lineRule="auto"/>
        <w:jc w:val="both"/>
        <w:rPr>
          <w:rFonts w:ascii="GHEA Grapalat" w:eastAsia="GHEA Grapalat" w:hAnsi="GHEA Grapalat"/>
          <w:sz w:val="22"/>
          <w:szCs w:val="22"/>
        </w:rPr>
      </w:pPr>
      <w:r w:rsidRPr="00CB396C">
        <w:rPr>
          <w:rFonts w:ascii="GHEA Grapalat" w:hAnsi="GHEA Grapalat"/>
          <w:noProof/>
          <w:sz w:val="16"/>
          <w:szCs w:val="16"/>
        </w:rPr>
        <w:drawing>
          <wp:inline distT="0" distB="0" distL="0" distR="0" wp14:anchorId="7DE22B9C" wp14:editId="68B0027F">
            <wp:extent cx="6685915" cy="2948025"/>
            <wp:effectExtent l="0" t="0" r="63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7203" w:rsidRPr="00CB396C" w:rsidRDefault="00D87203" w:rsidP="00D87203">
      <w:pPr>
        <w:tabs>
          <w:tab w:val="right" w:pos="8640"/>
        </w:tabs>
        <w:spacing w:line="360" w:lineRule="auto"/>
        <w:jc w:val="both"/>
        <w:rPr>
          <w:rFonts w:ascii="GHEA Grapalat" w:eastAsia="GHEA Grapalat" w:hAnsi="GHEA Grapalat"/>
          <w:sz w:val="22"/>
          <w:szCs w:val="22"/>
        </w:rPr>
      </w:pPr>
      <w:r w:rsidRPr="00CB396C">
        <w:rPr>
          <w:rFonts w:ascii="GHEA Grapalat" w:hAnsi="GHEA Grapalat"/>
          <w:i/>
          <w:sz w:val="18"/>
          <w:szCs w:val="18"/>
        </w:rPr>
        <w:t>Աղբյուրը՝ ՀՀ ՎԿ</w:t>
      </w:r>
    </w:p>
    <w:p w:rsidR="00AE25A7" w:rsidRPr="00CB396C" w:rsidRDefault="00AE25A7"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rPr>
      </w:pPr>
      <w:bookmarkStart w:id="22" w:name="_Toc6389321"/>
      <w:bookmarkStart w:id="23" w:name="_Toc37763588"/>
      <w:bookmarkStart w:id="24" w:name="_Toc71311884"/>
      <w:r w:rsidRPr="00CB396C">
        <w:rPr>
          <w:rFonts w:ascii="GHEA Grapalat" w:hAnsi="GHEA Grapalat"/>
          <w:b/>
          <w:sz w:val="22"/>
          <w:szCs w:val="22"/>
          <w:u w:val="none"/>
        </w:rPr>
        <w:t>Գնաճ</w:t>
      </w:r>
      <w:bookmarkEnd w:id="22"/>
      <w:bookmarkEnd w:id="23"/>
      <w:r w:rsidRPr="00CB396C">
        <w:rPr>
          <w:rFonts w:ascii="GHEA Grapalat" w:hAnsi="GHEA Grapalat"/>
          <w:b/>
          <w:sz w:val="22"/>
          <w:szCs w:val="22"/>
          <w:u w:val="none"/>
        </w:rPr>
        <w:t xml:space="preserve"> և դրամավարկային քաղաքականություն</w:t>
      </w:r>
      <w:bookmarkEnd w:id="24"/>
    </w:p>
    <w:p w:rsidR="00D87203" w:rsidRPr="00CB396C" w:rsidRDefault="00D87203" w:rsidP="00D87203">
      <w:pPr>
        <w:spacing w:before="120" w:line="360" w:lineRule="auto"/>
        <w:ind w:firstLine="567"/>
        <w:jc w:val="both"/>
        <w:rPr>
          <w:rFonts w:ascii="GHEA Grapalat" w:eastAsia="GHEA Grapalat" w:hAnsi="GHEA Grapalat" w:cs="GHEA Grapalat"/>
          <w:b/>
          <w:sz w:val="22"/>
          <w:szCs w:val="22"/>
          <w:lang w:val="hy-AM"/>
        </w:rPr>
      </w:pPr>
      <w:r w:rsidRPr="00CB396C">
        <w:rPr>
          <w:rFonts w:ascii="GHEA Grapalat" w:eastAsia="GHEA Grapalat" w:hAnsi="GHEA Grapalat" w:cs="GHEA Grapalat"/>
          <w:sz w:val="22"/>
          <w:szCs w:val="22"/>
          <w:lang w:val="hy-AM"/>
        </w:rPr>
        <w:t>2023 թվականի</w:t>
      </w:r>
      <w:r w:rsidR="007A3AAA" w:rsidRPr="00CB396C">
        <w:rPr>
          <w:rFonts w:ascii="GHEA Grapalat" w:eastAsia="GHEA Grapalat" w:hAnsi="GHEA Grapalat" w:cs="GHEA Grapalat"/>
          <w:sz w:val="22"/>
          <w:szCs w:val="22"/>
          <w:lang w:val="hy-AM"/>
        </w:rPr>
        <w:t xml:space="preserve"> </w:t>
      </w:r>
      <w:r w:rsidR="007A3AAA" w:rsidRPr="00CB396C">
        <w:rPr>
          <w:rFonts w:ascii="GHEA Grapalat" w:eastAsia="GHEA Grapalat" w:hAnsi="GHEA Grapalat" w:cs="GHEA Grapalat"/>
          <w:sz w:val="22"/>
          <w:szCs w:val="22"/>
        </w:rPr>
        <w:t>առաջ</w:t>
      </w:r>
      <w:r w:rsidRPr="00CB396C">
        <w:rPr>
          <w:rFonts w:ascii="GHEA Grapalat" w:eastAsia="GHEA Grapalat" w:hAnsi="GHEA Grapalat" w:cs="GHEA Grapalat"/>
          <w:sz w:val="22"/>
          <w:szCs w:val="22"/>
          <w:lang w:val="hy-AM"/>
        </w:rPr>
        <w:t>ին եռամսյակի ընթացքում գնաճի տեմպերը կտրուկ դանդաղել են՝ մտնելով ԿԲ թիրախային միջակայք, որի պայմաններում ԿԲ-ն անփոփոխ է թողել քաղաքականության տոկոսադրույքը։</w:t>
      </w:r>
      <w:r w:rsidR="006E27DC" w:rsidRPr="00CB396C">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 xml:space="preserve">Գնաճի տեմպերի զգալի դանդաղումը պայմանավորվել է արտաքին հատվածից գնաճային ճնշումների թուլացման, նախորդ տարվա և եռամսյակի ընթացքում փոխարժեքի արժևորման, ինչպես նաև իրականացված հետևողական զսպող դրամավարկային քաղաքականության ազդեցությամբ՝ միաժամանակ օժանդակություն ստանալով </w:t>
      </w:r>
      <w:r w:rsidRPr="00CB396C">
        <w:rPr>
          <w:rFonts w:ascii="GHEA Grapalat" w:eastAsia="GHEA Grapalat" w:hAnsi="GHEA Grapalat" w:cs="GHEA Grapalat"/>
          <w:sz w:val="22"/>
          <w:szCs w:val="22"/>
          <w:lang w:val="hy-AM"/>
        </w:rPr>
        <w:lastRenderedPageBreak/>
        <w:t>նախորդ տարվա գների բարձր բազայի գործոնից, որոնց, սակայն, որոշակիորեն հակակշռել է պահպանվող բարձր պահանջարկը։ Արդյունքում</w:t>
      </w:r>
      <w:r w:rsidR="007A3AAA" w:rsidRPr="00CB396C">
        <w:rPr>
          <w:rFonts w:ascii="GHEA Grapalat" w:eastAsia="GHEA Grapalat" w:hAnsi="GHEA Grapalat" w:cs="GHEA Grapalat"/>
          <w:sz w:val="22"/>
          <w:szCs w:val="22"/>
          <w:lang w:val="hy-AM"/>
        </w:rPr>
        <w:t xml:space="preserve"> 12</w:t>
      </w:r>
      <w:r w:rsidR="007A3AAA"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lang w:val="hy-AM"/>
        </w:rPr>
        <w:t>ամսյա գնաճը մարտին կազմել է 5.4%` գտնվելով ԿԲ թիրախային միջակայքի վերին հատվածում, իսկ միջին գնաճը առաջին եռամսյակում՝ 7.2%:</w:t>
      </w:r>
      <w:r w:rsidR="006E27DC" w:rsidRPr="00CB396C">
        <w:rPr>
          <w:rFonts w:ascii="GHEA Grapalat" w:eastAsia="GHEA Grapalat" w:hAnsi="GHEA Grapalat" w:cs="GHEA Grapalat"/>
          <w:b/>
          <w:sz w:val="22"/>
          <w:szCs w:val="22"/>
          <w:lang w:val="hy-AM"/>
        </w:rPr>
        <w:t xml:space="preserve"> </w:t>
      </w:r>
    </w:p>
    <w:p w:rsidR="007A3AAA" w:rsidRPr="00CB396C" w:rsidRDefault="007A3AAA" w:rsidP="00D87203">
      <w:pPr>
        <w:spacing w:before="120" w:line="360" w:lineRule="auto"/>
        <w:ind w:firstLine="567"/>
        <w:jc w:val="both"/>
        <w:rPr>
          <w:rFonts w:ascii="GHEA Grapalat" w:eastAsia="GHEA Grapalat" w:hAnsi="GHEA Grapalat" w:cs="GHEA Grapalat"/>
          <w:sz w:val="22"/>
          <w:szCs w:val="22"/>
          <w:lang w:val="hy-AM"/>
        </w:rPr>
      </w:pPr>
    </w:p>
    <w:p w:rsidR="00D87203" w:rsidRPr="00CB396C" w:rsidRDefault="00D87203" w:rsidP="00BB6A15">
      <w:pPr>
        <w:pStyle w:val="a"/>
        <w:rPr>
          <w:lang w:val="hy-AM"/>
        </w:rPr>
      </w:pPr>
      <w:r w:rsidRPr="00CB396C">
        <w:rPr>
          <w:lang w:val="hy-AM"/>
        </w:rPr>
        <w:t>Գնաճի տեմպերը և դրամավարկային քաղաքականությունը 2018թ</w:t>
      </w:r>
      <w:r w:rsidRPr="00CB396C">
        <w:rPr>
          <w:rFonts w:ascii="Cambria Math" w:hAnsi="Cambria Math" w:cs="Cambria Math"/>
          <w:lang w:val="hy-AM"/>
        </w:rPr>
        <w:t>․</w:t>
      </w:r>
      <w:r w:rsidRPr="00CB396C">
        <w:rPr>
          <w:rFonts w:cs="Cambria Math"/>
          <w:lang w:val="hy-AM"/>
        </w:rPr>
        <w:t xml:space="preserve">-ից </w:t>
      </w:r>
      <w:r w:rsidRPr="00CB396C">
        <w:rPr>
          <w:lang w:val="hy-AM"/>
        </w:rPr>
        <w:t>2023թ</w:t>
      </w:r>
      <w:r w:rsidR="0075180C" w:rsidRPr="00CB396C">
        <w:t>.</w:t>
      </w:r>
      <w:r w:rsidR="006E27DC" w:rsidRPr="00CB396C">
        <w:rPr>
          <w:rFonts w:eastAsia="MS Mincho" w:cs="MS Mincho"/>
          <w:lang w:val="hy-AM"/>
        </w:rPr>
        <w:t xml:space="preserve"> </w:t>
      </w:r>
      <w:r w:rsidRPr="00CB396C">
        <w:rPr>
          <w:rFonts w:eastAsia="MS Mincho" w:cs="MS Mincho"/>
          <w:lang w:val="hy-AM"/>
        </w:rPr>
        <w:t>մարտ</w:t>
      </w:r>
      <w:r w:rsidRPr="00CB396C">
        <w:rPr>
          <w:lang w:val="hy-AM"/>
        </w:rPr>
        <w:t>, %</w:t>
      </w:r>
    </w:p>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cs="GHEA Grapalat"/>
          <w:noProof/>
          <w:sz w:val="22"/>
          <w:szCs w:val="22"/>
        </w:rPr>
        <w:drawing>
          <wp:inline distT="0" distB="0" distL="0" distR="0" wp14:anchorId="435CA1AC" wp14:editId="53B30DAA">
            <wp:extent cx="6678930" cy="2600077"/>
            <wp:effectExtent l="0" t="0" r="762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7203" w:rsidRPr="00CB396C" w:rsidRDefault="00D87203" w:rsidP="00D87203">
      <w:pPr>
        <w:spacing w:after="120" w:line="360" w:lineRule="auto"/>
        <w:jc w:val="both"/>
        <w:rPr>
          <w:rFonts w:ascii="GHEA Grapalat" w:eastAsia="GHEA Grapalat" w:hAnsi="GHEA Grapalat" w:cs="GHEA Grapalat"/>
          <w:i/>
          <w:iCs/>
          <w:sz w:val="22"/>
          <w:szCs w:val="22"/>
        </w:rPr>
      </w:pPr>
      <w:r w:rsidRPr="00CB396C">
        <w:rPr>
          <w:rFonts w:ascii="GHEA Grapalat" w:eastAsia="GHEA Grapalat" w:hAnsi="GHEA Grapalat" w:cs="GHEA Grapalat"/>
          <w:i/>
          <w:iCs/>
          <w:color w:val="000000"/>
          <w:sz w:val="18"/>
          <w:szCs w:val="18"/>
        </w:rPr>
        <w:t>Աղբյուրը՝ ՀՀ ԿԲ</w:t>
      </w:r>
    </w:p>
    <w:p w:rsidR="0075180C" w:rsidRPr="00CB396C" w:rsidRDefault="0075180C" w:rsidP="00D87203">
      <w:pPr>
        <w:spacing w:line="360" w:lineRule="auto"/>
        <w:ind w:firstLine="567"/>
        <w:jc w:val="both"/>
        <w:rPr>
          <w:rFonts w:ascii="GHEA Grapalat" w:hAnsi="GHEA Grapalat" w:cs="GHEA Grapalat"/>
          <w:sz w:val="22"/>
          <w:szCs w:val="22"/>
        </w:rPr>
      </w:pPr>
    </w:p>
    <w:p w:rsidR="00D87203" w:rsidRPr="00CB396C" w:rsidRDefault="00D87203" w:rsidP="00D87203">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8.1% գների աճը (նպաստումը գնաճին` 3.0 տոկոսային կետ)՝ հիմնականում պայմանավորված առաջին անհրաժեշտության պարենային ապրանքների (միս, հացաբուլկեղեն և ձավարեղեն, մրգեր, կաթնամթերք և այլն) գների աճով: «Ալկոհոլային խմիչքներ, ծխախոտային արտադրատեսակներ» խմբում արձանագրվել է 9</w:t>
      </w:r>
      <w:r w:rsidRPr="00CB396C">
        <w:rPr>
          <w:rFonts w:ascii="GHEA Grapalat" w:eastAsia="MS Mincho" w:hAnsi="GHEA Grapalat" w:cs="MS Mincho"/>
          <w:sz w:val="22"/>
          <w:szCs w:val="22"/>
        </w:rPr>
        <w:t>.1</w:t>
      </w:r>
      <w:r w:rsidRPr="00CB396C">
        <w:rPr>
          <w:rFonts w:ascii="GHEA Grapalat" w:hAnsi="GHEA Grapalat" w:cs="GHEA Grapalat"/>
          <w:sz w:val="22"/>
          <w:szCs w:val="22"/>
        </w:rPr>
        <w:t>% գնաճ (նպաստումը գնաճին` 0.4 տոկոսային կետ), իսկ «Ոչ պարենային ապրանքների» խմբում արձանագրվել է 5.4% գնաճ (նպաստումը գնաճին` 1.2 տոկոսային կետ), ինչը, ի թիվս այլ գործոնների, հիմնականում պայմանավորված է հագուստի և կոշիկի, կենցաղային ապրանքների, դեղագործական ապրանքների գների աճով։ Բնակչությանը մատուցված ծառայությունների գծով արձանագրվել է 6.9% գնաճ (նպաստումը գնաճին` 2.5 տոկոսային կետ), ինչը հիմնականում պայմանավորված է եղել բնակարանների վարձավճարների, տրանսպորտի, առողջապահական</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ծառայությունների </w:t>
      </w:r>
      <w:r w:rsidR="00AB3ADA" w:rsidRPr="00CB396C">
        <w:rPr>
          <w:rFonts w:ascii="GHEA Grapalat" w:hAnsi="GHEA Grapalat" w:cs="GHEA Grapalat"/>
          <w:sz w:val="22"/>
          <w:szCs w:val="22"/>
        </w:rPr>
        <w:t>սակագների աճերով։</w:t>
      </w:r>
    </w:p>
    <w:p w:rsidR="00D87203" w:rsidRPr="00CB396C" w:rsidRDefault="00D87203" w:rsidP="00BB6A15">
      <w:pPr>
        <w:pStyle w:val="a"/>
      </w:pPr>
      <w:r w:rsidRPr="00CB396C">
        <w:lastRenderedPageBreak/>
        <w:t>Գնաճի նպաստումները խոշոր ապրանքախմբերով, տոկոսային կետ</w:t>
      </w:r>
    </w:p>
    <w:p w:rsidR="00D87203" w:rsidRPr="00CB396C" w:rsidRDefault="00D87203" w:rsidP="00D87203">
      <w:pPr>
        <w:spacing w:after="120"/>
        <w:rPr>
          <w:rFonts w:ascii="GHEA Grapalat" w:hAnsi="GHEA Grapalat" w:cs="Sylfaen"/>
          <w:b/>
          <w:sz w:val="22"/>
          <w:szCs w:val="22"/>
          <w:lang w:eastAsia="x-none"/>
        </w:rPr>
      </w:pPr>
      <w:r w:rsidRPr="00CB396C">
        <w:rPr>
          <w:rFonts w:ascii="GHEA Grapalat" w:hAnsi="GHEA Grapalat" w:cs="Sylfaen"/>
          <w:b/>
          <w:noProof/>
          <w:szCs w:val="22"/>
        </w:rPr>
        <w:drawing>
          <wp:inline distT="0" distB="0" distL="0" distR="0" wp14:anchorId="172005DB" wp14:editId="428D66E5">
            <wp:extent cx="3171825" cy="22764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B396C">
        <w:rPr>
          <w:rFonts w:ascii="GHEA Grapalat" w:hAnsi="GHEA Grapalat" w:cs="Sylfaen"/>
          <w:b/>
          <w:noProof/>
          <w:szCs w:val="22"/>
        </w:rPr>
        <w:drawing>
          <wp:inline distT="0" distB="0" distL="0" distR="0" wp14:anchorId="45B12BD8" wp14:editId="38EBD057">
            <wp:extent cx="3171825" cy="22764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B396C">
        <w:rPr>
          <w:rFonts w:ascii="GHEA Grapalat" w:hAnsi="GHEA Grapalat" w:cs="Sylfaen"/>
          <w:b/>
          <w:noProof/>
          <w:szCs w:val="22"/>
        </w:rPr>
        <w:drawing>
          <wp:inline distT="0" distB="0" distL="0" distR="0" wp14:anchorId="49A46F66" wp14:editId="44527512">
            <wp:extent cx="6362700" cy="5810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7203" w:rsidRPr="00CB396C" w:rsidRDefault="00D87203" w:rsidP="00D87203">
      <w:pPr>
        <w:spacing w:after="120"/>
        <w:rPr>
          <w:rFonts w:ascii="GHEA Grapalat" w:eastAsia="GHEA Grapalat" w:hAnsi="GHEA Grapalat" w:cs="GHEA Grapalat"/>
          <w:i/>
          <w:iCs/>
          <w:color w:val="000000"/>
          <w:sz w:val="18"/>
          <w:szCs w:val="18"/>
        </w:rPr>
      </w:pPr>
      <w:r w:rsidRPr="00CB396C">
        <w:rPr>
          <w:rFonts w:ascii="GHEA Grapalat" w:eastAsia="GHEA Grapalat" w:hAnsi="GHEA Grapalat" w:cs="GHEA Grapalat"/>
          <w:i/>
          <w:iCs/>
          <w:color w:val="000000"/>
          <w:sz w:val="18"/>
          <w:szCs w:val="18"/>
        </w:rPr>
        <w:t>Աղբյուրը՝ ՀՀ ՎԿ և ՀՀ ՖՆ հաշվարկներ</w:t>
      </w:r>
    </w:p>
    <w:p w:rsidR="00AB3ADA" w:rsidRPr="00CB396C" w:rsidRDefault="00AB3ADA" w:rsidP="0093694B">
      <w:pPr>
        <w:spacing w:after="120"/>
        <w:ind w:firstLine="720"/>
        <w:jc w:val="both"/>
        <w:rPr>
          <w:rFonts w:ascii="GHEA Grapalat" w:eastAsia="GHEA Grapalat" w:hAnsi="GHEA Grapalat" w:cs="GHEA Grapalat"/>
          <w:iCs/>
          <w:color w:val="000000"/>
          <w:sz w:val="22"/>
          <w:szCs w:val="18"/>
        </w:rPr>
      </w:pPr>
    </w:p>
    <w:p w:rsidR="00D87203" w:rsidRPr="00CB396C" w:rsidRDefault="00D87203" w:rsidP="00CB2150">
      <w:pPr>
        <w:spacing w:line="360" w:lineRule="auto"/>
        <w:ind w:firstLine="567"/>
        <w:jc w:val="both"/>
        <w:rPr>
          <w:rFonts w:ascii="GHEA Grapalat" w:eastAsia="GHEA Grapalat" w:hAnsi="GHEA Grapalat" w:cs="GHEA Grapalat"/>
          <w:iCs/>
          <w:color w:val="000000"/>
          <w:sz w:val="22"/>
          <w:szCs w:val="18"/>
        </w:rPr>
      </w:pPr>
      <w:r w:rsidRPr="00CB396C">
        <w:rPr>
          <w:rFonts w:ascii="GHEA Grapalat" w:eastAsia="GHEA Grapalat" w:hAnsi="GHEA Grapalat" w:cs="GHEA Grapalat"/>
          <w:iCs/>
          <w:color w:val="000000"/>
          <w:sz w:val="22"/>
          <w:szCs w:val="18"/>
        </w:rPr>
        <w:t>2023</w:t>
      </w:r>
      <w:r w:rsidR="00AB3ADA" w:rsidRPr="00CB396C">
        <w:rPr>
          <w:rFonts w:ascii="GHEA Grapalat" w:eastAsia="GHEA Grapalat" w:hAnsi="GHEA Grapalat" w:cs="GHEA Grapalat"/>
          <w:iCs/>
          <w:color w:val="000000"/>
          <w:sz w:val="22"/>
          <w:szCs w:val="18"/>
        </w:rPr>
        <w:t xml:space="preserve"> </w:t>
      </w:r>
      <w:r w:rsidRPr="00CB396C">
        <w:rPr>
          <w:rFonts w:ascii="GHEA Grapalat" w:eastAsia="GHEA Grapalat" w:hAnsi="GHEA Grapalat" w:cs="GHEA Grapalat"/>
          <w:iCs/>
          <w:color w:val="000000"/>
          <w:sz w:val="22"/>
          <w:szCs w:val="18"/>
        </w:rPr>
        <w:t>թ</w:t>
      </w:r>
      <w:r w:rsidR="00AB3ADA" w:rsidRPr="00CB396C">
        <w:rPr>
          <w:rFonts w:ascii="GHEA Grapalat" w:eastAsia="GHEA Grapalat" w:hAnsi="GHEA Grapalat" w:cs="GHEA Grapalat"/>
          <w:iCs/>
          <w:color w:val="000000"/>
          <w:sz w:val="22"/>
          <w:szCs w:val="18"/>
        </w:rPr>
        <w:t>վական</w:t>
      </w:r>
      <w:r w:rsidRPr="00CB396C">
        <w:rPr>
          <w:rFonts w:ascii="GHEA Grapalat" w:eastAsia="GHEA Grapalat" w:hAnsi="GHEA Grapalat" w:cs="GHEA Grapalat"/>
          <w:iCs/>
          <w:color w:val="000000"/>
          <w:sz w:val="22"/>
          <w:szCs w:val="18"/>
        </w:rPr>
        <w:t>ի առաջին եռամսյակում ԿԲ-ն ձեռնպահ է մնացել քաղաքականության տոկոսադրույքի փոփոխություններից՝ համարելով, որ քաղաքականության դիրք</w:t>
      </w:r>
      <w:r w:rsidR="00AB3ADA" w:rsidRPr="00CB396C">
        <w:rPr>
          <w:rFonts w:ascii="GHEA Grapalat" w:eastAsia="GHEA Grapalat" w:hAnsi="GHEA Grapalat" w:cs="GHEA Grapalat"/>
          <w:iCs/>
          <w:color w:val="000000"/>
          <w:sz w:val="22"/>
          <w:szCs w:val="18"/>
        </w:rPr>
        <w:t>ն</w:t>
      </w:r>
      <w:r w:rsidRPr="00CB396C">
        <w:rPr>
          <w:rFonts w:ascii="GHEA Grapalat" w:eastAsia="GHEA Grapalat" w:hAnsi="GHEA Grapalat" w:cs="GHEA Grapalat"/>
          <w:iCs/>
          <w:color w:val="000000"/>
          <w:sz w:val="22"/>
          <w:szCs w:val="18"/>
        </w:rPr>
        <w:t xml:space="preserve"> </w:t>
      </w:r>
      <w:r w:rsidRPr="00CB396C">
        <w:rPr>
          <w:rFonts w:ascii="GHEA Grapalat" w:eastAsia="GHEA Grapalat" w:hAnsi="GHEA Grapalat" w:cs="GHEA Grapalat"/>
          <w:iCs/>
          <w:sz w:val="22"/>
          <w:szCs w:val="18"/>
        </w:rPr>
        <w:t xml:space="preserve">արդեն բավարար </w:t>
      </w:r>
      <w:r w:rsidRPr="00CB396C">
        <w:rPr>
          <w:rFonts w:ascii="GHEA Grapalat" w:eastAsia="GHEA Grapalat" w:hAnsi="GHEA Grapalat" w:cs="GHEA Grapalat"/>
          <w:iCs/>
          <w:color w:val="000000"/>
          <w:sz w:val="22"/>
          <w:szCs w:val="18"/>
        </w:rPr>
        <w:t xml:space="preserve">զսպող է կանխատեսվող </w:t>
      </w:r>
      <w:r w:rsidRPr="00CB396C">
        <w:rPr>
          <w:rFonts w:ascii="GHEA Grapalat" w:hAnsi="GHEA Grapalat" w:cs="GHEA Grapalat"/>
          <w:sz w:val="22"/>
          <w:szCs w:val="22"/>
        </w:rPr>
        <w:t>ժամանակահատվածում</w:t>
      </w:r>
      <w:r w:rsidRPr="00CB396C">
        <w:rPr>
          <w:rFonts w:ascii="GHEA Grapalat" w:eastAsia="GHEA Grapalat" w:hAnsi="GHEA Grapalat" w:cs="GHEA Grapalat"/>
          <w:iCs/>
          <w:color w:val="000000"/>
          <w:sz w:val="22"/>
          <w:szCs w:val="18"/>
        </w:rPr>
        <w:t xml:space="preserve"> գնաճը նվազեցնելու թիրախային միջակայք։ Արդյունքում ֆինանսական շուկայում պետական պարտատոմսերի տոկոսադրույքները նախորդ տարվա ընթացքում գրանցած աճից հետո սկսել են նվազել, իսկ վարկերի և ավանդների </w:t>
      </w:r>
      <w:r w:rsidR="0093694B" w:rsidRPr="00CB396C">
        <w:rPr>
          <w:rFonts w:ascii="GHEA Grapalat" w:eastAsia="GHEA Grapalat" w:hAnsi="GHEA Grapalat" w:cs="GHEA Grapalat"/>
          <w:iCs/>
          <w:color w:val="000000"/>
          <w:sz w:val="22"/>
          <w:szCs w:val="18"/>
        </w:rPr>
        <w:t xml:space="preserve">տոկոսադրույքներն </w:t>
      </w:r>
      <w:r w:rsidRPr="00CB396C">
        <w:rPr>
          <w:rFonts w:ascii="GHEA Grapalat" w:eastAsia="GHEA Grapalat" w:hAnsi="GHEA Grapalat" w:cs="GHEA Grapalat"/>
          <w:iCs/>
          <w:color w:val="000000"/>
          <w:sz w:val="22"/>
          <w:szCs w:val="18"/>
        </w:rPr>
        <w:t xml:space="preserve">ընդհանուր առմամբ շարունակել են պահպանվել իրենց միջին մակարդակների շրջակայքում։ </w:t>
      </w:r>
    </w:p>
    <w:p w:rsidR="00AB3ADA" w:rsidRPr="00CB396C" w:rsidRDefault="00AB3ADA" w:rsidP="00D87203">
      <w:pPr>
        <w:spacing w:after="120" w:line="360" w:lineRule="auto"/>
        <w:ind w:firstLine="720"/>
        <w:jc w:val="both"/>
        <w:rPr>
          <w:rFonts w:ascii="GHEA Grapalat" w:eastAsia="GHEA Grapalat" w:hAnsi="GHEA Grapalat" w:cs="GHEA Grapalat"/>
          <w:iCs/>
          <w:color w:val="000000"/>
          <w:sz w:val="22"/>
          <w:szCs w:val="18"/>
        </w:rPr>
      </w:pPr>
    </w:p>
    <w:p w:rsidR="00D87203" w:rsidRPr="00CB396C" w:rsidRDefault="00D87203" w:rsidP="00BB6A15">
      <w:pPr>
        <w:pStyle w:val="a"/>
      </w:pPr>
      <w:r w:rsidRPr="00CB396C">
        <w:t>ՀՀ դրամով տոկոսադրույքների միտումները ՀՀ ֆինանսական շուկաներում, %</w:t>
      </w:r>
    </w:p>
    <w:p w:rsidR="00D87203" w:rsidRPr="00CB396C" w:rsidRDefault="00D87203" w:rsidP="00D87203">
      <w:pPr>
        <w:spacing w:line="360" w:lineRule="auto"/>
        <w:rPr>
          <w:rFonts w:ascii="GHEA Grapalat" w:hAnsi="GHEA Grapalat" w:cs="GHEA Grapalat"/>
          <w:sz w:val="22"/>
          <w:szCs w:val="22"/>
        </w:rPr>
      </w:pPr>
      <w:r w:rsidRPr="00CB396C">
        <w:rPr>
          <w:rFonts w:ascii="GHEA Grapalat" w:hAnsi="GHEA Grapalat" w:cs="GHEA Grapalat"/>
          <w:noProof/>
          <w:sz w:val="22"/>
          <w:szCs w:val="22"/>
        </w:rPr>
        <w:drawing>
          <wp:inline distT="0" distB="0" distL="0" distR="0" wp14:anchorId="2A62054A" wp14:editId="0D71A1E1">
            <wp:extent cx="6324600" cy="23926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7203" w:rsidRPr="00CB396C" w:rsidRDefault="00D87203" w:rsidP="00D87203">
      <w:pPr>
        <w:spacing w:after="120" w:line="360" w:lineRule="auto"/>
        <w:rPr>
          <w:rFonts w:ascii="GHEA Grapalat" w:hAnsi="GHEA Grapalat" w:cs="GHEA Grapalat"/>
          <w:i/>
          <w:iCs/>
          <w:sz w:val="22"/>
          <w:szCs w:val="22"/>
        </w:rPr>
      </w:pPr>
      <w:r w:rsidRPr="00CB396C">
        <w:rPr>
          <w:rFonts w:ascii="GHEA Grapalat" w:hAnsi="GHEA Grapalat"/>
          <w:i/>
          <w:iCs/>
          <w:sz w:val="18"/>
          <w:szCs w:val="18"/>
        </w:rPr>
        <w:t>Աղբյուրը՝ ՀՀ ԿԲ</w:t>
      </w:r>
    </w:p>
    <w:p w:rsidR="00563135" w:rsidRPr="00CB396C" w:rsidRDefault="00563135"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lang w:val="en-US"/>
        </w:rPr>
      </w:pPr>
      <w:bookmarkStart w:id="25" w:name="_Toc71311885"/>
      <w:r w:rsidRPr="00CB396C">
        <w:rPr>
          <w:rFonts w:ascii="GHEA Grapalat" w:hAnsi="GHEA Grapalat"/>
          <w:b/>
          <w:sz w:val="22"/>
          <w:szCs w:val="22"/>
          <w:u w:val="none"/>
        </w:rPr>
        <w:t>Արտաքին առևտուր</w:t>
      </w:r>
      <w:bookmarkEnd w:id="25"/>
      <w:r w:rsidR="00D87203" w:rsidRPr="00CB396C">
        <w:rPr>
          <w:rFonts w:ascii="GHEA Grapalat" w:hAnsi="GHEA Grapalat"/>
          <w:b/>
          <w:sz w:val="22"/>
          <w:szCs w:val="22"/>
          <w:u w:val="none"/>
          <w:lang w:val="en-US"/>
        </w:rPr>
        <w:t xml:space="preserve"> և զբոսաշրջություն</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Արտաքին առևտուր</w:t>
      </w:r>
      <w:r w:rsidRPr="00CB396C">
        <w:rPr>
          <w:rFonts w:ascii="GHEA Grapalat" w:eastAsia="GHEA Grapalat" w:hAnsi="GHEA Grapalat" w:cs="GHEA Grapalat"/>
          <w:b/>
          <w:sz w:val="22"/>
          <w:szCs w:val="22"/>
        </w:rPr>
        <w:t xml:space="preserve"> (դոլարային արտահայտությամբ)</w:t>
      </w:r>
      <w:r w:rsidRPr="00CB396C">
        <w:rPr>
          <w:rFonts w:ascii="GHEA Grapalat" w:eastAsia="GHEA Grapalat" w:hAnsi="GHEA Grapalat" w:cs="GHEA Grapalat"/>
          <w:b/>
          <w:sz w:val="22"/>
          <w:szCs w:val="22"/>
          <w:vertAlign w:val="superscript"/>
        </w:rPr>
        <w:footnoteReference w:id="13"/>
      </w:r>
      <w:r w:rsidRPr="00CB396C">
        <w:rPr>
          <w:rFonts w:ascii="GHEA Grapalat" w:eastAsia="GHEA Grapalat" w:hAnsi="GHEA Grapalat" w:cs="GHEA Grapalat"/>
          <w:b/>
          <w:i/>
          <w:sz w:val="22"/>
          <w:szCs w:val="22"/>
        </w:rPr>
        <w:t>:</w:t>
      </w:r>
      <w:r w:rsidRPr="00CB396C">
        <w:rPr>
          <w:rFonts w:ascii="GHEA Grapalat" w:eastAsia="GHEA Grapalat" w:hAnsi="GHEA Grapalat" w:cs="GHEA Grapalat"/>
          <w:sz w:val="22"/>
          <w:szCs w:val="22"/>
        </w:rPr>
        <w:t xml:space="preserve"> 2023 թվականի առաջին եռամսյակում գրանցվել է արտաքին ապրանքաշրջանառության կրկնապատիկ աճ՝ պայմանավորված տնտեսական բարձր ակտիվությամբ և արտաքին որոշ շուկաներում ՀՀ ապրանքների նկատմամբ պահանջարկի ավելացմամբ։ Արտաքին ապրանքաշրջանառությունը 2023 թվականի առաջին եռամսյակում կազմել է 4248</w:t>
      </w:r>
      <w:r w:rsidRPr="00CB396C">
        <w:rPr>
          <w:rFonts w:ascii="Cambria Math" w:eastAsia="GHEA Grapalat" w:hAnsi="Cambria Math" w:cs="Cambria Math"/>
          <w:sz w:val="22"/>
          <w:szCs w:val="22"/>
        </w:rPr>
        <w:t>․</w:t>
      </w:r>
      <w:r w:rsidRPr="00CB396C">
        <w:rPr>
          <w:rFonts w:ascii="GHEA Grapalat" w:eastAsia="GHEA Grapalat" w:hAnsi="GHEA Grapalat" w:cs="GHEA Grapalat"/>
          <w:sz w:val="22"/>
          <w:szCs w:val="22"/>
        </w:rPr>
        <w:t xml:space="preserve">1 մլն ԱՄՆ դոլար` նախորդ տարվա նույն ժամանակահատվածի </w:t>
      </w:r>
      <w:r w:rsidR="0093694B" w:rsidRPr="00CB396C">
        <w:rPr>
          <w:rFonts w:ascii="GHEA Grapalat" w:eastAsia="GHEA Grapalat" w:hAnsi="GHEA Grapalat" w:cs="GHEA Grapalat"/>
          <w:sz w:val="22"/>
          <w:szCs w:val="22"/>
        </w:rPr>
        <w:t>նկատմ</w:t>
      </w:r>
      <w:r w:rsidRPr="00CB396C">
        <w:rPr>
          <w:rFonts w:ascii="GHEA Grapalat" w:eastAsia="GHEA Grapalat" w:hAnsi="GHEA Grapalat" w:cs="GHEA Grapalat"/>
          <w:sz w:val="22"/>
          <w:szCs w:val="22"/>
        </w:rPr>
        <w:t>ա</w:t>
      </w:r>
      <w:r w:rsidR="0093694B" w:rsidRPr="00CB396C">
        <w:rPr>
          <w:rFonts w:ascii="GHEA Grapalat" w:eastAsia="GHEA Grapalat" w:hAnsi="GHEA Grapalat" w:cs="GHEA Grapalat"/>
          <w:sz w:val="22"/>
          <w:szCs w:val="22"/>
        </w:rPr>
        <w:t>մ</w:t>
      </w:r>
      <w:r w:rsidRPr="00CB396C">
        <w:rPr>
          <w:rFonts w:ascii="GHEA Grapalat" w:eastAsia="GHEA Grapalat" w:hAnsi="GHEA Grapalat" w:cs="GHEA Grapalat"/>
          <w:sz w:val="22"/>
          <w:szCs w:val="22"/>
        </w:rPr>
        <w:t xml:space="preserve">բ աճելով 2 անգամ։ Հաշվետու ժամանակահատվածում արձանագրվել </w:t>
      </w:r>
      <w:r w:rsidR="0093694B" w:rsidRPr="00CB396C">
        <w:rPr>
          <w:rFonts w:ascii="GHEA Grapalat" w:eastAsia="GHEA Grapalat" w:hAnsi="GHEA Grapalat" w:cs="GHEA Grapalat"/>
          <w:sz w:val="22"/>
          <w:szCs w:val="22"/>
        </w:rPr>
        <w:t>են</w:t>
      </w:r>
      <w:r w:rsidRPr="00CB396C">
        <w:rPr>
          <w:rFonts w:ascii="GHEA Grapalat" w:eastAsia="GHEA Grapalat" w:hAnsi="GHEA Grapalat" w:cs="GHEA Grapalat"/>
          <w:sz w:val="22"/>
          <w:szCs w:val="22"/>
        </w:rPr>
        <w:t xml:space="preserve"> դոլարային արտահայտությամբ արտահանման և ներմուծման երկնիշ աճեր. արտահանումն աճել է 2</w:t>
      </w:r>
      <w:r w:rsidRPr="00CB396C">
        <w:rPr>
          <w:rFonts w:ascii="Cambria Math" w:eastAsia="GHEA Grapalat" w:hAnsi="Cambria Math" w:cs="GHEA Grapalat"/>
          <w:sz w:val="22"/>
          <w:szCs w:val="22"/>
        </w:rPr>
        <w:t>․</w:t>
      </w:r>
      <w:r w:rsidRPr="00CB396C">
        <w:rPr>
          <w:rFonts w:ascii="GHEA Grapalat" w:eastAsia="GHEA Grapalat" w:hAnsi="GHEA Grapalat" w:cs="GHEA Grapalat"/>
          <w:sz w:val="22"/>
          <w:szCs w:val="22"/>
        </w:rPr>
        <w:t>3 անգամ` կազմելով 1664.8 մլն ԱՄՆ դոլար, իսկ ներմուծումը` 89.1%-ով՝ կազմելով 2583.3 մլն ԱՄՆ դոլար: 2023 թվականի առաջին եռամսյակում ապրանքների գծով արտաքին առևտրի բացասական մնացորդը նախորդ տարվա նկատմամբ խորացել է (45.5%-ով) և կազմել -918.5 մլն ԱՄՆ դոլար:</w:t>
      </w:r>
    </w:p>
    <w:p w:rsidR="0093694B" w:rsidRPr="00CB396C" w:rsidRDefault="0093694B" w:rsidP="00D87203">
      <w:pPr>
        <w:spacing w:line="360" w:lineRule="auto"/>
        <w:ind w:firstLine="540"/>
        <w:jc w:val="both"/>
        <w:rPr>
          <w:rFonts w:ascii="GHEA Grapalat" w:eastAsia="GHEA Grapalat" w:hAnsi="GHEA Grapalat" w:cs="GHEA Grapalat"/>
          <w:sz w:val="22"/>
          <w:szCs w:val="22"/>
        </w:rPr>
      </w:pPr>
    </w:p>
    <w:p w:rsidR="00D87203" w:rsidRPr="00CB396C" w:rsidRDefault="00D87203" w:rsidP="00BB6A15">
      <w:pPr>
        <w:pStyle w:val="a"/>
      </w:pPr>
      <w:r w:rsidRPr="00CB396C">
        <w:t>Առևտրային հաշվեկշռի դինամիկան հունվար-մարտ ամիսներին (մլն ԱՄՆ դոլար)</w:t>
      </w:r>
      <w:r w:rsidRPr="00CB396C">
        <w:rPr>
          <w:vertAlign w:val="superscript"/>
        </w:rPr>
        <w:footnoteReference w:id="14"/>
      </w:r>
    </w:p>
    <w:p w:rsidR="00D87203" w:rsidRPr="00CB396C" w:rsidRDefault="00D87203" w:rsidP="00D87203">
      <w:pPr>
        <w:keepNext/>
        <w:spacing w:line="336" w:lineRule="auto"/>
        <w:jc w:val="both"/>
        <w:rPr>
          <w:rFonts w:ascii="GHEA Grapalat" w:eastAsia="GHEA Grapalat" w:hAnsi="GHEA Grapalat" w:cs="GHEA Grapalat"/>
          <w:sz w:val="22"/>
          <w:szCs w:val="22"/>
        </w:rPr>
      </w:pPr>
      <w:r w:rsidRPr="00CB396C">
        <w:rPr>
          <w:rFonts w:ascii="GHEA Grapalat" w:hAnsi="GHEA Grapalat"/>
          <w:noProof/>
        </w:rPr>
        <w:drawing>
          <wp:inline distT="0" distB="0" distL="0" distR="0" wp14:anchorId="5B5BFED7" wp14:editId="734C7098">
            <wp:extent cx="6515100" cy="2385060"/>
            <wp:effectExtent l="0" t="0" r="0" b="1524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3E37" w:rsidRPr="00CB396C" w:rsidRDefault="006E3E37" w:rsidP="00CB2150">
      <w:pPr>
        <w:spacing w:line="360" w:lineRule="auto"/>
        <w:ind w:firstLine="567"/>
        <w:jc w:val="both"/>
        <w:rPr>
          <w:rFonts w:ascii="GHEA Grapalat" w:eastAsia="GHEA Grapalat" w:hAnsi="GHEA Grapalat" w:cs="GHEA Grapalat"/>
          <w:b/>
          <w:i/>
          <w:sz w:val="22"/>
          <w:szCs w:val="22"/>
        </w:rPr>
      </w:pP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Արտահանում:</w:t>
      </w:r>
      <w:r w:rsidRPr="00CB396C">
        <w:rPr>
          <w:rFonts w:ascii="GHEA Grapalat" w:eastAsia="GHEA Grapalat" w:hAnsi="GHEA Grapalat" w:cs="GHEA Grapalat"/>
          <w:sz w:val="22"/>
          <w:szCs w:val="22"/>
        </w:rPr>
        <w:t xml:space="preserve"> 2023 թվականի առաջին եռամսյակում ապրանքների արտահանում</w:t>
      </w:r>
      <w:r w:rsidR="006E3E37" w:rsidRPr="00CB396C">
        <w:rPr>
          <w:rFonts w:ascii="GHEA Grapalat" w:eastAsia="GHEA Grapalat" w:hAnsi="GHEA Grapalat" w:cs="GHEA Grapalat"/>
          <w:sz w:val="22"/>
          <w:szCs w:val="22"/>
        </w:rPr>
        <w:t>ն</w:t>
      </w:r>
      <w:r w:rsidRPr="00CB396C">
        <w:rPr>
          <w:rFonts w:ascii="GHEA Grapalat" w:eastAsia="GHEA Grapalat" w:hAnsi="GHEA Grapalat" w:cs="GHEA Grapalat"/>
          <w:sz w:val="22"/>
          <w:szCs w:val="22"/>
        </w:rPr>
        <w:t xml:space="preserve"> աճել է 2</w:t>
      </w:r>
      <w:r w:rsidRPr="00CB396C">
        <w:rPr>
          <w:rFonts w:ascii="Cambria Math" w:eastAsia="GHEA Grapalat" w:hAnsi="Cambria Math" w:cs="Cambria Math"/>
          <w:sz w:val="22"/>
          <w:szCs w:val="22"/>
        </w:rPr>
        <w:t>․</w:t>
      </w:r>
      <w:r w:rsidRPr="00CB396C">
        <w:rPr>
          <w:rFonts w:ascii="GHEA Grapalat" w:eastAsia="GHEA Grapalat" w:hAnsi="GHEA Grapalat" w:cs="GHEA Grapalat"/>
          <w:sz w:val="22"/>
          <w:szCs w:val="22"/>
        </w:rPr>
        <w:t>3 անգամ՝ պայմանավորված արտաքին որոշ շուկաներում (հատկապես՝ ՌԴ-ում) ՀՀ ապրանքների նկատմամբ պահանջարկի աճով, ինչպես նաև արտահանման ներուժի ավելացմամբ։</w:t>
      </w:r>
      <w:r w:rsidR="006E27DC" w:rsidRPr="00CB396C">
        <w:rPr>
          <w:rFonts w:ascii="GHEA Grapalat" w:eastAsia="GHEA Grapalat" w:hAnsi="GHEA Grapalat" w:cs="GHEA Grapalat"/>
          <w:sz w:val="22"/>
          <w:szCs w:val="22"/>
        </w:rPr>
        <w:t xml:space="preserve"> </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lastRenderedPageBreak/>
        <w:t>Արտահանման</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աճը</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հիմանականում պայմանավորվել է իրական ծավալների շուրջ 76.5% աճով:</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 xml:space="preserve">Աճին ապրանքախմբերի մեծամասնությունը դրական է նպաստել. </w:t>
      </w:r>
      <w:r w:rsidR="006E3E37" w:rsidRPr="00CB396C">
        <w:rPr>
          <w:rFonts w:ascii="GHEA Grapalat" w:eastAsia="GHEA Grapalat" w:hAnsi="GHEA Grapalat" w:cs="GHEA Grapalat"/>
          <w:sz w:val="22"/>
          <w:szCs w:val="22"/>
        </w:rPr>
        <w:t>Մ</w:t>
      </w:r>
      <w:r w:rsidRPr="00CB396C">
        <w:rPr>
          <w:rFonts w:ascii="GHEA Grapalat" w:eastAsia="GHEA Grapalat" w:hAnsi="GHEA Grapalat" w:cs="GHEA Grapalat"/>
          <w:sz w:val="22"/>
          <w:szCs w:val="22"/>
        </w:rPr>
        <w:t>ասնավորապես</w:t>
      </w:r>
      <w:r w:rsidR="006E3E37"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rPr>
        <w:t xml:space="preserve"> դրական են նպաստել «Թանկարժեք և կիսաթանկարժեք քարեր, թանկարժեք մետաղներ և դրանցից իրեր» (39.1 տոկոսային կետով), «Մեքենաներ և սարքավորումներ» (34.7 տոկոսային կետով), «Տրանսպորտային միջոցներ» (23.9 տոկոսային կետով), «Պատրաստի սննդի արտադրանք» (9.9 տոկոսային կետով)</w:t>
      </w:r>
      <w:r w:rsidR="006E3E37" w:rsidRPr="00CB396C">
        <w:rPr>
          <w:rFonts w:ascii="GHEA Grapalat" w:eastAsia="GHEA Grapalat" w:hAnsi="GHEA Grapalat" w:cs="GHEA Grapalat"/>
          <w:sz w:val="22"/>
          <w:szCs w:val="22"/>
        </w:rPr>
        <w:t xml:space="preserve"> ապրանքախմբերը</w:t>
      </w:r>
      <w:r w:rsidRPr="00CB396C">
        <w:rPr>
          <w:rFonts w:ascii="GHEA Grapalat" w:eastAsia="GHEA Grapalat" w:hAnsi="GHEA Grapalat" w:cs="GHEA Grapalat"/>
          <w:sz w:val="22"/>
          <w:szCs w:val="22"/>
        </w:rPr>
        <w:t>, բացասական նպաստում ունեցած ամենամեծ ապրանքախումբը «Հանքահումքային արտադրանքն» է (8 տոկոսային կետով)։</w:t>
      </w:r>
    </w:p>
    <w:p w:rsidR="00D87203" w:rsidRPr="00CB396C" w:rsidRDefault="00D87203" w:rsidP="006E3E37">
      <w:pPr>
        <w:spacing w:line="360" w:lineRule="auto"/>
        <w:ind w:firstLine="567"/>
        <w:jc w:val="both"/>
        <w:rPr>
          <w:rFonts w:ascii="GHEA Grapalat" w:eastAsia="GHEA Grapalat" w:hAnsi="GHEA Grapalat" w:cs="GHEA Grapalat"/>
          <w:sz w:val="22"/>
          <w:szCs w:val="22"/>
        </w:rPr>
      </w:pPr>
    </w:p>
    <w:p w:rsidR="00D87203" w:rsidRPr="00CB396C" w:rsidRDefault="00D87203" w:rsidP="00BB6A15">
      <w:pPr>
        <w:pStyle w:val="a"/>
      </w:pPr>
      <w:r w:rsidRPr="00CB396C">
        <w:t>Ապրանքների արտահանման ամսական միտումները 2023 թվականի հունվար- մարտ ամիսներին</w:t>
      </w:r>
    </w:p>
    <w:p w:rsidR="006E3E37" w:rsidRPr="00CB396C" w:rsidRDefault="00D87203" w:rsidP="00D87203">
      <w:pPr>
        <w:keepNext/>
        <w:spacing w:after="120" w:line="276" w:lineRule="auto"/>
        <w:ind w:right="-284"/>
        <w:rPr>
          <w:rFonts w:ascii="GHEA Grapalat" w:eastAsia="GHEA Grapalat" w:hAnsi="GHEA Grapalat" w:cs="GHEA Grapalat"/>
          <w:i/>
          <w:color w:val="000000"/>
          <w:sz w:val="18"/>
          <w:szCs w:val="18"/>
        </w:rPr>
      </w:pPr>
      <w:r w:rsidRPr="00CB396C">
        <w:rPr>
          <w:rFonts w:ascii="GHEA Grapalat" w:hAnsi="GHEA Grapalat"/>
          <w:noProof/>
          <w:sz w:val="22"/>
          <w:szCs w:val="22"/>
        </w:rPr>
        <w:drawing>
          <wp:inline distT="0" distB="0" distL="0" distR="0" wp14:anchorId="56886609" wp14:editId="49BF59FC">
            <wp:extent cx="3276000" cy="2232000"/>
            <wp:effectExtent l="0" t="0" r="635" b="165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B396C">
        <w:rPr>
          <w:rFonts w:ascii="GHEA Grapalat" w:eastAsia="Calibri" w:hAnsi="GHEA Grapalat"/>
          <w:i/>
          <w:noProof/>
          <w:sz w:val="22"/>
          <w:szCs w:val="22"/>
        </w:rPr>
        <w:drawing>
          <wp:inline distT="0" distB="0" distL="0" distR="0" wp14:anchorId="4CEBF5E8" wp14:editId="1345AB90">
            <wp:extent cx="3276000" cy="2235600"/>
            <wp:effectExtent l="0" t="0" r="635"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7203" w:rsidRPr="00CB396C" w:rsidRDefault="00D87203" w:rsidP="00D87203">
      <w:pPr>
        <w:keepNext/>
        <w:spacing w:after="120" w:line="276" w:lineRule="auto"/>
        <w:ind w:right="-284"/>
        <w:rPr>
          <w:rFonts w:ascii="GHEA Grapalat" w:eastAsia="GHEA Grapalat" w:hAnsi="GHEA Grapalat" w:cs="GHEA Grapalat"/>
          <w:b/>
          <w:i/>
          <w:sz w:val="22"/>
          <w:szCs w:val="22"/>
        </w:rPr>
      </w:pPr>
      <w:r w:rsidRPr="00CB396C">
        <w:rPr>
          <w:rFonts w:ascii="GHEA Grapalat" w:eastAsia="GHEA Grapalat" w:hAnsi="GHEA Grapalat" w:cs="GHEA Grapalat"/>
          <w:i/>
          <w:color w:val="000000"/>
          <w:sz w:val="18"/>
          <w:szCs w:val="18"/>
        </w:rPr>
        <w:t>Աղբյուրը՝ ՀՀ</w:t>
      </w:r>
      <w:r w:rsidR="006E27DC" w:rsidRPr="00CB396C">
        <w:rPr>
          <w:rFonts w:ascii="GHEA Grapalat" w:eastAsia="GHEA Grapalat" w:hAnsi="GHEA Grapalat" w:cs="GHEA Grapalat"/>
          <w:i/>
          <w:color w:val="000000"/>
          <w:sz w:val="18"/>
          <w:szCs w:val="18"/>
        </w:rPr>
        <w:t xml:space="preserve"> </w:t>
      </w:r>
      <w:r w:rsidRPr="00CB396C">
        <w:rPr>
          <w:rFonts w:ascii="GHEA Grapalat" w:eastAsia="GHEA Grapalat" w:hAnsi="GHEA Grapalat" w:cs="GHEA Grapalat"/>
          <w:i/>
          <w:color w:val="000000"/>
          <w:sz w:val="18"/>
          <w:szCs w:val="18"/>
        </w:rPr>
        <w:t>ՎԿ և ՀՀ ՖՆ հաշվարկներ</w:t>
      </w:r>
    </w:p>
    <w:p w:rsidR="00D87203" w:rsidRPr="00CB396C" w:rsidRDefault="00D87203" w:rsidP="006E3E37">
      <w:pPr>
        <w:spacing w:line="360" w:lineRule="auto"/>
        <w:ind w:firstLine="567"/>
        <w:jc w:val="both"/>
        <w:rPr>
          <w:rFonts w:ascii="GHEA Grapalat" w:eastAsia="GHEA Grapalat" w:hAnsi="GHEA Grapalat" w:cs="GHEA Grapalat"/>
          <w:sz w:val="22"/>
          <w:szCs w:val="22"/>
        </w:rPr>
      </w:pP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Ներմուծում:</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2023 թվականի առաջին եռամսյակում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2023 </w:t>
      </w:r>
      <w:r w:rsidRPr="00CB396C">
        <w:rPr>
          <w:rFonts w:ascii="GHEA Grapalat" w:hAnsi="GHEA Grapalat" w:cs="GHEA Grapalat"/>
          <w:sz w:val="22"/>
          <w:szCs w:val="22"/>
        </w:rPr>
        <w:t>թվականի</w:t>
      </w:r>
      <w:r w:rsidRPr="00CB396C">
        <w:rPr>
          <w:rFonts w:ascii="GHEA Grapalat" w:eastAsia="GHEA Grapalat" w:hAnsi="GHEA Grapalat" w:cs="GHEA Grapalat"/>
          <w:sz w:val="22"/>
          <w:szCs w:val="22"/>
        </w:rPr>
        <w:t xml:space="preserve"> առաջին եռամսյակում դոլարային արտահայտությամբ ապրանքների ներմուծման </w:t>
      </w:r>
      <w:r w:rsidR="00A01F96" w:rsidRPr="00CB396C">
        <w:rPr>
          <w:rFonts w:ascii="GHEA Grapalat" w:eastAsia="GHEA Grapalat" w:hAnsi="GHEA Grapalat" w:cs="GHEA Grapalat"/>
          <w:sz w:val="22"/>
          <w:szCs w:val="22"/>
        </w:rPr>
        <w:t>ծավալն</w:t>
      </w:r>
      <w:r w:rsidRPr="00CB396C">
        <w:rPr>
          <w:rFonts w:ascii="GHEA Grapalat" w:eastAsia="GHEA Grapalat" w:hAnsi="GHEA Grapalat" w:cs="GHEA Grapalat"/>
          <w:sz w:val="22"/>
          <w:szCs w:val="22"/>
        </w:rPr>
        <w:t xml:space="preserve"> աճել է 89.1%-ով՝ կազմելով 2583.3 մլն դոլար: Ընդ որում՝ գրանցվել է իրական ծավալների շուրջ 63% աճ, իսկ ներմուծվող ապրանքների գները նվազել են:</w:t>
      </w:r>
    </w:p>
    <w:p w:rsidR="00D87203" w:rsidRPr="00CB396C" w:rsidRDefault="00D87203" w:rsidP="00D87203">
      <w:pPr>
        <w:spacing w:line="276" w:lineRule="auto"/>
        <w:jc w:val="both"/>
        <w:rPr>
          <w:rFonts w:ascii="GHEA Grapalat" w:hAnsi="GHEA Grapalat" w:cs="Sylfaen"/>
          <w:b/>
          <w:sz w:val="22"/>
          <w:szCs w:val="22"/>
        </w:rPr>
      </w:pPr>
      <w:bookmarkStart w:id="26" w:name="_Hlk134260770"/>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bookmarkEnd w:id="26"/>
    <w:p w:rsidR="00D87203" w:rsidRPr="00CB396C" w:rsidRDefault="00D87203" w:rsidP="00BB6A15">
      <w:pPr>
        <w:pStyle w:val="a"/>
        <w:rPr>
          <w:b/>
          <w:iCs/>
        </w:rPr>
      </w:pPr>
      <w:r w:rsidRPr="00CB396C">
        <w:lastRenderedPageBreak/>
        <w:t>Ապրանքների ներմուծման ամսական միտումները 2023 թվականի հունվար-մարտ</w:t>
      </w:r>
      <w:r w:rsidRPr="00CB396C">
        <w:rPr>
          <w:bCs/>
          <w:iCs/>
        </w:rPr>
        <w:t xml:space="preserve"> ամիսներին</w:t>
      </w:r>
    </w:p>
    <w:p w:rsidR="00A01F96" w:rsidRPr="00CB396C" w:rsidRDefault="00D87203" w:rsidP="00D87203">
      <w:pPr>
        <w:spacing w:before="120" w:line="360" w:lineRule="auto"/>
        <w:jc w:val="both"/>
        <w:rPr>
          <w:rFonts w:ascii="GHEA Grapalat" w:eastAsia="GHEA Grapalat" w:hAnsi="GHEA Grapalat" w:cs="GHEA Grapalat"/>
          <w:sz w:val="22"/>
          <w:szCs w:val="22"/>
        </w:rPr>
      </w:pPr>
      <w:r w:rsidRPr="00CB396C">
        <w:rPr>
          <w:rFonts w:ascii="GHEA Grapalat" w:hAnsi="GHEA Grapalat"/>
          <w:noProof/>
          <w:sz w:val="22"/>
          <w:szCs w:val="22"/>
        </w:rPr>
        <w:drawing>
          <wp:inline distT="0" distB="0" distL="0" distR="0" wp14:anchorId="72D36476" wp14:editId="32C20911">
            <wp:extent cx="3105150" cy="22098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B396C">
        <w:rPr>
          <w:rFonts w:ascii="GHEA Grapalat" w:eastAsia="GHEA Grapalat" w:hAnsi="GHEA Grapalat" w:cs="GHEA Grapalat"/>
          <w:sz w:val="22"/>
          <w:szCs w:val="22"/>
        </w:rPr>
        <w:t xml:space="preserve"> </w:t>
      </w:r>
      <w:r w:rsidRPr="00CB396C">
        <w:rPr>
          <w:rFonts w:ascii="GHEA Grapalat" w:eastAsia="Calibri" w:hAnsi="GHEA Grapalat"/>
          <w:i/>
          <w:noProof/>
          <w:sz w:val="22"/>
          <w:szCs w:val="22"/>
        </w:rPr>
        <w:drawing>
          <wp:inline distT="0" distB="0" distL="0" distR="0" wp14:anchorId="58E290F0" wp14:editId="06DF3722">
            <wp:extent cx="3152140" cy="2190750"/>
            <wp:effectExtent l="0" t="0" r="1016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7203" w:rsidRPr="00CB396C" w:rsidRDefault="00D87203" w:rsidP="00D87203">
      <w:pPr>
        <w:spacing w:before="120" w:line="360" w:lineRule="auto"/>
        <w:jc w:val="both"/>
        <w:rPr>
          <w:rFonts w:ascii="GHEA Grapalat" w:eastAsia="GHEA Grapalat" w:hAnsi="GHEA Grapalat" w:cs="GHEA Grapalat"/>
          <w:sz w:val="22"/>
          <w:szCs w:val="22"/>
        </w:rPr>
      </w:pPr>
      <w:r w:rsidRPr="00CB396C">
        <w:rPr>
          <w:rFonts w:ascii="GHEA Grapalat" w:eastAsia="GHEA Grapalat" w:hAnsi="GHEA Grapalat" w:cs="GHEA Grapalat"/>
          <w:i/>
          <w:color w:val="000000"/>
          <w:sz w:val="18"/>
          <w:szCs w:val="18"/>
        </w:rPr>
        <w:t>Աղբյուրը՝ ՀՀ</w:t>
      </w:r>
      <w:r w:rsidR="006E27DC" w:rsidRPr="00CB396C">
        <w:rPr>
          <w:rFonts w:ascii="GHEA Grapalat" w:eastAsia="GHEA Grapalat" w:hAnsi="GHEA Grapalat" w:cs="GHEA Grapalat"/>
          <w:i/>
          <w:color w:val="000000"/>
          <w:sz w:val="18"/>
          <w:szCs w:val="18"/>
        </w:rPr>
        <w:t xml:space="preserve"> </w:t>
      </w:r>
      <w:r w:rsidRPr="00CB396C">
        <w:rPr>
          <w:rFonts w:ascii="GHEA Grapalat" w:eastAsia="GHEA Grapalat" w:hAnsi="GHEA Grapalat" w:cs="GHEA Grapalat"/>
          <w:i/>
          <w:color w:val="000000"/>
          <w:sz w:val="18"/>
          <w:szCs w:val="18"/>
        </w:rPr>
        <w:t>ՎԿ և ՀՀ ՖՆ հաշվարկներ</w:t>
      </w:r>
    </w:p>
    <w:p w:rsidR="00D87203" w:rsidRPr="00CB396C" w:rsidRDefault="00D87203" w:rsidP="00D87203">
      <w:pPr>
        <w:spacing w:line="360" w:lineRule="auto"/>
        <w:ind w:firstLine="567"/>
        <w:jc w:val="both"/>
        <w:rPr>
          <w:rFonts w:ascii="GHEA Grapalat" w:eastAsia="GHEA Grapalat" w:hAnsi="GHEA Grapalat" w:cs="GHEA Grapalat"/>
          <w:sz w:val="22"/>
          <w:szCs w:val="22"/>
        </w:rPr>
      </w:pP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sz w:val="22"/>
          <w:szCs w:val="22"/>
        </w:rPr>
        <w:t>2023 թվականի առաջին եռամսյակում գրեթե բոլոր ապրանքախմբերով տեղի է ունեցել ներմուծման դոլարային արտահայտությամբ ծավալների աճ: Աճին ամենամեծ նպաստումն են ունեցել «Տրանսպորտի միջոցներ»</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(29.8 տոկոսային կետ), «Մեքենաներ, սարքավորումներ և մեխանիզմներ» (27.1 տոկոսային կետ), «Թանկարժեք և կիսաթանկարժեք քարեր, թանկարժեք մետաղներ և դրանցից իրեր» (13.2 տոկոսային կետ), և «Մանածագործական իրեր» (4.3 տոկոսային կետ) ապրանքախմբերը</w:t>
      </w:r>
      <w:r w:rsidRPr="00CB396C">
        <w:rPr>
          <w:rFonts w:ascii="GHEA Grapalat" w:eastAsia="GHEA Grapalat" w:hAnsi="GHEA Grapalat" w:cs="GHEA Grapalat"/>
          <w:bCs/>
          <w:sz w:val="22"/>
          <w:szCs w:val="22"/>
          <w:vertAlign w:val="superscript"/>
        </w:rPr>
        <w:footnoteReference w:id="15"/>
      </w:r>
      <w:r w:rsidRPr="00CB396C">
        <w:rPr>
          <w:rFonts w:ascii="GHEA Grapalat" w:eastAsia="GHEA Grapalat" w:hAnsi="GHEA Grapalat" w:cs="GHEA Grapalat"/>
          <w:bCs/>
          <w:sz w:val="22"/>
          <w:szCs w:val="22"/>
        </w:rPr>
        <w:t>։</w:t>
      </w: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sz w:val="22"/>
          <w:szCs w:val="22"/>
        </w:rPr>
        <w:t>Միակ բացասական նպաստում ունեցած խումբը «Հանքահումքային արտադրանքն» է, որի բացասական նպաստման չափը կազմել է 1</w:t>
      </w:r>
      <w:r w:rsidRPr="00CB396C">
        <w:rPr>
          <w:rFonts w:ascii="Cambria Math" w:eastAsia="GHEA Grapalat" w:hAnsi="Cambria Math" w:cs="GHEA Grapalat"/>
          <w:sz w:val="22"/>
          <w:szCs w:val="22"/>
        </w:rPr>
        <w:t>․</w:t>
      </w:r>
      <w:r w:rsidRPr="00CB396C">
        <w:rPr>
          <w:rFonts w:ascii="GHEA Grapalat" w:eastAsia="GHEA Grapalat" w:hAnsi="GHEA Grapalat" w:cs="GHEA Grapalat"/>
          <w:sz w:val="22"/>
          <w:szCs w:val="22"/>
        </w:rPr>
        <w:t>1 տոկոսային կետ։</w:t>
      </w:r>
    </w:p>
    <w:p w:rsidR="00D87203" w:rsidRPr="00CB396C" w:rsidRDefault="00D87203" w:rsidP="00D87203">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Cs/>
          <w:sz w:val="22"/>
          <w:szCs w:val="22"/>
        </w:rPr>
        <w:t xml:space="preserve"> </w:t>
      </w:r>
      <w:r w:rsidRPr="00CB396C">
        <w:rPr>
          <w:rFonts w:ascii="GHEA Grapalat" w:eastAsia="GHEA Grapalat" w:hAnsi="GHEA Grapalat" w:cs="GHEA Grapalat"/>
          <w:sz w:val="22"/>
          <w:szCs w:val="22"/>
        </w:rPr>
        <w:t xml:space="preserve">Ըստ ապրանքների լայն </w:t>
      </w:r>
      <w:r w:rsidRPr="00CB396C">
        <w:rPr>
          <w:rFonts w:ascii="GHEA Grapalat" w:hAnsi="GHEA Grapalat" w:cs="GHEA Grapalat"/>
          <w:sz w:val="22"/>
          <w:szCs w:val="22"/>
        </w:rPr>
        <w:t>տնտեսական</w:t>
      </w:r>
      <w:r w:rsidRPr="00CB396C">
        <w:rPr>
          <w:rFonts w:ascii="GHEA Grapalat" w:eastAsia="GHEA Grapalat" w:hAnsi="GHEA Grapalat" w:cs="GHEA Grapalat"/>
          <w:sz w:val="22"/>
          <w:szCs w:val="22"/>
        </w:rPr>
        <w:t xml:space="preserve"> դասակարգման</w:t>
      </w:r>
      <w:r w:rsidRPr="00CB396C">
        <w:rPr>
          <w:rFonts w:ascii="GHEA Grapalat" w:eastAsia="GHEA Grapalat" w:hAnsi="GHEA Grapalat" w:cs="GHEA Grapalat"/>
          <w:sz w:val="22"/>
          <w:szCs w:val="22"/>
          <w:vertAlign w:val="superscript"/>
        </w:rPr>
        <w:footnoteReference w:id="16"/>
      </w:r>
      <w:r w:rsidRPr="00CB396C">
        <w:rPr>
          <w:rFonts w:ascii="GHEA Grapalat" w:eastAsia="GHEA Grapalat" w:hAnsi="GHEA Grapalat" w:cs="GHEA Grapalat"/>
          <w:sz w:val="22"/>
          <w:szCs w:val="22"/>
        </w:rPr>
        <w:t xml:space="preserve"> ներմուծման աճին նպաստել են «Միջանկյալ սպառման ապրանքները» (23.5 տոկոսային կետով, այդ թվում՝ արդյունաբերական մատակարարումները՝ 20.9 տոկոսային կետով), «Կապիտալ ապրանքները» (27.5 տոկոսային կետով) «Վերջնական սպառման ապրանքները» (16.2 տոկոսային կետով) և «Մարդատար ավտոմեքենաները» (21.9 տոկոսային կետով)</w:t>
      </w:r>
      <w:r w:rsidRPr="00CB396C">
        <w:rPr>
          <w:rFonts w:ascii="GHEA Grapalat" w:eastAsia="GHEA Grapalat" w:hAnsi="GHEA Grapalat" w:cs="GHEA Grapalat"/>
          <w:bCs/>
          <w:sz w:val="22"/>
          <w:szCs w:val="22"/>
          <w:vertAlign w:val="superscript"/>
        </w:rPr>
        <w:footnoteReference w:id="17"/>
      </w:r>
      <w:r w:rsidRPr="00CB396C">
        <w:rPr>
          <w:rFonts w:ascii="GHEA Grapalat" w:eastAsia="GHEA Grapalat" w:hAnsi="GHEA Grapalat" w:cs="GHEA Grapalat"/>
          <w:sz w:val="22"/>
          <w:szCs w:val="22"/>
        </w:rPr>
        <w:t xml:space="preserve">: </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Արտաքին առևտուրն ըստ գործընկեր երկրների:</w:t>
      </w:r>
      <w:r w:rsidRPr="00CB396C">
        <w:rPr>
          <w:rFonts w:ascii="GHEA Grapalat" w:eastAsia="GHEA Grapalat" w:hAnsi="GHEA Grapalat" w:cs="GHEA Grapalat"/>
          <w:i/>
          <w:sz w:val="22"/>
          <w:szCs w:val="22"/>
        </w:rPr>
        <w:t xml:space="preserve"> </w:t>
      </w:r>
      <w:r w:rsidRPr="00CB396C">
        <w:rPr>
          <w:rFonts w:ascii="GHEA Grapalat" w:eastAsia="GHEA Grapalat" w:hAnsi="GHEA Grapalat" w:cs="GHEA Grapalat"/>
          <w:sz w:val="22"/>
          <w:szCs w:val="22"/>
        </w:rPr>
        <w:t xml:space="preserve">2023 թվականի առաջին եռամսյակում արտաքին առևտրաշրջանառության աշխարհագրական կառուցվածքը կրել է որոշակի փոփոխություն։ Արտաքին առևտրի կառուցվածքում ԵԱՏՄ-ի դերը բարձրացել է, իսկ ԵՄ-ի և այլ երկրների դերը՝ նվազել։ ՀՀ </w:t>
      </w:r>
      <w:r w:rsidRPr="00CB396C">
        <w:rPr>
          <w:rFonts w:ascii="GHEA Grapalat" w:hAnsi="GHEA Grapalat" w:cs="GHEA Grapalat"/>
          <w:sz w:val="22"/>
          <w:szCs w:val="22"/>
        </w:rPr>
        <w:t>արտաքին</w:t>
      </w:r>
      <w:r w:rsidRPr="00CB396C">
        <w:rPr>
          <w:rFonts w:ascii="GHEA Grapalat" w:eastAsia="GHEA Grapalat" w:hAnsi="GHEA Grapalat" w:cs="GHEA Grapalat"/>
          <w:sz w:val="22"/>
          <w:szCs w:val="22"/>
        </w:rPr>
        <w:t xml:space="preserve"> առևտրաշրջանառության 37%-ը բաժին է ընկել ԱՊՀ (որից </w:t>
      </w:r>
      <w:r w:rsidRPr="00CB396C">
        <w:rPr>
          <w:rFonts w:ascii="GHEA Grapalat" w:eastAsia="GHEA Grapalat" w:hAnsi="GHEA Grapalat" w:cs="GHEA Grapalat"/>
          <w:sz w:val="22"/>
          <w:szCs w:val="22"/>
        </w:rPr>
        <w:lastRenderedPageBreak/>
        <w:t>36.1</w:t>
      </w:r>
      <w:r w:rsidR="007B51B5"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 xml:space="preserve">ային կետը` ԵԱՏՄ), 16%-ը` ԵՄ և 47%-ը` այլ երկրներին: ՀՀ արտաքին առևտրաշրջանառության մեջ ԱՊՀ երկրների </w:t>
      </w:r>
      <w:r w:rsidR="007B51B5" w:rsidRPr="00CB396C">
        <w:rPr>
          <w:rFonts w:ascii="GHEA Grapalat" w:eastAsia="GHEA Grapalat" w:hAnsi="GHEA Grapalat" w:cs="GHEA Grapalat"/>
          <w:sz w:val="22"/>
          <w:szCs w:val="22"/>
        </w:rPr>
        <w:t>կշիռն</w:t>
      </w:r>
      <w:r w:rsidRPr="00CB396C">
        <w:rPr>
          <w:rFonts w:ascii="GHEA Grapalat" w:eastAsia="GHEA Grapalat" w:hAnsi="GHEA Grapalat" w:cs="GHEA Grapalat"/>
          <w:sz w:val="22"/>
          <w:szCs w:val="22"/>
        </w:rPr>
        <w:t xml:space="preserve"> ավելացել է 4.1</w:t>
      </w:r>
      <w:r w:rsidR="007B51B5" w:rsidRPr="00CB396C">
        <w:rPr>
          <w:rFonts w:ascii="GHEA Grapalat" w:eastAsia="GHEA Grapalat" w:hAnsi="GHEA Grapalat" w:cs="GHEA Grapalat"/>
          <w:sz w:val="22"/>
          <w:szCs w:val="22"/>
        </w:rPr>
        <w:t xml:space="preserve"> տոկոսա</w:t>
      </w:r>
      <w:r w:rsidRPr="00CB396C">
        <w:rPr>
          <w:rFonts w:ascii="GHEA Grapalat" w:eastAsia="GHEA Grapalat" w:hAnsi="GHEA Grapalat" w:cs="GHEA Grapalat"/>
          <w:sz w:val="22"/>
          <w:szCs w:val="22"/>
        </w:rPr>
        <w:t>յին կետով, ԵԱՏՄ-</w:t>
      </w:r>
      <w:r w:rsidR="007B51B5" w:rsidRPr="00CB396C">
        <w:rPr>
          <w:rFonts w:ascii="GHEA Grapalat" w:eastAsia="GHEA Grapalat" w:hAnsi="GHEA Grapalat" w:cs="GHEA Grapalat"/>
          <w:sz w:val="22"/>
          <w:szCs w:val="22"/>
        </w:rPr>
        <w:t>ի</w:t>
      </w:r>
      <w:r w:rsidRPr="00CB396C">
        <w:rPr>
          <w:rFonts w:ascii="GHEA Grapalat" w:eastAsia="GHEA Grapalat" w:hAnsi="GHEA Grapalat" w:cs="GHEA Grapalat"/>
          <w:sz w:val="22"/>
          <w:szCs w:val="22"/>
        </w:rPr>
        <w:t>ն</w:t>
      </w:r>
      <w:r w:rsidR="007B51B5" w:rsidRPr="00CB396C">
        <w:rPr>
          <w:rFonts w:ascii="GHEA Grapalat" w:eastAsia="GHEA Grapalat" w:hAnsi="GHEA Grapalat" w:cs="GHEA Grapalat"/>
          <w:sz w:val="22"/>
          <w:szCs w:val="22"/>
        </w:rPr>
        <w:t>ը</w:t>
      </w:r>
      <w:r w:rsidRPr="00CB396C">
        <w:rPr>
          <w:rFonts w:ascii="GHEA Grapalat" w:eastAsia="GHEA Grapalat" w:hAnsi="GHEA Grapalat" w:cs="GHEA Grapalat"/>
          <w:sz w:val="22"/>
          <w:szCs w:val="22"/>
        </w:rPr>
        <w:t>՝ 5</w:t>
      </w:r>
      <w:r w:rsidR="007B51B5"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 xml:space="preserve">ային կետով (ՌԴ՝ 4.4), իսկ ԵՄ-ի և այլ երկրներինը կշիռները նվազել են </w:t>
      </w:r>
      <w:r w:rsidR="007B51B5" w:rsidRPr="00CB396C">
        <w:rPr>
          <w:rFonts w:ascii="GHEA Grapalat" w:eastAsia="GHEA Grapalat" w:hAnsi="GHEA Grapalat" w:cs="GHEA Grapalat"/>
          <w:sz w:val="22"/>
          <w:szCs w:val="22"/>
        </w:rPr>
        <w:t>համապատասխանաբար</w:t>
      </w:r>
      <w:r w:rsidRPr="00CB396C">
        <w:rPr>
          <w:rFonts w:ascii="GHEA Grapalat" w:eastAsia="GHEA Grapalat" w:hAnsi="GHEA Grapalat" w:cs="GHEA Grapalat"/>
          <w:sz w:val="22"/>
          <w:szCs w:val="22"/>
        </w:rPr>
        <w:t xml:space="preserve"> 3.6 և 0.5 </w:t>
      </w:r>
      <w:r w:rsidR="007B51B5" w:rsidRPr="00CB396C">
        <w:rPr>
          <w:rFonts w:ascii="GHEA Grapalat" w:eastAsia="GHEA Grapalat" w:hAnsi="GHEA Grapalat" w:cs="GHEA Grapalat"/>
          <w:sz w:val="22"/>
          <w:szCs w:val="22"/>
        </w:rPr>
        <w:t>տոկոս</w:t>
      </w:r>
      <w:r w:rsidRPr="00CB396C">
        <w:rPr>
          <w:rFonts w:ascii="GHEA Grapalat" w:eastAsia="GHEA Grapalat" w:hAnsi="GHEA Grapalat" w:cs="GHEA Grapalat"/>
          <w:sz w:val="22"/>
          <w:szCs w:val="22"/>
        </w:rPr>
        <w:t>ային կետերով։</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ՀՀ խոշոր առևտրային գործընկեր ՌԴ-ի հետ առևտրաշրջանառության ծավալները հաշվետու ժամանակաշրջանում սկսել են արգանալ, մասնավորապես՝ հաշվետու ժամանակահատվածում արտահանումը դեպի ՌԴ աճել է շուրջ 4.5 անգամ, իսկ ներմուծումը` 41.2%-ով: 2023 թվականի առաջին եռամսյակում ՌԴ-ի կշիռը կազմել է ՀՀ առևտրաշրջանառության 34.6%-ը: ՀՀ խոշոր առևտրային գործընկերների շրջանակում ընդգրկված են նաև Չինաստանը (10.6%), Իրանը (4%), Արաբական Միացյալ Էմիրություններ (7%), Գերմանիան</w:t>
      </w:r>
      <w:r w:rsidR="00DB2C1E" w:rsidRPr="00CB396C">
        <w:rPr>
          <w:rFonts w:ascii="GHEA Grapalat" w:eastAsia="GHEA Grapalat" w:hAnsi="GHEA Grapalat" w:cs="GHEA Grapalat"/>
          <w:sz w:val="22"/>
          <w:szCs w:val="22"/>
        </w:rPr>
        <w:t xml:space="preserve"> (4.1%),</w:t>
      </w:r>
      <w:r w:rsidRPr="00CB396C">
        <w:rPr>
          <w:rFonts w:ascii="GHEA Grapalat" w:eastAsia="GHEA Grapalat" w:hAnsi="GHEA Grapalat" w:cs="GHEA Grapalat"/>
          <w:sz w:val="22"/>
          <w:szCs w:val="22"/>
        </w:rPr>
        <w:t xml:space="preserve"> ԱՄՆ-ն (4.1%) և այլն:</w:t>
      </w:r>
    </w:p>
    <w:p w:rsidR="00D87203" w:rsidRPr="00CB396C" w:rsidRDefault="00D87203" w:rsidP="00CB2150">
      <w:pPr>
        <w:spacing w:line="360" w:lineRule="auto"/>
        <w:ind w:firstLine="567"/>
        <w:jc w:val="both"/>
        <w:rPr>
          <w:rFonts w:ascii="GHEA Grapalat" w:eastAsia="GHEA Grapalat" w:hAnsi="GHEA Grapalat" w:cs="GHEA Grapalat"/>
          <w:b/>
          <w:sz w:val="22"/>
          <w:szCs w:val="22"/>
        </w:rPr>
      </w:pPr>
      <w:r w:rsidRPr="00CB396C">
        <w:rPr>
          <w:rFonts w:ascii="GHEA Grapalat" w:eastAsia="GHEA Grapalat" w:hAnsi="GHEA Grapalat" w:cs="GHEA Grapalat"/>
          <w:b/>
          <w:i/>
          <w:sz w:val="22"/>
          <w:szCs w:val="22"/>
        </w:rPr>
        <w:t>Զբոսաշրջություն:</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2023 թվականի հունվար-մարտ ամիսներին ՀՀ այցելած և ՀՀ-ից մեկնած զբոսաշրջիկների թվաքանակը նախորդ տարվա նույն ժամանակահատվածի համեմատ կտրուկ ավելացել է:</w:t>
      </w:r>
      <w:r w:rsidR="006E27DC"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2023</w:t>
      </w:r>
      <w:r w:rsidR="00DB2C1E"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թ</w:t>
      </w:r>
      <w:r w:rsidR="00DB2C1E" w:rsidRPr="00CB396C">
        <w:rPr>
          <w:rFonts w:ascii="GHEA Grapalat" w:eastAsia="GHEA Grapalat" w:hAnsi="GHEA Grapalat" w:cs="GHEA Grapalat"/>
          <w:sz w:val="22"/>
          <w:szCs w:val="22"/>
        </w:rPr>
        <w:t>վականի</w:t>
      </w:r>
      <w:r w:rsidRPr="00CB396C">
        <w:rPr>
          <w:rFonts w:ascii="GHEA Grapalat" w:eastAsia="GHEA Grapalat" w:hAnsi="GHEA Grapalat" w:cs="GHEA Grapalat"/>
          <w:sz w:val="22"/>
          <w:szCs w:val="22"/>
        </w:rPr>
        <w:t xml:space="preserve"> </w:t>
      </w:r>
      <w:r w:rsidRPr="00CB396C">
        <w:rPr>
          <w:rFonts w:ascii="GHEA Grapalat" w:hAnsi="GHEA Grapalat" w:cs="GHEA Grapalat"/>
          <w:sz w:val="22"/>
          <w:szCs w:val="22"/>
        </w:rPr>
        <w:t>առաջին</w:t>
      </w:r>
      <w:r w:rsidRPr="00CB396C">
        <w:rPr>
          <w:rFonts w:ascii="GHEA Grapalat" w:eastAsia="GHEA Grapalat" w:hAnsi="GHEA Grapalat" w:cs="GHEA Grapalat"/>
          <w:sz w:val="22"/>
          <w:szCs w:val="22"/>
        </w:rPr>
        <w:t xml:space="preserve"> եռամսյակում ՀՀ այցելած զբոսաշրջիկների թվաքանակը հասել է 452 հազարի</w:t>
      </w:r>
      <w:r w:rsidR="00DB2C1E" w:rsidRPr="00CB396C">
        <w:rPr>
          <w:rFonts w:ascii="GHEA Grapalat" w:eastAsia="GHEA Grapalat" w:hAnsi="GHEA Grapalat" w:cs="GHEA Grapalat"/>
          <w:sz w:val="22"/>
          <w:szCs w:val="22"/>
        </w:rPr>
        <w:t>՝</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նախորդ տարվա նույն եռամսյակի նկատմամբ աճելով 81.2%</w:t>
      </w:r>
      <w:r w:rsidR="00DB2C1E" w:rsidRPr="00CB396C">
        <w:rPr>
          <w:rFonts w:ascii="GHEA Grapalat" w:eastAsia="GHEA Grapalat" w:hAnsi="GHEA Grapalat" w:cs="GHEA Grapalat"/>
          <w:sz w:val="22"/>
          <w:szCs w:val="22"/>
        </w:rPr>
        <w:t>-ով</w:t>
      </w:r>
      <w:r w:rsidRPr="00CB396C">
        <w:rPr>
          <w:rFonts w:ascii="GHEA Grapalat" w:eastAsia="GHEA Grapalat" w:hAnsi="GHEA Grapalat" w:cs="GHEA Grapalat"/>
          <w:sz w:val="22"/>
          <w:szCs w:val="22"/>
        </w:rPr>
        <w:t xml:space="preserve"> (շուրջ 202 հազար մարդով), որին ՌԴ զբոսաշրջիկների (237 հազար) նպաստումը կազմել է շուրջ 51.4</w:t>
      </w:r>
      <w:r w:rsidR="00DB2C1E"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ային կետ:</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Իսկ ՀՀ-ից մեկնած զբոսաշրջիկների թվաքանակը կազմել է շուրջ 327 հազար՝ նախորդ տարվա նույն եռամսյակի նկատմամբ աճելով </w:t>
      </w:r>
      <w:r w:rsidR="00DB2C1E" w:rsidRPr="00CB396C">
        <w:rPr>
          <w:rFonts w:ascii="GHEA Grapalat" w:eastAsia="GHEA Grapalat" w:hAnsi="GHEA Grapalat" w:cs="GHEA Grapalat"/>
          <w:sz w:val="22"/>
          <w:szCs w:val="22"/>
        </w:rPr>
        <w:t>127.6</w:t>
      </w:r>
      <w:r w:rsidRPr="00CB396C">
        <w:rPr>
          <w:rFonts w:ascii="GHEA Grapalat" w:eastAsia="GHEA Grapalat" w:hAnsi="GHEA Grapalat" w:cs="GHEA Grapalat"/>
          <w:sz w:val="22"/>
          <w:szCs w:val="22"/>
        </w:rPr>
        <w:t>%-ով (շուրջ 183 հազար մարդով):</w:t>
      </w:r>
      <w:r w:rsidRPr="00CB396C">
        <w:rPr>
          <w:rFonts w:ascii="GHEA Grapalat" w:eastAsia="GHEA Grapalat" w:hAnsi="GHEA Grapalat" w:cs="GHEA Grapalat"/>
          <w:b/>
          <w:sz w:val="22"/>
          <w:szCs w:val="22"/>
        </w:rPr>
        <w:t xml:space="preserve"> </w:t>
      </w:r>
    </w:p>
    <w:p w:rsidR="00D87203" w:rsidRPr="00CB396C" w:rsidRDefault="00D87203" w:rsidP="00D87203">
      <w:pPr>
        <w:spacing w:line="360" w:lineRule="auto"/>
        <w:ind w:firstLine="540"/>
        <w:jc w:val="both"/>
        <w:rPr>
          <w:rFonts w:ascii="GHEA Grapalat" w:eastAsia="GHEA Grapalat" w:hAnsi="GHEA Grapalat" w:cs="GHEA Grapalat"/>
          <w:sz w:val="22"/>
          <w:szCs w:val="22"/>
        </w:rPr>
      </w:pPr>
    </w:p>
    <w:p w:rsidR="00D87203" w:rsidRPr="00CB396C" w:rsidRDefault="00D87203" w:rsidP="00BB6A15">
      <w:pPr>
        <w:pStyle w:val="a"/>
      </w:pPr>
      <w:r w:rsidRPr="00CB396C">
        <w:t>ՀՀ այցելած զբոսաշրջիկների</w:t>
      </w:r>
      <w:r w:rsidR="006E27DC" w:rsidRPr="00CB396C">
        <w:t xml:space="preserve"> </w:t>
      </w:r>
      <w:r w:rsidRPr="00CB396C">
        <w:t xml:space="preserve">դինամիկան 2019-2022թթ. հունվար-մարտ ամիսներին, հազար մարդ </w:t>
      </w:r>
    </w:p>
    <w:p w:rsidR="00D87203" w:rsidRPr="00CB396C" w:rsidRDefault="00D87203" w:rsidP="00D87203">
      <w:pPr>
        <w:spacing w:line="276" w:lineRule="auto"/>
        <w:jc w:val="both"/>
        <w:rPr>
          <w:rFonts w:ascii="GHEA Grapalat" w:eastAsia="GHEA Grapalat" w:hAnsi="GHEA Grapalat" w:cs="GHEA Grapalat"/>
          <w:i/>
          <w:sz w:val="22"/>
          <w:szCs w:val="22"/>
        </w:rPr>
      </w:pPr>
      <w:r w:rsidRPr="00CB396C">
        <w:rPr>
          <w:rFonts w:ascii="GHEA Grapalat" w:eastAsia="GHEA Grapalat" w:hAnsi="GHEA Grapalat" w:cs="GHEA Grapalat"/>
          <w:i/>
          <w:noProof/>
          <w:sz w:val="22"/>
          <w:szCs w:val="22"/>
        </w:rPr>
        <w:drawing>
          <wp:inline distT="0" distB="0" distL="0" distR="0" wp14:anchorId="3C52D510" wp14:editId="50C4AC1D">
            <wp:extent cx="6486525" cy="2339340"/>
            <wp:effectExtent l="0" t="0" r="9525"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7203" w:rsidRPr="00CB396C" w:rsidRDefault="00D87203" w:rsidP="00D87203">
      <w:pPr>
        <w:spacing w:after="120" w:line="276" w:lineRule="auto"/>
        <w:jc w:val="both"/>
        <w:rPr>
          <w:rFonts w:ascii="GHEA Grapalat" w:eastAsia="GHEA Grapalat" w:hAnsi="GHEA Grapalat" w:cs="GHEA Grapalat"/>
          <w:sz w:val="22"/>
          <w:szCs w:val="22"/>
        </w:rPr>
      </w:pPr>
      <w:r w:rsidRPr="00CB396C">
        <w:rPr>
          <w:rFonts w:ascii="GHEA Grapalat" w:eastAsia="GHEA Grapalat" w:hAnsi="GHEA Grapalat" w:cs="GHEA Grapalat"/>
          <w:i/>
          <w:sz w:val="20"/>
          <w:szCs w:val="20"/>
        </w:rPr>
        <w:t>Աղբյուրը՝ ՀՀ ՎԿ</w:t>
      </w:r>
    </w:p>
    <w:p w:rsidR="00D87203" w:rsidRPr="00CB396C" w:rsidRDefault="00D87203" w:rsidP="006B57D2">
      <w:pPr>
        <w:spacing w:line="360" w:lineRule="auto"/>
        <w:ind w:firstLine="567"/>
        <w:jc w:val="both"/>
        <w:rPr>
          <w:rFonts w:ascii="GHEA Grapalat" w:hAnsi="GHEA Grapalat" w:cs="GHEA Grapalat"/>
          <w:b/>
          <w:i/>
          <w:sz w:val="22"/>
          <w:szCs w:val="22"/>
        </w:rPr>
      </w:pPr>
    </w:p>
    <w:p w:rsidR="00D87203" w:rsidRPr="00CB396C" w:rsidRDefault="00D87203" w:rsidP="00D87203">
      <w:pPr>
        <w:pStyle w:val="Heading6"/>
        <w:ind w:left="567"/>
        <w:rPr>
          <w:rFonts w:ascii="GHEA Grapalat" w:hAnsi="GHEA Grapalat"/>
          <w:b/>
          <w:sz w:val="22"/>
          <w:szCs w:val="22"/>
          <w:u w:val="none"/>
        </w:rPr>
      </w:pPr>
      <w:r w:rsidRPr="00CB396C">
        <w:rPr>
          <w:rFonts w:ascii="GHEA Grapalat" w:hAnsi="GHEA Grapalat"/>
          <w:b/>
          <w:sz w:val="22"/>
          <w:szCs w:val="22"/>
          <w:u w:val="none"/>
        </w:rPr>
        <w:lastRenderedPageBreak/>
        <w:t>Արժութային շուկա և փոխարժեքներ</w:t>
      </w:r>
    </w:p>
    <w:p w:rsidR="00D87203" w:rsidRPr="00CB396C" w:rsidRDefault="00D87203" w:rsidP="00CB2150">
      <w:pPr>
        <w:spacing w:line="360" w:lineRule="auto"/>
        <w:ind w:firstLine="567"/>
        <w:jc w:val="both"/>
        <w:rPr>
          <w:rFonts w:ascii="GHEA Grapalat" w:eastAsia="GHEA Grapalat" w:hAnsi="GHEA Grapalat" w:cs="GHEA Grapalat"/>
          <w:sz w:val="22"/>
          <w:szCs w:val="22"/>
          <w:lang w:val="hy-AM"/>
        </w:rPr>
      </w:pPr>
      <w:r w:rsidRPr="00CB396C">
        <w:rPr>
          <w:rFonts w:ascii="GHEA Grapalat" w:eastAsia="GHEA Grapalat" w:hAnsi="GHEA Grapalat" w:cs="GHEA Grapalat"/>
          <w:b/>
          <w:i/>
          <w:sz w:val="22"/>
          <w:szCs w:val="22"/>
          <w:lang w:val="hy-AM"/>
        </w:rPr>
        <w:t xml:space="preserve">Ֆիզիկական անձանց փոխանցումներ։ </w:t>
      </w:r>
      <w:r w:rsidRPr="00CB396C">
        <w:rPr>
          <w:rFonts w:ascii="GHEA Grapalat" w:eastAsia="GHEA Grapalat" w:hAnsi="GHEA Grapalat" w:cs="GHEA Grapalat"/>
          <w:sz w:val="22"/>
          <w:szCs w:val="22"/>
          <w:lang w:val="hy-AM"/>
        </w:rPr>
        <w:t>Դեպի ՀՀ</w:t>
      </w:r>
      <w:r w:rsidRPr="00CB396C">
        <w:rPr>
          <w:rFonts w:ascii="GHEA Grapalat" w:eastAsia="GHEA Grapalat" w:hAnsi="GHEA Grapalat" w:cs="GHEA Grapalat"/>
          <w:i/>
          <w:sz w:val="22"/>
          <w:szCs w:val="22"/>
          <w:lang w:val="hy-AM"/>
        </w:rPr>
        <w:t xml:space="preserve"> </w:t>
      </w:r>
      <w:r w:rsidRPr="00CB396C">
        <w:rPr>
          <w:rFonts w:ascii="GHEA Grapalat" w:eastAsia="GHEA Grapalat" w:hAnsi="GHEA Grapalat" w:cs="GHEA Grapalat"/>
          <w:iCs/>
          <w:sz w:val="22"/>
          <w:szCs w:val="22"/>
          <w:lang w:val="hy-AM"/>
        </w:rPr>
        <w:t xml:space="preserve">ֆիզիկական անձանց փոխանցումները </w:t>
      </w:r>
      <w:r w:rsidRPr="00CB396C">
        <w:rPr>
          <w:rFonts w:ascii="GHEA Grapalat" w:eastAsia="GHEA Grapalat" w:hAnsi="GHEA Grapalat" w:cs="GHEA Grapalat"/>
          <w:sz w:val="22"/>
          <w:szCs w:val="22"/>
          <w:lang w:val="hy-AM"/>
        </w:rPr>
        <w:t>2023 թվականի առաջին եռամսյակում</w:t>
      </w:r>
      <w:r w:rsidRPr="00CB396C">
        <w:rPr>
          <w:rFonts w:ascii="GHEA Grapalat" w:eastAsia="GHEA Grapalat" w:hAnsi="GHEA Grapalat" w:cs="GHEA Grapalat"/>
          <w:iCs/>
          <w:sz w:val="22"/>
          <w:szCs w:val="22"/>
          <w:lang w:val="hy-AM"/>
        </w:rPr>
        <w:t xml:space="preserve"> շարունակում են մնալ բարձր մակարդակի վրա</w:t>
      </w:r>
      <w:r w:rsidR="00DB2C1E" w:rsidRPr="00CB396C">
        <w:rPr>
          <w:rFonts w:ascii="GHEA Grapalat" w:eastAsia="GHEA Grapalat" w:hAnsi="GHEA Grapalat" w:cs="GHEA Grapalat"/>
          <w:iCs/>
          <w:sz w:val="22"/>
          <w:szCs w:val="22"/>
        </w:rPr>
        <w:t>՝</w:t>
      </w:r>
      <w:r w:rsidRPr="00CB396C">
        <w:rPr>
          <w:rFonts w:ascii="GHEA Grapalat" w:eastAsia="GHEA Grapalat" w:hAnsi="GHEA Grapalat" w:cs="GHEA Grapalat"/>
          <w:iCs/>
          <w:sz w:val="22"/>
          <w:szCs w:val="22"/>
          <w:lang w:val="hy-AM"/>
        </w:rPr>
        <w:t xml:space="preserve"> պահպանելով ՀՀ-ում արտարժույթի բարձր առաջարկը։</w:t>
      </w:r>
      <w:r w:rsidRPr="00CB396C">
        <w:rPr>
          <w:rFonts w:ascii="GHEA Grapalat" w:eastAsia="GHEA Grapalat" w:hAnsi="GHEA Grapalat" w:cs="GHEA Grapalat"/>
          <w:b/>
          <w:iCs/>
          <w:sz w:val="22"/>
          <w:szCs w:val="22"/>
          <w:lang w:val="hy-AM"/>
        </w:rPr>
        <w:t xml:space="preserve"> </w:t>
      </w:r>
      <w:r w:rsidRPr="00CB396C">
        <w:rPr>
          <w:rFonts w:ascii="GHEA Grapalat" w:eastAsia="GHEA Grapalat" w:hAnsi="GHEA Grapalat" w:cs="GHEA Grapalat"/>
          <w:sz w:val="22"/>
          <w:szCs w:val="22"/>
          <w:lang w:val="hy-AM"/>
        </w:rPr>
        <w:t xml:space="preserve">ՀՀ բանկերի միջոցով ֆիզիկական անձանց անունով </w:t>
      </w:r>
      <w:r w:rsidRPr="00CB396C">
        <w:rPr>
          <w:rFonts w:ascii="GHEA Grapalat" w:hAnsi="GHEA Grapalat" w:cs="GHEA Grapalat"/>
          <w:sz w:val="22"/>
          <w:szCs w:val="22"/>
        </w:rPr>
        <w:t>արտերկրներից</w:t>
      </w:r>
      <w:r w:rsidRPr="00CB396C">
        <w:rPr>
          <w:rFonts w:ascii="GHEA Grapalat" w:eastAsia="GHEA Grapalat" w:hAnsi="GHEA Grapalat" w:cs="GHEA Grapalat"/>
          <w:sz w:val="22"/>
          <w:szCs w:val="22"/>
          <w:lang w:val="hy-AM"/>
        </w:rPr>
        <w:t xml:space="preserve"> մուտք եղած և ՀՀ-ից արտերկիր կատարված առևտրային և ոչ առևտրային նպատակով զուտ փոխանցումները 2023 թվականի առաջին եռամսյակում կազմել են 553.2 մլն դոլար</w:t>
      </w:r>
      <w:r w:rsidR="00EF02E9"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նախորդ տարվա նույն ժամանակահատվածի համեմատ աճելով 2.9 անգամ: Ընդ որում՝ ՌԴ</w:t>
      </w:r>
      <w:r w:rsidR="00EF02E9" w:rsidRPr="00CB396C">
        <w:rPr>
          <w:rFonts w:ascii="GHEA Grapalat" w:eastAsia="GHEA Grapalat" w:hAnsi="GHEA Grapalat" w:cs="GHEA Grapalat"/>
          <w:sz w:val="22"/>
          <w:szCs w:val="22"/>
          <w:lang w:val="hy-AM"/>
        </w:rPr>
        <w:noBreakHyphen/>
      </w:r>
      <w:r w:rsidRPr="00CB396C">
        <w:rPr>
          <w:rFonts w:ascii="GHEA Grapalat" w:eastAsia="GHEA Grapalat" w:hAnsi="GHEA Grapalat" w:cs="GHEA Grapalat"/>
          <w:sz w:val="22"/>
          <w:szCs w:val="22"/>
          <w:lang w:val="hy-AM"/>
        </w:rPr>
        <w:t>ից զուտ փոխանցումները 2023 թվականի առաջին եռամսյակում կազմել են 1.1 մլրդ դոլար</w:t>
      </w:r>
      <w:r w:rsidR="00EF02E9"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lang w:val="hy-AM"/>
        </w:rPr>
        <w:t xml:space="preserve"> նախորդ տարվա նույն ժամանակահատվածի համեմատ աճելով շուրջ 9.1 անգամ։ Արդյունքում 2023 թվականի առաջին եռամսյակում ՀՀ-ում արտարժույթի ծավալները կտրուկ ավելացել են:</w:t>
      </w:r>
    </w:p>
    <w:p w:rsidR="00DB2C1E" w:rsidRPr="00CB396C" w:rsidRDefault="00DB2C1E" w:rsidP="00CB2150">
      <w:pPr>
        <w:spacing w:line="360" w:lineRule="auto"/>
        <w:ind w:firstLine="567"/>
        <w:jc w:val="both"/>
        <w:rPr>
          <w:rFonts w:ascii="GHEA Grapalat" w:eastAsia="GHEA Grapalat" w:hAnsi="GHEA Grapalat" w:cs="GHEA Grapalat"/>
          <w:sz w:val="22"/>
          <w:szCs w:val="22"/>
          <w:lang w:val="hy-AM"/>
        </w:rPr>
      </w:pPr>
    </w:p>
    <w:p w:rsidR="00D87203" w:rsidRPr="00CB396C" w:rsidRDefault="00D87203" w:rsidP="00BB6A15">
      <w:pPr>
        <w:pStyle w:val="a"/>
      </w:pPr>
      <w:r w:rsidRPr="00CB396C">
        <w:t>ՀՀ բանկերի միջոցով ֆիզիկական անձանց անունով</w:t>
      </w:r>
      <w:r w:rsidR="006E27DC" w:rsidRPr="00CB396C">
        <w:t xml:space="preserve"> </w:t>
      </w:r>
      <w:r w:rsidRPr="00CB396C">
        <w:t xml:space="preserve">արտերկրներից մուտք եղած և ՀՀ-ից ֆիզիկական անձանց կողմից արտերկիր կատարված զուտ փոխանցումներ, մլն ԱՄՆ դոլար </w:t>
      </w:r>
    </w:p>
    <w:p w:rsidR="00D87203" w:rsidRPr="00CB396C" w:rsidRDefault="00D87203" w:rsidP="00D87203">
      <w:pPr>
        <w:spacing w:after="60"/>
        <w:rPr>
          <w:rFonts w:ascii="GHEA Grapalat" w:eastAsia="GHEA Grapalat" w:hAnsi="GHEA Grapalat"/>
          <w:b/>
        </w:rPr>
      </w:pPr>
      <w:r w:rsidRPr="00CB396C">
        <w:rPr>
          <w:rFonts w:ascii="GHEA Grapalat" w:eastAsia="GHEA Grapalat" w:hAnsi="GHEA Grapalat"/>
          <w:b/>
          <w:noProof/>
        </w:rPr>
        <w:drawing>
          <wp:inline distT="0" distB="0" distL="0" distR="0" wp14:anchorId="240BC48E" wp14:editId="72804443">
            <wp:extent cx="6629400" cy="26955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7203" w:rsidRPr="00CB396C" w:rsidRDefault="00D87203" w:rsidP="00D87203">
      <w:pPr>
        <w:spacing w:after="120"/>
        <w:rPr>
          <w:rFonts w:ascii="GHEA Grapalat" w:hAnsi="GHEA Grapalat" w:cs="Sylfaen"/>
          <w:i/>
          <w:sz w:val="18"/>
          <w:szCs w:val="18"/>
        </w:rPr>
      </w:pPr>
      <w:r w:rsidRPr="00CB396C">
        <w:rPr>
          <w:rFonts w:ascii="GHEA Grapalat" w:hAnsi="GHEA Grapalat" w:cs="Sylfaen"/>
          <w:i/>
          <w:sz w:val="18"/>
          <w:szCs w:val="18"/>
        </w:rPr>
        <w:t>Աղբյուրը՝ ՀՀ ԿԲ, ՀՀ ՖՆ հաշվարկներ</w:t>
      </w:r>
    </w:p>
    <w:p w:rsidR="00D87203" w:rsidRPr="00CB396C" w:rsidRDefault="00D87203" w:rsidP="00D87203">
      <w:pPr>
        <w:spacing w:after="120"/>
        <w:rPr>
          <w:rFonts w:ascii="GHEA Grapalat" w:hAnsi="GHEA Grapalat" w:cs="Sylfaen"/>
          <w:i/>
          <w:sz w:val="18"/>
          <w:szCs w:val="18"/>
        </w:rPr>
      </w:pP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b/>
          <w:i/>
          <w:sz w:val="22"/>
          <w:szCs w:val="22"/>
        </w:rPr>
        <w:t xml:space="preserve">Արժութային շուկա։ </w:t>
      </w:r>
      <w:r w:rsidRPr="00CB396C">
        <w:rPr>
          <w:rFonts w:ascii="GHEA Grapalat" w:eastAsia="GHEA Grapalat" w:hAnsi="GHEA Grapalat" w:cs="GHEA Grapalat"/>
          <w:sz w:val="22"/>
          <w:szCs w:val="22"/>
        </w:rPr>
        <w:t>ՀՀ արժութային շուկայի շրջանառության ծավալները 2022</w:t>
      </w:r>
      <w:r w:rsidR="00EF02E9"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թ</w:t>
      </w:r>
      <w:r w:rsidR="00EF02E9" w:rsidRPr="00CB396C">
        <w:rPr>
          <w:rFonts w:ascii="GHEA Grapalat" w:eastAsia="GHEA Grapalat" w:hAnsi="GHEA Grapalat" w:cs="GHEA Grapalat"/>
          <w:sz w:val="22"/>
          <w:szCs w:val="22"/>
        </w:rPr>
        <w:t>վական</w:t>
      </w:r>
      <w:r w:rsidRPr="00CB396C">
        <w:rPr>
          <w:rFonts w:ascii="GHEA Grapalat" w:eastAsia="GHEA Grapalat" w:hAnsi="GHEA Grapalat" w:cs="GHEA Grapalat"/>
          <w:sz w:val="22"/>
          <w:szCs w:val="22"/>
        </w:rPr>
        <w:t>ի աննախադեպ բարձր ծավալների համեմատ սկսել են կրճատվել:</w:t>
      </w:r>
      <w:r w:rsidR="006E27DC"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bCs/>
          <w:sz w:val="22"/>
          <w:szCs w:val="22"/>
        </w:rPr>
        <w:t xml:space="preserve">Եթե հունվար ամսին </w:t>
      </w:r>
      <w:r w:rsidRPr="00CB396C">
        <w:rPr>
          <w:rFonts w:ascii="GHEA Grapalat" w:eastAsia="GHEA Grapalat" w:hAnsi="GHEA Grapalat" w:cs="GHEA Grapalat"/>
          <w:sz w:val="22"/>
          <w:szCs w:val="22"/>
        </w:rPr>
        <w:t>առքի և վաճառքի ծավալներն իրար ավելի մոտ են եղել, ապա փետրվար և մարտ ամիսների առքը գերազանցել</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է վաճառ</w:t>
      </w:r>
      <w:r w:rsidR="00EF02E9" w:rsidRPr="00CB396C">
        <w:rPr>
          <w:rFonts w:ascii="GHEA Grapalat" w:eastAsia="GHEA Grapalat" w:hAnsi="GHEA Grapalat" w:cs="GHEA Grapalat"/>
          <w:sz w:val="22"/>
          <w:szCs w:val="22"/>
        </w:rPr>
        <w:t>ք</w:t>
      </w:r>
      <w:r w:rsidRPr="00CB396C">
        <w:rPr>
          <w:rFonts w:ascii="GHEA Grapalat" w:eastAsia="GHEA Grapalat" w:hAnsi="GHEA Grapalat" w:cs="GHEA Grapalat"/>
          <w:sz w:val="22"/>
          <w:szCs w:val="22"/>
        </w:rPr>
        <w:t>ը՝ հիմնականում պայմանավորված ռուբլու ձեռքբերումներով։</w:t>
      </w:r>
    </w:p>
    <w:tbl>
      <w:tblPr>
        <w:tblStyle w:val="TableGrid"/>
        <w:tblW w:w="50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252"/>
      </w:tblGrid>
      <w:tr w:rsidR="00D87203" w:rsidRPr="00CB396C" w:rsidTr="00D87203">
        <w:trPr>
          <w:trHeight w:val="701"/>
        </w:trPr>
        <w:tc>
          <w:tcPr>
            <w:tcW w:w="2521" w:type="pct"/>
          </w:tcPr>
          <w:p w:rsidR="00D87203" w:rsidRPr="00CB396C" w:rsidRDefault="00D87203" w:rsidP="00EF02E9">
            <w:pPr>
              <w:keepNext/>
              <w:rPr>
                <w:rFonts w:ascii="GHEA Grapalat" w:eastAsia="GHEA Grapalat" w:hAnsi="GHEA Grapalat" w:cs="GHEA Grapalat"/>
                <w:b/>
                <w:sz w:val="22"/>
              </w:rPr>
            </w:pPr>
            <w:r w:rsidRPr="00CB396C">
              <w:rPr>
                <w:rFonts w:ascii="GHEA Grapalat" w:eastAsia="GHEA Grapalat" w:hAnsi="GHEA Grapalat" w:cs="GHEA Grapalat"/>
                <w:b/>
                <w:i/>
                <w:sz w:val="22"/>
              </w:rPr>
              <w:lastRenderedPageBreak/>
              <w:t>Գծապատկեր 17</w:t>
            </w:r>
            <w:r w:rsidRPr="00CB396C">
              <w:rPr>
                <w:rFonts w:ascii="GHEA Grapalat" w:eastAsia="GHEA Grapalat" w:hAnsi="GHEA Grapalat" w:cs="GHEA Grapalat"/>
                <w:i/>
                <w:sz w:val="22"/>
              </w:rPr>
              <w:t xml:space="preserve">. </w:t>
            </w:r>
            <w:r w:rsidRPr="00CB396C">
              <w:rPr>
                <w:rFonts w:ascii="GHEA Grapalat" w:eastAsia="GHEA Grapalat" w:hAnsi="GHEA Grapalat" w:cs="GHEA Grapalat"/>
                <w:sz w:val="22"/>
              </w:rPr>
              <w:t>ՀՀ արժութային (ներբանկային) շուկայի շրջանառության տվյալներ</w:t>
            </w:r>
            <w:r w:rsidR="00EF02E9" w:rsidRPr="00CB396C">
              <w:rPr>
                <w:rFonts w:ascii="GHEA Grapalat" w:eastAsia="GHEA Grapalat" w:hAnsi="GHEA Grapalat" w:cs="GHEA Grapalat"/>
                <w:sz w:val="22"/>
              </w:rPr>
              <w:t>ն</w:t>
            </w:r>
            <w:r w:rsidRPr="00CB396C">
              <w:rPr>
                <w:rFonts w:ascii="GHEA Grapalat" w:eastAsia="GHEA Grapalat" w:hAnsi="GHEA Grapalat" w:cs="GHEA Grapalat"/>
                <w:sz w:val="22"/>
              </w:rPr>
              <w:t xml:space="preserve"> ըստ</w:t>
            </w:r>
            <w:r w:rsidR="00EF02E9" w:rsidRPr="00CB396C">
              <w:rPr>
                <w:rFonts w:ascii="GHEA Grapalat" w:eastAsia="GHEA Grapalat" w:hAnsi="GHEA Grapalat" w:cs="GHEA Grapalat"/>
                <w:sz w:val="22"/>
              </w:rPr>
              <w:t xml:space="preserve"> </w:t>
            </w:r>
            <w:r w:rsidRPr="00CB396C">
              <w:rPr>
                <w:rFonts w:ascii="GHEA Grapalat" w:eastAsia="GHEA Grapalat" w:hAnsi="GHEA Grapalat" w:cs="GHEA Grapalat"/>
                <w:sz w:val="22"/>
              </w:rPr>
              <w:t>դրամային</w:t>
            </w:r>
            <w:r w:rsidRPr="00CB396C">
              <w:rPr>
                <w:rFonts w:ascii="GHEA Grapalat" w:eastAsia="GHEA Grapalat" w:hAnsi="GHEA Grapalat" w:cs="GHEA Grapalat"/>
                <w:b/>
                <w:sz w:val="22"/>
              </w:rPr>
              <w:t xml:space="preserve"> </w:t>
            </w:r>
            <w:r w:rsidRPr="00CB396C">
              <w:rPr>
                <w:rFonts w:ascii="GHEA Grapalat" w:eastAsia="GHEA Grapalat" w:hAnsi="GHEA Grapalat" w:cs="GHEA Grapalat"/>
                <w:sz w:val="22"/>
              </w:rPr>
              <w:t>համարժեքների, զուտ մլրդ դրամ</w:t>
            </w:r>
          </w:p>
        </w:tc>
        <w:tc>
          <w:tcPr>
            <w:tcW w:w="2479" w:type="pct"/>
          </w:tcPr>
          <w:p w:rsidR="00D87203" w:rsidRPr="00CB396C" w:rsidRDefault="00D87203" w:rsidP="00D87203">
            <w:pPr>
              <w:keepNext/>
              <w:spacing w:after="240"/>
              <w:rPr>
                <w:rFonts w:ascii="GHEA Grapalat" w:eastAsia="GHEA Grapalat" w:hAnsi="GHEA Grapalat" w:cs="GHEA Grapalat"/>
                <w:b/>
                <w:i/>
                <w:sz w:val="22"/>
              </w:rPr>
            </w:pPr>
            <w:r w:rsidRPr="00CB396C">
              <w:rPr>
                <w:rFonts w:ascii="GHEA Grapalat" w:eastAsia="GHEA Grapalat" w:hAnsi="GHEA Grapalat" w:cs="GHEA Grapalat"/>
                <w:b/>
                <w:i/>
                <w:sz w:val="22"/>
              </w:rPr>
              <w:t>Գծապատկեր 18</w:t>
            </w:r>
            <w:r w:rsidRPr="00CB396C">
              <w:rPr>
                <w:rFonts w:ascii="Cambria Math" w:eastAsia="GHEA Grapalat" w:hAnsi="Cambria Math" w:cs="Cambria Math"/>
                <w:i/>
                <w:sz w:val="22"/>
              </w:rPr>
              <w:t>․</w:t>
            </w:r>
            <w:r w:rsidRPr="00CB396C">
              <w:rPr>
                <w:rFonts w:ascii="GHEA Grapalat" w:eastAsia="GHEA Grapalat" w:hAnsi="GHEA Grapalat" w:cs="GHEA Grapalat"/>
                <w:i/>
                <w:sz w:val="22"/>
              </w:rPr>
              <w:t xml:space="preserve"> </w:t>
            </w:r>
            <w:r w:rsidRPr="00CB396C">
              <w:rPr>
                <w:rFonts w:ascii="GHEA Grapalat" w:eastAsia="GHEA Grapalat" w:hAnsi="GHEA Grapalat" w:cs="GHEA Grapalat"/>
                <w:sz w:val="22"/>
              </w:rPr>
              <w:t>Փոխարժեք և ԿԲ արձագանք</w:t>
            </w:r>
          </w:p>
        </w:tc>
      </w:tr>
      <w:tr w:rsidR="00D87203" w:rsidRPr="00CB396C" w:rsidTr="00D87203">
        <w:trPr>
          <w:trHeight w:val="3912"/>
        </w:trPr>
        <w:tc>
          <w:tcPr>
            <w:tcW w:w="2521" w:type="pct"/>
          </w:tcPr>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cs="GHEA Grapalat"/>
                <w:b/>
                <w:i/>
                <w:iCs/>
                <w:noProof/>
                <w:sz w:val="22"/>
                <w:szCs w:val="22"/>
              </w:rPr>
              <w:drawing>
                <wp:anchor distT="0" distB="0" distL="114300" distR="114300" simplePos="0" relativeHeight="251662336" behindDoc="0" locked="0" layoutInCell="1" allowOverlap="1" wp14:anchorId="3DC7C5E3" wp14:editId="33FF5F92">
                  <wp:simplePos x="0" y="0"/>
                  <wp:positionH relativeFrom="column">
                    <wp:posOffset>-3175</wp:posOffset>
                  </wp:positionH>
                  <wp:positionV relativeFrom="paragraph">
                    <wp:posOffset>8890</wp:posOffset>
                  </wp:positionV>
                  <wp:extent cx="3264408" cy="2414016"/>
                  <wp:effectExtent l="0" t="0" r="12700" b="5715"/>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c>
          <w:tcPr>
            <w:tcW w:w="2479" w:type="pct"/>
          </w:tcPr>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b/>
                <w:noProof/>
              </w:rPr>
              <w:drawing>
                <wp:anchor distT="0" distB="0" distL="114300" distR="114300" simplePos="0" relativeHeight="251672576" behindDoc="0" locked="0" layoutInCell="1" allowOverlap="1" wp14:anchorId="6702302A" wp14:editId="59FEAA13">
                  <wp:simplePos x="0" y="0"/>
                  <wp:positionH relativeFrom="column">
                    <wp:posOffset>-4750</wp:posOffset>
                  </wp:positionH>
                  <wp:positionV relativeFrom="paragraph">
                    <wp:posOffset>6706</wp:posOffset>
                  </wp:positionV>
                  <wp:extent cx="3236595" cy="2413635"/>
                  <wp:effectExtent l="0" t="0" r="1905" b="5715"/>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r w:rsidR="00D87203" w:rsidRPr="00CB396C" w:rsidTr="00D87203">
        <w:trPr>
          <w:trHeight w:val="306"/>
        </w:trPr>
        <w:tc>
          <w:tcPr>
            <w:tcW w:w="2521" w:type="pct"/>
          </w:tcPr>
          <w:p w:rsidR="00D87203" w:rsidRPr="00CB396C" w:rsidRDefault="00D87203" w:rsidP="00D87203">
            <w:pPr>
              <w:spacing w:line="360" w:lineRule="auto"/>
              <w:jc w:val="both"/>
              <w:rPr>
                <w:rFonts w:ascii="GHEA Grapalat" w:eastAsia="GHEA Grapalat" w:hAnsi="GHEA Grapalat" w:cs="GHEA Grapalat"/>
                <w:b/>
                <w:i/>
                <w:iCs/>
                <w:sz w:val="22"/>
                <w:szCs w:val="22"/>
              </w:rPr>
            </w:pPr>
            <w:r w:rsidRPr="00CB396C">
              <w:rPr>
                <w:rFonts w:ascii="GHEA Grapalat" w:hAnsi="GHEA Grapalat" w:cs="Sylfaen"/>
                <w:i/>
                <w:sz w:val="18"/>
                <w:szCs w:val="18"/>
              </w:rPr>
              <w:t>Աղբյուրը՝ ՀՀ ԿԲ, ՀՀ ՖՆ հաշվարկներ</w:t>
            </w:r>
          </w:p>
        </w:tc>
        <w:tc>
          <w:tcPr>
            <w:tcW w:w="2479" w:type="pct"/>
          </w:tcPr>
          <w:p w:rsidR="00D87203" w:rsidRPr="00CB396C" w:rsidRDefault="00D87203" w:rsidP="00D87203">
            <w:pPr>
              <w:spacing w:line="360" w:lineRule="auto"/>
              <w:jc w:val="both"/>
              <w:rPr>
                <w:rFonts w:ascii="GHEA Grapalat" w:eastAsia="GHEA Grapalat" w:hAnsi="GHEA Grapalat" w:cs="GHEA Grapalat"/>
                <w:b/>
                <w:i/>
                <w:iCs/>
                <w:sz w:val="22"/>
                <w:szCs w:val="22"/>
              </w:rPr>
            </w:pPr>
            <w:r w:rsidRPr="00CB396C">
              <w:rPr>
                <w:rFonts w:ascii="GHEA Grapalat" w:hAnsi="GHEA Grapalat" w:cs="Sylfaen"/>
                <w:i/>
                <w:sz w:val="18"/>
                <w:szCs w:val="18"/>
              </w:rPr>
              <w:t>Աղբյուրը՝ ՀՀ ԿԲ, ՀՀ ՖՆ հաշվարկներ</w:t>
            </w:r>
          </w:p>
        </w:tc>
      </w:tr>
    </w:tbl>
    <w:p w:rsidR="00EF02E9" w:rsidRPr="00CB396C" w:rsidRDefault="00EF02E9" w:rsidP="00CB2150">
      <w:pPr>
        <w:spacing w:line="360" w:lineRule="auto"/>
        <w:ind w:firstLine="567"/>
        <w:jc w:val="both"/>
        <w:rPr>
          <w:rFonts w:ascii="GHEA Grapalat" w:eastAsia="GHEA Grapalat" w:hAnsi="GHEA Grapalat" w:cs="GHEA Grapalat"/>
          <w:b/>
          <w:i/>
          <w:iCs/>
          <w:sz w:val="22"/>
          <w:szCs w:val="22"/>
        </w:rPr>
      </w:pPr>
    </w:p>
    <w:p w:rsidR="00D87203" w:rsidRPr="00CB396C" w:rsidRDefault="00D87203" w:rsidP="00CB2150">
      <w:pPr>
        <w:spacing w:line="360" w:lineRule="auto"/>
        <w:ind w:firstLine="567"/>
        <w:jc w:val="both"/>
        <w:rPr>
          <w:rFonts w:ascii="GHEA Grapalat" w:eastAsia="Calibri" w:hAnsi="GHEA Grapalat" w:cs="Sylfaen"/>
          <w:sz w:val="22"/>
          <w:szCs w:val="22"/>
        </w:rPr>
      </w:pPr>
      <w:r w:rsidRPr="00CB396C">
        <w:rPr>
          <w:rFonts w:ascii="GHEA Grapalat" w:eastAsia="GHEA Grapalat" w:hAnsi="GHEA Grapalat" w:cs="GHEA Grapalat"/>
          <w:b/>
          <w:i/>
          <w:iCs/>
          <w:sz w:val="22"/>
          <w:szCs w:val="22"/>
        </w:rPr>
        <w:t>Երկկողմանի փոխարժեքներ։</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2023 թվականի առաջին եռամսյակում ՀՀ դրամը ԱՄՆ դոլարի, ռուբլու և եվրոյի նկատմամբ </w:t>
      </w:r>
      <w:r w:rsidRPr="00CB396C">
        <w:rPr>
          <w:rFonts w:ascii="GHEA Grapalat" w:hAnsi="GHEA Grapalat" w:cs="GHEA Grapalat"/>
          <w:sz w:val="22"/>
          <w:szCs w:val="22"/>
        </w:rPr>
        <w:t>դրսևորել</w:t>
      </w:r>
      <w:r w:rsidRPr="00CB396C">
        <w:rPr>
          <w:rFonts w:ascii="GHEA Grapalat" w:eastAsia="GHEA Grapalat" w:hAnsi="GHEA Grapalat" w:cs="GHEA Grapalat"/>
          <w:sz w:val="22"/>
          <w:szCs w:val="22"/>
        </w:rPr>
        <w:t xml:space="preserve"> է արժևորման վարքագիծ` պայմանավորված արտարժույթի նշանակալի ներհոսքով:</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ԱՄՆ դոլարի, </w:t>
      </w:r>
      <w:r w:rsidR="003F6202" w:rsidRPr="00CB396C">
        <w:rPr>
          <w:rFonts w:ascii="GHEA Grapalat" w:hAnsi="GHEA Grapalat" w:cs="GHEA Grapalat"/>
          <w:sz w:val="22"/>
          <w:szCs w:val="22"/>
        </w:rPr>
        <w:t>ե</w:t>
      </w:r>
      <w:r w:rsidRPr="00CB396C">
        <w:rPr>
          <w:rFonts w:ascii="GHEA Grapalat" w:hAnsi="GHEA Grapalat" w:cs="GHEA Grapalat"/>
          <w:sz w:val="22"/>
          <w:szCs w:val="22"/>
        </w:rPr>
        <w:t>վրոյի և ՌԴ ռուբլու նկատմամբ ՀՀ դրամը 2023 թվականի առաջին եռամսյակում նախորդ տարվա նույն եռամսյակի նկատմամբ արժևորվել է համապատասխանաբար 23.9%</w:t>
      </w:r>
      <w:r w:rsidR="003F6202" w:rsidRPr="00CB396C">
        <w:rPr>
          <w:rFonts w:ascii="GHEA Grapalat" w:hAnsi="GHEA Grapalat" w:cs="GHEA Grapalat"/>
          <w:sz w:val="22"/>
          <w:szCs w:val="22"/>
        </w:rPr>
        <w:t>-ով</w:t>
      </w:r>
      <w:r w:rsidRPr="00CB396C">
        <w:rPr>
          <w:rFonts w:ascii="GHEA Grapalat" w:hAnsi="GHEA Grapalat" w:cs="GHEA Grapalat"/>
          <w:sz w:val="22"/>
          <w:szCs w:val="22"/>
        </w:rPr>
        <w:t xml:space="preserve">, 29.5%-ով և 7%-ով։ </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2023 թվականի հունվար և փետրվար ամիսներին ՀՀ դրամը դոլարի նկատմամբ դրսևորել է հարաբերական կայուն վարքագիծ, և, սկսած մարտից, նկատվել է թույլ արժևորման միտում՝ պայմանավորված դրամի նկատմամբ ձևավորված բարձր պահանջարկով։ Առաջին եռամսյակում ՀՀ դրամի՝ դոլարի նկատմամբ ձևավորված միջին փոխարժեքը կազմել է 392</w:t>
      </w:r>
      <w:r w:rsidRPr="00CB396C">
        <w:rPr>
          <w:rFonts w:ascii="Cambria Math" w:hAnsi="Cambria Math" w:cs="Cambria Math"/>
          <w:sz w:val="22"/>
          <w:szCs w:val="22"/>
        </w:rPr>
        <w:t>․</w:t>
      </w:r>
      <w:r w:rsidRPr="00CB396C">
        <w:rPr>
          <w:rFonts w:ascii="GHEA Grapalat" w:hAnsi="GHEA Grapalat" w:cs="GHEA Grapalat"/>
          <w:sz w:val="22"/>
          <w:szCs w:val="22"/>
        </w:rPr>
        <w:t>6 դրամ մեկ դոլարի դիմաց։</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Հունվար և փետրվար ամիսներին ՀՀ դրամը եվրոյի նկատմամբ ամրապնդել է դիրքը, սակայն մարտ ամսից նկատվել է արժեզրկման միտում։</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Առաջին եռամսյակում եվրոյի նկատմամբ ձևավորված միջին փոխարժեքը կազմել է 421</w:t>
      </w:r>
      <w:r w:rsidRPr="00CB396C">
        <w:rPr>
          <w:rFonts w:ascii="Cambria Math" w:hAnsi="Cambria Math" w:cs="Cambria Math"/>
          <w:sz w:val="22"/>
          <w:szCs w:val="22"/>
        </w:rPr>
        <w:t>․</w:t>
      </w:r>
      <w:r w:rsidRPr="00CB396C">
        <w:rPr>
          <w:rFonts w:ascii="GHEA Grapalat" w:hAnsi="GHEA Grapalat" w:cs="GHEA Grapalat"/>
          <w:sz w:val="22"/>
          <w:szCs w:val="22"/>
        </w:rPr>
        <w:t>7 դրամ մեկ եվրոյի դիմաց։</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ՀՀ դրամի միջին փոխարժեքը ՌԴ ռուբլու նկատմամբ 2023 թվականի առաջին եռամսյակում նախորդ տարվա նույն ժամանակահատվածի համեմատությամբ արժևորվել է 7%-ով՝ միջազգային շուկայում ռուսական ռուբլու դիրքի թուլացմամբ պայմանավորված։ 2023</w:t>
      </w:r>
      <w:r w:rsidR="001E086D"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1E086D" w:rsidRPr="00CB396C">
        <w:rPr>
          <w:rFonts w:ascii="GHEA Grapalat" w:hAnsi="GHEA Grapalat" w:cs="GHEA Grapalat"/>
          <w:sz w:val="22"/>
          <w:szCs w:val="22"/>
        </w:rPr>
        <w:t>վականի</w:t>
      </w:r>
      <w:r w:rsidRPr="00CB396C">
        <w:rPr>
          <w:rFonts w:ascii="GHEA Grapalat" w:hAnsi="GHEA Grapalat" w:cs="GHEA Grapalat"/>
          <w:sz w:val="22"/>
          <w:szCs w:val="22"/>
        </w:rPr>
        <w:t xml:space="preserve"> առաջին եռամսյակում ռուբլու նկատմամբ ձևավորված միջին փոխարժեքը կազմել է 5.4 դրամ մեկ ռուբլու դիմաց։</w:t>
      </w:r>
    </w:p>
    <w:tbl>
      <w:tblPr>
        <w:tblStyle w:val="TableGrid"/>
        <w:tblW w:w="51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7"/>
        <w:gridCol w:w="5489"/>
      </w:tblGrid>
      <w:tr w:rsidR="00D87203" w:rsidRPr="00CB396C" w:rsidTr="00D87203">
        <w:trPr>
          <w:trHeight w:val="701"/>
        </w:trPr>
        <w:tc>
          <w:tcPr>
            <w:tcW w:w="2465" w:type="pct"/>
          </w:tcPr>
          <w:p w:rsidR="00D87203" w:rsidRPr="00CB396C" w:rsidRDefault="00D87203" w:rsidP="00D87203">
            <w:pPr>
              <w:keepNext/>
              <w:jc w:val="both"/>
              <w:rPr>
                <w:rFonts w:ascii="GHEA Grapalat" w:eastAsia="GHEA Grapalat" w:hAnsi="GHEA Grapalat" w:cs="GHEA Grapalat"/>
                <w:b/>
                <w:i/>
                <w:sz w:val="18"/>
                <w:szCs w:val="20"/>
              </w:rPr>
            </w:pPr>
            <w:r w:rsidRPr="00CB396C">
              <w:rPr>
                <w:rFonts w:ascii="GHEA Grapalat" w:eastAsia="GHEA Grapalat" w:hAnsi="GHEA Grapalat" w:cs="GHEA Grapalat"/>
                <w:b/>
                <w:i/>
                <w:sz w:val="20"/>
                <w:szCs w:val="22"/>
              </w:rPr>
              <w:lastRenderedPageBreak/>
              <w:t xml:space="preserve">Գծապատկեր 19. </w:t>
            </w:r>
            <w:r w:rsidRPr="00CB396C">
              <w:rPr>
                <w:rFonts w:ascii="GHEA Grapalat" w:eastAsia="GHEA Grapalat" w:hAnsi="GHEA Grapalat" w:cs="GHEA Grapalat"/>
                <w:bCs/>
                <w:sz w:val="20"/>
                <w:szCs w:val="22"/>
              </w:rPr>
              <w:t>ՀՀ դրամի անվանական փոխարժեքի ամսական դինամիկան հիմնական արժույթների նկատմամբ (բարձրացումը՝ դրամի արժեզրկում)</w:t>
            </w:r>
          </w:p>
        </w:tc>
        <w:tc>
          <w:tcPr>
            <w:tcW w:w="2535" w:type="pct"/>
          </w:tcPr>
          <w:p w:rsidR="00D87203" w:rsidRPr="00CB396C" w:rsidRDefault="00D87203" w:rsidP="00D87203">
            <w:pPr>
              <w:keepNext/>
              <w:rPr>
                <w:rFonts w:ascii="GHEA Grapalat" w:eastAsia="GHEA Grapalat" w:hAnsi="GHEA Grapalat" w:cs="GHEA Grapalat"/>
                <w:b/>
                <w:i/>
                <w:sz w:val="18"/>
                <w:szCs w:val="20"/>
              </w:rPr>
            </w:pPr>
            <w:r w:rsidRPr="00CB396C">
              <w:rPr>
                <w:rFonts w:ascii="GHEA Grapalat" w:eastAsia="GHEA Grapalat" w:hAnsi="GHEA Grapalat" w:cs="GHEA Grapalat"/>
                <w:b/>
                <w:i/>
                <w:sz w:val="20"/>
                <w:szCs w:val="22"/>
              </w:rPr>
              <w:t xml:space="preserve">Գծապատկեր 20. </w:t>
            </w:r>
            <w:r w:rsidRPr="00CB396C">
              <w:rPr>
                <w:rFonts w:ascii="GHEA Grapalat" w:eastAsia="GHEA Grapalat" w:hAnsi="GHEA Grapalat" w:cs="GHEA Grapalat"/>
                <w:bCs/>
                <w:sz w:val="20"/>
                <w:szCs w:val="22"/>
              </w:rPr>
              <w:t>ՀՀ իրական և անվանական արդյունավետ փոխարժեքների դինամիկան (աճ՝ արժևորում)</w:t>
            </w:r>
          </w:p>
        </w:tc>
      </w:tr>
      <w:tr w:rsidR="00D87203" w:rsidRPr="00CB396C" w:rsidTr="00D87203">
        <w:trPr>
          <w:trHeight w:val="4022"/>
        </w:trPr>
        <w:tc>
          <w:tcPr>
            <w:tcW w:w="2465" w:type="pct"/>
          </w:tcPr>
          <w:p w:rsidR="00D87203" w:rsidRPr="00CB396C" w:rsidRDefault="00D87203" w:rsidP="00D87203">
            <w:pPr>
              <w:spacing w:before="60" w:line="360" w:lineRule="auto"/>
              <w:jc w:val="both"/>
              <w:rPr>
                <w:rFonts w:ascii="GHEA Grapalat" w:eastAsia="GHEA Grapalat" w:hAnsi="GHEA Grapalat" w:cs="GHEA Grapalat"/>
                <w:sz w:val="22"/>
                <w:szCs w:val="22"/>
              </w:rPr>
            </w:pPr>
            <w:r w:rsidRPr="00CB396C">
              <w:rPr>
                <w:rFonts w:ascii="GHEA Grapalat" w:hAnsi="GHEA Grapalat" w:cs="Sylfaen"/>
                <w:i/>
                <w:noProof/>
                <w:sz w:val="18"/>
                <w:szCs w:val="18"/>
              </w:rPr>
              <w:drawing>
                <wp:inline distT="0" distB="0" distL="0" distR="0" wp14:anchorId="19CF8D8C" wp14:editId="4A75E3E3">
                  <wp:extent cx="3177540" cy="2562225"/>
                  <wp:effectExtent l="0" t="0" r="381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535" w:type="pct"/>
          </w:tcPr>
          <w:p w:rsidR="00D87203" w:rsidRPr="00CB396C" w:rsidRDefault="00D87203" w:rsidP="00D87203">
            <w:pPr>
              <w:spacing w:before="60" w:line="360" w:lineRule="auto"/>
              <w:jc w:val="both"/>
              <w:rPr>
                <w:rFonts w:ascii="GHEA Grapalat" w:eastAsia="GHEA Grapalat" w:hAnsi="GHEA Grapalat" w:cs="GHEA Grapalat"/>
                <w:sz w:val="22"/>
                <w:szCs w:val="22"/>
              </w:rPr>
            </w:pPr>
            <w:r w:rsidRPr="00CB396C">
              <w:rPr>
                <w:rFonts w:eastAsia="GHEA Grapalat" w:cs="GHEA Grapalat"/>
                <w:i/>
                <w:noProof/>
                <w:sz w:val="18"/>
                <w:szCs w:val="20"/>
              </w:rPr>
              <w:drawing>
                <wp:inline distT="0" distB="0" distL="0" distR="0" wp14:anchorId="27B465DD" wp14:editId="4EB4A66D">
                  <wp:extent cx="3276600" cy="25622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87203" w:rsidRPr="00CB396C" w:rsidTr="00D87203">
        <w:trPr>
          <w:trHeight w:val="207"/>
        </w:trPr>
        <w:tc>
          <w:tcPr>
            <w:tcW w:w="2465" w:type="pct"/>
          </w:tcPr>
          <w:p w:rsidR="00D87203" w:rsidRPr="00CB396C" w:rsidRDefault="00D87203" w:rsidP="00D87203">
            <w:pPr>
              <w:spacing w:line="360" w:lineRule="auto"/>
              <w:jc w:val="both"/>
              <w:rPr>
                <w:rFonts w:ascii="GHEA Grapalat" w:hAnsi="GHEA Grapalat" w:cs="Sylfaen"/>
                <w:i/>
                <w:sz w:val="18"/>
                <w:szCs w:val="18"/>
              </w:rPr>
            </w:pPr>
            <w:r w:rsidRPr="00CB396C">
              <w:rPr>
                <w:rFonts w:ascii="GHEA Grapalat" w:hAnsi="GHEA Grapalat" w:cs="Sylfaen"/>
                <w:i/>
                <w:sz w:val="18"/>
                <w:szCs w:val="18"/>
              </w:rPr>
              <w:t>Աղբյուրը՝ ՀՀ ԿԲ</w:t>
            </w:r>
          </w:p>
        </w:tc>
        <w:tc>
          <w:tcPr>
            <w:tcW w:w="2535" w:type="pct"/>
          </w:tcPr>
          <w:p w:rsidR="00D87203" w:rsidRPr="00CB396C" w:rsidRDefault="00D87203" w:rsidP="00D87203">
            <w:pPr>
              <w:spacing w:line="360" w:lineRule="auto"/>
              <w:jc w:val="both"/>
              <w:rPr>
                <w:rFonts w:ascii="GHEA Grapalat" w:eastAsia="GHEA Grapalat" w:hAnsi="GHEA Grapalat" w:cs="GHEA Grapalat"/>
                <w:b/>
                <w:i/>
                <w:sz w:val="18"/>
                <w:szCs w:val="20"/>
              </w:rPr>
            </w:pPr>
            <w:r w:rsidRPr="00CB396C">
              <w:rPr>
                <w:rFonts w:ascii="GHEA Grapalat" w:hAnsi="GHEA Grapalat" w:cs="Sylfaen"/>
                <w:i/>
                <w:sz w:val="18"/>
                <w:szCs w:val="18"/>
              </w:rPr>
              <w:t>Աղբյուրը՝ ՀՀ ԿԲ, ՀՀ ՖՆ հաշվարկներ</w:t>
            </w:r>
            <w:r w:rsidRPr="00CB396C" w:rsidDel="00B027E9">
              <w:rPr>
                <w:rFonts w:ascii="GHEA Grapalat" w:eastAsia="GHEA Grapalat" w:hAnsi="GHEA Grapalat" w:cs="GHEA Grapalat"/>
                <w:b/>
                <w:i/>
                <w:sz w:val="18"/>
                <w:szCs w:val="20"/>
              </w:rPr>
              <w:t xml:space="preserve"> </w:t>
            </w:r>
          </w:p>
        </w:tc>
      </w:tr>
    </w:tbl>
    <w:p w:rsidR="001E086D" w:rsidRPr="00CB396C" w:rsidRDefault="001E086D" w:rsidP="00CB2150">
      <w:pPr>
        <w:spacing w:line="360" w:lineRule="auto"/>
        <w:ind w:firstLine="567"/>
        <w:jc w:val="both"/>
        <w:rPr>
          <w:rFonts w:ascii="GHEA Grapalat" w:hAnsi="GHEA Grapalat" w:cs="GHEA Grapalat"/>
          <w:sz w:val="22"/>
          <w:szCs w:val="22"/>
        </w:rPr>
      </w:pPr>
    </w:p>
    <w:p w:rsidR="00D87203" w:rsidRPr="00CB396C" w:rsidRDefault="00D87203" w:rsidP="00CB2150">
      <w:pPr>
        <w:spacing w:line="360" w:lineRule="auto"/>
        <w:ind w:firstLine="567"/>
        <w:jc w:val="both"/>
        <w:rPr>
          <w:rFonts w:ascii="GHEA Grapalat" w:hAnsi="GHEA Grapalat" w:cs="Sylfaen"/>
          <w:sz w:val="22"/>
          <w:szCs w:val="22"/>
        </w:rPr>
      </w:pPr>
      <w:r w:rsidRPr="00CB396C">
        <w:rPr>
          <w:rFonts w:ascii="GHEA Grapalat" w:eastAsia="GHEA Grapalat" w:hAnsi="GHEA Grapalat" w:cs="GHEA Grapalat"/>
          <w:b/>
          <w:i/>
          <w:sz w:val="22"/>
          <w:szCs w:val="22"/>
        </w:rPr>
        <w:t>Արդյունավետ փոխարժեքներ:</w:t>
      </w:r>
      <w:r w:rsidRPr="00CB396C">
        <w:rPr>
          <w:rFonts w:ascii="GHEA Grapalat" w:eastAsia="GHEA Grapalat" w:hAnsi="GHEA Grapalat" w:cs="GHEA Grapalat"/>
          <w:sz w:val="22"/>
          <w:szCs w:val="22"/>
        </w:rPr>
        <w:t xml:space="preserve"> </w:t>
      </w:r>
      <w:r w:rsidRPr="00CB396C">
        <w:rPr>
          <w:rFonts w:ascii="GHEA Grapalat" w:eastAsia="Calibri" w:hAnsi="GHEA Grapalat"/>
          <w:sz w:val="22"/>
          <w:szCs w:val="22"/>
        </w:rPr>
        <w:t xml:space="preserve">ՀՀ արտաքին առևտրի տեսանկյունից առավել կարևոր արժույթներից բաղկացած զամբյուղի </w:t>
      </w:r>
      <w:r w:rsidRPr="00CB396C">
        <w:rPr>
          <w:rFonts w:ascii="GHEA Grapalat" w:hAnsi="GHEA Grapalat" w:cs="GHEA Grapalat"/>
          <w:sz w:val="22"/>
          <w:szCs w:val="22"/>
        </w:rPr>
        <w:t>նկատմամբ</w:t>
      </w:r>
      <w:r w:rsidRPr="00CB396C">
        <w:rPr>
          <w:rFonts w:ascii="GHEA Grapalat" w:eastAsia="Calibri" w:hAnsi="GHEA Grapalat"/>
          <w:sz w:val="22"/>
          <w:szCs w:val="22"/>
        </w:rPr>
        <w:t xml:space="preserve"> ՀՀ ազգային արժույթն</w:t>
      </w:r>
      <w:r w:rsidRPr="00CB396C">
        <w:rPr>
          <w:rFonts w:ascii="GHEA Grapalat" w:eastAsia="Calibri" w:hAnsi="GHEA Grapalat" w:cs="Sylfaen"/>
          <w:sz w:val="22"/>
          <w:szCs w:val="22"/>
        </w:rPr>
        <w:t xml:space="preserve"> անվանական արտահայտությամբ 2023 թվակաի առաջին եռամսյակում</w:t>
      </w:r>
      <w:r w:rsidR="001E086D" w:rsidRPr="00CB396C">
        <w:rPr>
          <w:rFonts w:ascii="GHEA Grapalat" w:eastAsia="Calibri" w:hAnsi="GHEA Grapalat" w:cs="Sylfaen"/>
          <w:sz w:val="22"/>
          <w:szCs w:val="22"/>
        </w:rPr>
        <w:t xml:space="preserve"> </w:t>
      </w:r>
      <w:r w:rsidRPr="00CB396C">
        <w:rPr>
          <w:rFonts w:ascii="GHEA Grapalat" w:eastAsia="GHEA Grapalat" w:hAnsi="GHEA Grapalat" w:cs="GHEA Grapalat"/>
          <w:sz w:val="22"/>
          <w:szCs w:val="22"/>
        </w:rPr>
        <w:t>արժևորվել է</w:t>
      </w:r>
      <w:r w:rsidRPr="00CB396C">
        <w:rPr>
          <w:rFonts w:ascii="GHEA Grapalat" w:eastAsia="Calibri" w:hAnsi="GHEA Grapalat" w:cs="Sylfaen"/>
          <w:sz w:val="22"/>
          <w:szCs w:val="22"/>
        </w:rPr>
        <w:t xml:space="preserve"> 40.4%-ով, իսկ իրական արտահայտությամբ՝ 35%-ով:</w:t>
      </w:r>
    </w:p>
    <w:p w:rsidR="00AE25A7" w:rsidRPr="00CB396C" w:rsidRDefault="00AE25A7" w:rsidP="00A40FA7">
      <w:pPr>
        <w:spacing w:line="360" w:lineRule="auto"/>
        <w:ind w:firstLine="567"/>
        <w:jc w:val="both"/>
        <w:rPr>
          <w:rFonts w:ascii="GHEA Grapalat" w:hAnsi="GHEA Grapalat" w:cs="GHEA Grapalat"/>
          <w:sz w:val="22"/>
          <w:szCs w:val="22"/>
        </w:rPr>
      </w:pPr>
    </w:p>
    <w:p w:rsidR="00563135" w:rsidRPr="00CB396C" w:rsidRDefault="00563135" w:rsidP="00563135">
      <w:pPr>
        <w:pStyle w:val="Heading6"/>
        <w:ind w:left="567"/>
        <w:rPr>
          <w:rFonts w:ascii="GHEA Grapalat" w:hAnsi="GHEA Grapalat"/>
          <w:b/>
          <w:sz w:val="22"/>
          <w:szCs w:val="22"/>
          <w:u w:val="none"/>
        </w:rPr>
      </w:pPr>
      <w:bookmarkStart w:id="27" w:name="_Toc6389323"/>
      <w:bookmarkStart w:id="28" w:name="_Toc37763590"/>
      <w:bookmarkStart w:id="29" w:name="_Toc71311887"/>
      <w:r w:rsidRPr="00CB396C">
        <w:rPr>
          <w:rFonts w:ascii="GHEA Grapalat" w:hAnsi="GHEA Grapalat"/>
          <w:b/>
          <w:sz w:val="22"/>
          <w:szCs w:val="22"/>
          <w:u w:val="none"/>
        </w:rPr>
        <w:t>Ֆինանսական շուկա</w:t>
      </w:r>
      <w:bookmarkEnd w:id="27"/>
      <w:bookmarkEnd w:id="28"/>
      <w:r w:rsidRPr="00CB396C">
        <w:rPr>
          <w:rFonts w:ascii="GHEA Grapalat" w:hAnsi="GHEA Grapalat"/>
          <w:b/>
          <w:sz w:val="22"/>
          <w:szCs w:val="22"/>
          <w:u w:val="none"/>
        </w:rPr>
        <w:t>ներ</w:t>
      </w:r>
      <w:r w:rsidRPr="00CB396C">
        <w:rPr>
          <w:rFonts w:ascii="GHEA Grapalat" w:hAnsi="GHEA Grapalat"/>
          <w:b/>
          <w:sz w:val="22"/>
          <w:szCs w:val="22"/>
          <w:u w:val="none"/>
          <w:vertAlign w:val="superscript"/>
        </w:rPr>
        <w:footnoteReference w:id="18"/>
      </w:r>
      <w:bookmarkEnd w:id="29"/>
    </w:p>
    <w:p w:rsidR="00262F9B" w:rsidRPr="00CB396C" w:rsidRDefault="00262F9B" w:rsidP="00CB2150">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t>Վարկեր և ավանդներ:</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 xml:space="preserve">2023 թվականի </w:t>
      </w:r>
      <w:r w:rsidR="001E086D" w:rsidRPr="00CB396C">
        <w:rPr>
          <w:rFonts w:ascii="GHEA Grapalat" w:eastAsia="Calibri" w:hAnsi="GHEA Grapalat" w:cs="Sylfaen"/>
          <w:bCs/>
          <w:sz w:val="22"/>
          <w:szCs w:val="22"/>
        </w:rPr>
        <w:t>առաջ</w:t>
      </w:r>
      <w:r w:rsidRPr="00CB396C">
        <w:rPr>
          <w:rFonts w:ascii="GHEA Grapalat" w:eastAsia="Calibri" w:hAnsi="GHEA Grapalat" w:cs="Sylfaen"/>
          <w:bCs/>
          <w:sz w:val="22"/>
          <w:szCs w:val="22"/>
          <w:lang w:val="hy-AM"/>
        </w:rPr>
        <w:t>ին եռամսյակում վարկերի ծավալների աճի տեմպը շարունակել է արագանալ։</w:t>
      </w:r>
      <w:r w:rsidRPr="00CB396C">
        <w:rPr>
          <w:rFonts w:ascii="GHEA Grapalat" w:eastAsia="Calibri" w:hAnsi="GHEA Grapalat" w:cs="Sylfaen"/>
          <w:sz w:val="22"/>
          <w:szCs w:val="22"/>
          <w:lang w:val="hy-AM"/>
        </w:rPr>
        <w:t xml:space="preserve"> 2023 թվականի մարտին առևտրային բանկերի կողմից ռեզիդենտներին տրամադրված վարկերի ծավալների աճը կազմել է 7.6%</w:t>
      </w:r>
      <w:r w:rsidRPr="00CB396C">
        <w:rPr>
          <w:rFonts w:ascii="GHEA Grapalat" w:eastAsia="Calibri" w:hAnsi="GHEA Grapalat" w:cs="Sylfaen"/>
          <w:sz w:val="22"/>
          <w:szCs w:val="22"/>
          <w:vertAlign w:val="superscript"/>
        </w:rPr>
        <w:footnoteReference w:id="19"/>
      </w:r>
      <w:r w:rsidRPr="00CB396C">
        <w:rPr>
          <w:rFonts w:ascii="GHEA Grapalat" w:eastAsia="Calibri" w:hAnsi="GHEA Grapalat" w:cs="Sylfaen"/>
          <w:sz w:val="22"/>
          <w:szCs w:val="22"/>
          <w:lang w:val="hy-AM"/>
        </w:rPr>
        <w:t>՝ 2022 թվականի մարտին արձանագրված 0.4% անկման համեմատ: Նշված ցուցանիշին 13.7 տոկոսային կետով նպաստել է դրամային վարկերի աճը, իսկ արտարժութային վարկերն ունեցել են բացասական նպաստում՝ 6.1 տոկոսային կետով (արտարժութային վարկերը դրամային արտահայտությամբ նվազել են 12.9%-ով՝ պայմանավորված ԱՄՆ դոլարի նկատմամբ դրամի արժևորմամբ): Դրամի արժևորման գործոնով ճշգրտելուց հետո ռեզիդենտներին տրված վարկերի մեծության աճի տեմպը մարտ ամսին կկազմի 17.2%։</w:t>
      </w:r>
    </w:p>
    <w:p w:rsidR="00262F9B" w:rsidRPr="00CB396C" w:rsidRDefault="00262F9B" w:rsidP="00B56DB2">
      <w:pPr>
        <w:pStyle w:val="a"/>
        <w:numPr>
          <w:ilvl w:val="0"/>
          <w:numId w:val="16"/>
        </w:numPr>
        <w:rPr>
          <w:lang w:val="hy-AM"/>
        </w:rPr>
      </w:pPr>
      <w:r w:rsidRPr="00CB396C">
        <w:rPr>
          <w:lang w:val="hy-AM"/>
        </w:rPr>
        <w:lastRenderedPageBreak/>
        <w:t>Ռեզիդենտների վարկերի և ավանդների ծավալների աճը (նախորդ տարվա նկատմամբ, %)</w:t>
      </w:r>
      <w:r w:rsidRPr="00CB396C">
        <w:rPr>
          <w:vertAlign w:val="superscript"/>
        </w:rPr>
        <w:footnoteReference w:id="20"/>
      </w:r>
    </w:p>
    <w:p w:rsidR="00262F9B" w:rsidRPr="00CB396C" w:rsidRDefault="00262F9B" w:rsidP="00262F9B">
      <w:pPr>
        <w:jc w:val="both"/>
        <w:rPr>
          <w:rFonts w:ascii="GHEA Grapalat" w:eastAsia="Calibri" w:hAnsi="GHEA Grapalat" w:cs="Sylfaen"/>
          <w:sz w:val="22"/>
          <w:szCs w:val="22"/>
          <w:lang w:val="hy-AM"/>
        </w:rPr>
      </w:pPr>
      <w:r w:rsidRPr="00CB396C">
        <w:rPr>
          <w:rFonts w:ascii="GHEA Grapalat" w:hAnsi="GHEA Grapalat"/>
          <w:noProof/>
          <w:sz w:val="28"/>
        </w:rPr>
        <w:drawing>
          <wp:inline distT="0" distB="0" distL="0" distR="0" wp14:anchorId="036186F5" wp14:editId="4F8312EF">
            <wp:extent cx="3024000" cy="2880000"/>
            <wp:effectExtent l="0" t="0" r="5080" b="1587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CB396C">
        <w:rPr>
          <w:rFonts w:ascii="GHEA Grapalat" w:eastAsia="Calibri" w:hAnsi="GHEA Grapalat" w:cs="Sylfaen"/>
          <w:sz w:val="22"/>
          <w:szCs w:val="22"/>
          <w:lang w:val="hy-AM"/>
        </w:rPr>
        <w:t xml:space="preserve"> </w:t>
      </w:r>
      <w:r w:rsidRPr="00CB396C">
        <w:rPr>
          <w:rFonts w:ascii="GHEA Grapalat" w:hAnsi="GHEA Grapalat"/>
          <w:noProof/>
          <w:sz w:val="28"/>
        </w:rPr>
        <w:drawing>
          <wp:inline distT="0" distB="0" distL="0" distR="0" wp14:anchorId="727A41EC" wp14:editId="573FF88A">
            <wp:extent cx="3024000" cy="2880000"/>
            <wp:effectExtent l="0" t="0" r="5080" b="15875"/>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2F9B" w:rsidRPr="00CB396C" w:rsidRDefault="00262F9B" w:rsidP="00262F9B">
      <w:pPr>
        <w:spacing w:after="120" w:line="360" w:lineRule="auto"/>
        <w:jc w:val="both"/>
        <w:rPr>
          <w:rFonts w:ascii="GHEA Grapalat" w:eastAsia="Calibri" w:hAnsi="GHEA Grapalat" w:cs="Sylfaen"/>
          <w:sz w:val="22"/>
          <w:szCs w:val="22"/>
          <w:lang w:val="hy-AM"/>
        </w:rPr>
      </w:pPr>
      <w:r w:rsidRPr="00CB396C">
        <w:rPr>
          <w:rFonts w:ascii="GHEA Grapalat" w:hAnsi="GHEA Grapalat" w:cs="Sylfaen"/>
          <w:i/>
          <w:sz w:val="18"/>
          <w:szCs w:val="18"/>
          <w:lang w:val="hy-AM"/>
        </w:rPr>
        <w:t xml:space="preserve">Աղբյուրը՝ ՀՀ ԿԲ և ՀՀ ՖՆ հաշվարկներ: </w:t>
      </w:r>
    </w:p>
    <w:p w:rsidR="006C6E64" w:rsidRPr="00CB396C" w:rsidRDefault="006C6E64"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Վարկերի աճը </w:t>
      </w:r>
      <w:r w:rsidRPr="00CB396C">
        <w:rPr>
          <w:rFonts w:ascii="GHEA Grapalat" w:hAnsi="GHEA Grapalat" w:cs="GHEA Grapalat"/>
          <w:sz w:val="22"/>
          <w:szCs w:val="22"/>
        </w:rPr>
        <w:t>հիմնականում</w:t>
      </w:r>
      <w:r w:rsidRPr="00CB396C">
        <w:rPr>
          <w:rFonts w:ascii="GHEA Grapalat" w:eastAsia="Calibri" w:hAnsi="GHEA Grapalat" w:cs="Sylfaen"/>
          <w:sz w:val="22"/>
          <w:szCs w:val="22"/>
          <w:lang w:val="hy-AM"/>
        </w:rPr>
        <w:t xml:space="preserve"> պայմանավորվել է </w:t>
      </w:r>
      <w:r w:rsidR="006C6E64" w:rsidRPr="00CB396C">
        <w:rPr>
          <w:rFonts w:ascii="GHEA Grapalat" w:eastAsia="Calibri" w:hAnsi="GHEA Grapalat" w:cs="Sylfaen"/>
          <w:sz w:val="22"/>
          <w:szCs w:val="22"/>
          <w:lang w:val="hy-AM"/>
        </w:rPr>
        <w:t>հի</w:t>
      </w:r>
      <w:r w:rsidR="006C6E64" w:rsidRPr="00CB396C">
        <w:rPr>
          <w:rFonts w:ascii="GHEA Grapalat" w:eastAsia="Calibri" w:hAnsi="GHEA Grapalat" w:cs="Sylfaen"/>
          <w:sz w:val="22"/>
          <w:szCs w:val="22"/>
        </w:rPr>
        <w:t>պոտ</w:t>
      </w:r>
      <w:r w:rsidRPr="00CB396C">
        <w:rPr>
          <w:rFonts w:ascii="GHEA Grapalat" w:eastAsia="Calibri" w:hAnsi="GHEA Grapalat" w:cs="Sylfaen"/>
          <w:sz w:val="22"/>
          <w:szCs w:val="22"/>
          <w:lang w:val="hy-AM"/>
        </w:rPr>
        <w:t>եկային (աճը՝ 28.6%, նպաստումը՝ 5.4 տոկոսային կետ), սպառողական (աճը՝ 11.3%, նպաստումը՝ 2.6 տոկոսային կետ) վարկերով, շինարարության (աճը՝ 16.4%, նպաստումը՝ 1.4 տոկոսային կետ) և գյուղատնտեսության վարկերով (աճը՝ 7.5%, նպաստումը՝ 0.4 տոկոսային կետ), իսկ տրանսպորտի և կապի, սպասարկման, առևտրի և արդյունաբերության ոլորտներին ուղղված վարկերը բացասական նպաստում են ունեցել (համապատասխանաբար 0.6, 1.2, 0.5 և 1 տոկոսային կետով):</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bCs/>
          <w:sz w:val="22"/>
          <w:szCs w:val="22"/>
          <w:lang w:val="hy-AM"/>
        </w:rPr>
        <w:t xml:space="preserve">2023 թվականի </w:t>
      </w:r>
      <w:r w:rsidR="006C6E64" w:rsidRPr="00CB396C">
        <w:rPr>
          <w:rFonts w:ascii="GHEA Grapalat" w:eastAsia="Calibri" w:hAnsi="GHEA Grapalat" w:cs="Sylfaen"/>
          <w:bCs/>
          <w:sz w:val="22"/>
          <w:szCs w:val="22"/>
        </w:rPr>
        <w:t>առաջ</w:t>
      </w:r>
      <w:r w:rsidRPr="00CB396C">
        <w:rPr>
          <w:rFonts w:ascii="GHEA Grapalat" w:eastAsia="Calibri" w:hAnsi="GHEA Grapalat" w:cs="Sylfaen"/>
          <w:bCs/>
          <w:sz w:val="22"/>
          <w:szCs w:val="22"/>
          <w:lang w:val="hy-AM"/>
        </w:rPr>
        <w:t xml:space="preserve">ին եռամսյակում ավանդների </w:t>
      </w:r>
      <w:r w:rsidR="006C6E64" w:rsidRPr="00CB396C">
        <w:rPr>
          <w:rFonts w:ascii="GHEA Grapalat" w:eastAsia="Calibri" w:hAnsi="GHEA Grapalat" w:cs="Sylfaen"/>
          <w:bCs/>
          <w:sz w:val="22"/>
          <w:szCs w:val="22"/>
          <w:lang w:val="hy-AM"/>
        </w:rPr>
        <w:t>ծավալներ</w:t>
      </w:r>
      <w:r w:rsidR="006C6E64" w:rsidRPr="00CB396C">
        <w:rPr>
          <w:rFonts w:ascii="GHEA Grapalat" w:eastAsia="Calibri" w:hAnsi="GHEA Grapalat" w:cs="Sylfaen"/>
          <w:bCs/>
          <w:sz w:val="22"/>
          <w:szCs w:val="22"/>
        </w:rPr>
        <w:t>ի</w:t>
      </w:r>
      <w:r w:rsidRPr="00CB396C">
        <w:rPr>
          <w:rFonts w:ascii="GHEA Grapalat" w:eastAsia="Calibri" w:hAnsi="GHEA Grapalat" w:cs="Sylfaen"/>
          <w:bCs/>
          <w:sz w:val="22"/>
          <w:szCs w:val="22"/>
          <w:lang w:val="hy-AM"/>
        </w:rPr>
        <w:t xml:space="preserve"> աճի տեմպը ևս շարունակել է արագանալ։</w:t>
      </w:r>
      <w:r w:rsidR="006E27DC" w:rsidRPr="00CB396C">
        <w:rPr>
          <w:rFonts w:ascii="GHEA Grapalat" w:eastAsia="Calibri" w:hAnsi="GHEA Grapalat" w:cs="Sylfaen"/>
          <w:b/>
          <w:bCs/>
          <w:sz w:val="22"/>
          <w:szCs w:val="22"/>
          <w:lang w:val="hy-AM"/>
        </w:rPr>
        <w:t xml:space="preserve"> </w:t>
      </w:r>
      <w:r w:rsidRPr="00CB396C">
        <w:rPr>
          <w:rFonts w:ascii="GHEA Grapalat" w:eastAsia="Calibri" w:hAnsi="GHEA Grapalat" w:cs="Sylfaen"/>
          <w:sz w:val="22"/>
          <w:szCs w:val="22"/>
          <w:lang w:val="hy-AM"/>
        </w:rPr>
        <w:t>Առևտրային բանկերի կողմից ռեզիդենտներից ներգրավված ավանդներն աճել են 20.8%</w:t>
      </w:r>
      <w:r w:rsidRPr="00CB396C">
        <w:rPr>
          <w:rFonts w:ascii="GHEA Grapalat" w:eastAsia="Calibri" w:hAnsi="GHEA Grapalat" w:cs="Sylfaen"/>
          <w:sz w:val="22"/>
          <w:szCs w:val="22"/>
          <w:lang w:val="hy-AM"/>
        </w:rPr>
        <w:noBreakHyphen/>
        <w:t xml:space="preserve">ով, որին նպաստել է ինչպես տնային տնտեսությունների, այնպես էլ ձեռնարկությունների ավանդների աճը՝ </w:t>
      </w:r>
      <w:r w:rsidRPr="00CB396C">
        <w:rPr>
          <w:rFonts w:ascii="GHEA Grapalat" w:hAnsi="GHEA Grapalat" w:cs="GHEA Grapalat"/>
          <w:sz w:val="22"/>
          <w:szCs w:val="22"/>
        </w:rPr>
        <w:t>համապատասխանաբար</w:t>
      </w:r>
      <w:r w:rsidRPr="00CB396C">
        <w:rPr>
          <w:rFonts w:ascii="GHEA Grapalat" w:eastAsia="Calibri" w:hAnsi="GHEA Grapalat" w:cs="Sylfaen"/>
          <w:sz w:val="22"/>
          <w:szCs w:val="22"/>
          <w:lang w:val="hy-AM"/>
        </w:rPr>
        <w:t xml:space="preserve"> 7.9 և 6.8 տոկոսային կետով։ Արժութային կառուցվածքի տեսակետից 9.2 տոկոսային կետով դրական նպաստում է ունեցել դրամային ավանդների աճը, իսկ արտարժութային ավանդների նպաստումը կազմել է 11.6 տոկոսային կետ (</w:t>
      </w:r>
      <w:r w:rsidR="006C6E64" w:rsidRPr="00CB396C">
        <w:rPr>
          <w:rFonts w:ascii="GHEA Grapalat" w:eastAsia="Calibri" w:hAnsi="GHEA Grapalat" w:cs="Sylfaen"/>
          <w:sz w:val="22"/>
          <w:szCs w:val="22"/>
        </w:rPr>
        <w:t>փ</w:t>
      </w:r>
      <w:r w:rsidRPr="00CB396C">
        <w:rPr>
          <w:rFonts w:ascii="GHEA Grapalat" w:eastAsia="Calibri" w:hAnsi="GHEA Grapalat" w:cs="Sylfaen"/>
          <w:sz w:val="22"/>
          <w:szCs w:val="22"/>
          <w:lang w:val="hy-AM"/>
        </w:rPr>
        <w:t>ոխարժեքի արժևորման ազդեցությունը ճշգրտելու դեպքում ռեզիդենտների ավանդների աճի տեմպը կկազմի 34%): Ռեզիդենտների ավանդների աճը գրեթե ամբողջությամբ տեղի է ունեցել ցպահանջ ավանդների հաշվին։ Վերջիններիս նպաստումը ռեզիդենտների ավանդային պորտֆելի աճին կազմել է 19.8 տոկոսային կետ, իսկ ժամկետային ավանդների նպաստումը՝ 1</w:t>
      </w:r>
      <w:r w:rsidR="006C6E64" w:rsidRPr="00CB396C">
        <w:rPr>
          <w:rFonts w:ascii="GHEA Grapalat" w:eastAsia="Calibri" w:hAnsi="GHEA Grapalat" w:cs="Sylfaen"/>
          <w:sz w:val="22"/>
          <w:szCs w:val="22"/>
        </w:rPr>
        <w:t xml:space="preserve"> տոկոս</w:t>
      </w:r>
      <w:r w:rsidRPr="00CB396C">
        <w:rPr>
          <w:rFonts w:ascii="GHEA Grapalat" w:eastAsia="Calibri" w:hAnsi="GHEA Grapalat" w:cs="Sylfaen"/>
          <w:sz w:val="22"/>
          <w:szCs w:val="22"/>
          <w:lang w:val="hy-AM"/>
        </w:rPr>
        <w:t xml:space="preserve">ային կետ։ Ոչ ռեզիդենտների </w:t>
      </w:r>
      <w:r w:rsidRPr="00CB396C">
        <w:rPr>
          <w:rFonts w:ascii="GHEA Grapalat" w:eastAsia="Calibri" w:hAnsi="GHEA Grapalat" w:cs="Sylfaen"/>
          <w:sz w:val="22"/>
          <w:szCs w:val="22"/>
          <w:lang w:val="hy-AM"/>
        </w:rPr>
        <w:lastRenderedPageBreak/>
        <w:t>ավանդների աճի տեմպը կտրուկ արագացել է՝ տարեվերջին կազմելով 54.7%, իսկ դրանց նպաստումը բանկերի ավանդային պորտֆելի աճին կազմել է 11.3</w:t>
      </w:r>
      <w:r w:rsidR="006C6E64" w:rsidRPr="00CB396C">
        <w:rPr>
          <w:rFonts w:ascii="GHEA Grapalat" w:eastAsia="Calibri" w:hAnsi="GHEA Grapalat" w:cs="Sylfaen"/>
          <w:sz w:val="22"/>
          <w:szCs w:val="22"/>
        </w:rPr>
        <w:t xml:space="preserve"> տոկոս</w:t>
      </w:r>
      <w:r w:rsidRPr="00CB396C">
        <w:rPr>
          <w:rFonts w:ascii="GHEA Grapalat" w:eastAsia="Calibri" w:hAnsi="GHEA Grapalat" w:cs="Sylfaen"/>
          <w:sz w:val="22"/>
          <w:szCs w:val="22"/>
          <w:lang w:val="hy-AM"/>
        </w:rPr>
        <w:t xml:space="preserve">ային կետ, ինչն արտահայտում է դեպի ՀՀ միջազգային այցելուների, ինչպես նաև աշխատանքային նպատակներով տեղափոխված անձանցով պայմանավորված արտարժութային հոսքերը դեպի ՀՀ։ </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2023 թվականի</w:t>
      </w:r>
      <w:r w:rsidR="006C6E64" w:rsidRPr="00CB396C">
        <w:rPr>
          <w:rFonts w:ascii="GHEA Grapalat" w:eastAsia="Calibri" w:hAnsi="GHEA Grapalat" w:cs="Sylfaen"/>
          <w:sz w:val="22"/>
          <w:szCs w:val="22"/>
          <w:lang w:val="hy-AM"/>
        </w:rPr>
        <w:t xml:space="preserve"> </w:t>
      </w:r>
      <w:r w:rsidR="006C6E64" w:rsidRPr="00CB396C">
        <w:rPr>
          <w:rFonts w:ascii="GHEA Grapalat" w:eastAsia="Calibri" w:hAnsi="GHEA Grapalat" w:cs="Sylfaen"/>
          <w:sz w:val="22"/>
          <w:szCs w:val="22"/>
        </w:rPr>
        <w:t>առաջ</w:t>
      </w:r>
      <w:r w:rsidRPr="00CB396C">
        <w:rPr>
          <w:rFonts w:ascii="GHEA Grapalat" w:eastAsia="Calibri" w:hAnsi="GHEA Grapalat" w:cs="Sylfaen"/>
          <w:sz w:val="22"/>
          <w:szCs w:val="22"/>
          <w:lang w:val="hy-AM"/>
        </w:rPr>
        <w:t xml:space="preserve">ին եռամսյակի ընթացքում ավանդների դոլարայնացման մակարդակն աճել է, իսկ վարկերինը՝ նվազել՝ հիմնականում պայմանավորված ԱՄՆ դոլարի նկատմամբ ՀՀ դրամի արժևորմամբ: </w:t>
      </w:r>
      <w:r w:rsidRPr="00CB396C">
        <w:rPr>
          <w:rFonts w:ascii="GHEA Grapalat" w:hAnsi="GHEA Grapalat" w:cs="GHEA Grapalat"/>
          <w:sz w:val="22"/>
          <w:szCs w:val="22"/>
        </w:rPr>
        <w:t>Ռեզիդենտների</w:t>
      </w:r>
      <w:r w:rsidRPr="00CB396C">
        <w:rPr>
          <w:rFonts w:ascii="GHEA Grapalat" w:eastAsia="Calibri" w:hAnsi="GHEA Grapalat" w:cs="Sylfaen"/>
          <w:sz w:val="22"/>
          <w:szCs w:val="22"/>
          <w:lang w:val="hy-AM"/>
        </w:rPr>
        <w:t xml:space="preserve"> արտարժութային ավանդներ/ընդամենը ավանդներ հարաբերակցությունը նախորդ տարվա համեմատ աճել է 0.2 տոկոսային կետով՝ կազմելով 43.5%, իսկ ռեզիդենտների վարկավորման ընդհանուր կառուցվածքում արտարժույթով վարկերի կշիռը նվազել է 8.8 տոկոսային կետով՝ կազմելով 35.4%։ Առանց դրամի արժևորման՝ ավանդների դոլարայնացումը կաճեր 5.7 տոկոսային կետով, իսկ վարկերի դոլարայնացումը կնվազեր 3.1 տոկոսային կետով՝ պայմանավորված առաջին դեպքում արտարժութային ավանդների, և երկրորդ դեպքում՝ դրամային վարկերի առաջանցիկ աճերով</w:t>
      </w:r>
      <w:r w:rsidRPr="00CB396C">
        <w:rPr>
          <w:rFonts w:ascii="GHEA Grapalat" w:eastAsia="Calibri" w:hAnsi="GHEA Grapalat" w:cs="Sylfaen"/>
          <w:sz w:val="22"/>
          <w:szCs w:val="22"/>
          <w:vertAlign w:val="superscript"/>
        </w:rPr>
        <w:footnoteReference w:id="21"/>
      </w:r>
      <w:r w:rsidRPr="00CB396C">
        <w:rPr>
          <w:rFonts w:ascii="GHEA Grapalat" w:eastAsia="Calibri" w:hAnsi="GHEA Grapalat" w:cs="Sylfaen"/>
          <w:sz w:val="22"/>
          <w:szCs w:val="22"/>
          <w:lang w:val="hy-AM"/>
        </w:rPr>
        <w:t>։</w:t>
      </w:r>
    </w:p>
    <w:p w:rsidR="006C6E64" w:rsidRPr="00CB396C" w:rsidRDefault="006C6E64"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BB6A15">
      <w:pPr>
        <w:pStyle w:val="a"/>
        <w:rPr>
          <w:rFonts w:ascii="Cambria Math" w:hAnsi="Cambria Math"/>
          <w:lang w:val="hy-AM"/>
        </w:rPr>
      </w:pPr>
      <w:r w:rsidRPr="00CB396C">
        <w:rPr>
          <w:lang w:val="hy-AM"/>
        </w:rPr>
        <w:t>ՀՀ բանկերի վարկային և ավանդային պորտֆելները, 2018թ.-ից 2023թ</w:t>
      </w:r>
      <w:r w:rsidRPr="00CB396C">
        <w:rPr>
          <w:rFonts w:ascii="Cambria Math" w:hAnsi="Cambria Math" w:cs="Cambria Math"/>
          <w:lang w:val="hy-AM"/>
        </w:rPr>
        <w:t>․</w:t>
      </w:r>
      <w:r w:rsidRPr="00CB396C">
        <w:rPr>
          <w:lang w:val="hy-AM"/>
        </w:rPr>
        <w:t xml:space="preserve"> մարտ</w:t>
      </w:r>
    </w:p>
    <w:p w:rsidR="00262F9B" w:rsidRPr="00CB396C" w:rsidRDefault="00262F9B" w:rsidP="00262F9B">
      <w:pPr>
        <w:spacing w:line="360" w:lineRule="auto"/>
        <w:jc w:val="both"/>
        <w:rPr>
          <w:rFonts w:ascii="GHEA Grapalat" w:eastAsia="Calibri" w:hAnsi="GHEA Grapalat" w:cs="Sylfaen"/>
          <w:sz w:val="22"/>
          <w:szCs w:val="22"/>
          <w:lang w:val="hy-AM"/>
        </w:rPr>
      </w:pPr>
      <w:r w:rsidRPr="00CB396C">
        <w:rPr>
          <w:rFonts w:ascii="GHEA Grapalat" w:eastAsia="Calibri" w:hAnsi="GHEA Grapalat" w:cs="Sylfaen"/>
          <w:noProof/>
          <w:sz w:val="22"/>
          <w:szCs w:val="22"/>
        </w:rPr>
        <w:drawing>
          <wp:inline distT="0" distB="0" distL="0" distR="0" wp14:anchorId="4C2E9F13" wp14:editId="339966AF">
            <wp:extent cx="3057525" cy="32004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B396C">
        <w:rPr>
          <w:rFonts w:ascii="GHEA Grapalat" w:eastAsia="Calibri" w:hAnsi="GHEA Grapalat" w:cs="Sylfaen"/>
          <w:sz w:val="22"/>
          <w:szCs w:val="22"/>
          <w:lang w:val="hy-AM"/>
        </w:rPr>
        <w:t xml:space="preserve"> </w:t>
      </w:r>
      <w:r w:rsidRPr="00CB396C">
        <w:rPr>
          <w:rFonts w:ascii="GHEA Grapalat" w:eastAsia="Calibri" w:hAnsi="GHEA Grapalat" w:cs="Sylfaen"/>
          <w:noProof/>
          <w:sz w:val="22"/>
          <w:szCs w:val="22"/>
        </w:rPr>
        <w:drawing>
          <wp:inline distT="0" distB="0" distL="0" distR="0" wp14:anchorId="1F0505B1" wp14:editId="1EB82108">
            <wp:extent cx="314325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2F9B" w:rsidRPr="00CB396C" w:rsidRDefault="00262F9B" w:rsidP="00262F9B">
      <w:pPr>
        <w:spacing w:after="120" w:line="360" w:lineRule="auto"/>
        <w:jc w:val="both"/>
        <w:rPr>
          <w:rFonts w:ascii="GHEA Grapalat" w:eastAsia="Calibri" w:hAnsi="GHEA Grapalat" w:cs="Sylfaen"/>
          <w:i/>
          <w:iCs/>
          <w:sz w:val="22"/>
          <w:szCs w:val="22"/>
          <w:lang w:val="hy-AM"/>
        </w:rPr>
      </w:pPr>
      <w:r w:rsidRPr="00CB396C">
        <w:rPr>
          <w:rFonts w:ascii="GHEA Grapalat" w:hAnsi="GHEA Grapalat"/>
          <w:i/>
          <w:iCs/>
          <w:sz w:val="18"/>
          <w:szCs w:val="18"/>
          <w:lang w:val="hy-AM"/>
        </w:rPr>
        <w:t>Աղբյուրը՝ ՀՀ ԿԲ, ՀՀ ՖՆ հաշվարկներ</w:t>
      </w:r>
    </w:p>
    <w:p w:rsidR="006C6E64" w:rsidRPr="00CB396C" w:rsidRDefault="006C6E64" w:rsidP="00262F9B">
      <w:pPr>
        <w:spacing w:line="360" w:lineRule="auto"/>
        <w:ind w:firstLine="567"/>
        <w:jc w:val="both"/>
        <w:rPr>
          <w:rFonts w:ascii="GHEA Grapalat" w:hAnsi="GHEA Grapalat" w:cs="GHEA Grapalat"/>
          <w:b/>
          <w:i/>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t>Վարկերի և ավանդների տոկոսադրույքներ:</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2023 թ</w:t>
      </w:r>
      <w:r w:rsidR="006C6E64" w:rsidRPr="00CB396C">
        <w:rPr>
          <w:rFonts w:ascii="GHEA Grapalat" w:eastAsia="Calibri" w:hAnsi="GHEA Grapalat" w:cs="Sylfaen"/>
          <w:bCs/>
          <w:sz w:val="22"/>
          <w:szCs w:val="22"/>
        </w:rPr>
        <w:t>վականի</w:t>
      </w:r>
      <w:r w:rsidRPr="00CB396C">
        <w:rPr>
          <w:rFonts w:ascii="GHEA Grapalat" w:eastAsia="Calibri" w:hAnsi="GHEA Grapalat" w:cs="Sylfaen"/>
          <w:bCs/>
          <w:sz w:val="22"/>
          <w:szCs w:val="22"/>
          <w:lang w:val="hy-AM"/>
        </w:rPr>
        <w:t xml:space="preserve"> </w:t>
      </w:r>
      <w:r w:rsidR="006C6E64" w:rsidRPr="00CB396C">
        <w:rPr>
          <w:rFonts w:ascii="GHEA Grapalat" w:eastAsia="Calibri" w:hAnsi="GHEA Grapalat" w:cs="Sylfaen"/>
          <w:bCs/>
          <w:sz w:val="22"/>
          <w:szCs w:val="22"/>
        </w:rPr>
        <w:t>առաջ</w:t>
      </w:r>
      <w:r w:rsidRPr="00CB396C">
        <w:rPr>
          <w:rFonts w:ascii="GHEA Grapalat" w:eastAsia="Calibri" w:hAnsi="GHEA Grapalat" w:cs="Sylfaen"/>
          <w:bCs/>
          <w:sz w:val="22"/>
          <w:szCs w:val="22"/>
          <w:lang w:val="hy-AM"/>
        </w:rPr>
        <w:t>ին եռամսյակում ֆինանսական շուկայում տոկոսադրույքների միտումներ</w:t>
      </w:r>
      <w:r w:rsidR="006C6E64" w:rsidRPr="00CB396C">
        <w:rPr>
          <w:rFonts w:ascii="GHEA Grapalat" w:eastAsia="Calibri" w:hAnsi="GHEA Grapalat" w:cs="Sylfaen"/>
          <w:bCs/>
          <w:sz w:val="22"/>
          <w:szCs w:val="22"/>
        </w:rPr>
        <w:t>ն</w:t>
      </w:r>
      <w:r w:rsidRPr="00CB396C">
        <w:rPr>
          <w:rFonts w:ascii="GHEA Grapalat" w:eastAsia="Calibri" w:hAnsi="GHEA Grapalat" w:cs="Sylfaen"/>
          <w:bCs/>
          <w:sz w:val="22"/>
          <w:szCs w:val="22"/>
          <w:lang w:val="hy-AM"/>
        </w:rPr>
        <w:t xml:space="preserve"> անհստակ են եղել, քանի որ </w:t>
      </w:r>
      <w:r w:rsidRPr="00CB396C">
        <w:rPr>
          <w:rFonts w:ascii="GHEA Grapalat" w:eastAsia="Calibri" w:hAnsi="GHEA Grapalat" w:cs="Sylfaen"/>
          <w:bCs/>
          <w:sz w:val="22"/>
          <w:szCs w:val="22"/>
          <w:lang w:val="hy-AM"/>
        </w:rPr>
        <w:lastRenderedPageBreak/>
        <w:t>վերաֆինանսավորման տոկոսադրույքի բարձրացումը ճնշում է գործադրել աճի, իսկ ՀՀ բանկային համակարգ արտաքին հատվածից մուտք գործած զգալի իրացվելիությունը՝ նվազման ուղղությամբ։</w:t>
      </w:r>
      <w:r w:rsidRPr="00CB396C">
        <w:rPr>
          <w:rFonts w:ascii="GHEA Grapalat" w:eastAsia="Calibri" w:hAnsi="GHEA Grapalat" w:cs="Sylfaen"/>
          <w:b/>
          <w:bCs/>
          <w:sz w:val="22"/>
          <w:szCs w:val="22"/>
          <w:lang w:val="hy-AM"/>
        </w:rPr>
        <w:t xml:space="preserve"> </w:t>
      </w:r>
      <w:r w:rsidRPr="00CB396C">
        <w:rPr>
          <w:rFonts w:ascii="GHEA Grapalat" w:eastAsia="Calibri" w:hAnsi="GHEA Grapalat" w:cs="Sylfaen"/>
          <w:sz w:val="22"/>
          <w:szCs w:val="22"/>
          <w:lang w:val="hy-AM"/>
        </w:rPr>
        <w:t>2023 թվականի առաջին եռամսյակում ՀՀ դրամով վարկավորման (մինչև մեկ տարի ժամկետով) միջին տարեկան տոկոսադրույքը կազմել է 12%՝ նախորդ տարվա նույն ժամանակահատվածի համեմատ նկատմամբ նվազելով 0.3 տոկոսային կետով: ՀՀ դրամային ավանդների (մինչև մեկ տարի ժամկետով) միջին տոկոսադրույքը կազմել է 8.3%՝ աճելով 0.4 տոկոսային կետով:</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Արտարժույթով ավանդների (մինչև մեկ տարի ժամկետով) տոկոսադրույք</w:t>
      </w:r>
      <w:r w:rsidR="006C6E64" w:rsidRPr="00CB396C">
        <w:rPr>
          <w:rFonts w:ascii="GHEA Grapalat" w:eastAsia="Calibri" w:hAnsi="GHEA Grapalat" w:cs="Sylfaen"/>
          <w:sz w:val="22"/>
          <w:szCs w:val="22"/>
        </w:rPr>
        <w:t>ն</w:t>
      </w:r>
      <w:r w:rsidRPr="00CB396C">
        <w:rPr>
          <w:rFonts w:ascii="GHEA Grapalat" w:eastAsia="Calibri" w:hAnsi="GHEA Grapalat" w:cs="Sylfaen"/>
          <w:sz w:val="22"/>
          <w:szCs w:val="22"/>
          <w:lang w:val="hy-AM"/>
        </w:rPr>
        <w:t xml:space="preserve"> աճել է 0.4</w:t>
      </w:r>
      <w:r w:rsidR="006C6E64" w:rsidRPr="00CB396C">
        <w:rPr>
          <w:rFonts w:ascii="GHEA Grapalat" w:eastAsia="Calibri" w:hAnsi="GHEA Grapalat" w:cs="Sylfaen"/>
          <w:sz w:val="22"/>
          <w:szCs w:val="22"/>
        </w:rPr>
        <w:t xml:space="preserve"> տոկոս</w:t>
      </w:r>
      <w:r w:rsidRPr="00CB396C">
        <w:rPr>
          <w:rFonts w:ascii="GHEA Grapalat" w:eastAsia="Calibri" w:hAnsi="GHEA Grapalat" w:cs="Sylfaen"/>
          <w:sz w:val="22"/>
          <w:szCs w:val="22"/>
          <w:lang w:val="hy-AM"/>
        </w:rPr>
        <w:t>ային կետով՝ կազմելով 2․4%, իսկ վարկերի տոկոսադրույքը նվազել է</w:t>
      </w:r>
      <w:r w:rsidR="006C6E64" w:rsidRPr="00CB396C">
        <w:rPr>
          <w:rFonts w:ascii="GHEA Grapalat" w:eastAsia="Calibri" w:hAnsi="GHEA Grapalat" w:cs="Sylfaen"/>
          <w:sz w:val="22"/>
          <w:szCs w:val="22"/>
          <w:lang w:val="hy-AM"/>
        </w:rPr>
        <w:t xml:space="preserve"> 0․4</w:t>
      </w:r>
      <w:r w:rsidR="006C6E64" w:rsidRPr="00CB396C">
        <w:rPr>
          <w:rFonts w:ascii="GHEA Grapalat" w:eastAsia="Calibri" w:hAnsi="GHEA Grapalat" w:cs="Sylfaen"/>
          <w:sz w:val="22"/>
          <w:szCs w:val="22"/>
        </w:rPr>
        <w:t xml:space="preserve"> տոկոս</w:t>
      </w:r>
      <w:r w:rsidRPr="00CB396C">
        <w:rPr>
          <w:rFonts w:ascii="GHEA Grapalat" w:eastAsia="Calibri" w:hAnsi="GHEA Grapalat" w:cs="Sylfaen"/>
          <w:sz w:val="22"/>
          <w:szCs w:val="22"/>
          <w:lang w:val="hy-AM"/>
        </w:rPr>
        <w:t xml:space="preserve">ային կետով՝ կազմելով 7.4%: </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Ֆինանսական շուկայում արտարժույթով և դրամով միջին կշռված մինչև 1 տարի ժամկետով տոկոսադրույքների միջև միջին սպրեդը 2023 թվականի </w:t>
      </w:r>
      <w:r w:rsidR="006C6E64" w:rsidRPr="00CB396C">
        <w:rPr>
          <w:rFonts w:ascii="GHEA Grapalat" w:eastAsia="Calibri" w:hAnsi="GHEA Grapalat" w:cs="Sylfaen"/>
          <w:sz w:val="22"/>
          <w:szCs w:val="22"/>
          <w:lang w:val="hy-AM"/>
        </w:rPr>
        <w:t>առաջ</w:t>
      </w:r>
      <w:r w:rsidRPr="00CB396C">
        <w:rPr>
          <w:rFonts w:ascii="GHEA Grapalat" w:eastAsia="Calibri" w:hAnsi="GHEA Grapalat" w:cs="Sylfaen"/>
          <w:sz w:val="22"/>
          <w:szCs w:val="22"/>
          <w:lang w:val="hy-AM"/>
        </w:rPr>
        <w:t>ին եռամսյակում նախորդ տարվա նույն ժամանակահատվածի նկատմամբ աճել է 0.4 տոկոսային կետով և կազմել</w:t>
      </w:r>
      <w:r w:rsidR="006C6E64" w:rsidRPr="00CB396C">
        <w:rPr>
          <w:rFonts w:ascii="GHEA Grapalat" w:eastAsia="Calibri" w:hAnsi="GHEA Grapalat" w:cs="Sylfaen"/>
          <w:sz w:val="22"/>
          <w:szCs w:val="22"/>
          <w:lang w:val="hy-AM"/>
        </w:rPr>
        <w:t xml:space="preserve"> </w:t>
      </w:r>
      <w:r w:rsidR="006C6E64" w:rsidRPr="00CB396C">
        <w:rPr>
          <w:rFonts w:ascii="GHEA Grapalat" w:eastAsia="Calibri" w:hAnsi="GHEA Grapalat" w:cs="Sylfaen"/>
          <w:sz w:val="22"/>
          <w:szCs w:val="22"/>
        </w:rPr>
        <w:t xml:space="preserve">5.3 </w:t>
      </w:r>
      <w:r w:rsidRPr="00CB396C">
        <w:rPr>
          <w:rFonts w:ascii="GHEA Grapalat" w:eastAsia="Calibri" w:hAnsi="GHEA Grapalat" w:cs="Sylfaen"/>
          <w:sz w:val="22"/>
          <w:szCs w:val="22"/>
          <w:lang w:val="hy-AM"/>
        </w:rPr>
        <w:t xml:space="preserve">տոկոս: Դրամով վարկերի և ավանդների միջև տոկոսադրույքների </w:t>
      </w:r>
      <w:r w:rsidR="006C6E64" w:rsidRPr="00CB396C">
        <w:rPr>
          <w:rFonts w:ascii="GHEA Grapalat" w:eastAsia="Calibri" w:hAnsi="GHEA Grapalat" w:cs="Sylfaen"/>
          <w:sz w:val="22"/>
          <w:szCs w:val="22"/>
          <w:lang w:val="hy-AM"/>
        </w:rPr>
        <w:t>սպրեդ</w:t>
      </w:r>
      <w:r w:rsidR="006C6E64" w:rsidRPr="00CB396C">
        <w:rPr>
          <w:rFonts w:ascii="GHEA Grapalat" w:eastAsia="Calibri" w:hAnsi="GHEA Grapalat" w:cs="Sylfaen"/>
          <w:sz w:val="22"/>
          <w:szCs w:val="22"/>
        </w:rPr>
        <w:t>ն</w:t>
      </w:r>
      <w:r w:rsidRPr="00CB396C">
        <w:rPr>
          <w:rFonts w:ascii="GHEA Grapalat" w:eastAsia="Calibri" w:hAnsi="GHEA Grapalat" w:cs="Sylfaen"/>
          <w:sz w:val="22"/>
          <w:szCs w:val="22"/>
          <w:lang w:val="hy-AM"/>
        </w:rPr>
        <w:t xml:space="preserve"> աճել է 0.2 տոկոսային կետով՝ մինչև 3.7 տոկոսային կետ, իսկ արտարժույթով վարկերի և ավանդների սպրեդը նվազել է 0.5</w:t>
      </w:r>
      <w:r w:rsidR="006C6E64" w:rsidRPr="00CB396C">
        <w:rPr>
          <w:rFonts w:ascii="GHEA Grapalat" w:eastAsia="Calibri" w:hAnsi="GHEA Grapalat" w:cs="Sylfaen"/>
          <w:sz w:val="22"/>
          <w:szCs w:val="22"/>
        </w:rPr>
        <w:t xml:space="preserve"> տոկոս</w:t>
      </w:r>
      <w:r w:rsidRPr="00CB396C">
        <w:rPr>
          <w:rFonts w:ascii="GHEA Grapalat" w:eastAsia="Calibri" w:hAnsi="GHEA Grapalat" w:cs="Sylfaen"/>
          <w:sz w:val="22"/>
          <w:szCs w:val="22"/>
          <w:lang w:val="hy-AM"/>
        </w:rPr>
        <w:t>ային կետով՝ կազմելով 5.1 տոկոսային կետ:</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t>ՀՀ պետական պարտատոմսերի շուկա:</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ՀՀ պետական պարտատոմսերի շուկայում նախորդ տարվա նույն ժամանակահատվածի համեմատությամբ ՊՊ տեղաբաշխման միջին կշռված եկամտաբերությունները զգալիորեն աճել են</w:t>
      </w:r>
      <w:r w:rsidR="006C6E64" w:rsidRPr="00CB396C">
        <w:rPr>
          <w:rFonts w:ascii="GHEA Grapalat" w:eastAsia="Calibri" w:hAnsi="GHEA Grapalat" w:cs="Sylfaen"/>
          <w:bCs/>
          <w:sz w:val="22"/>
          <w:szCs w:val="22"/>
        </w:rPr>
        <w:t>՝</w:t>
      </w:r>
      <w:r w:rsidRPr="00CB396C">
        <w:rPr>
          <w:rFonts w:ascii="GHEA Grapalat" w:eastAsia="Calibri" w:hAnsi="GHEA Grapalat" w:cs="Sylfaen"/>
          <w:bCs/>
          <w:sz w:val="22"/>
          <w:szCs w:val="22"/>
          <w:lang w:val="hy-AM"/>
        </w:rPr>
        <w:t xml:space="preserve"> պայմանավորված իրականացված զսպող դրամավարկային քաղաքականությամբ, մինչդեռ 2022</w:t>
      </w:r>
      <w:r w:rsidR="00CF6B6A" w:rsidRPr="00CB396C">
        <w:rPr>
          <w:rFonts w:ascii="GHEA Grapalat" w:eastAsia="Calibri" w:hAnsi="GHEA Grapalat" w:cs="Sylfaen"/>
          <w:bCs/>
          <w:sz w:val="22"/>
          <w:szCs w:val="22"/>
        </w:rPr>
        <w:t xml:space="preserve"> </w:t>
      </w:r>
      <w:r w:rsidRPr="00CB396C">
        <w:rPr>
          <w:rFonts w:ascii="GHEA Grapalat" w:eastAsia="Calibri" w:hAnsi="GHEA Grapalat" w:cs="Sylfaen"/>
          <w:bCs/>
          <w:sz w:val="22"/>
          <w:szCs w:val="22"/>
          <w:lang w:val="hy-AM"/>
        </w:rPr>
        <w:t>թ</w:t>
      </w:r>
      <w:r w:rsidR="00CF6B6A" w:rsidRPr="00CB396C">
        <w:rPr>
          <w:rFonts w:ascii="GHEA Grapalat" w:eastAsia="Calibri" w:hAnsi="GHEA Grapalat" w:cs="Sylfaen"/>
          <w:bCs/>
          <w:sz w:val="22"/>
          <w:szCs w:val="22"/>
        </w:rPr>
        <w:t>վական</w:t>
      </w:r>
      <w:r w:rsidRPr="00CB396C">
        <w:rPr>
          <w:rFonts w:ascii="GHEA Grapalat" w:eastAsia="Calibri" w:hAnsi="GHEA Grapalat" w:cs="Sylfaen"/>
          <w:bCs/>
          <w:sz w:val="22"/>
          <w:szCs w:val="22"/>
          <w:lang w:val="hy-AM"/>
        </w:rPr>
        <w:t>ի վերջի համեմատությամբ նվազման որոշակի միտումներ են արձանագրվել։</w:t>
      </w:r>
      <w:r w:rsidRPr="00CB396C">
        <w:rPr>
          <w:rFonts w:ascii="GHEA Grapalat" w:eastAsia="Calibri" w:hAnsi="GHEA Grapalat" w:cs="Sylfaen"/>
          <w:sz w:val="22"/>
          <w:szCs w:val="22"/>
          <w:lang w:val="hy-AM"/>
        </w:rPr>
        <w:t xml:space="preserve"> Եթե 2022 թվականի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տեղաբաշխված պետական պարտատոմսերի միջին կշռված եկամտաբերությունը կազմել էր 10.2%, ապա 2023 թվականի նույն ժամանակահատվածում այն կազմել է 11.8% կամ շուրջ 1.6 տոկոսային կետով ավելի:</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2023 թվականի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տեղաբաշխված պետական պարտատոմսերի ծավալը կազմել է 113․7 մլրդ դրամ՝ 2022 թվականի նույն ժամանակահատվածի </w:t>
      </w:r>
      <w:r w:rsidRPr="00CB396C">
        <w:rPr>
          <w:rFonts w:ascii="GHEA Grapalat" w:eastAsia="GHEA Grapalat" w:hAnsi="GHEA Grapalat" w:cs="GHEA Grapalat"/>
          <w:sz w:val="22"/>
          <w:szCs w:val="22"/>
          <w:lang w:val="hy-AM"/>
        </w:rPr>
        <w:t xml:space="preserve">109.1 </w:t>
      </w:r>
      <w:r w:rsidRPr="00CB396C">
        <w:rPr>
          <w:rFonts w:ascii="GHEA Grapalat" w:eastAsia="Calibri" w:hAnsi="GHEA Grapalat" w:cs="Sylfaen"/>
          <w:sz w:val="22"/>
          <w:szCs w:val="22"/>
          <w:lang w:val="hy-AM"/>
        </w:rPr>
        <w:t xml:space="preserve">մլրդ դրամի դիմաց, իսկ տեղաբաշխման միջին կշռված ժամկետայնությունը` 924 օր՝ 2022 թվականի նույն ժամանակահատվածի </w:t>
      </w:r>
      <w:r w:rsidRPr="00CB396C">
        <w:rPr>
          <w:rFonts w:ascii="GHEA Grapalat" w:eastAsia="GHEA Grapalat" w:hAnsi="GHEA Grapalat" w:cs="GHEA Grapalat"/>
          <w:sz w:val="22"/>
          <w:szCs w:val="22"/>
          <w:lang w:val="hy-AM"/>
        </w:rPr>
        <w:t xml:space="preserve">2102 </w:t>
      </w:r>
      <w:r w:rsidRPr="00CB396C">
        <w:rPr>
          <w:rFonts w:ascii="GHEA Grapalat" w:eastAsia="Calibri" w:hAnsi="GHEA Grapalat" w:cs="Sylfaen"/>
          <w:sz w:val="22"/>
          <w:szCs w:val="22"/>
          <w:lang w:val="hy-AM"/>
        </w:rPr>
        <w:t>օր ցուցանիշի համեմատ:</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2023 թ</w:t>
      </w:r>
      <w:r w:rsidR="00CF6B6A" w:rsidRPr="00CB396C">
        <w:rPr>
          <w:rFonts w:ascii="GHEA Grapalat" w:eastAsia="Calibri" w:hAnsi="GHEA Grapalat" w:cs="Sylfaen"/>
          <w:sz w:val="22"/>
          <w:szCs w:val="22"/>
        </w:rPr>
        <w:t>վականի</w:t>
      </w:r>
      <w:r w:rsidRPr="00CB396C">
        <w:rPr>
          <w:rFonts w:ascii="GHEA Grapalat" w:eastAsia="Calibri" w:hAnsi="GHEA Grapalat" w:cs="Sylfaen"/>
          <w:sz w:val="22"/>
          <w:szCs w:val="22"/>
          <w:lang w:val="hy-AM"/>
        </w:rPr>
        <w:t xml:space="preserve">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պետական (շուկայական) պարտատոմսերի նկատմամբ պահանջարկը գերազանցել է տեղաբաշխման ցուցանիշը 2.3 անգամ (2022 թվականի նույն ժամանակահատվածում՝ 1.8 անգամ), իսկ տեղաբաշխման ենթակա ծավալ/տեղաբաշխված ծավալ միջին հարաբերակցությունը կազմել է 1.33 (2022 թվականի նույն ժամանակահատվածում` 1.13):</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BB6A15">
      <w:pPr>
        <w:pStyle w:val="a"/>
        <w:rPr>
          <w:rFonts w:eastAsia="Calibri"/>
          <w:lang w:val="hy-AM"/>
        </w:rPr>
      </w:pPr>
      <w:r w:rsidRPr="00CB396C">
        <w:rPr>
          <w:lang w:val="hy-AM"/>
        </w:rPr>
        <w:lastRenderedPageBreak/>
        <w:t>ՀՀ</w:t>
      </w:r>
      <w:r w:rsidR="006E27DC" w:rsidRPr="00CB396C">
        <w:rPr>
          <w:lang w:val="hy-AM"/>
        </w:rPr>
        <w:t xml:space="preserve"> </w:t>
      </w:r>
      <w:r w:rsidRPr="00CB396C">
        <w:rPr>
          <w:lang w:val="hy-AM"/>
        </w:rPr>
        <w:t>պետական պարտատոմսերի առաջնային շուկայի զարգացումները 2018թ.-ից 2023թ</w:t>
      </w:r>
      <w:r w:rsidRPr="00CB396C">
        <w:rPr>
          <w:rFonts w:ascii="Cambria Math" w:hAnsi="Cambria Math" w:cs="Cambria Math"/>
          <w:lang w:val="hy-AM"/>
        </w:rPr>
        <w:t>․</w:t>
      </w:r>
      <w:r w:rsidRPr="00CB396C">
        <w:rPr>
          <w:lang w:val="hy-AM"/>
        </w:rPr>
        <w:t xml:space="preserve"> մարտ </w:t>
      </w:r>
    </w:p>
    <w:p w:rsidR="00262F9B" w:rsidRPr="00CB396C" w:rsidRDefault="00262F9B" w:rsidP="00262F9B">
      <w:pPr>
        <w:spacing w:line="360" w:lineRule="auto"/>
        <w:jc w:val="both"/>
        <w:rPr>
          <w:rFonts w:ascii="GHEA Grapalat" w:eastAsia="Calibri" w:hAnsi="GHEA Grapalat" w:cs="Sylfaen"/>
          <w:sz w:val="22"/>
          <w:szCs w:val="22"/>
        </w:rPr>
      </w:pPr>
      <w:r w:rsidRPr="00CB396C">
        <w:rPr>
          <w:rFonts w:ascii="GHEA Grapalat" w:eastAsia="Calibri" w:hAnsi="GHEA Grapalat" w:cs="Sylfaen"/>
          <w:noProof/>
          <w:sz w:val="22"/>
          <w:szCs w:val="22"/>
        </w:rPr>
        <w:drawing>
          <wp:inline distT="0" distB="0" distL="0" distR="0" wp14:anchorId="18D7FF8F" wp14:editId="3173C7A6">
            <wp:extent cx="3190875" cy="320040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B396C">
        <w:rPr>
          <w:rFonts w:ascii="GHEA Grapalat" w:eastAsia="Calibri" w:hAnsi="GHEA Grapalat" w:cs="Sylfaen"/>
          <w:noProof/>
          <w:sz w:val="22"/>
          <w:szCs w:val="22"/>
        </w:rPr>
        <w:drawing>
          <wp:inline distT="0" distB="0" distL="0" distR="0" wp14:anchorId="41BEF5B5" wp14:editId="55E508C1">
            <wp:extent cx="3190875" cy="32004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2F9B" w:rsidRPr="00CB396C" w:rsidRDefault="00262F9B" w:rsidP="00262F9B">
      <w:pPr>
        <w:spacing w:after="120" w:line="360" w:lineRule="auto"/>
        <w:jc w:val="both"/>
        <w:rPr>
          <w:rFonts w:ascii="GHEA Grapalat" w:eastAsia="Calibri" w:hAnsi="GHEA Grapalat" w:cs="Sylfaen"/>
          <w:sz w:val="22"/>
          <w:szCs w:val="22"/>
        </w:rPr>
      </w:pPr>
      <w:r w:rsidRPr="00CB396C">
        <w:rPr>
          <w:rFonts w:ascii="GHEA Grapalat" w:hAnsi="GHEA Grapalat"/>
          <w:i/>
          <w:sz w:val="18"/>
          <w:szCs w:val="18"/>
        </w:rPr>
        <w:t>Աղբյուրը՝ ՀՀ ՖՆ</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hAnsi="GHEA Grapalat" w:cs="GHEA Grapalat"/>
          <w:b/>
          <w:i/>
          <w:sz w:val="22"/>
          <w:szCs w:val="22"/>
        </w:rPr>
        <w:t>ՀՀ եվրապարտատոմսերի երկրորդային շուկա:</w:t>
      </w:r>
      <w:r w:rsidRPr="00CB396C">
        <w:rPr>
          <w:rFonts w:ascii="GHEA Grapalat" w:hAnsi="GHEA Grapalat" w:cs="GHEA Grapalat"/>
          <w:sz w:val="22"/>
          <w:szCs w:val="22"/>
        </w:rPr>
        <w:t xml:space="preserve"> </w:t>
      </w:r>
      <w:r w:rsidRPr="00CB396C">
        <w:rPr>
          <w:rFonts w:ascii="GHEA Grapalat" w:eastAsia="Calibri" w:hAnsi="GHEA Grapalat" w:cs="Sylfaen"/>
          <w:bCs/>
          <w:sz w:val="22"/>
          <w:szCs w:val="22"/>
        </w:rPr>
        <w:t>ՀՀ եվրապարտատոմսերի երկրորդային շուկայում եկամտաբերությունները 2023 թվականի առաջին եռամսյակում նախորդ տարվա նույն եռամսյակի համեմատությամբ զգալիորեն բարձր մակարդակում են ձևավորվել՝ չնայած որի երկրի ռիսկի հավելավճարը նվազել է։</w:t>
      </w:r>
      <w:r w:rsidRPr="00CB396C">
        <w:rPr>
          <w:rFonts w:ascii="GHEA Grapalat" w:eastAsia="Calibri" w:hAnsi="GHEA Grapalat" w:cs="Sylfaen"/>
          <w:b/>
          <w:bCs/>
          <w:sz w:val="22"/>
          <w:szCs w:val="22"/>
        </w:rPr>
        <w:t xml:space="preserve"> </w:t>
      </w:r>
      <w:r w:rsidRPr="00CB396C">
        <w:rPr>
          <w:rFonts w:ascii="GHEA Grapalat" w:eastAsia="Calibri" w:hAnsi="GHEA Grapalat" w:cs="Sylfaen"/>
          <w:sz w:val="22"/>
          <w:szCs w:val="22"/>
        </w:rPr>
        <w:t xml:space="preserve">Միջազգային կապիտալի շուկայում 2015 թվականին 7.5% եկամտաբերությամբ թողարկված պետական արտարժութային պարտատոմսերի եկամտաբերությունը 2023 թվականի </w:t>
      </w:r>
      <w:r w:rsidR="00CF6B6A" w:rsidRPr="00CB396C">
        <w:rPr>
          <w:rFonts w:ascii="GHEA Grapalat" w:eastAsia="Calibri" w:hAnsi="GHEA Grapalat" w:cs="Sylfaen"/>
          <w:sz w:val="22"/>
          <w:szCs w:val="22"/>
        </w:rPr>
        <w:t>առաջին</w:t>
      </w:r>
      <w:r w:rsidRPr="00CB396C">
        <w:rPr>
          <w:rFonts w:ascii="GHEA Grapalat" w:eastAsia="Calibri" w:hAnsi="GHEA Grapalat" w:cs="Sylfaen"/>
          <w:sz w:val="22"/>
          <w:szCs w:val="22"/>
        </w:rPr>
        <w:t xml:space="preserve"> եռամսյակում միջինում կազմել է 6.4%՝ 2022 թվականի նույն ժամանակահատվածում արձանագրված 5.1%-ի դիմաց, 2019 թվականին 4.2% եկամտաբերությամբ թողարկված պարտատոմսերի եկամտաբերությունը միջինում կազմել է 7.3%` 2022 թվականի </w:t>
      </w:r>
      <w:r w:rsidR="00CF6B6A" w:rsidRPr="00CB396C">
        <w:rPr>
          <w:rFonts w:ascii="GHEA Grapalat" w:eastAsia="Calibri" w:hAnsi="GHEA Grapalat" w:cs="Sylfaen"/>
          <w:sz w:val="22"/>
          <w:szCs w:val="22"/>
        </w:rPr>
        <w:t>առաջին</w:t>
      </w:r>
      <w:r w:rsidRPr="00CB396C">
        <w:rPr>
          <w:rFonts w:ascii="GHEA Grapalat" w:eastAsia="Calibri" w:hAnsi="GHEA Grapalat" w:cs="Sylfaen"/>
          <w:sz w:val="22"/>
          <w:szCs w:val="22"/>
        </w:rPr>
        <w:t xml:space="preserve"> եռամսյակում գրանցված 5.5%-ի դիմաց, իսկ 2021 թվականի փետրվարին 3.9% եկամտաբերությամբ թողարկված պարտատոմսերի եկամտաբերությունը միջինում կազմել է 7.3%` նախորդ տարվա նույն ժամանակահատվածի 5.8%-ի համեմատությամբ։</w:t>
      </w: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eastAsia="Calibri" w:hAnsi="GHEA Grapalat" w:cs="Sylfaen"/>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3.7%` նախորդ տարվա նույն ժամանակահատվածի 1.9%-ի համեմատությամբ։ Զարգացած երկրներում (ԱՄՆ-ում, Մեծ Բրիտանիայում, Եվր</w:t>
      </w:r>
      <w:r w:rsidR="001D0330" w:rsidRPr="00CB396C">
        <w:rPr>
          <w:rFonts w:ascii="GHEA Grapalat" w:eastAsia="Calibri" w:hAnsi="GHEA Grapalat" w:cs="Sylfaen"/>
          <w:sz w:val="22"/>
          <w:szCs w:val="22"/>
        </w:rPr>
        <w:t>ա</w:t>
      </w:r>
      <w:r w:rsidRPr="00CB396C">
        <w:rPr>
          <w:rFonts w:ascii="GHEA Grapalat" w:eastAsia="Calibri" w:hAnsi="GHEA Grapalat" w:cs="Sylfaen"/>
          <w:sz w:val="22"/>
          <w:szCs w:val="22"/>
        </w:rPr>
        <w:t>միությունում) տոկոսադրույքների բարձրացումը, ինչպես նաև ռուս-</w:t>
      </w:r>
      <w:r w:rsidRPr="00CB396C">
        <w:rPr>
          <w:rFonts w:ascii="GHEA Grapalat" w:eastAsia="Calibri" w:hAnsi="GHEA Grapalat" w:cs="Sylfaen"/>
          <w:sz w:val="22"/>
          <w:szCs w:val="22"/>
        </w:rPr>
        <w:lastRenderedPageBreak/>
        <w:t>ուկրաինական համակամարտության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262F9B" w:rsidRPr="00CB396C" w:rsidRDefault="00262F9B" w:rsidP="00262F9B">
      <w:pPr>
        <w:spacing w:line="360" w:lineRule="auto"/>
        <w:ind w:firstLine="567"/>
        <w:jc w:val="both"/>
        <w:rPr>
          <w:rFonts w:ascii="GHEA Grapalat" w:eastAsia="Calibri" w:hAnsi="GHEA Grapalat" w:cs="Sylfaen"/>
          <w:sz w:val="22"/>
          <w:szCs w:val="22"/>
        </w:rPr>
      </w:pPr>
    </w:p>
    <w:p w:rsidR="00262F9B" w:rsidRPr="00CB396C" w:rsidRDefault="00262F9B" w:rsidP="00BB6A15">
      <w:pPr>
        <w:pStyle w:val="a"/>
        <w:rPr>
          <w:rFonts w:eastAsia="Calibri"/>
        </w:rPr>
      </w:pPr>
      <w:r w:rsidRPr="00CB396C">
        <w:t>ՀՀ եվրոբոնդերի եկամտաբերությունները և ռիսկի հավելավճարը 2018թ.-ից 2023թ</w:t>
      </w:r>
      <w:r w:rsidRPr="00CB396C">
        <w:rPr>
          <w:rFonts w:ascii="Cambria Math" w:hAnsi="Cambria Math" w:cs="Cambria Math"/>
        </w:rPr>
        <w:t>․</w:t>
      </w:r>
      <w:r w:rsidRPr="00CB396C">
        <w:t xml:space="preserve"> մարտ</w:t>
      </w:r>
    </w:p>
    <w:p w:rsidR="00262F9B" w:rsidRPr="00CB396C" w:rsidRDefault="00262F9B" w:rsidP="00262F9B">
      <w:pPr>
        <w:spacing w:line="276" w:lineRule="auto"/>
        <w:jc w:val="both"/>
        <w:rPr>
          <w:rFonts w:ascii="GHEA Grapalat" w:hAnsi="GHEA Grapalat" w:cs="GHEA Grapalat"/>
          <w:sz w:val="22"/>
          <w:szCs w:val="22"/>
        </w:rPr>
      </w:pPr>
      <w:r w:rsidRPr="00CB396C">
        <w:rPr>
          <w:rFonts w:ascii="GHEA Grapalat" w:hAnsi="GHEA Grapalat" w:cs="GHEA Grapalat"/>
          <w:noProof/>
          <w:sz w:val="22"/>
          <w:szCs w:val="22"/>
        </w:rPr>
        <w:drawing>
          <wp:inline distT="0" distB="0" distL="0" distR="0" wp14:anchorId="4E8DB273" wp14:editId="2D03B38E">
            <wp:extent cx="3048000" cy="2880000"/>
            <wp:effectExtent l="0" t="0" r="0" b="158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B396C">
        <w:rPr>
          <w:rFonts w:ascii="GHEA Grapalat" w:hAnsi="GHEA Grapalat" w:cs="GHEA Grapalat"/>
          <w:noProof/>
          <w:sz w:val="22"/>
          <w:szCs w:val="22"/>
        </w:rPr>
        <w:drawing>
          <wp:inline distT="0" distB="0" distL="0" distR="0" wp14:anchorId="020C16E5" wp14:editId="24D70D89">
            <wp:extent cx="3162300" cy="2880000"/>
            <wp:effectExtent l="0" t="0" r="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2F9B" w:rsidRPr="00CB396C" w:rsidRDefault="00262F9B" w:rsidP="00262F9B">
      <w:pPr>
        <w:spacing w:after="120"/>
        <w:jc w:val="both"/>
        <w:rPr>
          <w:rFonts w:ascii="GHEA Grapalat" w:hAnsi="GHEA Grapalat" w:cs="GHEA Grapalat"/>
          <w:i/>
          <w:iCs/>
          <w:sz w:val="22"/>
          <w:szCs w:val="22"/>
        </w:rPr>
      </w:pPr>
      <w:r w:rsidRPr="00CB396C">
        <w:rPr>
          <w:rFonts w:ascii="GHEA Grapalat" w:hAnsi="GHEA Grapalat"/>
          <w:i/>
          <w:iCs/>
          <w:sz w:val="18"/>
          <w:szCs w:val="18"/>
        </w:rPr>
        <w:t>Աղբյուրը՝ ՀՀ ՖՆ և Բլումբերգ։</w:t>
      </w:r>
    </w:p>
    <w:p w:rsidR="00262F9B" w:rsidRPr="00CB396C" w:rsidRDefault="00262F9B" w:rsidP="00262F9B">
      <w:pPr>
        <w:spacing w:line="360" w:lineRule="auto"/>
        <w:ind w:firstLine="567"/>
        <w:jc w:val="both"/>
        <w:rPr>
          <w:rFonts w:ascii="GHEA Grapalat" w:eastAsia="Calibri" w:hAnsi="GHEA Grapalat" w:cs="Sylfaen"/>
          <w:sz w:val="22"/>
          <w:szCs w:val="22"/>
        </w:rPr>
      </w:pP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eastAsia="Calibri" w:hAnsi="GHEA Grapalat" w:cs="Sylfaen"/>
          <w:sz w:val="22"/>
          <w:szCs w:val="22"/>
        </w:rPr>
        <w:t xml:space="preserve">ՀՀ երկրի ռիսկի հավելավճարը նախորդ տարվա առաջին եռամսյակի համեմատ փոքր-ինչ նվազել է, սակայն դեռևս պահպանվում է միջինից ավելի բարձր մակարդակներում՝ պայմանավորված ռուս-ուկրաինական հակամարտության պայմաններում տարածաշրջանի երկրներում ռիսկերի աճի գործոնով։ Մասնավորապես, 2029 թվականին մարվող եվրապարտատոմսերի ռիսկի հավելավճարը 2023 թվականի առաջին եռամսյակում կազմել է 345 բազիսային կետ՝ նախորդ տարվա նույն ժամանակահատվածի 355 տոկոսային կետ ցուցանիշի դիմաց, իսկ 2023 թվականին մարվող պարտատոմսերինը՝ 363 բազիսային կետ՝ նախորդ տարվա նույն ժամանակահատվածի 375 բազիսային կետ ցուցանիշի դիմաց։ </w:t>
      </w:r>
    </w:p>
    <w:p w:rsidR="00563135" w:rsidRPr="00CB396C" w:rsidRDefault="00563135" w:rsidP="00EA58C0">
      <w:pPr>
        <w:spacing w:line="360" w:lineRule="auto"/>
        <w:ind w:firstLine="567"/>
        <w:jc w:val="both"/>
        <w:rPr>
          <w:rFonts w:ascii="GHEA Grapalat" w:hAnsi="GHEA Grapalat" w:cs="GHEA Grapalat"/>
          <w:sz w:val="22"/>
          <w:szCs w:val="22"/>
          <w:lang w:val="hy-AM"/>
        </w:rPr>
      </w:pPr>
    </w:p>
    <w:p w:rsidR="00563135" w:rsidRPr="00CB396C"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34468211"/>
      <w:r w:rsidRPr="00CB396C">
        <w:rPr>
          <w:rFonts w:ascii="GHEA Grapalat" w:hAnsi="GHEA Grapalat"/>
          <w:i w:val="0"/>
          <w:noProof/>
          <w:sz w:val="22"/>
          <w:szCs w:val="22"/>
          <w:lang w:val="de-AT"/>
        </w:rPr>
        <w:t>ՀԱՐԿԱԲՅՈՒՋԵՏԱՅԻՆ ՔԱՂԱՔԱԿԱՆՈՒԹՅԱՆ ՀԻՄՆԱԿԱՆ ԶԱՐԳԱՑՈՒՄՆԵՐԸ</w:t>
      </w:r>
      <w:bookmarkEnd w:id="30"/>
      <w:bookmarkEnd w:id="31"/>
      <w:bookmarkEnd w:id="32"/>
      <w:r w:rsidRPr="00CB396C">
        <w:rPr>
          <w:rFonts w:ascii="GHEA Grapalat" w:hAnsi="GHEA Grapalat"/>
          <w:i w:val="0"/>
          <w:noProof/>
          <w:sz w:val="22"/>
          <w:szCs w:val="22"/>
          <w:lang w:val="de-AT"/>
        </w:rPr>
        <w:t xml:space="preserve"> </w:t>
      </w:r>
    </w:p>
    <w:p w:rsidR="00262F9B" w:rsidRPr="00CB396C" w:rsidRDefault="00AE25A7" w:rsidP="001D0330">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 </w:t>
      </w:r>
      <w:bookmarkStart w:id="33" w:name="_Toc100315622"/>
      <w:r w:rsidR="00262F9B" w:rsidRPr="00CB396C">
        <w:rPr>
          <w:rFonts w:ascii="GHEA Grapalat" w:hAnsi="GHEA Grapalat" w:cs="GHEA Grapalat"/>
          <w:sz w:val="22"/>
          <w:szCs w:val="22"/>
          <w:lang w:val="hy-AM"/>
        </w:rPr>
        <w:t xml:space="preserve">2023 թվականի առաջին եռամսյակի բարձր տնտեսական աճի պայմաններում հարկաբյուջետային քաղաքականության ազդեցությունն ամբողջական պահանաջարկի վրա եղել է զսպող: Բարձր տնտեսական աճի պայմաններում հարկային եկամուտները նույնպես դրսևորել են </w:t>
      </w:r>
      <w:r w:rsidR="00262F9B" w:rsidRPr="00CB396C">
        <w:rPr>
          <w:rFonts w:ascii="GHEA Grapalat" w:hAnsi="GHEA Grapalat" w:cs="GHEA Grapalat"/>
          <w:sz w:val="22"/>
          <w:szCs w:val="22"/>
          <w:lang w:val="hy-AM"/>
        </w:rPr>
        <w:lastRenderedPageBreak/>
        <w:t xml:space="preserve">բարձր աճ, իսկ բյուջեի ծախսերի աճը տնտեսական աճի համեմատ եղել է էապես ավելի ցածր՝ ամբողջական պահանջարկի վրա ունենալով զսպող ազդեցություն: </w:t>
      </w:r>
    </w:p>
    <w:p w:rsidR="00262F9B" w:rsidRPr="00CB396C" w:rsidRDefault="00262F9B" w:rsidP="001D0330">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b/>
          <w:i/>
          <w:sz w:val="22"/>
          <w:szCs w:val="22"/>
          <w:lang w:val="hy-AM"/>
        </w:rPr>
        <w:t>Պետական բյուջեի եկամուտները:</w:t>
      </w:r>
      <w:r w:rsidRPr="00CB396C">
        <w:rPr>
          <w:rFonts w:ascii="GHEA Grapalat" w:hAnsi="GHEA Grapalat" w:cs="GHEA Grapalat"/>
          <w:sz w:val="22"/>
          <w:szCs w:val="22"/>
          <w:lang w:val="hy-AM"/>
        </w:rPr>
        <w:t xml:space="preserve"> 2023 թվականի երեք ամիսներին ՀՀ պետական բյուջեի եկամուտներն շարունակում են աճել բարձր տեմպերով՝ պայմանավորված բարձր տնտեսական աճով և հարաբերականորեն բարձր գնաճով: 2023 թվականի հունվար-մարտ ամիսներին պետական բյուջեի ընդհանուր եկամուտները կազմել են 483.6</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 դրամ՝ նախորդ տարվա նույն ժամանակահատվածի համեմատ աճելով 13.7%-ով, իսկ հարկերը և տուրքերը կազմել են 461.4 մլրդ դրամ՝ նախորդ տարվա նույն ժամանակահատվածի համեմատ աճելով 15.2%-ով: Հարկային եկամուտների աճը հիմնականում պայմանավորված է հարկման բազաների (հիմնականում ներմուծման, սպառման և աշխատավարձերի) աճով: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(2022թ. սեպտեմբերի 1-ից):</w:t>
      </w:r>
    </w:p>
    <w:p w:rsidR="001D0330" w:rsidRPr="00CB396C" w:rsidRDefault="001D0330" w:rsidP="001D0330">
      <w:pPr>
        <w:spacing w:line="360" w:lineRule="auto"/>
        <w:ind w:firstLine="567"/>
        <w:jc w:val="both"/>
        <w:rPr>
          <w:rFonts w:ascii="GHEA Grapalat" w:hAnsi="GHEA Grapalat" w:cs="GHEA Grapalat"/>
          <w:sz w:val="22"/>
          <w:szCs w:val="22"/>
          <w:lang w:val="hy-AM"/>
        </w:rPr>
      </w:pPr>
    </w:p>
    <w:p w:rsidR="00262F9B" w:rsidRPr="00CB396C" w:rsidRDefault="00262F9B" w:rsidP="00BB6A15">
      <w:pPr>
        <w:pStyle w:val="a"/>
      </w:pPr>
      <w:r w:rsidRPr="00CB396C">
        <w:t>Պետական</w:t>
      </w:r>
      <w:r w:rsidRPr="00CB396C">
        <w:rPr>
          <w:lang w:val="hy-AM"/>
        </w:rPr>
        <w:t xml:space="preserve"> բյուջեի հարկային եկամուտները 2019-2023թթ. առաջին եռամսակներո</w:t>
      </w:r>
      <w:r w:rsidR="00A36B99" w:rsidRPr="00CB396C">
        <w:t>ւմ</w:t>
      </w:r>
    </w:p>
    <w:p w:rsidR="00262F9B" w:rsidRPr="00CB396C" w:rsidRDefault="00262F9B" w:rsidP="00262F9B">
      <w:pPr>
        <w:autoSpaceDE w:val="0"/>
        <w:autoSpaceDN w:val="0"/>
        <w:adjustRightInd w:val="0"/>
        <w:spacing w:after="120" w:line="276" w:lineRule="auto"/>
        <w:jc w:val="center"/>
        <w:rPr>
          <w:rFonts w:ascii="GHEA Grapalat" w:eastAsia="GHEA Grapalat" w:hAnsi="GHEA Grapalat" w:cs="GHEA Grapalat"/>
          <w:sz w:val="22"/>
          <w:szCs w:val="22"/>
        </w:rPr>
      </w:pPr>
      <w:r w:rsidRPr="00CB396C">
        <w:rPr>
          <w:rFonts w:ascii="GHEA Grapalat" w:eastAsia="GHEA Grapalat" w:hAnsi="GHEA Grapalat" w:cs="GHEA Grapalat"/>
          <w:noProof/>
        </w:rPr>
        <w:drawing>
          <wp:inline distT="0" distB="0" distL="0" distR="0" wp14:anchorId="692EF90A" wp14:editId="4A14F549">
            <wp:extent cx="5760000" cy="2880000"/>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6B99" w:rsidRPr="00CB396C" w:rsidRDefault="00A36B99" w:rsidP="00262F9B">
      <w:pPr>
        <w:spacing w:line="360" w:lineRule="auto"/>
        <w:ind w:firstLine="540"/>
        <w:jc w:val="both"/>
        <w:rPr>
          <w:rFonts w:ascii="GHEA Grapalat" w:hAnsi="GHEA Grapalat" w:cs="GHEA Grapalat"/>
          <w:b/>
          <w:i/>
          <w:sz w:val="22"/>
          <w:szCs w:val="22"/>
        </w:rPr>
      </w:pPr>
    </w:p>
    <w:p w:rsidR="00262F9B" w:rsidRPr="00CB396C" w:rsidRDefault="00262F9B" w:rsidP="00A36B99">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t>Պետական բյուջեի ծախսերը:</w:t>
      </w:r>
      <w:r w:rsidRPr="00CB396C">
        <w:rPr>
          <w:rFonts w:ascii="GHEA Grapalat" w:hAnsi="GHEA Grapalat" w:cs="GHEA Grapalat"/>
          <w:sz w:val="22"/>
          <w:szCs w:val="22"/>
        </w:rPr>
        <w:t xml:space="preserve"> Պետական բյուջեի ծախսերը 2023</w:t>
      </w:r>
      <w:r w:rsidR="00A36B99"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A36B99" w:rsidRPr="00CB396C">
        <w:rPr>
          <w:rFonts w:ascii="GHEA Grapalat" w:hAnsi="GHEA Grapalat" w:cs="GHEA Grapalat"/>
          <w:sz w:val="22"/>
          <w:szCs w:val="22"/>
        </w:rPr>
        <w:t>վականի</w:t>
      </w:r>
      <w:r w:rsidRPr="00CB396C">
        <w:rPr>
          <w:rFonts w:ascii="GHEA Grapalat" w:hAnsi="GHEA Grapalat" w:cs="GHEA Grapalat"/>
          <w:sz w:val="22"/>
          <w:szCs w:val="22"/>
        </w:rPr>
        <w:t xml:space="preserve"> առաջին եռամսյակում աճել են, սակայն ծրագրվածի համեմատ արձանագրվել է էական թերակատարում: 2023 թվականի առաջին երեք </w:t>
      </w:r>
      <w:r w:rsidRPr="00CB396C">
        <w:rPr>
          <w:rFonts w:ascii="GHEA Grapalat" w:hAnsi="GHEA Grapalat" w:cs="GHEA Grapalat"/>
          <w:sz w:val="22"/>
          <w:szCs w:val="22"/>
          <w:lang w:val="hy-AM"/>
        </w:rPr>
        <w:t>ամիսներին</w:t>
      </w:r>
      <w:r w:rsidRPr="00CB396C">
        <w:rPr>
          <w:rFonts w:ascii="GHEA Grapalat" w:hAnsi="GHEA Grapalat" w:cs="GHEA Grapalat"/>
          <w:sz w:val="22"/>
          <w:szCs w:val="22"/>
        </w:rPr>
        <w:t xml:space="preserve"> պետական բյուջեի ծախսերը կազմել են 422.7 մլրդ դրամ՝ նախորդ տարվա նույն ժամանակահատվածի համեմատ աճելով 6.5%-ով: Նույն </w:t>
      </w:r>
      <w:r w:rsidRPr="00CB396C">
        <w:rPr>
          <w:rFonts w:ascii="GHEA Grapalat" w:hAnsi="GHEA Grapalat" w:cs="GHEA Grapalat"/>
          <w:sz w:val="22"/>
          <w:szCs w:val="22"/>
        </w:rPr>
        <w:lastRenderedPageBreak/>
        <w:t>ժամանակահատվածում ընթացիկ ծախսերը կազմել են 394.2</w:t>
      </w:r>
      <w:r w:rsidRPr="00CB396C">
        <w:rPr>
          <w:rFonts w:ascii="Calibri" w:hAnsi="Calibri" w:cs="Calibri"/>
          <w:sz w:val="22"/>
          <w:szCs w:val="22"/>
        </w:rPr>
        <w:t> </w:t>
      </w:r>
      <w:r w:rsidRPr="00CB396C">
        <w:rPr>
          <w:rFonts w:ascii="GHEA Grapalat" w:hAnsi="GHEA Grapalat" w:cs="GHEA Grapalat"/>
          <w:sz w:val="22"/>
          <w:szCs w:val="22"/>
        </w:rPr>
        <w:t>մլրդ դրամ` նախորդ տարվա նույն ժամանակահատվածի համեմատ աճելով 8.8%</w:t>
      </w:r>
      <w:r w:rsidRPr="00CB396C">
        <w:rPr>
          <w:rFonts w:ascii="GHEA Grapalat" w:hAnsi="GHEA Grapalat" w:cs="GHEA Grapalat"/>
          <w:sz w:val="22"/>
          <w:szCs w:val="22"/>
        </w:rPr>
        <w:noBreakHyphen/>
        <w:t>ով:</w:t>
      </w:r>
    </w:p>
    <w:p w:rsidR="00A36B99" w:rsidRPr="00CB396C" w:rsidRDefault="00A36B99" w:rsidP="00A36B99">
      <w:pPr>
        <w:spacing w:line="360" w:lineRule="auto"/>
        <w:ind w:firstLine="567"/>
        <w:jc w:val="both"/>
        <w:rPr>
          <w:rFonts w:ascii="GHEA Grapalat" w:hAnsi="GHEA Grapalat" w:cs="GHEA Grapalat"/>
          <w:sz w:val="22"/>
          <w:szCs w:val="22"/>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262F9B" w:rsidRPr="00CB396C" w:rsidTr="00C96B47">
        <w:tc>
          <w:tcPr>
            <w:tcW w:w="4820" w:type="dxa"/>
          </w:tcPr>
          <w:p w:rsidR="00262F9B" w:rsidRPr="00CB396C" w:rsidRDefault="00262F9B" w:rsidP="00BB6A15">
            <w:pPr>
              <w:pStyle w:val="a"/>
              <w:rPr>
                <w:lang w:val="hy-AM"/>
              </w:rPr>
            </w:pPr>
            <w:r w:rsidRPr="00CB396C">
              <w:rPr>
                <w:lang w:val="hy-AM"/>
              </w:rPr>
              <w:t xml:space="preserve">Պետական բյուջեի ընթացիկ ծախսերը 2019-2023թթ. </w:t>
            </w:r>
            <w:r w:rsidR="00CF6B6A" w:rsidRPr="00CB396C">
              <w:rPr>
                <w:lang w:val="hy-AM"/>
              </w:rPr>
              <w:t>առաջին</w:t>
            </w:r>
            <w:r w:rsidRPr="00CB396C">
              <w:rPr>
                <w:lang w:val="hy-AM"/>
              </w:rPr>
              <w:t xml:space="preserve"> եռամսյակն</w:t>
            </w:r>
            <w:r w:rsidR="00045858" w:rsidRPr="00CB396C">
              <w:rPr>
                <w:lang w:val="hy-AM"/>
              </w:rPr>
              <w:t>երում</w:t>
            </w:r>
          </w:p>
        </w:tc>
        <w:tc>
          <w:tcPr>
            <w:tcW w:w="4770" w:type="dxa"/>
          </w:tcPr>
          <w:p w:rsidR="00262F9B" w:rsidRPr="00CB396C" w:rsidRDefault="00262F9B" w:rsidP="00BB6A15">
            <w:pPr>
              <w:pStyle w:val="a"/>
              <w:rPr>
                <w:lang w:val="hy-AM"/>
              </w:rPr>
            </w:pPr>
            <w:r w:rsidRPr="00CB396C">
              <w:rPr>
                <w:lang w:val="hy-AM"/>
              </w:rPr>
              <w:t xml:space="preserve">Պետական բյուջեի ոչ ֆինանսական ակտիվների գծով ծախսերը 2019-2023թթ. </w:t>
            </w:r>
          </w:p>
        </w:tc>
      </w:tr>
      <w:tr w:rsidR="00262F9B" w:rsidRPr="00CB396C" w:rsidTr="00C96B47">
        <w:tc>
          <w:tcPr>
            <w:tcW w:w="4820" w:type="dxa"/>
          </w:tcPr>
          <w:p w:rsidR="00262F9B" w:rsidRPr="00CB396C" w:rsidRDefault="00262F9B" w:rsidP="00C96B47">
            <w:pPr>
              <w:spacing w:before="60" w:line="360" w:lineRule="auto"/>
              <w:jc w:val="both"/>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2112C6A4" wp14:editId="685B423D">
                  <wp:extent cx="3060000" cy="2880000"/>
                  <wp:effectExtent l="0" t="0" r="762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770" w:type="dxa"/>
          </w:tcPr>
          <w:p w:rsidR="00262F9B" w:rsidRPr="00CB396C" w:rsidRDefault="00262F9B" w:rsidP="00C96B47">
            <w:pPr>
              <w:spacing w:before="60" w:line="360" w:lineRule="auto"/>
              <w:jc w:val="both"/>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10091500" wp14:editId="4777579F">
                  <wp:extent cx="3060000" cy="2880000"/>
                  <wp:effectExtent l="0" t="0" r="7620" b="15875"/>
                  <wp:docPr id="617218367" name="Chart 617218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7508DE" w:rsidRPr="00CB396C" w:rsidRDefault="007508DE" w:rsidP="007508DE">
      <w:pPr>
        <w:spacing w:line="360" w:lineRule="auto"/>
        <w:ind w:firstLine="567"/>
        <w:jc w:val="both"/>
        <w:rPr>
          <w:rFonts w:ascii="GHEA Grapalat" w:hAnsi="GHEA Grapalat" w:cs="GHEA Grapalat"/>
          <w:sz w:val="22"/>
          <w:szCs w:val="22"/>
        </w:rPr>
      </w:pPr>
    </w:p>
    <w:p w:rsidR="00262F9B" w:rsidRPr="00CB396C" w:rsidRDefault="00262F9B" w:rsidP="007508DE">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Ոչ ֆինանսական ակտիվների հետ գործառնությունները կազմել են 28.5 մլրդ դրամ, որում ոչ ֆինանսական ակտիվների գծով ծախսերը (կապիտալ ծախսեր) կազմել են 30.4 մլրդ դրամ` նախորդ տարվա նույն ժամանակահատվածի նկատմամբ նվազելով 18.2%</w:t>
      </w:r>
      <w:r w:rsidRPr="00CB396C">
        <w:rPr>
          <w:rFonts w:ascii="GHEA Grapalat" w:hAnsi="GHEA Grapalat" w:cs="GHEA Grapalat"/>
          <w:sz w:val="22"/>
          <w:szCs w:val="22"/>
        </w:rPr>
        <w:noBreakHyphen/>
        <w:t>ով: Ընթացիկ ծախսերում ներառված համայնքներին տրվող կապիտալ բնույթի սուբվենցիա</w:t>
      </w:r>
      <w:r w:rsidR="005002E0" w:rsidRPr="00CB396C">
        <w:rPr>
          <w:rFonts w:ascii="GHEA Grapalat" w:hAnsi="GHEA Grapalat" w:cs="GHEA Grapalat"/>
          <w:sz w:val="22"/>
          <w:szCs w:val="22"/>
        </w:rPr>
        <w:t>ների գծով ծախսերը կազմել են 2.5</w:t>
      </w:r>
      <w:r w:rsidR="005002E0" w:rsidRPr="00CB396C">
        <w:rPr>
          <w:rFonts w:ascii="Calibri" w:hAnsi="Calibri" w:cs="Calibri"/>
          <w:sz w:val="22"/>
          <w:szCs w:val="22"/>
        </w:rPr>
        <w:t> </w:t>
      </w:r>
      <w:r w:rsidRPr="00CB396C">
        <w:rPr>
          <w:rFonts w:ascii="GHEA Grapalat" w:hAnsi="GHEA Grapalat" w:cs="GHEA Grapalat"/>
          <w:sz w:val="22"/>
          <w:szCs w:val="22"/>
        </w:rPr>
        <w:t>մլրդ դրամ, որոնք նախորդ տարվա նույն ժամանակահատվածի նկատմամբ աճել են 98.1%</w:t>
      </w:r>
      <w:r w:rsidRPr="00CB396C">
        <w:rPr>
          <w:rFonts w:ascii="GHEA Grapalat" w:hAnsi="GHEA Grapalat" w:cs="GHEA Grapalat"/>
          <w:sz w:val="22"/>
          <w:szCs w:val="22"/>
        </w:rPr>
        <w:noBreakHyphen/>
        <w:t>ով: Ե՛վ ներքին, և՛ արտաքին միջոցների հաշվին իրականացված ոչ ֆինանսական ակտիվների գծով գործառնությունները թերակատարվել են, որոնց շրջանակներում օգտագործվել է երեք ամիսների ծրագրված միջոցների ընդամենը 29.2%-ը</w:t>
      </w:r>
      <w:r w:rsidR="005002E0" w:rsidRPr="00CB396C">
        <w:rPr>
          <w:rFonts w:ascii="GHEA Grapalat" w:hAnsi="GHEA Grapalat" w:cs="GHEA Grapalat"/>
          <w:sz w:val="22"/>
          <w:szCs w:val="22"/>
        </w:rPr>
        <w:t>՝</w:t>
      </w:r>
      <w:r w:rsidRPr="00CB396C">
        <w:rPr>
          <w:rFonts w:ascii="GHEA Grapalat" w:hAnsi="GHEA Grapalat" w:cs="GHEA Grapalat"/>
          <w:sz w:val="22"/>
          <w:szCs w:val="22"/>
        </w:rPr>
        <w:t xml:space="preserve"> նախորդ տարվա 52.4%-ի դիմաց: Արտաքին ֆինանսավորմամբ կապիտալ ծախսերի ճշտված ծրագրի կատարողականը նախորդ տարվա նույն եռամսյակի նկատմամբ բարելավել է 8.4 տոկոսային կետով՝ կազմելով 34.8%՝ նախորդ տարվա նույն ժամանակահատվածի 26.4%-ի դիմաց, իսկ ներքին միջոցների հաշվին իրականացված կապիտալ ծրագրերի կատարողականը վատացել է: Կատարողականի համեմատաբար ցածր ցուցանիշները ցույց են տալիս, որ կապիտալ ծրագրերի կառավարման և իրականացման խնդիրը շարունակում է մնալ արդիական։</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lastRenderedPageBreak/>
        <w:t xml:space="preserve">Պետական աջակցության ծրագրերը: </w:t>
      </w:r>
      <w:r w:rsidRPr="00CB396C">
        <w:rPr>
          <w:rFonts w:ascii="GHEA Grapalat" w:hAnsi="GHEA Grapalat" w:cs="GHEA Grapalat"/>
          <w:bCs/>
          <w:iCs/>
          <w:sz w:val="22"/>
          <w:szCs w:val="22"/>
        </w:rPr>
        <w:t>Սոցիալ-տնտեսական իրավիճակով պայմանավորված</w:t>
      </w:r>
      <w:r w:rsidR="005002E0" w:rsidRPr="00CB396C">
        <w:rPr>
          <w:rFonts w:ascii="GHEA Grapalat" w:hAnsi="GHEA Grapalat" w:cs="GHEA Grapalat"/>
          <w:bCs/>
          <w:iCs/>
          <w:sz w:val="22"/>
          <w:szCs w:val="22"/>
        </w:rPr>
        <w:t>՝</w:t>
      </w:r>
      <w:r w:rsidRPr="00CB396C">
        <w:rPr>
          <w:rFonts w:ascii="GHEA Grapalat" w:hAnsi="GHEA Grapalat" w:cs="GHEA Grapalat"/>
          <w:bCs/>
          <w:iCs/>
          <w:sz w:val="22"/>
          <w:szCs w:val="22"/>
        </w:rPr>
        <w:t xml:space="preserve"> հարկաբյուջետային քաղաքականության աջակցության միջոցառումների իրականացումը շարունակվել է նաև 2023 թվականին: Այսպես՝ </w:t>
      </w:r>
      <w:r w:rsidRPr="00CB396C">
        <w:rPr>
          <w:rFonts w:ascii="GHEA Grapalat" w:hAnsi="GHEA Grapalat" w:cs="GHEA Grapalat"/>
          <w:bCs/>
          <w:sz w:val="22"/>
          <w:szCs w:val="22"/>
        </w:rPr>
        <w:t>ՀՀ դրամի արժևորման</w:t>
      </w:r>
      <w:r w:rsidRPr="00CB396C">
        <w:rPr>
          <w:rFonts w:ascii="GHEA Grapalat" w:hAnsi="GHEA Grapalat" w:cs="GHEA Grapalat"/>
          <w:sz w:val="22"/>
          <w:szCs w:val="22"/>
        </w:rPr>
        <w:t xml:space="preserve"> պայմաններում արտահանելի հատվածին աջակցելու նպատակով ՀՀ կառավարության 2022թ. մարտի 24-ի թիվ N399-Լ որոշմամբ նախատեսած ՏՏ ոլորտի կազմակերպությունների աջակցության ծրագրի (եկամտային հարկի 50 տոկոսի վերադարձի) գծով փաստացի ծախսերը 2023</w:t>
      </w:r>
      <w:r w:rsidR="005002E0"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5002E0" w:rsidRPr="00CB396C">
        <w:rPr>
          <w:rFonts w:ascii="GHEA Grapalat" w:hAnsi="GHEA Grapalat" w:cs="GHEA Grapalat"/>
          <w:sz w:val="22"/>
          <w:szCs w:val="22"/>
        </w:rPr>
        <w:t>վականի</w:t>
      </w:r>
      <w:r w:rsidRPr="00CB396C">
        <w:rPr>
          <w:rFonts w:ascii="GHEA Grapalat" w:hAnsi="GHEA Grapalat" w:cs="GHEA Grapalat"/>
          <w:sz w:val="22"/>
          <w:szCs w:val="22"/>
        </w:rPr>
        <w:t xml:space="preserve"> հունվար-մարտ ամիսներին կազմել են շուրջ 2.0 մլրդ դրամ: </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Հաշվետու ժամանակահատվածում աճել են գյուղատնտեսություն ոլորտի սուբսիդիաները՝ նախորդ տարվա նույն ժամանակահատվածի 5.4 մլրդ դրամից դառնալով 6.9 մլրդ դրամ՝ աճելով 27.9%-ով (որում ներառված են նաև գյուղատնտեսական վարկերի տոկոսադրույքների սուբսիդավորումը (2.4 մլրդ</w:t>
      </w:r>
      <w:r w:rsidR="005002E0" w:rsidRPr="00CB396C">
        <w:rPr>
          <w:rFonts w:ascii="GHEA Grapalat" w:hAnsi="GHEA Grapalat" w:cs="GHEA Grapalat"/>
          <w:sz w:val="22"/>
          <w:szCs w:val="22"/>
        </w:rPr>
        <w:t xml:space="preserve"> դրամ</w:t>
      </w:r>
      <w:r w:rsidRPr="00CB396C">
        <w:rPr>
          <w:rFonts w:ascii="GHEA Grapalat" w:hAnsi="GHEA Grapalat" w:cs="GHEA Grapalat"/>
          <w:sz w:val="22"/>
          <w:szCs w:val="22"/>
        </w:rPr>
        <w:t>)</w:t>
      </w:r>
      <w:r w:rsidR="005002E0" w:rsidRPr="00CB396C">
        <w:rPr>
          <w:rFonts w:ascii="GHEA Grapalat" w:hAnsi="GHEA Grapalat" w:cs="GHEA Grapalat"/>
          <w:sz w:val="22"/>
          <w:szCs w:val="22"/>
        </w:rPr>
        <w:t>,</w:t>
      </w:r>
      <w:r w:rsidRPr="00CB396C">
        <w:rPr>
          <w:rFonts w:ascii="GHEA Grapalat" w:hAnsi="GHEA Grapalat" w:cs="GHEA Grapalat"/>
          <w:sz w:val="22"/>
          <w:szCs w:val="22"/>
        </w:rPr>
        <w:t xml:space="preserve"> գյուղատնտեսական տեխնիկայի</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լիզինգի</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աջակցությունը (</w:t>
      </w:r>
      <w:r w:rsidR="005002E0" w:rsidRPr="00CB396C">
        <w:rPr>
          <w:rFonts w:ascii="GHEA Grapalat" w:hAnsi="GHEA Grapalat" w:cs="GHEA Grapalat"/>
          <w:sz w:val="22"/>
          <w:szCs w:val="22"/>
        </w:rPr>
        <w:t>187.8</w:t>
      </w:r>
      <w:r w:rsidR="005002E0" w:rsidRPr="00CB396C">
        <w:rPr>
          <w:rFonts w:ascii="Calibri" w:hAnsi="Calibri" w:cs="Calibri"/>
          <w:sz w:val="22"/>
          <w:szCs w:val="22"/>
        </w:rPr>
        <w:t> </w:t>
      </w:r>
      <w:r w:rsidRPr="00CB396C">
        <w:rPr>
          <w:rFonts w:ascii="GHEA Grapalat" w:hAnsi="GHEA Grapalat" w:cs="GHEA Grapalat"/>
          <w:sz w:val="22"/>
          <w:szCs w:val="22"/>
        </w:rPr>
        <w:t>մլն</w:t>
      </w:r>
      <w:r w:rsidR="005002E0" w:rsidRPr="00CB396C">
        <w:rPr>
          <w:rFonts w:ascii="GHEA Grapalat" w:hAnsi="GHEA Grapalat" w:cs="GHEA Grapalat"/>
          <w:sz w:val="22"/>
          <w:szCs w:val="22"/>
        </w:rPr>
        <w:t xml:space="preserve"> դրամ</w:t>
      </w:r>
      <w:r w:rsidRPr="00CB396C">
        <w:rPr>
          <w:rFonts w:ascii="GHEA Grapalat" w:hAnsi="GHEA Grapalat" w:cs="GHEA Grapalat"/>
          <w:sz w:val="22"/>
          <w:szCs w:val="22"/>
        </w:rPr>
        <w:t>) և գյուղատնտեսության ոլորտի սուբսիդավորման այլ ծրագրեր): 2023</w:t>
      </w:r>
      <w:r w:rsidR="005002E0"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5002E0" w:rsidRPr="00CB396C">
        <w:rPr>
          <w:rFonts w:ascii="GHEA Grapalat" w:hAnsi="GHEA Grapalat" w:cs="GHEA Grapalat"/>
          <w:sz w:val="22"/>
          <w:szCs w:val="22"/>
        </w:rPr>
        <w:t>վականի</w:t>
      </w:r>
      <w:r w:rsidRPr="00CB396C">
        <w:rPr>
          <w:rFonts w:ascii="GHEA Grapalat" w:hAnsi="GHEA Grapalat" w:cs="GHEA Grapalat"/>
          <w:sz w:val="22"/>
          <w:szCs w:val="22"/>
        </w:rPr>
        <w:t xml:space="preserve"> հունվար-մարտին աճել է ՀՀ պետական բյուջեից Արցախի Հանրապետությանը տրամադրված միջպետական վարկի ծավալը՝ կազմելով</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47.2 մլրդ դրամ՝ նախորդ տարվա նույն ժամանակահատվածի 38.6 մլրդ դրամի համեմատ:</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t>Պետական բյուջեի պակասուրդը:</w:t>
      </w:r>
      <w:r w:rsidRPr="00CB396C">
        <w:rPr>
          <w:rFonts w:ascii="GHEA Grapalat" w:hAnsi="GHEA Grapalat" w:cs="GHEA Grapalat"/>
          <w:sz w:val="22"/>
          <w:szCs w:val="22"/>
        </w:rPr>
        <w:t xml:space="preserve"> Վերոնշյալ զարգացումների արդյունքում պետական բյուջեն եղել է հավելուրդային: 2023 թվականի երեք ամիսներին ձևավորվել է պետական բյուջեի 60.9 մլրդ դրամ հավելուրդ՝ նախորդ տարվա նույն ժամանակահատվածի 28.7 մլրդ դրամ պակասուրդի դիմաց: </w:t>
      </w:r>
    </w:p>
    <w:p w:rsidR="00262F9B" w:rsidRPr="00CB396C" w:rsidRDefault="00262F9B" w:rsidP="00262F9B">
      <w:pPr>
        <w:spacing w:line="360" w:lineRule="auto"/>
        <w:ind w:firstLine="540"/>
        <w:jc w:val="both"/>
        <w:rPr>
          <w:rFonts w:ascii="GHEA Grapalat" w:hAnsi="GHEA Grapalat" w:cs="GHEA Grapalat"/>
          <w:sz w:val="22"/>
          <w:szCs w:val="22"/>
        </w:rPr>
      </w:pPr>
      <w:r w:rsidRPr="00CB396C">
        <w:rPr>
          <w:rFonts w:ascii="GHEA Grapalat" w:hAnsi="GHEA Grapalat" w:cs="GHEA Grapalat"/>
          <w:b/>
          <w:i/>
          <w:sz w:val="22"/>
          <w:szCs w:val="22"/>
        </w:rPr>
        <w:t>Հարկաբյուջետային ազդակը:</w:t>
      </w:r>
      <w:r w:rsidRPr="00CB396C">
        <w:rPr>
          <w:rFonts w:ascii="GHEA Grapalat" w:hAnsi="GHEA Grapalat" w:cs="GHEA Grapalat"/>
          <w:sz w:val="22"/>
          <w:szCs w:val="22"/>
        </w:rPr>
        <w:t xml:space="preserve"> 2023 թվականի երեք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2023 թվականի երեք ամիսներին նախորդ տարվա նույն ժամանակահատվածի նկատմամբ ունեցել է զսպող (-0.6) ազդեցություն` պայմանավորված եկամուտների ընդլայնող (1.7) և ծախսերի (-2.3) զսպող ազդեցություններով:</w:t>
      </w:r>
    </w:p>
    <w:p w:rsidR="00262F9B" w:rsidRPr="00CB396C" w:rsidRDefault="00262F9B" w:rsidP="00BB6A15">
      <w:pPr>
        <w:pStyle w:val="a"/>
      </w:pPr>
      <w:r w:rsidRPr="00CB396C">
        <w:lastRenderedPageBreak/>
        <w:t>Հարկաբյուջետային ազդակը 2019-2023 թվականներին</w:t>
      </w:r>
      <w:r w:rsidRPr="00CB396C">
        <w:rPr>
          <w:vertAlign w:val="superscript"/>
        </w:rPr>
        <w:footnoteReference w:id="22"/>
      </w:r>
    </w:p>
    <w:p w:rsidR="00262F9B" w:rsidRPr="00CB396C" w:rsidRDefault="00262F9B" w:rsidP="00262F9B">
      <w:pPr>
        <w:tabs>
          <w:tab w:val="left" w:pos="0"/>
        </w:tabs>
        <w:spacing w:after="120" w:line="276" w:lineRule="auto"/>
        <w:ind w:hanging="90"/>
        <w:jc w:val="center"/>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4869588F" wp14:editId="0C775213">
            <wp:extent cx="5760000" cy="2880000"/>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2F9B" w:rsidRPr="00CB396C" w:rsidRDefault="00262F9B" w:rsidP="00262F9B">
      <w:pPr>
        <w:tabs>
          <w:tab w:val="left" w:pos="0"/>
        </w:tabs>
        <w:spacing w:after="120" w:line="276" w:lineRule="auto"/>
        <w:ind w:hanging="90"/>
        <w:jc w:val="center"/>
        <w:rPr>
          <w:rFonts w:ascii="GHEA Grapalat" w:hAnsi="GHEA Grapalat" w:cs="GHEA Grapalat"/>
          <w:sz w:val="22"/>
          <w:szCs w:val="22"/>
        </w:rPr>
      </w:pPr>
    </w:p>
    <w:p w:rsidR="00E75D38" w:rsidRPr="00CB396C" w:rsidRDefault="00E75D38" w:rsidP="00262F9B">
      <w:pPr>
        <w:spacing w:line="276" w:lineRule="auto"/>
        <w:ind w:firstLine="567"/>
        <w:jc w:val="center"/>
        <w:rPr>
          <w:rFonts w:ascii="GHEA Grapalat" w:eastAsia="GHEA Grapalat" w:hAnsi="GHEA Grapalat" w:cs="GHEA Grapalat"/>
          <w:b/>
          <w:sz w:val="22"/>
          <w:szCs w:val="22"/>
          <w:lang w:val="hy-AM"/>
        </w:rPr>
      </w:pPr>
    </w:p>
    <w:p w:rsidR="00262F9B" w:rsidRPr="00CB396C" w:rsidRDefault="00262F9B" w:rsidP="00262F9B">
      <w:pPr>
        <w:spacing w:line="276" w:lineRule="auto"/>
        <w:ind w:firstLine="567"/>
        <w:jc w:val="center"/>
        <w:rPr>
          <w:rFonts w:ascii="GHEA Grapalat" w:eastAsia="GHEA Grapalat" w:hAnsi="GHEA Grapalat" w:cs="GHEA Grapalat"/>
          <w:sz w:val="22"/>
          <w:szCs w:val="22"/>
          <w:lang w:val="hy-AM"/>
        </w:rPr>
      </w:pPr>
      <w:r w:rsidRPr="00CB396C">
        <w:rPr>
          <w:rFonts w:ascii="GHEA Grapalat" w:eastAsia="GHEA Grapalat" w:hAnsi="GHEA Grapalat" w:cs="GHEA Grapalat"/>
          <w:b/>
          <w:sz w:val="22"/>
          <w:szCs w:val="22"/>
          <w:lang w:val="hy-AM"/>
        </w:rPr>
        <w:t xml:space="preserve">Աղյուսակ </w:t>
      </w:r>
      <w:r w:rsidR="00C007A1" w:rsidRPr="00CB396C">
        <w:rPr>
          <w:rFonts w:ascii="GHEA Grapalat" w:eastAsia="GHEA Grapalat" w:hAnsi="GHEA Grapalat" w:cs="GHEA Grapalat"/>
          <w:b/>
          <w:sz w:val="22"/>
          <w:szCs w:val="22"/>
        </w:rPr>
        <w:t>1</w:t>
      </w:r>
      <w:r w:rsidRPr="00CB396C">
        <w:rPr>
          <w:rFonts w:ascii="GHEA Grapalat" w:eastAsia="GHEA Grapalat" w:hAnsi="GHEA Grapalat" w:cs="GHEA Grapalat"/>
          <w:b/>
          <w:sz w:val="22"/>
          <w:szCs w:val="22"/>
          <w:lang w:val="hy-AM"/>
        </w:rPr>
        <w:t>:</w:t>
      </w:r>
      <w:r w:rsidRPr="00CB396C">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262F9B" w:rsidRPr="00CB396C" w:rsidRDefault="00262F9B" w:rsidP="00262F9B">
      <w:pPr>
        <w:jc w:val="center"/>
        <w:rPr>
          <w:rFonts w:ascii="GHEA Grapalat" w:hAnsi="GHEA Grapalat" w:cs="Arial"/>
          <w:b/>
          <w:sz w:val="22"/>
          <w:szCs w:val="20"/>
          <w:lang w:val="hy-AM"/>
        </w:rPr>
      </w:pPr>
    </w:p>
    <w:p w:rsidR="00262F9B" w:rsidRPr="00CB396C" w:rsidRDefault="00262F9B" w:rsidP="00262F9B">
      <w:pPr>
        <w:jc w:val="center"/>
        <w:rPr>
          <w:rFonts w:ascii="GHEA Grapalat" w:hAnsi="GHEA Grapalat"/>
          <w:sz w:val="22"/>
          <w:szCs w:val="20"/>
          <w:lang w:val="hy-AM"/>
        </w:rPr>
      </w:pPr>
      <w:r w:rsidRPr="00CB396C">
        <w:rPr>
          <w:rFonts w:ascii="GHEA Grapalat" w:hAnsi="GHEA Grapalat" w:cs="Arial"/>
          <w:b/>
          <w:sz w:val="22"/>
          <w:szCs w:val="20"/>
          <w:lang w:val="hy-AM"/>
        </w:rPr>
        <w:t xml:space="preserve">Աղյուսակ </w:t>
      </w:r>
      <w:r w:rsidR="00C007A1" w:rsidRPr="00CB396C">
        <w:rPr>
          <w:rFonts w:ascii="GHEA Grapalat" w:hAnsi="GHEA Grapalat" w:cs="Arial"/>
          <w:b/>
          <w:sz w:val="22"/>
          <w:szCs w:val="20"/>
        </w:rPr>
        <w:t>1.1</w:t>
      </w:r>
      <w:r w:rsidRPr="00CB396C">
        <w:rPr>
          <w:rFonts w:ascii="GHEA Grapalat" w:hAnsi="GHEA Grapalat" w:cs="Arial"/>
          <w:b/>
          <w:sz w:val="22"/>
          <w:szCs w:val="20"/>
          <w:lang w:val="hy-AM"/>
        </w:rPr>
        <w:t xml:space="preserve">: </w:t>
      </w:r>
      <w:r w:rsidRPr="00CB396C">
        <w:rPr>
          <w:rFonts w:ascii="GHEA Grapalat" w:hAnsi="GHEA Grapalat" w:cs="Arial"/>
          <w:sz w:val="22"/>
          <w:szCs w:val="20"/>
          <w:lang w:val="hy-AM"/>
        </w:rPr>
        <w:t>Տնտեսության ճյուղերի և ենթաճյուղերի թողարկման</w:t>
      </w:r>
      <w:r w:rsidRPr="00CB396C">
        <w:rPr>
          <w:rFonts w:ascii="GHEA Grapalat" w:hAnsi="GHEA Grapalat"/>
          <w:sz w:val="22"/>
          <w:szCs w:val="20"/>
          <w:lang w:val="hy-AM"/>
        </w:rPr>
        <w:t xml:space="preserve"> </w:t>
      </w:r>
      <w:r w:rsidRPr="00CB396C">
        <w:rPr>
          <w:rFonts w:ascii="GHEA Grapalat" w:hAnsi="GHEA Grapalat" w:cs="Arial"/>
          <w:sz w:val="22"/>
          <w:szCs w:val="20"/>
          <w:lang w:val="hy-AM"/>
        </w:rPr>
        <w:t>ծավալների</w:t>
      </w:r>
      <w:r w:rsidRPr="00CB396C">
        <w:rPr>
          <w:rFonts w:ascii="GHEA Grapalat" w:hAnsi="GHEA Grapalat"/>
          <w:sz w:val="22"/>
          <w:szCs w:val="20"/>
          <w:lang w:val="hy-AM"/>
        </w:rPr>
        <w:t xml:space="preserve"> </w:t>
      </w:r>
      <w:r w:rsidRPr="00CB396C">
        <w:rPr>
          <w:rFonts w:ascii="GHEA Grapalat" w:hAnsi="GHEA Grapalat" w:cs="Arial"/>
          <w:sz w:val="22"/>
          <w:szCs w:val="20"/>
          <w:lang w:val="hy-AM"/>
        </w:rPr>
        <w:t>ցուցանիշները,</w:t>
      </w:r>
      <w:r w:rsidRPr="00CB396C">
        <w:rPr>
          <w:rFonts w:ascii="GHEA Grapalat" w:hAnsi="GHEA Grapalat"/>
          <w:sz w:val="22"/>
          <w:szCs w:val="20"/>
          <w:lang w:val="hy-AM"/>
        </w:rPr>
        <w:t xml:space="preserve"> </w:t>
      </w:r>
    </w:p>
    <w:p w:rsidR="00262F9B" w:rsidRPr="00CB396C" w:rsidRDefault="00262F9B" w:rsidP="00262F9B">
      <w:pPr>
        <w:jc w:val="center"/>
        <w:rPr>
          <w:rFonts w:ascii="GHEA Grapalat" w:hAnsi="GHEA Grapalat"/>
          <w:sz w:val="22"/>
          <w:szCs w:val="20"/>
        </w:rPr>
      </w:pPr>
      <w:r w:rsidRPr="00CB396C">
        <w:rPr>
          <w:rFonts w:ascii="GHEA Grapalat" w:hAnsi="GHEA Grapalat"/>
          <w:sz w:val="22"/>
          <w:szCs w:val="20"/>
          <w:lang w:val="hy-AM"/>
        </w:rPr>
        <w:t>202</w:t>
      </w:r>
      <w:r w:rsidRPr="00CB396C">
        <w:rPr>
          <w:rFonts w:ascii="GHEA Grapalat" w:hAnsi="GHEA Grapalat"/>
          <w:sz w:val="22"/>
          <w:szCs w:val="20"/>
        </w:rPr>
        <w:t>3</w:t>
      </w:r>
      <w:r w:rsidRPr="00CB396C">
        <w:rPr>
          <w:rFonts w:ascii="GHEA Grapalat" w:hAnsi="GHEA Grapalat" w:cs="Arial"/>
          <w:sz w:val="22"/>
          <w:szCs w:val="20"/>
          <w:lang w:val="hy-AM"/>
        </w:rPr>
        <w:t xml:space="preserve"> թվականի</w:t>
      </w:r>
      <w:r w:rsidRPr="00CB396C">
        <w:rPr>
          <w:rFonts w:ascii="GHEA Grapalat" w:hAnsi="GHEA Grapalat"/>
          <w:sz w:val="22"/>
          <w:szCs w:val="20"/>
          <w:lang w:val="hy-AM"/>
        </w:rPr>
        <w:t xml:space="preserve"> հունվար-մարտ</w:t>
      </w:r>
    </w:p>
    <w:p w:rsidR="00262F9B" w:rsidRPr="00CB396C" w:rsidRDefault="00262F9B" w:rsidP="00262F9B">
      <w:pPr>
        <w:jc w:val="center"/>
        <w:rPr>
          <w:rFonts w:ascii="GHEA Grapalat" w:hAnsi="GHEA Grapalat"/>
          <w:sz w:val="22"/>
          <w:szCs w:val="20"/>
        </w:rPr>
      </w:pPr>
    </w:p>
    <w:tbl>
      <w:tblPr>
        <w:tblStyle w:val="GridTable4-Accent11"/>
        <w:tblW w:w="10188" w:type="dxa"/>
        <w:tblLook w:val="04A0" w:firstRow="1" w:lastRow="0" w:firstColumn="1" w:lastColumn="0" w:noHBand="0" w:noVBand="1"/>
      </w:tblPr>
      <w:tblGrid>
        <w:gridCol w:w="4315"/>
        <w:gridCol w:w="1440"/>
        <w:gridCol w:w="1343"/>
        <w:gridCol w:w="1225"/>
        <w:gridCol w:w="1865"/>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bookmarkEnd w:id="33"/>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Ամբողջ արդյունաբերություն, այդ թվում՝</w:t>
            </w:r>
          </w:p>
        </w:tc>
        <w:tc>
          <w:tcPr>
            <w:tcW w:w="1440"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556.5</w:t>
            </w:r>
          </w:p>
        </w:tc>
        <w:tc>
          <w:tcPr>
            <w:tcW w:w="1343"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100.0</w:t>
            </w:r>
          </w:p>
        </w:tc>
        <w:tc>
          <w:tcPr>
            <w:tcW w:w="1225"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103.6</w:t>
            </w:r>
          </w:p>
        </w:tc>
        <w:tc>
          <w:tcPr>
            <w:tcW w:w="1865"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3.6</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rPr>
                <w:rFonts w:ascii="GHEA Grapalat" w:hAnsi="GHEA Grapalat"/>
                <w:b w:val="0"/>
                <w:sz w:val="20"/>
                <w:szCs w:val="20"/>
              </w:rPr>
            </w:pPr>
            <w:r w:rsidRPr="00CB396C">
              <w:rPr>
                <w:rFonts w:ascii="Calibri" w:hAnsi="Calibri" w:cs="Calibri"/>
                <w:b w:val="0"/>
                <w:sz w:val="20"/>
                <w:szCs w:val="20"/>
              </w:rPr>
              <w:t> </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r>
      <w:tr w:rsidR="00262F9B" w:rsidRPr="00CB396C" w:rsidTr="00C96B4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116.2</w:t>
            </w:r>
          </w:p>
        </w:tc>
        <w:tc>
          <w:tcPr>
            <w:tcW w:w="134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20.9</w:t>
            </w:r>
          </w:p>
        </w:tc>
        <w:tc>
          <w:tcPr>
            <w:tcW w:w="122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96.8</w:t>
            </w:r>
          </w:p>
        </w:tc>
        <w:tc>
          <w:tcPr>
            <w:tcW w:w="186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-0.6</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left="270" w:hanging="180"/>
              <w:rPr>
                <w:rFonts w:ascii="GHEA Grapalat" w:hAnsi="GHEA Grapalat"/>
                <w:b w:val="0"/>
                <w:sz w:val="20"/>
                <w:szCs w:val="20"/>
              </w:rPr>
            </w:pPr>
            <w:r w:rsidRPr="00CB396C">
              <w:rPr>
                <w:rFonts w:ascii="GHEA Grapalat" w:hAnsi="GHEA Grapalat"/>
                <w:b w:val="0"/>
                <w:sz w:val="20"/>
                <w:szCs w:val="20"/>
              </w:rPr>
              <w:t>մշակող արդյունաբերություն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339.7</w:t>
            </w: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61.0</w:t>
            </w: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108.1</w:t>
            </w: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4.2</w:t>
            </w:r>
          </w:p>
        </w:tc>
      </w:tr>
      <w:tr w:rsidR="00262F9B" w:rsidRPr="00CB396C" w:rsidTr="00C96B4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94.0</w:t>
            </w:r>
          </w:p>
        </w:tc>
        <w:tc>
          <w:tcPr>
            <w:tcW w:w="134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16.9</w:t>
            </w:r>
          </w:p>
        </w:tc>
        <w:tc>
          <w:tcPr>
            <w:tcW w:w="122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99.3</w:t>
            </w:r>
          </w:p>
        </w:tc>
        <w:tc>
          <w:tcPr>
            <w:tcW w:w="186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6.6</w:t>
            </w: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w:t>
            </w: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109.6</w:t>
            </w: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bl>
    <w:p w:rsidR="00262F9B" w:rsidRPr="00CB396C" w:rsidRDefault="00262F9B" w:rsidP="00262F9B">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00" w:firstLine="800"/>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35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lang w:val="hy-AM"/>
              </w:rPr>
            </w:pPr>
            <w:r w:rsidRPr="00CB396C">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108.1</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100.8</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0.8</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jc w:val="right"/>
              <w:rPr>
                <w:rFonts w:ascii="GHEA Grapalat" w:hAnsi="GHEA Grapalat"/>
                <w:b w:val="0"/>
                <w:sz w:val="20"/>
                <w:szCs w:val="20"/>
              </w:rPr>
            </w:pPr>
            <w:r w:rsidRPr="00CB396C">
              <w:rPr>
                <w:rFonts w:ascii="GHEA Grapalat" w:hAnsi="GHEA Grapalat"/>
                <w:b w:val="0"/>
                <w:i/>
                <w:iCs/>
                <w:sz w:val="20"/>
                <w:szCs w:val="20"/>
              </w:rPr>
              <w:t>այդ թվում`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բուսաբուծություն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12.3</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144.1</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անասնաբուծություն</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76.4</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70.7</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-0.9</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lastRenderedPageBreak/>
              <w:t>անտառային տնտեսություն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0.4</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ձկնորսություն</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19.0</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17.5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98.0</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bl>
    <w:p w:rsidR="00262F9B" w:rsidRPr="00CB396C" w:rsidRDefault="00262F9B" w:rsidP="00262F9B">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center"/>
              <w:rPr>
                <w:rFonts w:ascii="GHEA Grapalat" w:hAnsi="GHEA Grapalat"/>
                <w:i/>
                <w:iCs/>
                <w:sz w:val="20"/>
                <w:szCs w:val="20"/>
              </w:rPr>
            </w:pPr>
            <w:r w:rsidRPr="00CB396C">
              <w:rPr>
                <w:rFonts w:ascii="GHEA Grapalat" w:hAnsi="GHEA Grapalat"/>
                <w:i/>
                <w:iCs/>
                <w:sz w:val="20"/>
                <w:szCs w:val="20"/>
              </w:rPr>
              <w:t>ըստ ֆինանսավորման աղբյուրների</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35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Շինարարություն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64.8</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115.6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15.6</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right"/>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 xml:space="preserve">պետական բյուջեի, </w:t>
            </w:r>
            <w:r w:rsidRPr="00CB396C">
              <w:rPr>
                <w:rFonts w:ascii="GHEA Grapalat" w:hAnsi="GHEA Grapalat"/>
                <w:b w:val="0"/>
                <w:i/>
                <w:sz w:val="20"/>
                <w:szCs w:val="20"/>
              </w:rPr>
              <w:t>այդ թվում՝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7.7</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11.9</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62.2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-3.0</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jc w:val="center"/>
              <w:rPr>
                <w:rFonts w:ascii="GHEA Grapalat" w:hAnsi="GHEA Grapalat"/>
                <w:b w:val="0"/>
                <w:i/>
                <w:iCs/>
                <w:sz w:val="20"/>
                <w:szCs w:val="20"/>
              </w:rPr>
            </w:pPr>
            <w:r w:rsidRPr="00CB396C">
              <w:rPr>
                <w:rFonts w:ascii="GHEA Grapalat" w:hAnsi="GHEA Grapalat"/>
                <w:b w:val="0"/>
                <w:i/>
                <w:iCs/>
                <w:sz w:val="20"/>
                <w:szCs w:val="20"/>
              </w:rPr>
              <w:t>միջազգային վարկերի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2.4</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3.7</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54.1</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համայնքների միջոցների</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193.4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2.1</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մարդասիրական օգնության միջոցների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0.6</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121.5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 xml:space="preserve">կազմակերպությունների միջոցների, </w:t>
            </w:r>
            <w:r w:rsidRPr="00CB396C">
              <w:rPr>
                <w:rFonts w:ascii="GHEA Grapalat" w:hAnsi="GHEA Grapalat"/>
                <w:b w:val="0"/>
                <w:i/>
                <w:sz w:val="20"/>
                <w:szCs w:val="20"/>
              </w:rPr>
              <w:t>այդ թվում՝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37.2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57.3</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132.4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12.4</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6E27DC" w:rsidP="00C96B47">
            <w:pPr>
              <w:ind w:firstLineChars="45" w:firstLine="90"/>
              <w:jc w:val="center"/>
              <w:rPr>
                <w:rFonts w:ascii="GHEA Grapalat" w:hAnsi="GHEA Grapalat"/>
                <w:b w:val="0"/>
                <w:i/>
                <w:iCs/>
                <w:sz w:val="20"/>
                <w:szCs w:val="20"/>
              </w:rPr>
            </w:pPr>
            <w:r w:rsidRPr="00CB396C">
              <w:rPr>
                <w:rFonts w:ascii="GHEA Grapalat" w:hAnsi="GHEA Grapalat"/>
                <w:b w:val="0"/>
                <w:i/>
                <w:iCs/>
                <w:sz w:val="20"/>
                <w:szCs w:val="20"/>
              </w:rPr>
              <w:t xml:space="preserve"> </w:t>
            </w:r>
            <w:r w:rsidR="00262F9B" w:rsidRPr="00CB396C">
              <w:rPr>
                <w:rFonts w:ascii="GHEA Grapalat" w:hAnsi="GHEA Grapalat"/>
                <w:b w:val="0"/>
                <w:i/>
                <w:iCs/>
                <w:sz w:val="20"/>
                <w:szCs w:val="20"/>
              </w:rPr>
              <w:t>օտարերկրյա ներդրողների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1.3</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83.6</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-0.2</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բնակչության միջոցների</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17.2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26.6</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122.5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4.0</w:t>
            </w:r>
          </w:p>
        </w:tc>
      </w:tr>
    </w:tbl>
    <w:p w:rsidR="00262F9B" w:rsidRPr="00CB396C" w:rsidRDefault="00262F9B" w:rsidP="00262F9B">
      <w:pPr>
        <w:rPr>
          <w:rFonts w:ascii="GHEA Grapalat" w:hAnsi="GHEA Grapalat" w:cs="Arial"/>
          <w:b/>
          <w:sz w:val="20"/>
          <w:szCs w:val="20"/>
        </w:rPr>
      </w:pPr>
    </w:p>
    <w:p w:rsidR="00262F9B" w:rsidRPr="00CB396C" w:rsidRDefault="00262F9B" w:rsidP="00262F9B">
      <w:pPr>
        <w:rPr>
          <w:rFonts w:ascii="GHEA Grapalat" w:hAnsi="GHEA Grapalat" w:cs="Arial"/>
          <w:b/>
          <w:sz w:val="20"/>
          <w:szCs w:val="20"/>
        </w:rPr>
      </w:pPr>
    </w:p>
    <w:p w:rsidR="00262F9B" w:rsidRPr="00CB396C" w:rsidRDefault="00262F9B" w:rsidP="00262F9B">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00" w:firstLine="800"/>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w:t>
            </w:r>
            <w:r w:rsidR="006E27DC" w:rsidRPr="00CB396C">
              <w:rPr>
                <w:rFonts w:ascii="GHEA Grapalat" w:hAnsi="GHEA Grapalat"/>
                <w:sz w:val="20"/>
                <w:szCs w:val="20"/>
              </w:rPr>
              <w:t xml:space="preserve"> </w:t>
            </w:r>
            <w:r w:rsidRPr="00CB396C">
              <w:rPr>
                <w:rFonts w:ascii="GHEA Grapalat" w:hAnsi="GHEA Grapalat"/>
                <w:sz w:val="20"/>
                <w:szCs w:val="20"/>
              </w:rPr>
              <w:t>դրամ)</w:t>
            </w:r>
          </w:p>
        </w:tc>
        <w:tc>
          <w:tcPr>
            <w:tcW w:w="1394"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16"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1007.9</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16"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121.0</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21.0</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right"/>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t>մանրածախ 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365.1</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36.2</w:t>
            </w:r>
          </w:p>
        </w:tc>
        <w:tc>
          <w:tcPr>
            <w:tcW w:w="1216"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0.5</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t>մեծածախ առևտուր</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594.7</w:t>
            </w:r>
          </w:p>
        </w:tc>
        <w:tc>
          <w:tcPr>
            <w:tcW w:w="1394"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59.0</w:t>
            </w:r>
          </w:p>
        </w:tc>
        <w:tc>
          <w:tcPr>
            <w:tcW w:w="1216"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135.7</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18.8</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t>ավտոմեքենաների 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48.0</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w:t>
            </w:r>
          </w:p>
        </w:tc>
        <w:tc>
          <w:tcPr>
            <w:tcW w:w="1216"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141.5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w:t>
            </w:r>
          </w:p>
        </w:tc>
      </w:tr>
    </w:tbl>
    <w:p w:rsidR="00262F9B" w:rsidRPr="00CB396C" w:rsidRDefault="00262F9B" w:rsidP="00262F9B">
      <w:pPr>
        <w:rPr>
          <w:rFonts w:ascii="GHEA Grapalat" w:hAnsi="GHEA Grapalat"/>
          <w:b/>
          <w:sz w:val="20"/>
          <w:szCs w:val="20"/>
        </w:rPr>
      </w:pPr>
    </w:p>
    <w:p w:rsidR="00262F9B" w:rsidRPr="00CB396C" w:rsidRDefault="00262F9B" w:rsidP="00262F9B">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Ծառայություններ</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675.2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122.9</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22.9</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63.1</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9.3</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126.2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2.2</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մշակույթ, զվարճություններ և հանգիստ</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64.3</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102.6</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0.2</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կրթություն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113.6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0.3</w:t>
            </w:r>
          </w:p>
        </w:tc>
      </w:tr>
      <w:tr w:rsidR="00262F9B" w:rsidRPr="00CB396C" w:rsidTr="00C96B4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32.3</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101.0</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անշարժ գույքի հետ կապված գործունեություն</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27.6</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4.1</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94.2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-0.2</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տեղեկատվություն և կապ </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142.9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21.2</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154.3</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10.5</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տրանսպորտ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88.0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134.2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4.1</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վարչարարական և օժանդակ գործունեություն</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2.8</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28.5</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125.6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ֆինանսական և ապահովագրական գործունեություն</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185.9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118.5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4.7</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սպասարկման այլ ծառայություններ</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0.8</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104.5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bl>
    <w:p w:rsidR="00262F9B" w:rsidRPr="00CB396C" w:rsidRDefault="00262F9B" w:rsidP="00262F9B">
      <w:pPr>
        <w:rPr>
          <w:rFonts w:ascii="GHEA Grapalat" w:hAnsi="GHEA Grapalat"/>
          <w:b/>
          <w:sz w:val="20"/>
          <w:szCs w:val="20"/>
        </w:rPr>
      </w:pPr>
    </w:p>
    <w:p w:rsidR="00262F9B" w:rsidRPr="00CB396C" w:rsidRDefault="00C007A1" w:rsidP="00262F9B">
      <w:pPr>
        <w:jc w:val="center"/>
        <w:rPr>
          <w:rFonts w:ascii="GHEA Grapalat" w:hAnsi="GHEA Grapalat"/>
          <w:sz w:val="22"/>
          <w:szCs w:val="20"/>
        </w:rPr>
      </w:pPr>
      <w:r w:rsidRPr="00CB396C">
        <w:rPr>
          <w:rFonts w:ascii="GHEA Grapalat" w:hAnsi="GHEA Grapalat"/>
          <w:b/>
          <w:sz w:val="22"/>
          <w:szCs w:val="20"/>
        </w:rPr>
        <w:t>Աղյուսակ 1</w:t>
      </w:r>
      <w:r w:rsidR="00262F9B" w:rsidRPr="00CB396C">
        <w:rPr>
          <w:rFonts w:ascii="GHEA Grapalat" w:hAnsi="GHEA Grapalat"/>
          <w:b/>
          <w:sz w:val="22"/>
          <w:szCs w:val="20"/>
        </w:rPr>
        <w:t xml:space="preserve">.2. </w:t>
      </w:r>
      <w:r w:rsidR="00262F9B" w:rsidRPr="00CB396C">
        <w:rPr>
          <w:rFonts w:ascii="GHEA Grapalat" w:hAnsi="GHEA Grapalat"/>
          <w:sz w:val="22"/>
          <w:szCs w:val="20"/>
        </w:rPr>
        <w:t>Արտահանման ապրանքային կառուցվածքը և նպաստումները 2023 թվականի</w:t>
      </w:r>
      <w:r w:rsidR="00262F9B" w:rsidRPr="00CB396C" w:rsidDel="00911C8A">
        <w:rPr>
          <w:rFonts w:ascii="GHEA Grapalat" w:hAnsi="GHEA Grapalat"/>
          <w:sz w:val="22"/>
          <w:szCs w:val="20"/>
        </w:rPr>
        <w:t xml:space="preserve"> </w:t>
      </w:r>
      <w:r w:rsidR="00262F9B" w:rsidRPr="00CB396C">
        <w:rPr>
          <w:rFonts w:ascii="GHEA Grapalat" w:hAnsi="GHEA Grapalat"/>
          <w:sz w:val="22"/>
          <w:szCs w:val="20"/>
        </w:rPr>
        <w:t>առաջին եռամսյակի արտահանման աճին</w:t>
      </w:r>
    </w:p>
    <w:p w:rsidR="00262F9B" w:rsidRPr="00CB396C" w:rsidRDefault="00262F9B" w:rsidP="00262F9B">
      <w:pPr>
        <w:jc w:val="center"/>
        <w:rPr>
          <w:rFonts w:ascii="GHEA Grapalat" w:hAnsi="GHEA Grapalat" w:cs="Arial"/>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262F9B" w:rsidRPr="00CB396C" w:rsidTr="00C96B47">
        <w:tc>
          <w:tcPr>
            <w:tcW w:w="6091"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 xml:space="preserve">Ծավալ </w:t>
            </w:r>
            <w:r w:rsidRPr="00CB396C">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Կշիռ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Աճ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cs="Sylfaen"/>
                <w:b/>
                <w:bCs/>
                <w:color w:val="FFFFFF"/>
                <w:sz w:val="20"/>
                <w:szCs w:val="20"/>
              </w:rPr>
              <w:t xml:space="preserve">Նպաստում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տոկոսային կետ</w:t>
            </w:r>
            <w:r w:rsidRPr="00CB396C">
              <w:rPr>
                <w:rFonts w:ascii="GHEA Grapalat" w:eastAsia="Calibri" w:hAnsi="GHEA Grapalat" w:cs="Sylfaen"/>
                <w:b/>
                <w:bCs/>
                <w:color w:val="FFFFFF"/>
                <w:sz w:val="20"/>
                <w:szCs w:val="20"/>
                <w:lang w:val="ru-RU"/>
              </w:rPr>
              <w:t>)</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ԸՆԴԱՄԵՆԸ </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1664.8</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100</w:t>
            </w:r>
          </w:p>
        </w:tc>
        <w:tc>
          <w:tcPr>
            <w:tcW w:w="1015" w:type="dxa"/>
            <w:shd w:val="clear" w:color="auto" w:fill="DBE5F1"/>
            <w:vAlign w:val="bottom"/>
          </w:tcPr>
          <w:p w:rsidR="00262F9B" w:rsidRPr="00CB396C" w:rsidRDefault="00262F9B" w:rsidP="00C96B47">
            <w:pPr>
              <w:jc w:val="center"/>
              <w:rPr>
                <w:rFonts w:ascii="GHEA Grapalat" w:eastAsia="Calibri" w:hAnsi="GHEA Grapalat"/>
                <w:b/>
                <w:sz w:val="20"/>
                <w:szCs w:val="20"/>
              </w:rPr>
            </w:pPr>
            <w:r w:rsidRPr="00CB396C">
              <w:rPr>
                <w:rFonts w:ascii="Arial" w:hAnsi="Arial" w:cs="Arial"/>
                <w:sz w:val="20"/>
                <w:szCs w:val="20"/>
              </w:rPr>
              <w:t>126.5</w:t>
            </w:r>
          </w:p>
        </w:tc>
        <w:tc>
          <w:tcPr>
            <w:tcW w:w="1395" w:type="dxa"/>
            <w:shd w:val="clear" w:color="auto" w:fill="DBE5F1"/>
            <w:vAlign w:val="bottom"/>
          </w:tcPr>
          <w:p w:rsidR="00262F9B" w:rsidRPr="00CB396C" w:rsidRDefault="00262F9B" w:rsidP="00C96B47">
            <w:pPr>
              <w:jc w:val="center"/>
              <w:rPr>
                <w:rFonts w:ascii="GHEA Grapalat" w:eastAsia="Calibri" w:hAnsi="GHEA Grapalat"/>
                <w:b/>
                <w:sz w:val="20"/>
                <w:szCs w:val="20"/>
              </w:rPr>
            </w:pPr>
            <w:r w:rsidRPr="00CB396C">
              <w:rPr>
                <w:rFonts w:ascii="Arial" w:hAnsi="Arial" w:cs="Arial"/>
                <w:b/>
                <w:bCs/>
                <w:sz w:val="20"/>
                <w:szCs w:val="20"/>
              </w:rPr>
              <w:t>126.5</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Կենդանի կենդանիներ և կենդանական ծագման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36.2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110.4</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2.6</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Բուսական ծագման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29.4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-6.8</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Կենդանական և բուսական ծագման յուղեր և ճարպեր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802.0</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Պատրաստի սննդի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208.5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12.5</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53.3</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9.9</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Հանքահումքային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189.7</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11.4</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-23.7</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33.1</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2.0</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217.9</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Պլաստմասսա և դրանցից իրեր, կաուչուկ և ռետինե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186.3</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Կաշվի հումք, կաշի, մորթի և դրանցից պատրաստված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115.1</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Փայտ և փայտյա իրեր </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213.3</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Թուղթ և թղթից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198.1</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Մանածագործական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76.7</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4.6</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83.5</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Կոշկեղեն, գլխարկներ, հովանոցներ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437.8</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Իրեր քարից, գիպսից, ցեմենտից</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0.6</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51.1</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382.4</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23.0</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303.4</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39.1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Ոչ թանկարժեք մետաղներ և դրանցից պատրաստված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164.1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9.9</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60.5</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Մեքենաներ, սարքավորումներ և մեխանիզմներ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271.0</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16.3</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1590.3</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34.7</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Վերգետնյա, օդային և ջրային տրանսպորտի միջոցներ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182.6</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11.0</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2434.2</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23.9</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Սարքեր և ապարատներ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36.2</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443.9</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4.0</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Տարբեր արդյունաբերական ապրանքներ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13.6</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0.8</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374.9</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Արվեստի ստեղծագործություններ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-88.4</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bl>
    <w:p w:rsidR="00262F9B" w:rsidRPr="00CB396C" w:rsidRDefault="00262F9B" w:rsidP="00262F9B">
      <w:pPr>
        <w:jc w:val="center"/>
        <w:rPr>
          <w:rFonts w:ascii="GHEA Grapalat" w:hAnsi="GHEA Grapalat"/>
          <w:b/>
          <w:sz w:val="22"/>
          <w:szCs w:val="20"/>
        </w:rPr>
      </w:pPr>
    </w:p>
    <w:p w:rsidR="00262F9B" w:rsidRPr="00CB396C" w:rsidRDefault="00262F9B" w:rsidP="00262F9B">
      <w:pPr>
        <w:jc w:val="center"/>
        <w:rPr>
          <w:rFonts w:ascii="GHEA Grapalat" w:hAnsi="GHEA Grapalat"/>
          <w:sz w:val="22"/>
          <w:szCs w:val="20"/>
        </w:rPr>
      </w:pPr>
      <w:r w:rsidRPr="00CB396C">
        <w:rPr>
          <w:rFonts w:ascii="GHEA Grapalat" w:hAnsi="GHEA Grapalat"/>
          <w:b/>
          <w:sz w:val="22"/>
          <w:szCs w:val="20"/>
        </w:rPr>
        <w:t xml:space="preserve">Աղյուսակ </w:t>
      </w:r>
      <w:r w:rsidR="00C007A1" w:rsidRPr="00CB396C">
        <w:rPr>
          <w:rFonts w:ascii="GHEA Grapalat" w:hAnsi="GHEA Grapalat"/>
          <w:b/>
          <w:sz w:val="22"/>
          <w:szCs w:val="20"/>
        </w:rPr>
        <w:t>1</w:t>
      </w:r>
      <w:r w:rsidRPr="00CB396C">
        <w:rPr>
          <w:rFonts w:ascii="GHEA Grapalat" w:hAnsi="GHEA Grapalat"/>
          <w:b/>
          <w:sz w:val="22"/>
          <w:szCs w:val="20"/>
        </w:rPr>
        <w:t xml:space="preserve">.3. </w:t>
      </w:r>
      <w:r w:rsidRPr="00CB396C">
        <w:rPr>
          <w:rFonts w:ascii="GHEA Grapalat" w:hAnsi="GHEA Grapalat"/>
          <w:sz w:val="22"/>
          <w:szCs w:val="20"/>
        </w:rPr>
        <w:t>Ներմուծման ապրանքային կառուցվածքը և նպաստումները 2023 թվականի</w:t>
      </w:r>
      <w:r w:rsidRPr="00CB396C" w:rsidDel="00911C8A">
        <w:rPr>
          <w:rFonts w:ascii="GHEA Grapalat" w:hAnsi="GHEA Grapalat"/>
          <w:sz w:val="22"/>
          <w:szCs w:val="20"/>
        </w:rPr>
        <w:t xml:space="preserve"> </w:t>
      </w:r>
      <w:r w:rsidRPr="00CB396C">
        <w:rPr>
          <w:rFonts w:ascii="GHEA Grapalat" w:hAnsi="GHEA Grapalat"/>
          <w:sz w:val="22"/>
          <w:szCs w:val="20"/>
        </w:rPr>
        <w:t>առաջին եռամսյակի արտահանման աճին</w:t>
      </w:r>
    </w:p>
    <w:p w:rsidR="00262F9B" w:rsidRPr="00CB396C" w:rsidRDefault="00262F9B" w:rsidP="00262F9B">
      <w:pPr>
        <w:jc w:val="center"/>
        <w:rPr>
          <w:rFonts w:ascii="GHEA Grapalat" w:hAnsi="GHEA Grapalat"/>
          <w:sz w:val="22"/>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262F9B" w:rsidRPr="00CB396C" w:rsidTr="00C96B47">
        <w:tc>
          <w:tcPr>
            <w:tcW w:w="6091"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Կշիռ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Աճ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cs="Sylfaen"/>
                <w:b/>
                <w:bCs/>
                <w:color w:val="FFFFFF"/>
                <w:sz w:val="20"/>
                <w:szCs w:val="20"/>
              </w:rPr>
              <w:t xml:space="preserve">Նպաստում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տոկոսային կետ</w:t>
            </w:r>
            <w:r w:rsidRPr="00CB396C">
              <w:rPr>
                <w:rFonts w:ascii="GHEA Grapalat" w:eastAsia="Calibri" w:hAnsi="GHEA Grapalat" w:cs="Sylfaen"/>
                <w:b/>
                <w:bCs/>
                <w:color w:val="FFFFFF"/>
                <w:sz w:val="20"/>
                <w:szCs w:val="20"/>
                <w:lang w:val="ru-RU"/>
              </w:rPr>
              <w:t>)</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ԸՆԴԱՄԵՆԸ </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2582.6</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100</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89.1</w:t>
            </w:r>
          </w:p>
        </w:tc>
        <w:tc>
          <w:tcPr>
            <w:tcW w:w="1418"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b/>
                <w:bCs/>
                <w:sz w:val="20"/>
                <w:szCs w:val="20"/>
              </w:rPr>
              <w:t>89.1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Կենդանի կենդանիներ և կենդանական ծագման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63.7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2.5</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43.8</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Բուսական ծագման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90.2</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9.2</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0.6</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Կենդանական և բուսական ծագման յուղեր և ճարպեր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50.2</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Պատրաստի սննդի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119.1</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4.6</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50.4</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2.9</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Հանքահումքային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268.8</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10.4</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-5.4</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141.4</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12.3</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Պլաստմասսա և դրանցից իրեր, կաուչուկ և ռետինե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75.8</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2.9</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42.9</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Կաշվի հումք, կաշի, մորթի և դրանցից պատրաստված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64.1</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Փայտ և փայտյա իրեր </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20.0</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0.8</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33.4</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Թուղթ և թղթից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38.5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68.5</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Մանածագործական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130.6</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71.8</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lastRenderedPageBreak/>
              <w:t>Կոշկեղեն, գլխարկներ, հովանոցներ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24.7</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28.4</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Իրեր քարից, գիպսից, ցեմենտից</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35.6</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64.1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245.9</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278.0</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13.2</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Ոչ թանկարժեք մետաղներ և դրանցից պատրաստված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130.9</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5.1</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23.1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Մեքենաներ, սարքավորումներ և մեխանիզմներ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575.0</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22.3</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181.6</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Վերգետնյա, օդային և ջրային տրանսպորտի միջոցներ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492.3</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19.1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473.5</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29.8</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Սարքեր և ապարատներ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59.6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2.3</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100.9</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Տարբեր արդյունաբերական ապրանքներ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43.5</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30.1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Արվեստի ստեղծագործություններ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936.7</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r>
    </w:tbl>
    <w:p w:rsidR="00262F9B" w:rsidRPr="00CB396C" w:rsidRDefault="00262F9B" w:rsidP="00262F9B">
      <w:pPr>
        <w:rPr>
          <w:rFonts w:ascii="GHEA Grapalat" w:hAnsi="GHEA Grapalat"/>
          <w:b/>
          <w:sz w:val="20"/>
          <w:szCs w:val="20"/>
        </w:rPr>
      </w:pPr>
    </w:p>
    <w:p w:rsidR="00262F9B" w:rsidRPr="00CB396C" w:rsidRDefault="00262F9B" w:rsidP="00262F9B">
      <w:pPr>
        <w:jc w:val="center"/>
        <w:rPr>
          <w:rFonts w:ascii="GHEA Grapalat" w:hAnsi="GHEA Grapalat"/>
          <w:sz w:val="22"/>
          <w:szCs w:val="20"/>
        </w:rPr>
      </w:pPr>
      <w:r w:rsidRPr="00CB396C">
        <w:rPr>
          <w:rFonts w:ascii="GHEA Grapalat" w:hAnsi="GHEA Grapalat"/>
          <w:b/>
          <w:sz w:val="22"/>
          <w:szCs w:val="20"/>
        </w:rPr>
        <w:t xml:space="preserve">Աղյուսակ </w:t>
      </w:r>
      <w:r w:rsidR="00C007A1" w:rsidRPr="00CB396C">
        <w:rPr>
          <w:rFonts w:ascii="GHEA Grapalat" w:hAnsi="GHEA Grapalat"/>
          <w:b/>
          <w:sz w:val="22"/>
          <w:szCs w:val="20"/>
        </w:rPr>
        <w:t>1</w:t>
      </w:r>
      <w:r w:rsidRPr="00CB396C">
        <w:rPr>
          <w:rFonts w:ascii="GHEA Grapalat" w:hAnsi="GHEA Grapalat"/>
          <w:b/>
          <w:sz w:val="22"/>
          <w:szCs w:val="20"/>
        </w:rPr>
        <w:t>.4.</w:t>
      </w:r>
      <w:r w:rsidRPr="00CB396C">
        <w:rPr>
          <w:rFonts w:ascii="GHEA Grapalat" w:hAnsi="GHEA Grapalat"/>
          <w:b/>
          <w:szCs w:val="20"/>
        </w:rPr>
        <w:t xml:space="preserve"> </w:t>
      </w:r>
      <w:r w:rsidRPr="00CB396C">
        <w:rPr>
          <w:rFonts w:ascii="GHEA Grapalat" w:hAnsi="GHEA Grapalat"/>
          <w:sz w:val="22"/>
          <w:szCs w:val="20"/>
        </w:rPr>
        <w:t>Ներմուծումն ըստ ապրանքների լայն տնտեսական՝ BEC դասակարգչի և նպաստումները, 2023 թվականի առաջին եռամսյակ</w:t>
      </w:r>
    </w:p>
    <w:p w:rsidR="00262F9B" w:rsidRPr="00CB396C" w:rsidRDefault="00262F9B" w:rsidP="00262F9B">
      <w:pPr>
        <w:jc w:val="center"/>
        <w:rPr>
          <w:rFonts w:ascii="GHEA Grapalat" w:hAnsi="GHEA Grapalat"/>
          <w:b/>
          <w:szCs w:val="20"/>
        </w:rPr>
      </w:pPr>
    </w:p>
    <w:tbl>
      <w:tblPr>
        <w:tblW w:w="1063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376"/>
        <w:gridCol w:w="1095"/>
        <w:gridCol w:w="939"/>
        <w:gridCol w:w="1093"/>
        <w:gridCol w:w="941"/>
        <w:gridCol w:w="1093"/>
        <w:gridCol w:w="1096"/>
      </w:tblGrid>
      <w:tr w:rsidR="00262F9B" w:rsidRPr="00CB396C" w:rsidTr="00C96B47">
        <w:trPr>
          <w:trHeight w:val="634"/>
        </w:trPr>
        <w:tc>
          <w:tcPr>
            <w:tcW w:w="4376"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spacing w:line="360" w:lineRule="auto"/>
              <w:jc w:val="both"/>
              <w:rPr>
                <w:rFonts w:ascii="GHEA Grapalat" w:eastAsia="Calibri" w:hAnsi="GHEA Grapalat"/>
                <w:b/>
                <w:bCs/>
                <w:color w:val="FFFFFF"/>
                <w:sz w:val="20"/>
                <w:szCs w:val="20"/>
              </w:rPr>
            </w:pPr>
          </w:p>
        </w:tc>
        <w:tc>
          <w:tcPr>
            <w:tcW w:w="2034" w:type="dxa"/>
            <w:gridSpan w:val="2"/>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 xml:space="preserve">Կշիռ </w:t>
            </w:r>
            <w:r w:rsidRPr="00CB396C">
              <w:rPr>
                <w:rFonts w:ascii="GHEA Grapalat" w:eastAsia="Calibri" w:hAnsi="GHEA Grapalat"/>
                <w:b/>
                <w:bCs/>
                <w:color w:val="FFFFFF"/>
                <w:sz w:val="20"/>
                <w:szCs w:val="20"/>
                <w:lang w:val="ru-RU"/>
              </w:rPr>
              <w:t>(</w:t>
            </w:r>
            <w:r w:rsidRPr="00CB396C">
              <w:rPr>
                <w:rFonts w:ascii="GHEA Grapalat" w:eastAsia="Calibri" w:hAnsi="GHEA Grapalat"/>
                <w:b/>
                <w:bCs/>
                <w:color w:val="FFFFFF"/>
                <w:sz w:val="20"/>
                <w:szCs w:val="20"/>
              </w:rPr>
              <w:t>տոկոս</w:t>
            </w:r>
            <w:r w:rsidRPr="00CB396C">
              <w:rPr>
                <w:rFonts w:ascii="GHEA Grapalat" w:eastAsia="Calibri" w:hAnsi="GHEA Grapalat"/>
                <w:b/>
                <w:bCs/>
                <w:color w:val="FFFFFF"/>
                <w:sz w:val="20"/>
                <w:szCs w:val="20"/>
                <w:lang w:val="ru-RU"/>
              </w:rPr>
              <w:t>)</w:t>
            </w:r>
          </w:p>
        </w:tc>
        <w:tc>
          <w:tcPr>
            <w:tcW w:w="2034" w:type="dxa"/>
            <w:gridSpan w:val="2"/>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b/>
                <w:bCs/>
                <w:color w:val="FFFFFF"/>
                <w:sz w:val="20"/>
                <w:szCs w:val="20"/>
              </w:rPr>
              <w:t>Աճ</w:t>
            </w:r>
            <w:r w:rsidRPr="00CB396C">
              <w:rPr>
                <w:rFonts w:ascii="GHEA Grapalat" w:eastAsia="Calibri" w:hAnsi="GHEA Grapalat"/>
                <w:b/>
                <w:bCs/>
                <w:color w:val="FFFFFF"/>
                <w:sz w:val="20"/>
                <w:szCs w:val="20"/>
                <w:lang w:val="ru-RU"/>
              </w:rPr>
              <w:t xml:space="preserve"> (</w:t>
            </w:r>
            <w:r w:rsidRPr="00CB396C">
              <w:rPr>
                <w:rFonts w:ascii="GHEA Grapalat" w:eastAsia="Calibri" w:hAnsi="GHEA Grapalat"/>
                <w:b/>
                <w:bCs/>
                <w:color w:val="FFFFFF"/>
                <w:sz w:val="20"/>
                <w:szCs w:val="20"/>
              </w:rPr>
              <w:t>տոկոս</w:t>
            </w:r>
            <w:r w:rsidRPr="00CB396C">
              <w:rPr>
                <w:rFonts w:ascii="GHEA Grapalat" w:eastAsia="Calibri" w:hAnsi="GHEA Grapalat"/>
                <w:b/>
                <w:bCs/>
                <w:color w:val="FFFFFF"/>
                <w:sz w:val="20"/>
                <w:szCs w:val="20"/>
                <w:lang w:val="ru-RU"/>
              </w:rPr>
              <w:t>)</w:t>
            </w:r>
          </w:p>
        </w:tc>
        <w:tc>
          <w:tcPr>
            <w:tcW w:w="2189" w:type="dxa"/>
            <w:gridSpan w:val="2"/>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Նպաստում</w:t>
            </w:r>
          </w:p>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b/>
                <w:bCs/>
                <w:color w:val="FFFFFF"/>
                <w:sz w:val="20"/>
                <w:szCs w:val="20"/>
                <w:lang w:val="ru-RU"/>
              </w:rPr>
              <w:t>(</w:t>
            </w:r>
            <w:r w:rsidRPr="00CB396C">
              <w:rPr>
                <w:rFonts w:ascii="GHEA Grapalat" w:eastAsia="Calibri" w:hAnsi="GHEA Grapalat"/>
                <w:b/>
                <w:bCs/>
                <w:color w:val="FFFFFF"/>
                <w:sz w:val="20"/>
                <w:szCs w:val="20"/>
              </w:rPr>
              <w:t>տոկոսային կետ</w:t>
            </w:r>
            <w:r w:rsidRPr="00CB396C">
              <w:rPr>
                <w:rFonts w:ascii="GHEA Grapalat" w:eastAsia="Calibri" w:hAnsi="GHEA Grapalat"/>
                <w:b/>
                <w:bCs/>
                <w:color w:val="FFFFFF"/>
                <w:sz w:val="20"/>
                <w:szCs w:val="20"/>
                <w:lang w:val="ru-RU"/>
              </w:rPr>
              <w:t>)</w:t>
            </w:r>
          </w:p>
        </w:tc>
      </w:tr>
      <w:tr w:rsidR="00262F9B" w:rsidRPr="00CB396C" w:rsidTr="00C96B47">
        <w:trPr>
          <w:trHeight w:val="471"/>
        </w:trPr>
        <w:tc>
          <w:tcPr>
            <w:tcW w:w="4376" w:type="dxa"/>
            <w:shd w:val="clear" w:color="auto" w:fill="DBE5F1"/>
          </w:tcPr>
          <w:p w:rsidR="00262F9B" w:rsidRPr="00CB396C" w:rsidRDefault="00262F9B" w:rsidP="00C96B47">
            <w:pPr>
              <w:spacing w:line="360" w:lineRule="auto"/>
              <w:jc w:val="both"/>
              <w:rPr>
                <w:rFonts w:ascii="GHEA Grapalat" w:eastAsia="Calibri" w:hAnsi="GHEA Grapalat"/>
                <w:b/>
                <w:bCs/>
                <w:sz w:val="20"/>
                <w:szCs w:val="20"/>
              </w:rPr>
            </w:pPr>
          </w:p>
        </w:tc>
        <w:tc>
          <w:tcPr>
            <w:tcW w:w="1095"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939"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c>
          <w:tcPr>
            <w:tcW w:w="1093"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941"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c>
          <w:tcPr>
            <w:tcW w:w="1093"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1096"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Ընդամենը</w:t>
            </w:r>
          </w:p>
        </w:tc>
        <w:tc>
          <w:tcPr>
            <w:tcW w:w="1095"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100</w:t>
            </w:r>
          </w:p>
        </w:tc>
        <w:tc>
          <w:tcPr>
            <w:tcW w:w="939"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100</w:t>
            </w:r>
          </w:p>
        </w:tc>
        <w:tc>
          <w:tcPr>
            <w:tcW w:w="1093" w:type="dxa"/>
            <w:shd w:val="clear" w:color="auto" w:fill="auto"/>
            <w:vAlign w:val="bottom"/>
          </w:tcPr>
          <w:p w:rsidR="00262F9B" w:rsidRPr="00CB396C" w:rsidRDefault="00262F9B" w:rsidP="00C96B47">
            <w:pPr>
              <w:jc w:val="center"/>
              <w:rPr>
                <w:rFonts w:ascii="GHEA Grapalat" w:eastAsia="Calibri" w:hAnsi="GHEA Grapalat"/>
                <w:b/>
                <w:bCs/>
                <w:sz w:val="20"/>
                <w:szCs w:val="20"/>
              </w:rPr>
            </w:pPr>
            <w:r w:rsidRPr="00CB396C">
              <w:rPr>
                <w:rFonts w:ascii="Arial" w:hAnsi="Arial" w:cs="Arial"/>
                <w:b/>
                <w:bCs/>
                <w:sz w:val="20"/>
                <w:szCs w:val="20"/>
              </w:rPr>
              <w:t>45.6</w:t>
            </w:r>
          </w:p>
        </w:tc>
        <w:tc>
          <w:tcPr>
            <w:tcW w:w="941" w:type="dxa"/>
            <w:shd w:val="clear" w:color="auto" w:fill="auto"/>
            <w:vAlign w:val="bottom"/>
          </w:tcPr>
          <w:p w:rsidR="00262F9B" w:rsidRPr="00CB396C" w:rsidRDefault="00262F9B" w:rsidP="00C96B47">
            <w:pPr>
              <w:jc w:val="center"/>
              <w:rPr>
                <w:rFonts w:ascii="GHEA Grapalat" w:eastAsia="Calibri" w:hAnsi="GHEA Grapalat"/>
                <w:b/>
                <w:bCs/>
                <w:sz w:val="20"/>
                <w:szCs w:val="20"/>
              </w:rPr>
            </w:pPr>
            <w:r w:rsidRPr="00CB396C">
              <w:rPr>
                <w:rFonts w:ascii="Arial" w:hAnsi="Arial" w:cs="Arial"/>
                <w:b/>
                <w:bCs/>
                <w:sz w:val="20"/>
                <w:szCs w:val="20"/>
              </w:rPr>
              <w:t>89.1</w:t>
            </w:r>
          </w:p>
        </w:tc>
        <w:tc>
          <w:tcPr>
            <w:tcW w:w="1093"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45.6</w:t>
            </w:r>
          </w:p>
        </w:tc>
        <w:tc>
          <w:tcPr>
            <w:tcW w:w="1096"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89.1</w:t>
            </w:r>
          </w:p>
        </w:tc>
      </w:tr>
      <w:tr w:rsidR="00262F9B" w:rsidRPr="00CB396C" w:rsidTr="00C96B47">
        <w:trPr>
          <w:trHeight w:val="308"/>
        </w:trPr>
        <w:tc>
          <w:tcPr>
            <w:tcW w:w="4376" w:type="dxa"/>
            <w:shd w:val="clear" w:color="auto" w:fill="DBE5F1"/>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Վերջնական սպառման ապրանքներ</w:t>
            </w:r>
          </w:p>
        </w:tc>
        <w:tc>
          <w:tcPr>
            <w:tcW w:w="1095"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25.7</w:t>
            </w:r>
          </w:p>
        </w:tc>
        <w:tc>
          <w:tcPr>
            <w:tcW w:w="939"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22.1</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39.3</w:t>
            </w:r>
          </w:p>
        </w:tc>
        <w:tc>
          <w:tcPr>
            <w:tcW w:w="941"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63.0</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10.5</w:t>
            </w:r>
          </w:p>
        </w:tc>
        <w:tc>
          <w:tcPr>
            <w:tcW w:w="1096"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16.2</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Միջանկյալ սպառման ապրանքներ</w:t>
            </w:r>
          </w:p>
        </w:tc>
        <w:tc>
          <w:tcPr>
            <w:tcW w:w="1095"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56.5</w:t>
            </w:r>
          </w:p>
        </w:tc>
        <w:tc>
          <w:tcPr>
            <w:tcW w:w="939"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42.3</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44.7</w:t>
            </w:r>
          </w:p>
        </w:tc>
        <w:tc>
          <w:tcPr>
            <w:tcW w:w="941"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41.7</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25.4</w:t>
            </w:r>
          </w:p>
        </w:tc>
        <w:tc>
          <w:tcPr>
            <w:tcW w:w="1096"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23.5</w:t>
            </w:r>
          </w:p>
        </w:tc>
      </w:tr>
      <w:tr w:rsidR="00262F9B" w:rsidRPr="00CB396C" w:rsidTr="00C96B47">
        <w:trPr>
          <w:trHeight w:val="308"/>
        </w:trPr>
        <w:tc>
          <w:tcPr>
            <w:tcW w:w="4376" w:type="dxa"/>
            <w:shd w:val="clear" w:color="auto" w:fill="DBE5F1"/>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Կապիտալ ապրանքներ</w:t>
            </w:r>
          </w:p>
        </w:tc>
        <w:tc>
          <w:tcPr>
            <w:tcW w:w="1095"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14.0</w:t>
            </w:r>
          </w:p>
        </w:tc>
        <w:tc>
          <w:tcPr>
            <w:tcW w:w="939"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22.0</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32.2</w:t>
            </w:r>
          </w:p>
        </w:tc>
        <w:tc>
          <w:tcPr>
            <w:tcW w:w="941"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196.4</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5.0</w:t>
            </w:r>
          </w:p>
        </w:tc>
        <w:tc>
          <w:tcPr>
            <w:tcW w:w="1096"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27.5</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Ավտոմեքենա մարդատար</w:t>
            </w:r>
          </w:p>
        </w:tc>
        <w:tc>
          <w:tcPr>
            <w:tcW w:w="1095"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3.8</w:t>
            </w:r>
          </w:p>
        </w:tc>
        <w:tc>
          <w:tcPr>
            <w:tcW w:w="939"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13.6</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514.2</w:t>
            </w:r>
          </w:p>
        </w:tc>
        <w:tc>
          <w:tcPr>
            <w:tcW w:w="941"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570.1</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4.7</w:t>
            </w:r>
          </w:p>
        </w:tc>
        <w:tc>
          <w:tcPr>
            <w:tcW w:w="1096"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21.9</w:t>
            </w:r>
          </w:p>
        </w:tc>
      </w:tr>
    </w:tbl>
    <w:p w:rsidR="00563135" w:rsidRPr="00CB396C" w:rsidRDefault="00563135" w:rsidP="00563135">
      <w:pPr>
        <w:autoSpaceDE w:val="0"/>
        <w:autoSpaceDN w:val="0"/>
        <w:adjustRightInd w:val="0"/>
        <w:spacing w:line="360" w:lineRule="auto"/>
        <w:ind w:firstLine="567"/>
        <w:jc w:val="both"/>
        <w:rPr>
          <w:rFonts w:ascii="GHEA Grapalat" w:hAnsi="GHEA Grapalat" w:cs="GHEA Grapalat"/>
          <w:sz w:val="22"/>
          <w:szCs w:val="22"/>
          <w:lang w:val="hy-AM"/>
        </w:rPr>
        <w:sectPr w:rsidR="00563135" w:rsidRPr="00CB396C" w:rsidSect="009C41C6">
          <w:pgSz w:w="11907" w:h="16840" w:code="9"/>
          <w:pgMar w:top="1134" w:right="567" w:bottom="567" w:left="1134" w:header="720" w:footer="567" w:gutter="0"/>
          <w:cols w:space="720"/>
        </w:sectPr>
      </w:pPr>
    </w:p>
    <w:p w:rsidR="00976886" w:rsidRPr="00CB396C" w:rsidRDefault="00B356EF" w:rsidP="00D95F0B">
      <w:pPr>
        <w:pStyle w:val="Heading1"/>
        <w:overflowPunct/>
        <w:autoSpaceDE/>
        <w:autoSpaceDN/>
        <w:adjustRightInd/>
        <w:ind w:firstLine="0"/>
        <w:jc w:val="left"/>
        <w:textAlignment w:val="auto"/>
        <w:rPr>
          <w:rFonts w:ascii="GHEA Grapalat" w:hAnsi="GHEA Grapalat" w:cs="Sylfaen"/>
          <w:noProof/>
          <w:sz w:val="22"/>
          <w:szCs w:val="22"/>
          <w:lang w:val="hy-AM"/>
        </w:rPr>
      </w:pPr>
      <w:bookmarkStart w:id="34" w:name="_Toc134468212"/>
      <w:r w:rsidRPr="00CB396C">
        <w:rPr>
          <w:rFonts w:ascii="GHEA Grapalat" w:hAnsi="GHEA Grapalat" w:cs="Sylfaen"/>
          <w:noProof/>
          <w:sz w:val="22"/>
          <w:szCs w:val="22"/>
          <w:lang w:val="hy-AM"/>
        </w:rPr>
        <w:lastRenderedPageBreak/>
        <w:t>ՀՀ ՊԵՏԱԿԱՆ ԲՅՈՒՋԵԻ 202</w:t>
      </w:r>
      <w:r w:rsidR="004008E3" w:rsidRPr="00CB396C">
        <w:rPr>
          <w:rFonts w:ascii="GHEA Grapalat" w:hAnsi="GHEA Grapalat" w:cs="Sylfaen"/>
          <w:noProof/>
          <w:sz w:val="22"/>
          <w:szCs w:val="22"/>
          <w:lang w:val="hy-AM"/>
        </w:rPr>
        <w:t>3</w:t>
      </w:r>
      <w:r w:rsidR="00976886" w:rsidRPr="00CB396C">
        <w:rPr>
          <w:rFonts w:ascii="GHEA Grapalat" w:hAnsi="GHEA Grapalat" w:cs="Sylfaen"/>
          <w:noProof/>
          <w:sz w:val="22"/>
          <w:szCs w:val="22"/>
          <w:lang w:val="hy-AM"/>
        </w:rPr>
        <w:t xml:space="preserve"> ԹՎԱԿԱՆԻ </w:t>
      </w:r>
      <w:r w:rsidRPr="00CB396C">
        <w:rPr>
          <w:rFonts w:ascii="GHEA Grapalat" w:hAnsi="GHEA Grapalat" w:cs="Sylfaen"/>
          <w:noProof/>
          <w:sz w:val="22"/>
          <w:szCs w:val="22"/>
          <w:lang w:val="hy-AM"/>
        </w:rPr>
        <w:t>ԱՌԱՋԻՆ ԵՌԱՄՍՅԱԿԻ</w:t>
      </w:r>
      <w:r w:rsidR="00976886" w:rsidRPr="00CB396C">
        <w:rPr>
          <w:rFonts w:ascii="GHEA Grapalat" w:hAnsi="GHEA Grapalat" w:cs="Sylfaen"/>
          <w:noProof/>
          <w:sz w:val="22"/>
          <w:szCs w:val="22"/>
          <w:lang w:val="hy-AM"/>
        </w:rPr>
        <w:t xml:space="preserve"> ՑՈՒՑԱՆԻՇՆԵՐԸ</w:t>
      </w:r>
      <w:bookmarkEnd w:id="5"/>
      <w:r w:rsidR="00CC4C47" w:rsidRPr="00CB396C">
        <w:rPr>
          <w:vertAlign w:val="superscript"/>
          <w:lang w:val="hy-AM"/>
        </w:rPr>
        <w:footnoteReference w:id="23"/>
      </w:r>
      <w:bookmarkEnd w:id="34"/>
    </w:p>
    <w:p w:rsidR="00A56893" w:rsidRPr="00CB396C" w:rsidRDefault="00A56893" w:rsidP="00A56893">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«Հայաստանի Հանրապետության 2023 թվականի պետական բյուջեի մասին» ՀՀ օրենքով (այսուհետ՝ Օրենք) պետական բյուջեի տարեկան եկամուտները սահմանվել էին 2,302.0 մլրդ դրամ, ծախսերը՝ շուրջ 2,591.0 մլրդ դրամ, պակասուրդը՝ 288.9 մլրդ դրամ: Առաջին եռամսյակի hամար ՀՀ կառավարության կողմից հաստատված եռամսյակային համամասնություններով եկամուտների, ծախսերի և պակասուրդի մեծությունները սահմանվել էին համապատասխանաբար 465.2 մլրդ դրամ, 541.6 մլրդ դրամ և 76.4 մլրդ դրամ: Եռամսյակի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CB396C">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A56893" w:rsidRPr="00CB396C" w:rsidRDefault="00E3567D" w:rsidP="00A56893">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2023 թվականի առաջին եռամսյակ</w:t>
      </w:r>
      <w:r w:rsidR="00A56893" w:rsidRPr="00CB396C">
        <w:rPr>
          <w:rFonts w:ascii="GHEA Grapalat" w:hAnsi="GHEA Grapalat" w:cs="GHEA Grapalat"/>
          <w:sz w:val="22"/>
          <w:szCs w:val="22"/>
          <w:lang w:val="hy-AM"/>
        </w:rPr>
        <w:t>ում ՀՀ պետական բյուջեի եկամուտները կազմել</w:t>
      </w:r>
      <w:r w:rsidR="00A56893" w:rsidRPr="00CB396C">
        <w:rPr>
          <w:rFonts w:ascii="Courier New" w:hAnsi="Courier New" w:cs="Courier New"/>
          <w:sz w:val="22"/>
          <w:szCs w:val="22"/>
          <w:lang w:val="hy-AM"/>
        </w:rPr>
        <w:t> </w:t>
      </w:r>
      <w:r w:rsidR="00A56893" w:rsidRPr="00CB396C">
        <w:rPr>
          <w:rFonts w:ascii="GHEA Grapalat" w:hAnsi="GHEA Grapalat" w:cs="GHEA Grapalat"/>
          <w:sz w:val="22"/>
          <w:szCs w:val="22"/>
          <w:lang w:val="hy-AM"/>
        </w:rPr>
        <w:t xml:space="preserve">են ավելի քան 483.6 մլրդ դրամ, ծախսերը` 422.7 մլրդ դրամ, հավելուրդը՝ 60.9 մլրդ դրամ: Բյուջեի եկամուտների գծով արձանագրվել է եռամսյակային ծրագրային ցուցանիշի գերակատարում, մինչդեռ ծախսերը զիջել են ծրագրված ցուցանիշը, արդյունքում նախատեսված պակասուրդի փոխարեն արձանագրվել է հավելուրդ: Նախորդ տարվա առաջին եռամսյակի համեմատ պետական բյուջեի եկամուտների 13.7% (58.2 մլրդ դրամ) աճը պայմանավորված է հարկային եկամուտների աճով, իսկ ծախսերի 6.5% (25.9 մլրդ դրամ) աճը՝ հիմնականում </w:t>
      </w:r>
      <w:r w:rsidR="00F24BFB" w:rsidRPr="00CB396C">
        <w:rPr>
          <w:rFonts w:ascii="GHEA Grapalat" w:hAnsi="GHEA Grapalat" w:cs="GHEA Grapalat"/>
          <w:sz w:val="22"/>
          <w:szCs w:val="22"/>
          <w:lang w:val="hy-AM"/>
        </w:rPr>
        <w:t xml:space="preserve">նպաստների, կենսաթոշակների և դրամաշնորհների </w:t>
      </w:r>
      <w:r w:rsidR="00A56893" w:rsidRPr="00CB396C">
        <w:rPr>
          <w:rFonts w:ascii="GHEA Grapalat" w:hAnsi="GHEA Grapalat" w:cs="GHEA Grapalat"/>
          <w:sz w:val="22"/>
          <w:szCs w:val="22"/>
          <w:lang w:val="hy-AM"/>
        </w:rPr>
        <w:t>աճով:</w:t>
      </w:r>
    </w:p>
    <w:p w:rsidR="00F24BFB" w:rsidRPr="00CB396C" w:rsidRDefault="00F24BFB" w:rsidP="00A56893">
      <w:pPr>
        <w:spacing w:line="360" w:lineRule="auto"/>
        <w:ind w:firstLine="567"/>
        <w:jc w:val="both"/>
        <w:rPr>
          <w:rFonts w:ascii="GHEA Grapalat" w:hAnsi="GHEA Grapalat" w:cs="GHEA Grapalat"/>
          <w:sz w:val="22"/>
          <w:szCs w:val="22"/>
          <w:lang w:val="hy-AM"/>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ցուցանիշները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30"/>
        <w:gridCol w:w="1170"/>
        <w:gridCol w:w="1260"/>
        <w:gridCol w:w="1260"/>
        <w:gridCol w:w="1260"/>
        <w:gridCol w:w="1260"/>
        <w:gridCol w:w="1206"/>
      </w:tblGrid>
      <w:tr w:rsidR="00A56893" w:rsidRPr="00CB396C" w:rsidTr="00D72AB2">
        <w:trPr>
          <w:trHeight w:val="1050"/>
        </w:trPr>
        <w:tc>
          <w:tcPr>
            <w:tcW w:w="1560" w:type="dxa"/>
            <w:shd w:val="clear" w:color="auto" w:fill="auto"/>
            <w:noWrap/>
            <w:vAlign w:val="center"/>
            <w:hideMark/>
          </w:tcPr>
          <w:p w:rsidR="00A56893" w:rsidRPr="00CB396C" w:rsidRDefault="00A56893" w:rsidP="00A56893">
            <w:pPr>
              <w:rPr>
                <w:rFonts w:ascii="GHEA Grapalat" w:hAnsi="GHEA Grapalat" w:cs="Calibri"/>
                <w:color w:val="000000"/>
                <w:sz w:val="18"/>
                <w:szCs w:val="18"/>
                <w:lang w:val="hy-AM"/>
              </w:rPr>
            </w:pPr>
            <w:r w:rsidRPr="00CB396C">
              <w:rPr>
                <w:rFonts w:ascii="Courier New" w:hAnsi="Courier New" w:cs="Courier New"/>
                <w:color w:val="000000"/>
                <w:sz w:val="18"/>
                <w:szCs w:val="18"/>
                <w:lang w:val="hy-AM"/>
              </w:rPr>
              <w:t> </w:t>
            </w:r>
          </w:p>
        </w:tc>
        <w:tc>
          <w:tcPr>
            <w:tcW w:w="1230" w:type="dxa"/>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2022թ. առաջին եռամսյակի</w:t>
            </w:r>
            <w:r w:rsidRPr="00CB396C">
              <w:rPr>
                <w:rFonts w:ascii="GHEA Grapalat" w:hAnsi="GHEA Grapalat" w:cs="Calibri"/>
                <w:b/>
                <w:bCs/>
                <w:sz w:val="18"/>
                <w:szCs w:val="18"/>
              </w:rPr>
              <w:br/>
              <w:t>փաստ</w:t>
            </w:r>
          </w:p>
        </w:tc>
        <w:tc>
          <w:tcPr>
            <w:tcW w:w="1170" w:type="dxa"/>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տարեկան ճշտված պլան</w:t>
            </w:r>
          </w:p>
        </w:tc>
        <w:tc>
          <w:tcPr>
            <w:tcW w:w="1260" w:type="dxa"/>
            <w:shd w:val="clear" w:color="auto" w:fill="auto"/>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առաջին եռամսյակի ճշտված պլան</w:t>
            </w:r>
          </w:p>
        </w:tc>
        <w:tc>
          <w:tcPr>
            <w:tcW w:w="1260" w:type="dxa"/>
            <w:shd w:val="clear" w:color="auto" w:fill="auto"/>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w:t>
            </w:r>
            <w:r w:rsidRPr="00CB396C">
              <w:rPr>
                <w:rFonts w:ascii="GHEA Grapalat" w:hAnsi="GHEA Grapalat" w:cs="Calibri"/>
                <w:b/>
                <w:bCs/>
                <w:sz w:val="18"/>
                <w:szCs w:val="18"/>
              </w:rPr>
              <w:br/>
              <w:t>փաստ</w:t>
            </w:r>
          </w:p>
        </w:tc>
        <w:tc>
          <w:tcPr>
            <w:tcW w:w="1260" w:type="dxa"/>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Կատարո-ղականը տարեկան ճշտված պլանի 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260" w:type="dxa"/>
            <w:shd w:val="clear" w:color="auto" w:fill="auto"/>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Կատարո-ղականը առաջին եռամսյակի ճշտված պլանի 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206" w:type="dxa"/>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 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A56893" w:rsidRPr="00CB396C" w:rsidTr="00D72AB2">
        <w:trPr>
          <w:trHeight w:val="360"/>
        </w:trPr>
        <w:tc>
          <w:tcPr>
            <w:tcW w:w="1560" w:type="dxa"/>
            <w:shd w:val="clear" w:color="auto" w:fill="auto"/>
            <w:noWrap/>
            <w:vAlign w:val="bottom"/>
            <w:hideMark/>
          </w:tcPr>
          <w:p w:rsidR="00A56893" w:rsidRPr="00CB396C" w:rsidRDefault="00A56893" w:rsidP="00A56893">
            <w:pPr>
              <w:rPr>
                <w:rFonts w:ascii="GHEA Grapalat" w:hAnsi="GHEA Grapalat" w:cs="Calibri"/>
                <w:color w:val="000000"/>
                <w:sz w:val="18"/>
                <w:szCs w:val="18"/>
              </w:rPr>
            </w:pPr>
            <w:r w:rsidRPr="00CB396C">
              <w:rPr>
                <w:rFonts w:ascii="GHEA Grapalat" w:hAnsi="GHEA Grapalat" w:cs="Calibri"/>
                <w:color w:val="000000"/>
                <w:sz w:val="18"/>
                <w:szCs w:val="18"/>
              </w:rPr>
              <w:t>Եկամուտներ</w:t>
            </w:r>
          </w:p>
        </w:tc>
        <w:tc>
          <w:tcPr>
            <w:tcW w:w="123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425.5</w:t>
            </w:r>
          </w:p>
        </w:tc>
        <w:tc>
          <w:tcPr>
            <w:tcW w:w="117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2,303.0</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465.3</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483.6</w:t>
            </w:r>
          </w:p>
        </w:tc>
        <w:tc>
          <w:tcPr>
            <w:tcW w:w="126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21.0</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103.9</w:t>
            </w:r>
          </w:p>
        </w:tc>
        <w:tc>
          <w:tcPr>
            <w:tcW w:w="1206"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113.7</w:t>
            </w:r>
          </w:p>
        </w:tc>
      </w:tr>
      <w:tr w:rsidR="00A56893" w:rsidRPr="00CB396C" w:rsidTr="00D72AB2">
        <w:trPr>
          <w:trHeight w:val="360"/>
        </w:trPr>
        <w:tc>
          <w:tcPr>
            <w:tcW w:w="1560" w:type="dxa"/>
            <w:shd w:val="clear" w:color="auto" w:fill="auto"/>
            <w:noWrap/>
            <w:vAlign w:val="bottom"/>
            <w:hideMark/>
          </w:tcPr>
          <w:p w:rsidR="00A56893" w:rsidRPr="00CB396C" w:rsidRDefault="00A56893" w:rsidP="00A56893">
            <w:pPr>
              <w:rPr>
                <w:rFonts w:ascii="GHEA Grapalat" w:hAnsi="GHEA Grapalat" w:cs="Calibri"/>
                <w:color w:val="000000"/>
                <w:sz w:val="18"/>
                <w:szCs w:val="18"/>
              </w:rPr>
            </w:pPr>
            <w:r w:rsidRPr="00CB396C">
              <w:rPr>
                <w:rFonts w:ascii="GHEA Grapalat" w:hAnsi="GHEA Grapalat" w:cs="Calibri"/>
                <w:color w:val="000000"/>
                <w:sz w:val="18"/>
                <w:szCs w:val="18"/>
              </w:rPr>
              <w:t>Ծախսեր</w:t>
            </w:r>
          </w:p>
        </w:tc>
        <w:tc>
          <w:tcPr>
            <w:tcW w:w="123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396.8</w:t>
            </w:r>
          </w:p>
        </w:tc>
        <w:tc>
          <w:tcPr>
            <w:tcW w:w="117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2,592.2</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552.8</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422.7</w:t>
            </w:r>
          </w:p>
        </w:tc>
        <w:tc>
          <w:tcPr>
            <w:tcW w:w="126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16.3</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76.5</w:t>
            </w:r>
          </w:p>
        </w:tc>
        <w:tc>
          <w:tcPr>
            <w:tcW w:w="1206"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106.5</w:t>
            </w:r>
          </w:p>
        </w:tc>
      </w:tr>
      <w:tr w:rsidR="00A56893" w:rsidRPr="00CB396C" w:rsidTr="00D72AB2">
        <w:trPr>
          <w:trHeight w:val="360"/>
        </w:trPr>
        <w:tc>
          <w:tcPr>
            <w:tcW w:w="1560" w:type="dxa"/>
            <w:shd w:val="clear" w:color="auto" w:fill="auto"/>
            <w:noWrap/>
            <w:vAlign w:val="bottom"/>
            <w:hideMark/>
          </w:tcPr>
          <w:p w:rsidR="00A56893" w:rsidRPr="00CB396C" w:rsidRDefault="00A56893" w:rsidP="00A56893">
            <w:pPr>
              <w:rPr>
                <w:rFonts w:ascii="GHEA Grapalat" w:hAnsi="GHEA Grapalat" w:cs="Calibri"/>
                <w:color w:val="000000"/>
                <w:sz w:val="18"/>
                <w:szCs w:val="18"/>
              </w:rPr>
            </w:pPr>
            <w:r w:rsidRPr="00CB396C">
              <w:rPr>
                <w:rFonts w:ascii="GHEA Grapalat" w:hAnsi="GHEA Grapalat" w:cs="Calibri"/>
                <w:color w:val="000000"/>
                <w:sz w:val="18"/>
                <w:szCs w:val="18"/>
              </w:rPr>
              <w:t>Պակասուրդ (հավելուրդ)</w:t>
            </w:r>
          </w:p>
        </w:tc>
        <w:tc>
          <w:tcPr>
            <w:tcW w:w="123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(28.7)</w:t>
            </w:r>
          </w:p>
        </w:tc>
        <w:tc>
          <w:tcPr>
            <w:tcW w:w="117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289.3</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87.4</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(60.9)</w:t>
            </w:r>
          </w:p>
        </w:tc>
        <w:tc>
          <w:tcPr>
            <w:tcW w:w="1260"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(21.1)</w:t>
            </w:r>
          </w:p>
        </w:tc>
        <w:tc>
          <w:tcPr>
            <w:tcW w:w="1260" w:type="dxa"/>
            <w:shd w:val="clear" w:color="auto" w:fill="auto"/>
            <w:noWrap/>
            <w:vAlign w:val="bottom"/>
            <w:hideMark/>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(69.7)</w:t>
            </w:r>
          </w:p>
        </w:tc>
        <w:tc>
          <w:tcPr>
            <w:tcW w:w="1206" w:type="dxa"/>
            <w:vAlign w:val="bottom"/>
          </w:tcPr>
          <w:p w:rsidR="00A56893" w:rsidRPr="00CB396C" w:rsidRDefault="00A56893" w:rsidP="00A56893">
            <w:pPr>
              <w:jc w:val="right"/>
              <w:rPr>
                <w:rFonts w:ascii="GHEA Grapalat" w:hAnsi="GHEA Grapalat" w:cs="Arial"/>
                <w:sz w:val="18"/>
                <w:szCs w:val="18"/>
              </w:rPr>
            </w:pPr>
            <w:r w:rsidRPr="00CB396C">
              <w:rPr>
                <w:rFonts w:ascii="GHEA Grapalat" w:hAnsi="GHEA Grapalat" w:cs="Arial"/>
                <w:sz w:val="18"/>
                <w:szCs w:val="18"/>
              </w:rPr>
              <w:t>212.5</w:t>
            </w:r>
          </w:p>
        </w:tc>
      </w:tr>
    </w:tbl>
    <w:p w:rsidR="00976886" w:rsidRPr="00CB396C" w:rsidRDefault="00976886" w:rsidP="00976886">
      <w:pPr>
        <w:spacing w:line="360" w:lineRule="auto"/>
        <w:ind w:firstLine="567"/>
        <w:jc w:val="both"/>
        <w:rPr>
          <w:rFonts w:ascii="GHEA Grapalat" w:hAnsi="GHEA Grapalat" w:cs="GHEA Grapalat"/>
          <w:sz w:val="22"/>
          <w:szCs w:val="22"/>
          <w:lang w:val="hy-AM"/>
        </w:rPr>
      </w:pPr>
    </w:p>
    <w:p w:rsidR="00976886" w:rsidRPr="00CB396C" w:rsidRDefault="00976886" w:rsidP="00976886">
      <w:pPr>
        <w:spacing w:line="360" w:lineRule="auto"/>
        <w:ind w:firstLine="567"/>
        <w:jc w:val="both"/>
        <w:rPr>
          <w:rFonts w:ascii="GHEA Grapalat" w:hAnsi="GHEA Grapalat" w:cs="GHEA Grapalat"/>
          <w:sz w:val="22"/>
          <w:szCs w:val="22"/>
          <w:lang w:val="hy-AM"/>
        </w:rPr>
        <w:sectPr w:rsidR="00976886" w:rsidRPr="00CB396C" w:rsidSect="009C41C6">
          <w:pgSz w:w="11907" w:h="16840" w:code="9"/>
          <w:pgMar w:top="1134" w:right="567" w:bottom="567" w:left="1134" w:header="720" w:footer="567" w:gutter="0"/>
          <w:cols w:space="720"/>
        </w:sectPr>
      </w:pPr>
    </w:p>
    <w:p w:rsidR="00C60B5A" w:rsidRPr="00CB396C" w:rsidRDefault="00C60B5A" w:rsidP="005E065C">
      <w:pPr>
        <w:pStyle w:val="Heading1"/>
        <w:overflowPunct/>
        <w:autoSpaceDE/>
        <w:autoSpaceDN/>
        <w:adjustRightInd/>
        <w:ind w:firstLine="0"/>
        <w:jc w:val="left"/>
        <w:textAlignment w:val="auto"/>
        <w:rPr>
          <w:rFonts w:ascii="GHEA Grapalat" w:hAnsi="GHEA Grapalat" w:cs="Sylfaen"/>
          <w:noProof/>
          <w:sz w:val="22"/>
          <w:szCs w:val="22"/>
          <w:lang w:val="hy-AM"/>
        </w:rPr>
      </w:pPr>
      <w:bookmarkStart w:id="35" w:name="_Toc134468213"/>
      <w:r w:rsidRPr="00CB396C">
        <w:rPr>
          <w:rFonts w:ascii="GHEA Grapalat" w:hAnsi="GHEA Grapalat" w:cs="Sylfaen"/>
          <w:noProof/>
          <w:sz w:val="22"/>
          <w:szCs w:val="22"/>
          <w:lang w:val="hy-AM"/>
        </w:rPr>
        <w:lastRenderedPageBreak/>
        <w:t>ՀՀ ՊԵՏԱԿԱՆ ԲՅՈՒՋԵԻ ԵԿԱՄՈՒՏՆԵՐԸ</w:t>
      </w:r>
      <w:bookmarkEnd w:id="6"/>
      <w:r w:rsidR="004862A7" w:rsidRPr="00CB396C">
        <w:rPr>
          <w:rFonts w:ascii="GHEA Grapalat" w:hAnsi="GHEA Grapalat" w:cs="Sylfaen"/>
          <w:noProof/>
          <w:sz w:val="22"/>
          <w:szCs w:val="22"/>
          <w:lang w:val="hy-AM"/>
        </w:rPr>
        <w:t xml:space="preserve"> 202</w:t>
      </w:r>
      <w:r w:rsidR="00DD6309">
        <w:rPr>
          <w:rFonts w:ascii="GHEA Grapalat" w:hAnsi="GHEA Grapalat" w:cs="Sylfaen"/>
          <w:noProof/>
          <w:sz w:val="22"/>
          <w:szCs w:val="22"/>
          <w:lang w:val="hy-AM"/>
        </w:rPr>
        <w:t>3</w:t>
      </w:r>
      <w:r w:rsidR="000B32BA" w:rsidRPr="00CB396C">
        <w:rPr>
          <w:rFonts w:ascii="GHEA Grapalat" w:hAnsi="GHEA Grapalat" w:cs="Sylfaen"/>
          <w:noProof/>
          <w:sz w:val="22"/>
          <w:szCs w:val="22"/>
          <w:lang w:val="hy-AM"/>
        </w:rPr>
        <w:t xml:space="preserve"> </w:t>
      </w:r>
      <w:r w:rsidR="00D16570" w:rsidRPr="00CB396C">
        <w:rPr>
          <w:rFonts w:ascii="GHEA Grapalat" w:hAnsi="GHEA Grapalat" w:cs="Sylfaen"/>
          <w:noProof/>
          <w:sz w:val="22"/>
          <w:szCs w:val="22"/>
          <w:lang w:val="hy-AM"/>
        </w:rPr>
        <w:t>ԹՎԱԿԱՆԻ ԱՌԱՋԻՆ ԵՌԱՄՍՅԱԿՈՒՄ</w:t>
      </w:r>
      <w:bookmarkEnd w:id="7"/>
      <w:bookmarkEnd w:id="35"/>
    </w:p>
    <w:p w:rsidR="00A56893" w:rsidRPr="00CB396C" w:rsidRDefault="00A56893" w:rsidP="00A56893">
      <w:pPr>
        <w:spacing w:line="360" w:lineRule="auto"/>
        <w:ind w:firstLine="567"/>
        <w:jc w:val="both"/>
        <w:rPr>
          <w:rFonts w:ascii="GHEA Grapalat" w:hAnsi="GHEA Grapalat" w:cs="GHEA Grapalat"/>
          <w:sz w:val="22"/>
          <w:szCs w:val="22"/>
          <w:lang w:val="hy-AM"/>
        </w:rPr>
      </w:pPr>
      <w:bookmarkStart w:id="36" w:name="_Toc79417560"/>
      <w:bookmarkStart w:id="37" w:name="_Toc71311891"/>
      <w:r w:rsidRPr="00CB396C">
        <w:rPr>
          <w:rFonts w:ascii="GHEA Grapalat" w:hAnsi="GHEA Grapalat" w:cs="GHEA Grapalat"/>
          <w:sz w:val="22"/>
          <w:szCs w:val="22"/>
          <w:lang w:val="hy-AM"/>
        </w:rPr>
        <w:t>2023 թվականի առաջին եռամսյակի ընթացքում ստացվել են ավելի քան 483.6 մլրդ դրամ փաստացի եկամուտներ` 3.9%</w:t>
      </w:r>
      <w:r w:rsidRPr="00CB396C">
        <w:rPr>
          <w:rFonts w:ascii="GHEA Grapalat" w:hAnsi="GHEA Grapalat" w:cs="GHEA Grapalat"/>
          <w:sz w:val="22"/>
          <w:szCs w:val="22"/>
          <w:lang w:val="hy-AM"/>
        </w:rPr>
        <w:noBreakHyphen/>
        <w:t>ով գերազանցելով եռամսյակային ճշտված ծրագրով կանխատեսված ցուցանիշը: Նշված գումարից 482.7 մլրդ դրամը կազմել են ներքին աղբյուրներից ստացված եկամուտները` ապահովելով ծրագրի 104.7%</w:t>
      </w:r>
      <w:r w:rsidRPr="00CB396C">
        <w:rPr>
          <w:rFonts w:ascii="GHEA Grapalat" w:hAnsi="GHEA Grapalat" w:cs="GHEA Grapalat"/>
          <w:sz w:val="22"/>
          <w:szCs w:val="22"/>
          <w:lang w:val="hy-AM"/>
        </w:rPr>
        <w:noBreakHyphen/>
        <w:t>ը, 969.9 մլն դրամը ստացվել է պաշտոնական դրամաշնորհների տեսքով, որոնք 78.2%-ով զիջել են ծրագրված ցուցանիշը: 2022 թվականի առաջին եռամսյակի համեմատ պետական բյուջեի եկամուտներն աճել են 13.7%</w:t>
      </w:r>
      <w:r w:rsidRPr="00CB396C">
        <w:rPr>
          <w:rFonts w:ascii="GHEA Grapalat" w:hAnsi="GHEA Grapalat" w:cs="GHEA Grapalat"/>
          <w:sz w:val="22"/>
          <w:szCs w:val="22"/>
          <w:lang w:val="hy-AM"/>
        </w:rPr>
        <w:noBreakHyphen/>
        <w:t>ով կամ 58.2 մլրդ դրամով, որը պայմանավորված է հարկային եկամուտների աճով:</w:t>
      </w:r>
    </w:p>
    <w:p w:rsidR="00A56893" w:rsidRPr="00CB396C" w:rsidRDefault="00A56893" w:rsidP="00A56893">
      <w:pPr>
        <w:spacing w:line="360" w:lineRule="auto"/>
        <w:ind w:firstLine="567"/>
        <w:jc w:val="both"/>
        <w:rPr>
          <w:rFonts w:ascii="GHEA Grapalat" w:hAnsi="GHEA Grapalat" w:cs="GHEA Grapalat"/>
          <w:sz w:val="22"/>
          <w:szCs w:val="22"/>
          <w:lang w:val="hy-AM"/>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bCs w:val="0"/>
          <w:i/>
          <w:sz w:val="18"/>
          <w:szCs w:val="18"/>
          <w:lang w:val="hy-AM"/>
        </w:rPr>
      </w:pPr>
      <w:r w:rsidRPr="00CB396C">
        <w:rPr>
          <w:rFonts w:ascii="GHEA Grapalat" w:hAnsi="GHEA Grapalat"/>
          <w:bCs w:val="0"/>
          <w:i/>
          <w:sz w:val="18"/>
          <w:szCs w:val="18"/>
          <w:lang w:val="hy-AM"/>
        </w:rPr>
        <w:t xml:space="preserve">ՀՀ պետական բյուջեի եկամուտները (մլրդ դրամ) </w:t>
      </w:r>
    </w:p>
    <w:tbl>
      <w:tblPr>
        <w:tblW w:w="10260" w:type="dxa"/>
        <w:tblInd w:w="108" w:type="dxa"/>
        <w:tblLayout w:type="fixed"/>
        <w:tblCellMar>
          <w:top w:w="28" w:type="dxa"/>
          <w:bottom w:w="28" w:type="dxa"/>
        </w:tblCellMar>
        <w:tblLook w:val="04A0" w:firstRow="1" w:lastRow="0" w:firstColumn="1" w:lastColumn="0" w:noHBand="0" w:noVBand="1"/>
      </w:tblPr>
      <w:tblGrid>
        <w:gridCol w:w="3544"/>
        <w:gridCol w:w="1046"/>
        <w:gridCol w:w="1080"/>
        <w:gridCol w:w="990"/>
        <w:gridCol w:w="1260"/>
        <w:gridCol w:w="1260"/>
        <w:gridCol w:w="1080"/>
      </w:tblGrid>
      <w:tr w:rsidR="00A56893" w:rsidRPr="00CB396C" w:rsidTr="00A56893">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A56893" w:rsidRPr="00CB396C" w:rsidRDefault="00A56893" w:rsidP="00A56893">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046" w:type="dxa"/>
            <w:tcBorders>
              <w:top w:val="single" w:sz="4" w:space="0" w:color="auto"/>
              <w:left w:val="nil"/>
              <w:bottom w:val="single" w:sz="4" w:space="0" w:color="auto"/>
              <w:right w:val="single" w:sz="4" w:space="0" w:color="auto"/>
            </w:tcBorders>
            <w:hideMark/>
          </w:tcPr>
          <w:p w:rsidR="00A56893" w:rsidRPr="00CB396C" w:rsidRDefault="00A56893"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w:t>
            </w:r>
            <w:r w:rsidRPr="00CB396C">
              <w:rPr>
                <w:rFonts w:ascii="GHEA Grapalat" w:hAnsi="GHEA Grapalat" w:cs="Calibri"/>
                <w:b/>
                <w:bCs/>
                <w:sz w:val="18"/>
                <w:szCs w:val="18"/>
                <w:lang w:val="hy-AM"/>
              </w:rPr>
              <w:br/>
              <w:t>փաստ</w:t>
            </w:r>
          </w:p>
        </w:tc>
        <w:tc>
          <w:tcPr>
            <w:tcW w:w="1080" w:type="dxa"/>
            <w:tcBorders>
              <w:top w:val="single" w:sz="4" w:space="0" w:color="auto"/>
              <w:left w:val="nil"/>
              <w:bottom w:val="single" w:sz="4" w:space="0" w:color="auto"/>
              <w:right w:val="single" w:sz="4" w:space="0" w:color="auto"/>
            </w:tcBorders>
            <w:shd w:val="clear" w:color="auto" w:fill="FFFFFF"/>
            <w:hideMark/>
          </w:tcPr>
          <w:p w:rsidR="00A56893" w:rsidRPr="00CB396C" w:rsidRDefault="00A56893"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w:t>
            </w:r>
          </w:p>
          <w:p w:rsidR="00A56893" w:rsidRPr="00CB396C" w:rsidRDefault="00A56893"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առաջին եռամս-յակի ճշտված պլան</w:t>
            </w:r>
          </w:p>
        </w:tc>
        <w:tc>
          <w:tcPr>
            <w:tcW w:w="990" w:type="dxa"/>
            <w:tcBorders>
              <w:top w:val="single" w:sz="4" w:space="0" w:color="auto"/>
              <w:left w:val="nil"/>
              <w:bottom w:val="single" w:sz="4" w:space="0" w:color="auto"/>
              <w:right w:val="single" w:sz="4" w:space="0" w:color="auto"/>
            </w:tcBorders>
            <w:shd w:val="clear" w:color="auto" w:fill="FFFFFF"/>
            <w:hideMark/>
          </w:tcPr>
          <w:p w:rsidR="00A56893" w:rsidRPr="00CB396C" w:rsidRDefault="00A56893"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w:t>
            </w:r>
            <w:r w:rsidRPr="00CB396C">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A56893" w:rsidRPr="00CB396C" w:rsidRDefault="00A56893"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Կատարո-ղականը տարեկան ճշտված պլանի 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080" w:type="dxa"/>
            <w:tcBorders>
              <w:top w:val="single" w:sz="4" w:space="0" w:color="auto"/>
              <w:left w:val="nil"/>
              <w:bottom w:val="single" w:sz="4" w:space="0" w:color="auto"/>
              <w:right w:val="single" w:sz="4" w:space="0" w:color="auto"/>
            </w:tcBorders>
            <w:shd w:val="clear" w:color="auto"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և 2022թ. տարբե-րությունը</w:t>
            </w:r>
          </w:p>
        </w:tc>
      </w:tr>
      <w:tr w:rsidR="00A56893" w:rsidRPr="00CB396C" w:rsidTr="00A56893">
        <w:trPr>
          <w:trHeight w:val="293"/>
        </w:trPr>
        <w:tc>
          <w:tcPr>
            <w:tcW w:w="3544" w:type="dxa"/>
            <w:tcBorders>
              <w:top w:val="nil"/>
              <w:left w:val="single" w:sz="4" w:space="0" w:color="auto"/>
              <w:bottom w:val="single" w:sz="4" w:space="0" w:color="auto"/>
              <w:right w:val="single" w:sz="4" w:space="0" w:color="auto"/>
            </w:tcBorders>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Պետական բյուջեի եկամուտներ</w:t>
            </w:r>
          </w:p>
        </w:tc>
        <w:tc>
          <w:tcPr>
            <w:tcW w:w="1046" w:type="dxa"/>
            <w:tcBorders>
              <w:top w:val="single" w:sz="4" w:space="0" w:color="auto"/>
              <w:left w:val="single" w:sz="4" w:space="0" w:color="auto"/>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425.5</w:t>
            </w:r>
          </w:p>
        </w:tc>
        <w:tc>
          <w:tcPr>
            <w:tcW w:w="108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465.3</w:t>
            </w:r>
          </w:p>
        </w:tc>
        <w:tc>
          <w:tcPr>
            <w:tcW w:w="99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483.6</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103.9</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113.7</w:t>
            </w:r>
          </w:p>
        </w:tc>
        <w:tc>
          <w:tcPr>
            <w:tcW w:w="108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58.2</w:t>
            </w:r>
          </w:p>
        </w:tc>
      </w:tr>
      <w:tr w:rsidR="00A56893" w:rsidRPr="00CB396C" w:rsidTr="00A56893">
        <w:trPr>
          <w:trHeight w:val="293"/>
        </w:trPr>
        <w:tc>
          <w:tcPr>
            <w:tcW w:w="3544" w:type="dxa"/>
            <w:tcBorders>
              <w:top w:val="nil"/>
              <w:left w:val="single" w:sz="4" w:space="0" w:color="auto"/>
              <w:bottom w:val="single" w:sz="4" w:space="0" w:color="auto"/>
              <w:right w:val="single" w:sz="4" w:space="0" w:color="auto"/>
            </w:tcBorders>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Հարկային եկամուտներ և պետական տուրքեր</w:t>
            </w:r>
          </w:p>
        </w:tc>
        <w:tc>
          <w:tcPr>
            <w:tcW w:w="1046" w:type="dxa"/>
            <w:tcBorders>
              <w:top w:val="nil"/>
              <w:left w:val="single" w:sz="4" w:space="0" w:color="auto"/>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400.6</w:t>
            </w:r>
          </w:p>
        </w:tc>
        <w:tc>
          <w:tcPr>
            <w:tcW w:w="108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447.2</w:t>
            </w:r>
          </w:p>
        </w:tc>
        <w:tc>
          <w:tcPr>
            <w:tcW w:w="99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461.4</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103.2</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115.2</w:t>
            </w:r>
          </w:p>
        </w:tc>
        <w:tc>
          <w:tcPr>
            <w:tcW w:w="108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60.8</w:t>
            </w:r>
          </w:p>
        </w:tc>
      </w:tr>
      <w:tr w:rsidR="00A56893" w:rsidRPr="00CB396C" w:rsidTr="00A56893">
        <w:trPr>
          <w:trHeight w:val="300"/>
        </w:trPr>
        <w:tc>
          <w:tcPr>
            <w:tcW w:w="3544" w:type="dxa"/>
            <w:tcBorders>
              <w:top w:val="nil"/>
              <w:left w:val="single" w:sz="4" w:space="0" w:color="auto"/>
              <w:bottom w:val="single" w:sz="4" w:space="0" w:color="auto"/>
              <w:right w:val="single" w:sz="4" w:space="0" w:color="auto"/>
            </w:tcBorders>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Պաշտոնական դրամաշնորհներ</w:t>
            </w:r>
          </w:p>
        </w:tc>
        <w:tc>
          <w:tcPr>
            <w:tcW w:w="1046" w:type="dxa"/>
            <w:tcBorders>
              <w:top w:val="nil"/>
              <w:left w:val="single" w:sz="4" w:space="0" w:color="auto"/>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w:t>
            </w:r>
          </w:p>
        </w:tc>
        <w:tc>
          <w:tcPr>
            <w:tcW w:w="108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4.4</w:t>
            </w:r>
          </w:p>
        </w:tc>
        <w:tc>
          <w:tcPr>
            <w:tcW w:w="99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21.8</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74.1</w:t>
            </w:r>
          </w:p>
        </w:tc>
        <w:tc>
          <w:tcPr>
            <w:tcW w:w="108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(0.3)</w:t>
            </w:r>
          </w:p>
        </w:tc>
      </w:tr>
      <w:tr w:rsidR="00A56893" w:rsidRPr="00CB396C" w:rsidTr="00A56893">
        <w:trPr>
          <w:trHeight w:val="167"/>
        </w:trPr>
        <w:tc>
          <w:tcPr>
            <w:tcW w:w="3544" w:type="dxa"/>
            <w:tcBorders>
              <w:top w:val="nil"/>
              <w:left w:val="single" w:sz="4" w:space="0" w:color="auto"/>
              <w:bottom w:val="single" w:sz="4" w:space="0" w:color="auto"/>
              <w:right w:val="single" w:sz="4" w:space="0" w:color="auto"/>
            </w:tcBorders>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Այլ եկամուտներ</w:t>
            </w:r>
          </w:p>
        </w:tc>
        <w:tc>
          <w:tcPr>
            <w:tcW w:w="1046" w:type="dxa"/>
            <w:tcBorders>
              <w:top w:val="nil"/>
              <w:left w:val="single" w:sz="4" w:space="0" w:color="auto"/>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23.6</w:t>
            </w:r>
          </w:p>
        </w:tc>
        <w:tc>
          <w:tcPr>
            <w:tcW w:w="108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13.8</w:t>
            </w:r>
          </w:p>
        </w:tc>
        <w:tc>
          <w:tcPr>
            <w:tcW w:w="990" w:type="dxa"/>
            <w:tcBorders>
              <w:top w:val="nil"/>
              <w:left w:val="nil"/>
              <w:bottom w:val="single" w:sz="4" w:space="0" w:color="auto"/>
              <w:right w:val="single" w:sz="4" w:space="0" w:color="auto"/>
            </w:tcBorders>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21.3</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155.0</w:t>
            </w:r>
          </w:p>
        </w:tc>
        <w:tc>
          <w:tcPr>
            <w:tcW w:w="126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90.2</w:t>
            </w:r>
          </w:p>
        </w:tc>
        <w:tc>
          <w:tcPr>
            <w:tcW w:w="1080" w:type="dxa"/>
            <w:tcBorders>
              <w:top w:val="nil"/>
              <w:left w:val="nil"/>
              <w:bottom w:val="single" w:sz="4" w:space="0" w:color="auto"/>
              <w:right w:val="single" w:sz="4" w:space="0" w:color="auto"/>
            </w:tcBorders>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(2.3)</w:t>
            </w:r>
          </w:p>
        </w:tc>
      </w:tr>
    </w:tbl>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2022 թվականի </w:t>
      </w:r>
      <w:r w:rsidRPr="00CB396C">
        <w:rPr>
          <w:rFonts w:ascii="GHEA Grapalat" w:hAnsi="GHEA Grapalat" w:cs="GHEA Grapalat"/>
          <w:sz w:val="22"/>
          <w:szCs w:val="22"/>
          <w:lang w:val="hy-AM"/>
        </w:rPr>
        <w:t>առաջին եռամսյակի</w:t>
      </w:r>
      <w:r w:rsidRPr="00CB396C">
        <w:rPr>
          <w:rFonts w:ascii="GHEA Grapalat" w:hAnsi="GHEA Grapalat" w:cs="Sylfaen"/>
          <w:sz w:val="22"/>
          <w:szCs w:val="22"/>
          <w:lang w:val="hy-AM"/>
        </w:rPr>
        <w:t xml:space="preserve"> </w:t>
      </w:r>
      <w:r w:rsidRPr="00CB396C">
        <w:rPr>
          <w:rFonts w:ascii="GHEA Grapalat" w:hAnsi="GHEA Grapalat" w:cs="GHEA Grapalat"/>
          <w:sz w:val="22"/>
          <w:szCs w:val="22"/>
        </w:rPr>
        <w:t xml:space="preserve">համեմատ հարկային եկամուտների (ներառյալ` պետական տուրքը) առաջանցիկ աճի արդյունքում բյուջեի եկամուտներում 1.3 տոկոսային կետով ավելացել է հարկային եկամուտների (ներառյալ` պետական տուրքը) տեսակարար կշիռը, իսկ այլ եկամուտների և պաշտոնական դրամաշնորհների տեսակարար </w:t>
      </w:r>
      <w:r w:rsidRPr="00CB396C">
        <w:rPr>
          <w:rFonts w:ascii="GHEA Grapalat" w:hAnsi="GHEA Grapalat" w:cs="GHEA Grapalat"/>
          <w:sz w:val="22"/>
          <w:szCs w:val="22"/>
          <w:lang w:val="hy-AM"/>
        </w:rPr>
        <w:t>կշիռները</w:t>
      </w:r>
      <w:r w:rsidRPr="00CB396C">
        <w:rPr>
          <w:rFonts w:ascii="GHEA Grapalat" w:hAnsi="GHEA Grapalat" w:cs="GHEA Grapalat"/>
          <w:sz w:val="22"/>
          <w:szCs w:val="22"/>
        </w:rPr>
        <w:t xml:space="preserve"> նվազել են համապատասխանաբար 0.1 և 1.2 տոկոսային կետով:</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lang w:val="hy-AM"/>
        </w:rPr>
      </w:pP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p>
    <w:p w:rsidR="00A56893" w:rsidRPr="00CB396C" w:rsidRDefault="00A56893" w:rsidP="00BB6A15">
      <w:pPr>
        <w:pStyle w:val="a"/>
      </w:pPr>
      <w:r w:rsidRPr="00CB396C">
        <w:lastRenderedPageBreak/>
        <w:t xml:space="preserve">ՀՀ պետական բյուջեի եկամուտների կառուցվածքը 2022-2023թթ. </w:t>
      </w:r>
    </w:p>
    <w:p w:rsidR="00A56893" w:rsidRPr="00CB396C" w:rsidRDefault="00A56893" w:rsidP="00A5689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8" w:name="_Toc134468214"/>
      <w:r w:rsidRPr="00CB396C">
        <w:rPr>
          <w:rFonts w:ascii="GHEA Grapalat" w:hAnsi="GHEA Grapalat" w:cs="Calibri"/>
          <w:noProof/>
          <w:sz w:val="22"/>
          <w:szCs w:val="22"/>
        </w:rPr>
        <w:drawing>
          <wp:inline distT="0" distB="0" distL="0" distR="0" wp14:anchorId="58945A7F" wp14:editId="4E60B1CC">
            <wp:extent cx="5295207" cy="4206240"/>
            <wp:effectExtent l="0" t="0" r="20320" b="22860"/>
            <wp:docPr id="57"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38"/>
    </w:p>
    <w:p w:rsidR="00372C78" w:rsidRPr="00CB396C" w:rsidRDefault="00372C78" w:rsidP="00372C78">
      <w:pPr>
        <w:spacing w:line="360" w:lineRule="auto"/>
        <w:ind w:firstLine="567"/>
        <w:jc w:val="both"/>
        <w:rPr>
          <w:rFonts w:ascii="GHEA Grapalat" w:hAnsi="GHEA Grapalat"/>
          <w:sz w:val="22"/>
          <w:szCs w:val="22"/>
        </w:rPr>
      </w:pPr>
    </w:p>
    <w:p w:rsidR="00372C78" w:rsidRPr="00CB396C" w:rsidRDefault="00372C78" w:rsidP="005E065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9" w:name="_Toc87365143"/>
      <w:bookmarkStart w:id="40" w:name="_Toc100649913"/>
      <w:bookmarkStart w:id="41" w:name="_Toc134468215"/>
      <w:r w:rsidRPr="00CB396C">
        <w:rPr>
          <w:rFonts w:ascii="GHEA Grapalat" w:hAnsi="GHEA Grapalat"/>
          <w:bCs/>
          <w:i w:val="0"/>
          <w:noProof/>
          <w:sz w:val="22"/>
          <w:szCs w:val="22"/>
          <w:lang w:val="de-AT"/>
        </w:rPr>
        <w:t>Հարկային եկամուտներ և պետական տուրքեր</w:t>
      </w:r>
      <w:bookmarkEnd w:id="36"/>
      <w:bookmarkEnd w:id="39"/>
      <w:bookmarkEnd w:id="40"/>
      <w:bookmarkEnd w:id="41"/>
      <w:r w:rsidR="00C456D8">
        <w:rPr>
          <w:rStyle w:val="FootnoteReference"/>
          <w:rFonts w:ascii="GHEA Grapalat" w:hAnsi="GHEA Grapalat"/>
          <w:bCs/>
          <w:i w:val="0"/>
          <w:noProof/>
          <w:sz w:val="22"/>
          <w:szCs w:val="22"/>
          <w:lang w:val="de-AT"/>
        </w:rPr>
        <w:footnoteReference w:id="24"/>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Կառավարության սկզբնական ծրագրով 2023 թվականի առաջ</w:t>
      </w:r>
      <w:r w:rsidRPr="00CB396C">
        <w:rPr>
          <w:rFonts w:ascii="GHEA Grapalat" w:hAnsi="GHEA Grapalat" w:cs="GHEA Grapalat"/>
          <w:sz w:val="22"/>
          <w:szCs w:val="22"/>
          <w:lang w:val="hy-AM"/>
        </w:rPr>
        <w:t>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ի</w:t>
      </w:r>
      <w:r w:rsidRPr="00CB396C">
        <w:rPr>
          <w:rFonts w:ascii="GHEA Grapalat" w:hAnsi="GHEA Grapalat" w:cs="GHEA Grapalat"/>
          <w:sz w:val="22"/>
          <w:szCs w:val="22"/>
          <w:lang w:val="de-AT"/>
        </w:rPr>
        <w:t xml:space="preserve"> </w:t>
      </w:r>
      <w:r w:rsidRPr="00CB396C">
        <w:rPr>
          <w:rFonts w:ascii="GHEA Grapalat" w:hAnsi="GHEA Grapalat" w:cs="GHEA Grapalat"/>
          <w:sz w:val="22"/>
          <w:szCs w:val="22"/>
        </w:rPr>
        <w:t>համար սահմանվել էր 447.0</w:t>
      </w:r>
      <w:r w:rsidRPr="00CB396C">
        <w:rPr>
          <w:rFonts w:ascii="GHEA Grapalat" w:hAnsi="GHEA Grapalat" w:cs="GHEA Grapalat"/>
          <w:sz w:val="22"/>
          <w:szCs w:val="22"/>
          <w:lang w:val="hy-AM"/>
        </w:rPr>
        <w:t xml:space="preserve"> </w:t>
      </w:r>
      <w:r w:rsidRPr="00CB396C">
        <w:rPr>
          <w:rFonts w:ascii="GHEA Grapalat" w:hAnsi="GHEA Grapalat" w:cs="GHEA Grapalat"/>
          <w:sz w:val="22"/>
          <w:szCs w:val="22"/>
        </w:rPr>
        <w:t>մլրդ դրամ հարկերի ու տուրքերի ստացում: Կառավարության լիազորությունների շրջանակներում կատարված փոփոխությունների արդյունքում 2023 թվականի առաջ</w:t>
      </w:r>
      <w:r w:rsidRPr="00CB396C">
        <w:rPr>
          <w:rFonts w:ascii="GHEA Grapalat" w:hAnsi="GHEA Grapalat" w:cs="GHEA Grapalat"/>
          <w:sz w:val="22"/>
          <w:szCs w:val="22"/>
          <w:lang w:val="hy-AM"/>
        </w:rPr>
        <w:t>ին</w:t>
      </w:r>
      <w:r w:rsidRPr="00CB396C">
        <w:rPr>
          <w:rFonts w:ascii="GHEA Grapalat" w:hAnsi="GHEA Grapalat" w:cs="GHEA Grapalat"/>
          <w:sz w:val="22"/>
          <w:szCs w:val="22"/>
          <w:lang w:val="de-AT"/>
        </w:rPr>
        <w:t xml:space="preserve"> </w:t>
      </w:r>
      <w:r w:rsidRPr="00CB396C">
        <w:rPr>
          <w:rFonts w:ascii="GHEA Grapalat" w:hAnsi="GHEA Grapalat" w:cs="GHEA Grapalat"/>
          <w:sz w:val="22"/>
          <w:szCs w:val="22"/>
        </w:rPr>
        <w:t>եռամսյակի ճշտված ծրագիրը կազմել է 447.2 մլրդ դրամ, որի դիմաց ՀՀ պետական բյուջե են մուտքագրվել 461.4 մլրդ դրամ հարկային եկամուտներ և պետական տուրքեր, որոնք 3.2%</w:t>
      </w:r>
      <w:r w:rsidRPr="00CB396C">
        <w:rPr>
          <w:rFonts w:ascii="GHEA Grapalat" w:hAnsi="GHEA Grapalat" w:cs="GHEA Grapalat"/>
          <w:sz w:val="22"/>
          <w:szCs w:val="22"/>
        </w:rPr>
        <w:noBreakHyphen/>
        <w:t>ով գերազանցել են առաջին եռամսյակի ծրագրային ցուցանիշը:</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2022 թվականի նույն ժամանակահատվածի համեմատ հարկային եկամուտներն ու պետական տուրքերն աճել են 15.2%</w:t>
      </w:r>
      <w:r w:rsidRPr="00CB396C">
        <w:rPr>
          <w:rFonts w:ascii="GHEA Grapalat" w:hAnsi="GHEA Grapalat" w:cs="GHEA Grapalat"/>
          <w:sz w:val="22"/>
          <w:szCs w:val="22"/>
        </w:rPr>
        <w:noBreakHyphen/>
        <w:t>ով կամ 60.8</w:t>
      </w:r>
      <w:r w:rsidRPr="00CB396C">
        <w:rPr>
          <w:rFonts w:ascii="Courier New" w:hAnsi="Courier New" w:cs="Courier New"/>
          <w:sz w:val="22"/>
          <w:szCs w:val="22"/>
        </w:rPr>
        <w:t> </w:t>
      </w:r>
      <w:r w:rsidRPr="00CB396C">
        <w:rPr>
          <w:rFonts w:ascii="GHEA Grapalat" w:hAnsi="GHEA Grapalat" w:cs="GHEA Grapalat"/>
          <w:sz w:val="22"/>
          <w:szCs w:val="22"/>
        </w:rPr>
        <w:t>մլրդ դրամով, որը հիմնականում պայմանավորված է ավելացված</w:t>
      </w:r>
      <w:r w:rsidR="003E0B68" w:rsidRPr="00CB396C">
        <w:rPr>
          <w:rFonts w:ascii="GHEA Grapalat" w:hAnsi="GHEA Grapalat" w:cs="GHEA Grapalat"/>
          <w:sz w:val="22"/>
          <w:szCs w:val="22"/>
        </w:rPr>
        <w:t xml:space="preserve"> արժեքի հարկի, եկամտային հարկի,</w:t>
      </w:r>
      <w:r w:rsidRPr="00CB396C">
        <w:rPr>
          <w:rFonts w:ascii="GHEA Grapalat" w:hAnsi="GHEA Grapalat" w:cs="GHEA Grapalat"/>
          <w:sz w:val="22"/>
          <w:szCs w:val="22"/>
        </w:rPr>
        <w:t xml:space="preserve"> ակցիզային հարկի</w:t>
      </w:r>
      <w:r w:rsidR="003E0B68" w:rsidRPr="00CB396C">
        <w:rPr>
          <w:rFonts w:ascii="GHEA Grapalat" w:hAnsi="GHEA Grapalat" w:cs="GHEA Grapalat"/>
          <w:sz w:val="22"/>
          <w:szCs w:val="22"/>
        </w:rPr>
        <w:t xml:space="preserve"> և սոցիալական վճարի գծով մուտքերի աճով:</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lastRenderedPageBreak/>
        <w:t>2023 թվականի 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ում</w:t>
      </w:r>
      <w:r w:rsidRPr="00CB396C">
        <w:rPr>
          <w:rFonts w:ascii="GHEA Grapalat" w:hAnsi="GHEA Grapalat" w:cs="GHEA Grapalat"/>
          <w:sz w:val="22"/>
          <w:szCs w:val="22"/>
        </w:rPr>
        <w:t xml:space="preserve"> պետական բյուջե մուտքագրված առանձին հարկատեսակների վերաբերյալ տեղեկատվությունը նե</w:t>
      </w:r>
      <w:r w:rsidR="0054435C" w:rsidRPr="00CB396C">
        <w:rPr>
          <w:rFonts w:ascii="GHEA Grapalat" w:hAnsi="GHEA Grapalat" w:cs="GHEA Grapalat"/>
          <w:sz w:val="22"/>
          <w:szCs w:val="22"/>
        </w:rPr>
        <w:t>րկայացված է Աղյուսակ 4</w:t>
      </w:r>
      <w:r w:rsidRPr="00CB396C">
        <w:rPr>
          <w:rFonts w:ascii="GHEA Grapalat" w:hAnsi="GHEA Grapalat" w:cs="GHEA Grapalat"/>
          <w:sz w:val="22"/>
          <w:szCs w:val="22"/>
        </w:rPr>
        <w:t xml:space="preserve">-ում: </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503"/>
        <w:gridCol w:w="1417"/>
        <w:gridCol w:w="1276"/>
        <w:gridCol w:w="1701"/>
        <w:gridCol w:w="1276"/>
      </w:tblGrid>
      <w:tr w:rsidR="00A56893" w:rsidRPr="00CB396C" w:rsidTr="003E0B68">
        <w:trPr>
          <w:trHeight w:val="1320"/>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893" w:rsidRPr="00CB396C" w:rsidRDefault="00A56893" w:rsidP="00A56893">
            <w:pPr>
              <w:rPr>
                <w:rFonts w:ascii="GHEA Grapalat" w:hAnsi="GHEA Grapalat" w:cs="Calibri"/>
                <w:sz w:val="18"/>
                <w:szCs w:val="18"/>
              </w:rPr>
            </w:pPr>
            <w:r w:rsidRPr="00CB396C">
              <w:rPr>
                <w:rFonts w:ascii="Courier New" w:hAnsi="Courier New" w:cs="Courier New"/>
                <w:sz w:val="18"/>
                <w:szCs w:val="18"/>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2</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701"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յակը</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2022թ.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w:t>
            </w:r>
            <w:r w:rsidR="00597E4D"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 (%)</w:t>
            </w:r>
          </w:p>
        </w:tc>
        <w:tc>
          <w:tcPr>
            <w:tcW w:w="1276"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և 2022թ. տարբե-րությունը</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Հարկային եկամուտներ և պետական տուրքեր</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400.6</w:t>
            </w:r>
          </w:p>
        </w:tc>
        <w:tc>
          <w:tcPr>
            <w:tcW w:w="1276"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461.4</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115.2</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60.8</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376.8</w:t>
            </w:r>
          </w:p>
        </w:tc>
        <w:tc>
          <w:tcPr>
            <w:tcW w:w="1276"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448.8</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119.1</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72.0</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142.1</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165.6</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116.5</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23.5</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23.9</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32.5</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136.1</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8.6</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37.8</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39.0</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103.2</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13.4</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16.3</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121.5</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2.9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112.6</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132.9</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118.1</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20.3</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9.9</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13.0</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131.3</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3.1</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Սոցիալական վճար (կուտակային կենսաթոշակի գծով)</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14.4</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21.4</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148.1</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6.9</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10.4 </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10.6</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101.5</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0.2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12.2</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17.5</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142.8</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5.2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23.7</w:t>
            </w:r>
          </w:p>
        </w:tc>
        <w:tc>
          <w:tcPr>
            <w:tcW w:w="1276"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12.6</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53.0</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(11.2)</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Կշիռն ընդամենը հարկերի և տուրքերի մեջ</w:t>
            </w:r>
            <w:r w:rsidR="003E0B68" w:rsidRPr="00CB396C">
              <w:rPr>
                <w:rFonts w:ascii="GHEA Grapalat" w:hAnsi="GHEA Grapalat" w:cs="Calibri"/>
                <w:b/>
                <w:bCs/>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94.1</w:t>
            </w:r>
          </w:p>
        </w:tc>
        <w:tc>
          <w:tcPr>
            <w:tcW w:w="1276"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97.3</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35.5</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35.9</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6.0</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7.0</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9.4</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8.5</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3.3</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3.5</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28.1</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28.8</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28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2.5</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2.8</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Սոցիալական վճար (կուտակային կենսաթոշակից)</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3.6</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4.6</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2.6 </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2.3 </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3.1</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3.8</w:t>
            </w:r>
          </w:p>
        </w:tc>
        <w:tc>
          <w:tcPr>
            <w:tcW w:w="1701"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Courier New" w:hAnsi="Courier New" w:cs="Courier New"/>
                <w:sz w:val="18"/>
                <w:szCs w:val="18"/>
              </w:rPr>
              <w:t> </w:t>
            </w:r>
          </w:p>
        </w:tc>
      </w:tr>
      <w:tr w:rsidR="00A56893" w:rsidRPr="00CB396C" w:rsidTr="003E0B68">
        <w:trPr>
          <w:trHeight w:val="31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5.9</w:t>
            </w:r>
          </w:p>
        </w:tc>
        <w:tc>
          <w:tcPr>
            <w:tcW w:w="1276"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2.7</w:t>
            </w:r>
          </w:p>
        </w:tc>
        <w:tc>
          <w:tcPr>
            <w:tcW w:w="1701" w:type="dxa"/>
            <w:tcBorders>
              <w:top w:val="nil"/>
              <w:left w:val="nil"/>
              <w:bottom w:val="single" w:sz="4" w:space="0" w:color="auto"/>
              <w:right w:val="single" w:sz="4" w:space="0" w:color="auto"/>
            </w:tcBorders>
            <w:shd w:val="clear" w:color="auto" w:fill="auto"/>
            <w:noWrap/>
            <w:vAlign w:val="center"/>
          </w:tcPr>
          <w:p w:rsidR="00A56893" w:rsidRPr="00CB396C" w:rsidRDefault="00A56893" w:rsidP="00A56893">
            <w:pPr>
              <w:jc w:val="right"/>
              <w:rPr>
                <w:rFonts w:ascii="GHEA Grapalat" w:hAnsi="GHEA Grapalat" w:cs="Calibri"/>
                <w:b/>
                <w:bCs/>
                <w:sz w:val="18"/>
                <w:szCs w:val="18"/>
              </w:rPr>
            </w:pPr>
            <w:r w:rsidRPr="00CB396C">
              <w:rPr>
                <w:rFonts w:ascii="Courier New" w:hAnsi="Courier New" w:cs="Courier New"/>
                <w:b/>
                <w:bCs/>
                <w:sz w:val="18"/>
                <w:szCs w:val="18"/>
              </w:rPr>
              <w:t> </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Courier New" w:hAnsi="Courier New" w:cs="Courier New"/>
                <w:b/>
                <w:bCs/>
                <w:sz w:val="18"/>
                <w:szCs w:val="18"/>
              </w:rPr>
              <w:t> </w:t>
            </w:r>
          </w:p>
        </w:tc>
      </w:tr>
    </w:tbl>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p>
    <w:p w:rsidR="00A56893" w:rsidRPr="00CB396C" w:rsidRDefault="00A56893" w:rsidP="00A56893">
      <w:pPr>
        <w:spacing w:line="360" w:lineRule="auto"/>
        <w:ind w:firstLine="567"/>
        <w:jc w:val="both"/>
        <w:rPr>
          <w:rFonts w:ascii="GHEA Grapalat" w:hAnsi="GHEA Grapalat" w:cs="GHEA Grapalat"/>
          <w:color w:val="000000"/>
          <w:sz w:val="22"/>
          <w:szCs w:val="22"/>
        </w:rPr>
      </w:pPr>
      <w:r w:rsidRPr="00CB396C">
        <w:rPr>
          <w:rFonts w:ascii="GHEA Grapalat" w:hAnsi="GHEA Grapalat" w:cs="GHEA Grapalat"/>
          <w:color w:val="000000"/>
          <w:sz w:val="22"/>
          <w:szCs w:val="22"/>
        </w:rPr>
        <w:t>Հաշվետու ժամանակահատվածի հարկային եկամուտների և պետական տուրքերի 35.9%</w:t>
      </w:r>
      <w:r w:rsidRPr="00CB396C">
        <w:rPr>
          <w:rFonts w:ascii="GHEA Grapalat" w:hAnsi="GHEA Grapalat" w:cs="GHEA Grapalat"/>
          <w:color w:val="000000"/>
          <w:sz w:val="22"/>
          <w:szCs w:val="22"/>
        </w:rPr>
        <w:noBreakHyphen/>
        <w:t xml:space="preserve">ն ապահովվել է </w:t>
      </w:r>
      <w:r w:rsidRPr="00CB396C">
        <w:rPr>
          <w:rFonts w:ascii="GHEA Grapalat" w:hAnsi="GHEA Grapalat" w:cs="GHEA Grapalat"/>
          <w:i/>
          <w:color w:val="000000"/>
          <w:sz w:val="22"/>
          <w:szCs w:val="22"/>
        </w:rPr>
        <w:t>ավելացված արժեքի հարկի</w:t>
      </w:r>
      <w:r w:rsidRPr="00CB396C">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16.5% աճը պայմանավորված է ՀՀ ներմուծվող ապրանքներից ստացված մուտքերի աճով: </w:t>
      </w:r>
    </w:p>
    <w:p w:rsidR="00A56893" w:rsidRPr="00CB396C" w:rsidRDefault="00A56893" w:rsidP="00A56893">
      <w:pPr>
        <w:spacing w:line="360" w:lineRule="auto"/>
        <w:ind w:firstLine="567"/>
        <w:jc w:val="both"/>
        <w:rPr>
          <w:rFonts w:ascii="GHEA Grapalat" w:hAnsi="GHEA Grapalat" w:cs="GHEA Grapalat"/>
          <w:color w:val="000000"/>
          <w:sz w:val="22"/>
          <w:szCs w:val="22"/>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562"/>
        <w:gridCol w:w="1166"/>
      </w:tblGrid>
      <w:tr w:rsidR="00A56893" w:rsidRPr="00CB396C" w:rsidTr="00B65685">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893" w:rsidRPr="00CB396C" w:rsidRDefault="00A56893" w:rsidP="00A56893">
            <w:pPr>
              <w:rPr>
                <w:rFonts w:ascii="GHEA Grapalat" w:hAnsi="GHEA Grapalat" w:cs="Calibri"/>
                <w:sz w:val="18"/>
                <w:szCs w:val="18"/>
              </w:rPr>
            </w:pPr>
            <w:r w:rsidRPr="00CB396C">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2</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562"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յակը</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2022թ.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w:t>
            </w:r>
            <w:r w:rsidR="00597E4D"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 (%)</w:t>
            </w:r>
          </w:p>
        </w:tc>
        <w:tc>
          <w:tcPr>
            <w:tcW w:w="1166"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և 2022թ. տարբե-րությունը</w:t>
            </w:r>
          </w:p>
        </w:tc>
      </w:tr>
      <w:tr w:rsidR="00A56893" w:rsidRPr="00CB396C" w:rsidTr="00B65685">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142.1</w:t>
            </w:r>
          </w:p>
        </w:tc>
        <w:tc>
          <w:tcPr>
            <w:tcW w:w="15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165.6</w:t>
            </w:r>
          </w:p>
        </w:tc>
        <w:tc>
          <w:tcPr>
            <w:tcW w:w="1562"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116.5</w:t>
            </w:r>
          </w:p>
        </w:tc>
        <w:tc>
          <w:tcPr>
            <w:tcW w:w="116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23.5</w:t>
            </w:r>
          </w:p>
        </w:tc>
      </w:tr>
      <w:tr w:rsidR="00A56893" w:rsidRPr="00CB396C" w:rsidTr="00B65685">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81.5</w:t>
            </w:r>
          </w:p>
        </w:tc>
        <w:tc>
          <w:tcPr>
            <w:tcW w:w="15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115.5</w:t>
            </w:r>
          </w:p>
        </w:tc>
        <w:tc>
          <w:tcPr>
            <w:tcW w:w="1562"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141.8</w:t>
            </w:r>
          </w:p>
        </w:tc>
        <w:tc>
          <w:tcPr>
            <w:tcW w:w="116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34.0</w:t>
            </w:r>
          </w:p>
        </w:tc>
      </w:tr>
      <w:tr w:rsidR="00A56893" w:rsidRPr="00CB396C" w:rsidTr="00B65685">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A56893" w:rsidRPr="00CB396C" w:rsidRDefault="00A56893" w:rsidP="00B56DB2">
            <w:pPr>
              <w:pStyle w:val="ListParagraph"/>
              <w:numPr>
                <w:ilvl w:val="0"/>
                <w:numId w:val="8"/>
              </w:numPr>
              <w:tabs>
                <w:tab w:val="left" w:pos="459"/>
              </w:tabs>
              <w:ind w:left="34" w:firstLine="236"/>
              <w:rPr>
                <w:rFonts w:ascii="GHEA Grapalat" w:hAnsi="GHEA Grapalat"/>
                <w:sz w:val="18"/>
                <w:szCs w:val="18"/>
                <w:lang w:val="hy-AM"/>
              </w:rPr>
            </w:pPr>
            <w:r w:rsidRPr="00CB396C">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33.5</w:t>
            </w:r>
          </w:p>
        </w:tc>
        <w:tc>
          <w:tcPr>
            <w:tcW w:w="15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31.2</w:t>
            </w:r>
          </w:p>
        </w:tc>
        <w:tc>
          <w:tcPr>
            <w:tcW w:w="1562"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93.2</w:t>
            </w:r>
          </w:p>
        </w:tc>
        <w:tc>
          <w:tcPr>
            <w:tcW w:w="116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(2.3)</w:t>
            </w:r>
          </w:p>
        </w:tc>
      </w:tr>
      <w:tr w:rsidR="00A56893" w:rsidRPr="00CB396C" w:rsidTr="00B65685">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60.6</w:t>
            </w:r>
          </w:p>
        </w:tc>
        <w:tc>
          <w:tcPr>
            <w:tcW w:w="15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50.1</w:t>
            </w:r>
          </w:p>
        </w:tc>
        <w:tc>
          <w:tcPr>
            <w:tcW w:w="1562"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82.6</w:t>
            </w:r>
          </w:p>
        </w:tc>
        <w:tc>
          <w:tcPr>
            <w:tcW w:w="116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(10.5)</w:t>
            </w:r>
          </w:p>
        </w:tc>
      </w:tr>
    </w:tbl>
    <w:p w:rsidR="00A56893" w:rsidRPr="00CB396C" w:rsidRDefault="00A56893" w:rsidP="00A56893">
      <w:pPr>
        <w:spacing w:line="360" w:lineRule="auto"/>
        <w:ind w:firstLine="567"/>
        <w:jc w:val="both"/>
        <w:rPr>
          <w:rFonts w:ascii="GHEA Grapalat" w:hAnsi="GHEA Grapalat" w:cs="GHEA Grapalat"/>
          <w:color w:val="000000"/>
          <w:sz w:val="22"/>
          <w:szCs w:val="22"/>
        </w:rPr>
      </w:pPr>
    </w:p>
    <w:p w:rsidR="00A56893" w:rsidRPr="00CB396C" w:rsidRDefault="00A56893" w:rsidP="00A56893">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2023 թվականի 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ում</w:t>
      </w:r>
      <w:r w:rsidRPr="00CB396C">
        <w:rPr>
          <w:rFonts w:ascii="GHEA Grapalat" w:hAnsi="GHEA Grapalat" w:cs="GHEA Grapalat"/>
          <w:sz w:val="22"/>
          <w:szCs w:val="22"/>
        </w:rPr>
        <w:t xml:space="preserve"> պետական</w:t>
      </w:r>
      <w:r w:rsidRPr="00CB396C">
        <w:rPr>
          <w:rFonts w:ascii="GHEA Grapalat" w:hAnsi="GHEA Grapalat" w:cs="GHEA Grapalat"/>
          <w:color w:val="000000"/>
          <w:sz w:val="22"/>
          <w:szCs w:val="22"/>
        </w:rPr>
        <w:t xml:space="preserve"> բյուջե մուտքագրված հարկային եկամուտների ու պետական տուրքերի 7%-ն ապահովվել է </w:t>
      </w:r>
      <w:r w:rsidRPr="00CB396C">
        <w:rPr>
          <w:rFonts w:ascii="GHEA Grapalat" w:hAnsi="GHEA Grapalat" w:cs="GHEA Grapalat"/>
          <w:i/>
          <w:color w:val="000000"/>
          <w:sz w:val="22"/>
          <w:szCs w:val="22"/>
        </w:rPr>
        <w:t>ակցիզային հարկի</w:t>
      </w:r>
      <w:r w:rsidRPr="00CB396C">
        <w:rPr>
          <w:rFonts w:ascii="GHEA Grapalat" w:hAnsi="GHEA Grapalat" w:cs="GHEA Grapalat"/>
          <w:color w:val="000000"/>
          <w:sz w:val="22"/>
          <w:szCs w:val="22"/>
        </w:rPr>
        <w:t xml:space="preserve"> հաշվին: </w:t>
      </w:r>
      <w:r w:rsidRPr="00CB396C">
        <w:rPr>
          <w:rFonts w:ascii="GHEA Grapalat" w:hAnsi="GHEA Grapalat" w:cs="GHEA Grapalat"/>
          <w:sz w:val="22"/>
          <w:szCs w:val="22"/>
        </w:rPr>
        <w:t>Նախորդ տարվա նույն ժամանակահատվածի համեմատ ակցիզային հարկի մուտքերի 36.1% աճը պայմանավորված է ինչպես հանրապետությունում արտադրվող, այնպես էլ ՀՀ ներմուծվող ենթաակցիզային ապրանքների գծով մուտքերի աճով:</w:t>
      </w:r>
    </w:p>
    <w:p w:rsidR="00A56893" w:rsidRPr="00CB396C" w:rsidRDefault="00A56893" w:rsidP="00A56893">
      <w:pPr>
        <w:spacing w:line="360" w:lineRule="auto"/>
        <w:ind w:firstLine="567"/>
        <w:jc w:val="both"/>
        <w:rPr>
          <w:rFonts w:ascii="GHEA Grapalat" w:hAnsi="GHEA Grapalat" w:cs="GHEA Grapalat"/>
          <w:sz w:val="22"/>
          <w:szCs w:val="22"/>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A56893" w:rsidRPr="00CB396C" w:rsidTr="00A56893">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893" w:rsidRPr="00CB396C" w:rsidRDefault="00A56893" w:rsidP="00A56893">
            <w:pPr>
              <w:rPr>
                <w:rFonts w:ascii="GHEA Grapalat" w:hAnsi="GHEA Grapalat" w:cs="Calibri"/>
                <w:sz w:val="18"/>
                <w:szCs w:val="18"/>
              </w:rPr>
            </w:pPr>
            <w:r w:rsidRPr="00CB396C">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2</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511"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յակը</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2022թ.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w:t>
            </w:r>
            <w:r w:rsidR="00597E4D"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նկատմամբ</w:t>
            </w:r>
          </w:p>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և 2022թ. տարբե-րությունը</w:t>
            </w:r>
          </w:p>
        </w:tc>
      </w:tr>
      <w:tr w:rsidR="00A56893" w:rsidRPr="00CB396C" w:rsidTr="00A56893">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23.9</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32.5</w:t>
            </w:r>
          </w:p>
        </w:tc>
        <w:tc>
          <w:tcPr>
            <w:tcW w:w="1511"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136.1</w:t>
            </w:r>
          </w:p>
        </w:tc>
        <w:tc>
          <w:tcPr>
            <w:tcW w:w="135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8.6</w:t>
            </w:r>
          </w:p>
        </w:tc>
      </w:tr>
      <w:tr w:rsidR="00A56893" w:rsidRPr="00CB396C" w:rsidTr="00A56893">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10.6</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14.4</w:t>
            </w:r>
          </w:p>
        </w:tc>
        <w:tc>
          <w:tcPr>
            <w:tcW w:w="1511"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136.6</w:t>
            </w:r>
          </w:p>
        </w:tc>
        <w:tc>
          <w:tcPr>
            <w:tcW w:w="135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 xml:space="preserve">3.9 </w:t>
            </w:r>
          </w:p>
        </w:tc>
      </w:tr>
      <w:tr w:rsidR="00A56893" w:rsidRPr="00CB396C" w:rsidTr="00A56893">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A56893" w:rsidRPr="00CB396C" w:rsidRDefault="00A56893" w:rsidP="00A56893">
            <w:pPr>
              <w:ind w:firstLineChars="100" w:firstLine="180"/>
              <w:rPr>
                <w:rFonts w:ascii="GHEA Grapalat" w:hAnsi="GHEA Grapalat" w:cs="Calibri"/>
                <w:sz w:val="18"/>
                <w:szCs w:val="18"/>
              </w:rPr>
            </w:pPr>
            <w:r w:rsidRPr="00CB396C">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13.3</w:t>
            </w:r>
          </w:p>
        </w:tc>
        <w:tc>
          <w:tcPr>
            <w:tcW w:w="1276"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18.1</w:t>
            </w:r>
          </w:p>
        </w:tc>
        <w:tc>
          <w:tcPr>
            <w:tcW w:w="1511"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135.7</w:t>
            </w:r>
          </w:p>
        </w:tc>
        <w:tc>
          <w:tcPr>
            <w:tcW w:w="135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4.8</w:t>
            </w:r>
          </w:p>
        </w:tc>
      </w:tr>
    </w:tbl>
    <w:p w:rsidR="00A56893" w:rsidRPr="00CB396C" w:rsidRDefault="00A56893" w:rsidP="00A56893">
      <w:pPr>
        <w:tabs>
          <w:tab w:val="left" w:pos="0"/>
          <w:tab w:val="left" w:pos="900"/>
        </w:tabs>
        <w:spacing w:line="360" w:lineRule="auto"/>
        <w:ind w:firstLine="567"/>
        <w:jc w:val="both"/>
        <w:rPr>
          <w:rFonts w:ascii="GHEA Grapalat" w:hAnsi="GHEA Grapalat" w:cs="GHEA Grapalat"/>
          <w:sz w:val="22"/>
          <w:szCs w:val="22"/>
        </w:rPr>
      </w:pPr>
    </w:p>
    <w:p w:rsidR="00A56893" w:rsidRPr="00CB396C" w:rsidRDefault="00A56893" w:rsidP="00A56893">
      <w:pPr>
        <w:tabs>
          <w:tab w:val="left" w:pos="0"/>
          <w:tab w:val="left" w:pos="900"/>
        </w:tabs>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Հաշվետու ժամանակահատվածում 132.9 մլրդ դրամ են կազմել </w:t>
      </w:r>
      <w:r w:rsidRPr="00CB396C">
        <w:rPr>
          <w:rFonts w:ascii="GHEA Grapalat" w:hAnsi="GHEA Grapalat" w:cs="GHEA Grapalat"/>
          <w:i/>
          <w:iCs/>
          <w:sz w:val="22"/>
          <w:szCs w:val="22"/>
        </w:rPr>
        <w:t>եկամտային հարկի</w:t>
      </w:r>
      <w:r w:rsidRPr="00CB396C">
        <w:rPr>
          <w:rFonts w:ascii="GHEA Grapalat" w:hAnsi="GHEA Grapalat" w:cs="GHEA Grapalat"/>
          <w:sz w:val="22"/>
          <w:szCs w:val="22"/>
        </w:rPr>
        <w:t xml:space="preserve"> մուտքերը՝ ապահովելով հարկային եկամուտների և պետական տուրքերի 28.8%-ը: Նախորդ տարվա նույն ժամանակահատվածի համեմատ եկամտային հարկի մուտքերն աճել են 18.1%-ով կամ ավելի քան 20.3 մլրդ դրամով: Հարկ է նշել, որ 2023 թվականի առաջին եռամսյակում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w:t>
      </w:r>
      <w:r w:rsidRPr="00CB396C">
        <w:rPr>
          <w:rFonts w:ascii="GHEA Grapalat" w:hAnsi="GHEA Grapalat" w:cs="GHEA Grapalat"/>
          <w:sz w:val="22"/>
          <w:szCs w:val="22"/>
        </w:rPr>
        <w:lastRenderedPageBreak/>
        <w:t>նպատակով հիպոտեկային վարկի սպասարկման համար վճարվող տոկոսների մասով վարկառուներին և համավարկառուներին է վերադարձվել ավելի քան 11.8 մլրդ դրամ եկամտային հարկ, որը նախորդ տարվա առաջին եռամսյակի համեմատ աճել է 56.4%</w:t>
      </w:r>
      <w:r w:rsidRPr="00CB396C">
        <w:rPr>
          <w:rFonts w:ascii="GHEA Grapalat" w:hAnsi="GHEA Grapalat" w:cs="GHEA Grapalat"/>
          <w:sz w:val="22"/>
          <w:szCs w:val="22"/>
        </w:rPr>
        <w:noBreakHyphen/>
        <w:t>ով կամ շուրջ 4.3 մլրդ դրամով:</w:t>
      </w:r>
    </w:p>
    <w:p w:rsidR="00A56893" w:rsidRPr="00CB396C" w:rsidRDefault="00A56893" w:rsidP="00A56893">
      <w:pPr>
        <w:tabs>
          <w:tab w:val="left" w:pos="0"/>
          <w:tab w:val="left" w:pos="900"/>
        </w:tabs>
        <w:spacing w:line="360" w:lineRule="auto"/>
        <w:ind w:firstLine="567"/>
        <w:jc w:val="both"/>
        <w:rPr>
          <w:rFonts w:ascii="GHEA Grapalat" w:hAnsi="GHEA Grapalat" w:cs="GHEA Grapalat"/>
          <w:color w:val="000000"/>
          <w:sz w:val="22"/>
          <w:szCs w:val="22"/>
        </w:rPr>
      </w:pPr>
      <w:r w:rsidRPr="00CB396C">
        <w:rPr>
          <w:rFonts w:ascii="GHEA Grapalat" w:hAnsi="GHEA Grapalat" w:cs="GHEA Grapalat"/>
          <w:sz w:val="22"/>
          <w:szCs w:val="22"/>
        </w:rPr>
        <w:t>2023 թվականի 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ում</w:t>
      </w:r>
      <w:r w:rsidRPr="00CB396C">
        <w:rPr>
          <w:rFonts w:ascii="GHEA Grapalat" w:hAnsi="GHEA Grapalat" w:cs="GHEA Grapalat"/>
          <w:sz w:val="22"/>
          <w:szCs w:val="22"/>
        </w:rPr>
        <w:t xml:space="preserve"> պետական</w:t>
      </w:r>
      <w:r w:rsidRPr="00CB396C">
        <w:rPr>
          <w:rFonts w:ascii="GHEA Grapalat" w:hAnsi="GHEA Grapalat" w:cs="GHEA Grapalat"/>
          <w:color w:val="000000"/>
          <w:sz w:val="22"/>
          <w:szCs w:val="22"/>
        </w:rPr>
        <w:t xml:space="preserve"> բյուջե մուտքագրված հարկային եկամուտների ու պետական տուրքերի 3.5%-ն ապահովվել է </w:t>
      </w:r>
      <w:r w:rsidRPr="00CB396C">
        <w:rPr>
          <w:rFonts w:ascii="GHEA Grapalat" w:hAnsi="GHEA Grapalat" w:cs="GHEA Grapalat"/>
          <w:i/>
          <w:sz w:val="22"/>
          <w:szCs w:val="22"/>
        </w:rPr>
        <w:t>մաք</w:t>
      </w:r>
      <w:r w:rsidRPr="00CB396C">
        <w:rPr>
          <w:rFonts w:ascii="GHEA Grapalat" w:hAnsi="GHEA Grapalat" w:cs="GHEA Grapalat"/>
          <w:i/>
          <w:sz w:val="22"/>
          <w:szCs w:val="22"/>
        </w:rPr>
        <w:softHyphen/>
        <w:t>սա</w:t>
      </w:r>
      <w:r w:rsidRPr="00CB396C">
        <w:rPr>
          <w:rFonts w:ascii="GHEA Grapalat" w:hAnsi="GHEA Grapalat" w:cs="GHEA Grapalat"/>
          <w:i/>
          <w:sz w:val="22"/>
          <w:szCs w:val="22"/>
        </w:rPr>
        <w:softHyphen/>
        <w:t>տուրքի</w:t>
      </w:r>
      <w:r w:rsidRPr="00CB396C">
        <w:rPr>
          <w:rFonts w:ascii="GHEA Grapalat" w:hAnsi="GHEA Grapalat" w:cs="GHEA Grapalat"/>
          <w:sz w:val="22"/>
          <w:szCs w:val="22"/>
        </w:rPr>
        <w:t xml:space="preserve"> </w:t>
      </w:r>
      <w:r w:rsidRPr="00CB396C">
        <w:rPr>
          <w:rFonts w:ascii="GHEA Grapalat" w:hAnsi="GHEA Grapalat" w:cs="GHEA Grapalat"/>
          <w:color w:val="000000"/>
          <w:sz w:val="22"/>
          <w:szCs w:val="22"/>
        </w:rPr>
        <w:t xml:space="preserve">հաշվին՝ </w:t>
      </w:r>
      <w:r w:rsidRPr="00CB396C">
        <w:rPr>
          <w:rFonts w:ascii="GHEA Grapalat" w:hAnsi="GHEA Grapalat" w:cs="GHEA Grapalat"/>
          <w:sz w:val="22"/>
          <w:szCs w:val="22"/>
        </w:rPr>
        <w:t>կազմելով 16.3</w:t>
      </w:r>
      <w:r w:rsidRPr="00CB396C">
        <w:rPr>
          <w:rFonts w:ascii="Courier New" w:hAnsi="Courier New" w:cs="Courier New"/>
          <w:sz w:val="22"/>
          <w:szCs w:val="22"/>
        </w:rPr>
        <w:t> </w:t>
      </w:r>
      <w:r w:rsidRPr="00CB396C">
        <w:rPr>
          <w:rFonts w:ascii="GHEA Grapalat" w:hAnsi="GHEA Grapalat" w:cs="GHEA Grapalat"/>
          <w:color w:val="000000"/>
          <w:sz w:val="22"/>
          <w:szCs w:val="22"/>
        </w:rPr>
        <w:t xml:space="preserve">մլրդ դրամ: 2022 թվականի </w:t>
      </w:r>
      <w:r w:rsidRPr="00CB396C">
        <w:rPr>
          <w:rFonts w:ascii="GHEA Grapalat" w:hAnsi="GHEA Grapalat" w:cs="GHEA Grapalat"/>
          <w:sz w:val="22"/>
          <w:szCs w:val="22"/>
        </w:rPr>
        <w:t>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 xml:space="preserve">յակի </w:t>
      </w:r>
      <w:r w:rsidRPr="00CB396C">
        <w:rPr>
          <w:rFonts w:ascii="GHEA Grapalat" w:hAnsi="GHEA Grapalat" w:cs="GHEA Grapalat"/>
          <w:color w:val="000000"/>
          <w:sz w:val="22"/>
          <w:szCs w:val="22"/>
        </w:rPr>
        <w:t xml:space="preserve">համեմատ մաքսատուրքի 21.5% (2.9 մլրդ դրամ) աճը հիմնականում պայմանավորված է ՌԴ կողմից փոխանցված մաքսատուրքի աճով: </w:t>
      </w:r>
    </w:p>
    <w:p w:rsidR="00A56893" w:rsidRPr="00CB396C" w:rsidRDefault="00A56893" w:rsidP="00A56893">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21.4 մլրդ դրամ </w:t>
      </w:r>
      <w:r w:rsidRPr="00CB396C">
        <w:rPr>
          <w:rFonts w:ascii="GHEA Grapalat" w:hAnsi="GHEA Grapalat" w:cs="GHEA Grapalat"/>
          <w:i/>
          <w:iCs/>
          <w:sz w:val="22"/>
          <w:szCs w:val="22"/>
        </w:rPr>
        <w:t>սոցիալական վճար</w:t>
      </w:r>
      <w:r w:rsidRPr="00CB396C">
        <w:rPr>
          <w:rFonts w:ascii="GHEA Grapalat" w:hAnsi="GHEA Grapalat" w:cs="GHEA Grapalat"/>
          <w:sz w:val="22"/>
          <w:szCs w:val="22"/>
        </w:rPr>
        <w:t>` ապահովելով հարկային եկամուտների և պետական տուրքերի 4.6%-ը և 48.1%-ով կամ ավելի քան 6.9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փոփոխությունների համաձայն 2023 թվականի հունվարի 1-ից սոցիալական վճարի անհատի մասնաբաժնում աշխատողի մասնակցության դրույքաչափի 4.5%</w:t>
      </w:r>
      <w:r w:rsidRPr="00CB396C">
        <w:rPr>
          <w:rFonts w:ascii="GHEA Grapalat" w:hAnsi="GHEA Grapalat" w:cs="GHEA Grapalat"/>
          <w:sz w:val="22"/>
          <w:szCs w:val="22"/>
        </w:rPr>
        <w:noBreakHyphen/>
        <w:t xml:space="preserve">ից 5% բարձրացմամբ և մասնակիցների </w:t>
      </w:r>
      <w:r w:rsidR="001C79B0" w:rsidRPr="00CB396C">
        <w:rPr>
          <w:rFonts w:ascii="GHEA Grapalat" w:hAnsi="GHEA Grapalat" w:cs="GHEA Grapalat"/>
          <w:sz w:val="22"/>
          <w:szCs w:val="22"/>
          <w:lang w:val="hy-AM"/>
        </w:rPr>
        <w:t xml:space="preserve">թվի </w:t>
      </w:r>
      <w:r w:rsidRPr="00CB396C">
        <w:rPr>
          <w:rFonts w:ascii="GHEA Grapalat" w:hAnsi="GHEA Grapalat" w:cs="GHEA Grapalat"/>
          <w:sz w:val="22"/>
          <w:szCs w:val="22"/>
        </w:rPr>
        <w:t>աճով:</w:t>
      </w:r>
    </w:p>
    <w:p w:rsidR="00A56893" w:rsidRPr="00CB396C" w:rsidRDefault="00A56893" w:rsidP="00A56893">
      <w:pPr>
        <w:tabs>
          <w:tab w:val="left" w:pos="0"/>
          <w:tab w:val="left" w:pos="900"/>
        </w:tabs>
        <w:spacing w:line="360" w:lineRule="auto"/>
        <w:ind w:firstLine="567"/>
        <w:jc w:val="both"/>
        <w:rPr>
          <w:rFonts w:ascii="GHEA Grapalat" w:hAnsi="GHEA Grapalat" w:cs="GHEA Grapalat"/>
          <w:sz w:val="22"/>
          <w:szCs w:val="22"/>
        </w:rPr>
      </w:pPr>
      <w:r w:rsidRPr="00CB396C">
        <w:rPr>
          <w:rFonts w:ascii="GHEA Grapalat" w:hAnsi="GHEA Grapalat" w:cs="GHEA Grapalat"/>
          <w:iCs/>
          <w:sz w:val="22"/>
          <w:szCs w:val="22"/>
        </w:rPr>
        <w:t>Հաշվետու ժամանակահատվածում</w:t>
      </w:r>
      <w:r w:rsidRPr="00CB396C">
        <w:rPr>
          <w:rFonts w:ascii="GHEA Grapalat" w:hAnsi="GHEA Grapalat" w:cs="GHEA Grapalat"/>
          <w:sz w:val="22"/>
          <w:szCs w:val="22"/>
        </w:rPr>
        <w:t xml:space="preserve"> </w:t>
      </w:r>
      <w:r w:rsidRPr="00CB396C">
        <w:rPr>
          <w:rFonts w:ascii="GHEA Grapalat" w:hAnsi="GHEA Grapalat" w:cs="GHEA Grapalat"/>
          <w:i/>
          <w:iCs/>
          <w:sz w:val="22"/>
          <w:szCs w:val="22"/>
        </w:rPr>
        <w:t xml:space="preserve">բնապահպանական հարկի և բնօգտագործման վճարների </w:t>
      </w:r>
      <w:r w:rsidRPr="00CB396C">
        <w:rPr>
          <w:rFonts w:ascii="GHEA Grapalat" w:hAnsi="GHEA Grapalat" w:cs="GHEA Grapalat"/>
          <w:sz w:val="22"/>
          <w:szCs w:val="22"/>
        </w:rPr>
        <w:t xml:space="preserve">գծով մուտքերը կազմել են 10.6 մլրդ դրամ՝ ապահովելով պետական բյուջեի հարկային եկամուտների և պետական </w:t>
      </w:r>
      <w:r w:rsidRPr="00CB396C">
        <w:rPr>
          <w:rFonts w:ascii="GHEA Grapalat" w:hAnsi="GHEA Grapalat" w:cs="GHEA Grapalat"/>
          <w:iCs/>
          <w:sz w:val="22"/>
          <w:szCs w:val="22"/>
        </w:rPr>
        <w:t>տուրքերի 2.3%</w:t>
      </w:r>
      <w:r w:rsidRPr="00CB396C">
        <w:rPr>
          <w:rFonts w:ascii="GHEA Grapalat" w:hAnsi="GHEA Grapalat" w:cs="GHEA Grapalat"/>
          <w:iCs/>
          <w:sz w:val="22"/>
          <w:szCs w:val="22"/>
        </w:rPr>
        <w:noBreakHyphen/>
        <w:t xml:space="preserve">ը: Նախորդ տարվա նույն ժամանակահատվածի համեմատ բնապահպանական հարկի և բնօգտագործման վճարների գծով մուտքերն ընդհանուր առմամբ էական փոփոխություն չեն կրել, սակայն 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արձանագրվել է </w:t>
      </w:r>
      <w:r w:rsidRPr="00CB396C">
        <w:rPr>
          <w:rFonts w:ascii="GHEA Grapalat" w:hAnsi="GHEA Grapalat" w:cs="GHEA Grapalat"/>
          <w:sz w:val="22"/>
          <w:szCs w:val="22"/>
        </w:rPr>
        <w:t>համապատասխանաբար 96.6% (899.2 մլն դրամ) և 24.4% (321.1 մլն դրամ) աճ, իսկ արդյունահանված մետաղական օգտակար հանածոների և դրանց վերամշակման արդյունքում ստացված արտադրանքի իրացման համար վճարվող ռոյալթին նվազել է 15%-ով կամ շուրջ 1.2 մլրդ դրամով:</w:t>
      </w:r>
    </w:p>
    <w:p w:rsidR="00A56893" w:rsidRPr="00CB396C" w:rsidRDefault="00A56893" w:rsidP="00A56893">
      <w:pPr>
        <w:tabs>
          <w:tab w:val="left" w:pos="0"/>
          <w:tab w:val="left" w:pos="900"/>
        </w:tabs>
        <w:spacing w:line="360" w:lineRule="auto"/>
        <w:ind w:firstLine="567"/>
        <w:jc w:val="both"/>
        <w:rPr>
          <w:rFonts w:ascii="GHEA Grapalat" w:hAnsi="GHEA Grapalat" w:cs="GHEA Grapalat"/>
          <w:iCs/>
          <w:sz w:val="22"/>
          <w:szCs w:val="22"/>
        </w:rPr>
      </w:pPr>
      <w:r w:rsidRPr="00CB396C">
        <w:rPr>
          <w:rFonts w:ascii="GHEA Grapalat" w:hAnsi="GHEA Grapalat" w:cs="GHEA Grapalat"/>
          <w:sz w:val="22"/>
          <w:szCs w:val="22"/>
        </w:rPr>
        <w:t>2023 թվականի 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ում</w:t>
      </w:r>
      <w:r w:rsidRPr="00CB396C">
        <w:rPr>
          <w:rFonts w:ascii="GHEA Grapalat" w:hAnsi="GHEA Grapalat" w:cs="GHEA Grapalat"/>
          <w:sz w:val="22"/>
          <w:szCs w:val="22"/>
        </w:rPr>
        <w:t xml:space="preserve"> </w:t>
      </w:r>
      <w:r w:rsidRPr="00CB396C">
        <w:rPr>
          <w:rFonts w:ascii="GHEA Grapalat" w:hAnsi="GHEA Grapalat" w:cs="GHEA Grapalat"/>
          <w:iCs/>
          <w:sz w:val="22"/>
          <w:szCs w:val="22"/>
        </w:rPr>
        <w:t>ՀՀ պետական բյուջե են մուտքագրվել ընդհանուր առմամբ 17.5 մլրդ</w:t>
      </w:r>
      <w:r w:rsidRPr="00CB396C">
        <w:rPr>
          <w:rFonts w:ascii="Courier New" w:hAnsi="Courier New" w:cs="Courier New"/>
          <w:iCs/>
          <w:sz w:val="22"/>
          <w:szCs w:val="22"/>
        </w:rPr>
        <w:t> </w:t>
      </w:r>
      <w:r w:rsidRPr="00CB396C">
        <w:rPr>
          <w:rFonts w:ascii="GHEA Grapalat" w:hAnsi="GHEA Grapalat" w:cs="GHEA Grapalat"/>
          <w:iCs/>
          <w:sz w:val="22"/>
          <w:szCs w:val="22"/>
        </w:rPr>
        <w:t xml:space="preserve">դրամ </w:t>
      </w:r>
      <w:r w:rsidRPr="00CB396C">
        <w:rPr>
          <w:rFonts w:ascii="GHEA Grapalat" w:hAnsi="GHEA Grapalat" w:cs="GHEA Grapalat"/>
          <w:i/>
          <w:iCs/>
          <w:sz w:val="22"/>
          <w:szCs w:val="22"/>
        </w:rPr>
        <w:t>այլ հարկեր</w:t>
      </w:r>
      <w:r w:rsidRPr="00CB396C">
        <w:rPr>
          <w:rFonts w:ascii="GHEA Grapalat" w:hAnsi="GHEA Grapalat" w:cs="GHEA Grapalat"/>
          <w:iCs/>
          <w:sz w:val="22"/>
          <w:szCs w:val="22"/>
        </w:rPr>
        <w:t xml:space="preserve">՝ կազմելով պետական բյուջեի հարկային եկամուտների և պետական տուրքերի 3.8%-ը: Մասնավորապես` 9.9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w:t>
      </w:r>
      <w:r w:rsidRPr="00CB396C">
        <w:rPr>
          <w:rFonts w:ascii="GHEA Grapalat" w:hAnsi="GHEA Grapalat" w:cs="GHEA Grapalat"/>
          <w:iCs/>
          <w:sz w:val="22"/>
          <w:szCs w:val="22"/>
        </w:rPr>
        <w:lastRenderedPageBreak/>
        <w:t>3.6 մլրդ դրամ՝ ռադիոհաճախականության օգտագործման պարտադիր վճարը, 1.8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1.1 մլրդ դրամ՝ ճանապարհային հարկը, 798.9 մլն դրամ` հարկային օրենսդրության խախտման համար սահմանված տուգանքները և 268.1 մլն դրամ՝ հանրային ծառայությունների կարգավորման պարտադիր վճարները: Նախորդ տարվա առաջին եռամսյակի համեմատ այլ հարկերի փաստացի ցուցանիշն աճել է 42.8%-ով կամ 5.2 մլրդ դրամով: Աճը հիմնականում պայմանավորված է ռադիոհաճախականության օգտագործման պարտադիր վճարի, դրոշմանիշային վճարների և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վճարի գծով մուտքերի աճով:</w:t>
      </w:r>
    </w:p>
    <w:p w:rsidR="00A56893" w:rsidRPr="00CB396C" w:rsidRDefault="00A56893" w:rsidP="00A56893">
      <w:pPr>
        <w:tabs>
          <w:tab w:val="left" w:pos="0"/>
          <w:tab w:val="left" w:pos="900"/>
        </w:tabs>
        <w:spacing w:line="360" w:lineRule="auto"/>
        <w:ind w:firstLine="567"/>
        <w:jc w:val="both"/>
        <w:rPr>
          <w:rFonts w:ascii="GHEA Grapalat" w:hAnsi="GHEA Grapalat" w:cs="GHEA Grapalat"/>
          <w:sz w:val="22"/>
          <w:szCs w:val="22"/>
        </w:rPr>
      </w:pPr>
      <w:r w:rsidRPr="00CB396C">
        <w:rPr>
          <w:rFonts w:ascii="GHEA Grapalat" w:hAnsi="GHEA Grapalat" w:cs="GHEA Grapalat"/>
          <w:iCs/>
          <w:sz w:val="22"/>
          <w:szCs w:val="22"/>
        </w:rPr>
        <w:t>2023 թվականի առաջին եռամսյակում</w:t>
      </w:r>
      <w:r w:rsidRPr="00CB396C">
        <w:rPr>
          <w:rFonts w:ascii="GHEA Grapalat" w:hAnsi="GHEA Grapalat" w:cs="GHEA Grapalat"/>
          <w:sz w:val="22"/>
          <w:szCs w:val="22"/>
        </w:rPr>
        <w:t xml:space="preserve"> ՀՀ պետական բյուջե են մուտքագրվել շուրջ 12.6 մլրդ դրամ </w:t>
      </w:r>
      <w:r w:rsidRPr="00CB396C">
        <w:rPr>
          <w:rFonts w:ascii="GHEA Grapalat" w:hAnsi="GHEA Grapalat" w:cs="GHEA Grapalat"/>
          <w:i/>
          <w:sz w:val="22"/>
          <w:szCs w:val="22"/>
        </w:rPr>
        <w:t>պետական տուրքեր`</w:t>
      </w:r>
      <w:r w:rsidRPr="00CB396C">
        <w:rPr>
          <w:rFonts w:ascii="GHEA Grapalat" w:hAnsi="GHEA Grapalat" w:cs="GHEA Grapalat"/>
          <w:sz w:val="22"/>
          <w:szCs w:val="22"/>
        </w:rPr>
        <w:t xml:space="preserve"> 24.8%</w:t>
      </w:r>
      <w:r w:rsidRPr="00CB396C">
        <w:rPr>
          <w:rFonts w:ascii="GHEA Grapalat" w:hAnsi="GHEA Grapalat" w:cs="GHEA Grapalat"/>
          <w:sz w:val="22"/>
          <w:szCs w:val="22"/>
        </w:rPr>
        <w:noBreakHyphen/>
        <w:t xml:space="preserve">ով գերազանցելով եռամսյակային ծրագրային ցուցանիշը: Վերջինս հիմնականում պայմանավորված է օրենքով սահմանված այլ ծառայությունների և գործողությունների համար գանձվող տուրքերի կատարողականով: Նախորդ տարվա առաջին եռամսյակի համեմատ պետական տուրքերի գծով մուտքերը նվազել են 47%-ով կամ 11.2 մլրդ դրամով, ինչը հիմնականում պայմանավորված է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նվազմամբ: </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Առանձին պետական տուրքերի վերաբերյալ տեղեկատվությունը ներկայացված է Աղյուսակ </w:t>
      </w:r>
      <w:r w:rsidR="0054435C" w:rsidRPr="00CB396C">
        <w:rPr>
          <w:rFonts w:ascii="GHEA Grapalat" w:hAnsi="GHEA Grapalat" w:cs="GHEA Grapalat"/>
          <w:sz w:val="22"/>
          <w:szCs w:val="22"/>
        </w:rPr>
        <w:t>7</w:t>
      </w:r>
      <w:r w:rsidRPr="00CB396C">
        <w:rPr>
          <w:rFonts w:ascii="GHEA Grapalat" w:hAnsi="GHEA Grapalat" w:cs="GHEA Grapalat"/>
          <w:sz w:val="22"/>
          <w:szCs w:val="22"/>
        </w:rPr>
        <w:noBreakHyphen/>
        <w:t>ում:</w:t>
      </w:r>
    </w:p>
    <w:p w:rsidR="00C51070" w:rsidRPr="00CB396C" w:rsidRDefault="00C51070" w:rsidP="00A56893">
      <w:pPr>
        <w:autoSpaceDE w:val="0"/>
        <w:autoSpaceDN w:val="0"/>
        <w:adjustRightInd w:val="0"/>
        <w:spacing w:line="360" w:lineRule="auto"/>
        <w:ind w:firstLine="567"/>
        <w:jc w:val="both"/>
        <w:rPr>
          <w:rFonts w:ascii="GHEA Grapalat" w:hAnsi="GHEA Grapalat" w:cs="GHEA Grapalat"/>
          <w:sz w:val="22"/>
          <w:szCs w:val="22"/>
        </w:rPr>
      </w:pPr>
    </w:p>
    <w:p w:rsidR="00A56893" w:rsidRPr="00CB396C" w:rsidRDefault="00A56893"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A56893" w:rsidRPr="00CB396C" w:rsidTr="00A56893">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893" w:rsidRPr="00CB396C" w:rsidRDefault="00A56893" w:rsidP="00A56893">
            <w:pPr>
              <w:rPr>
                <w:rFonts w:ascii="GHEA Grapalat" w:hAnsi="GHEA Grapalat" w:cs="Calibri"/>
                <w:sz w:val="18"/>
                <w:szCs w:val="18"/>
              </w:rPr>
            </w:pPr>
            <w:r w:rsidRPr="00CB396C">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2</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0054435C" w:rsidRPr="00CB396C">
              <w:rPr>
                <w:rFonts w:ascii="GHEA Grapalat" w:hAnsi="GHEA Grapalat" w:cs="Calibri"/>
                <w:b/>
                <w:bCs/>
                <w:sz w:val="18"/>
                <w:szCs w:val="18"/>
              </w:rPr>
              <w:t>-</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993"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0054435C" w:rsidRPr="00CB396C">
              <w:rPr>
                <w:rFonts w:ascii="GHEA Grapalat" w:hAnsi="GHEA Grapalat" w:cs="Calibri"/>
                <w:b/>
                <w:bCs/>
                <w:sz w:val="18"/>
                <w:szCs w:val="18"/>
              </w:rPr>
              <w:t>-</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w:t>
            </w:r>
            <w:r w:rsidRPr="00CB396C">
              <w:rPr>
                <w:rFonts w:ascii="GHEA Grapalat" w:hAnsi="GHEA Grapalat" w:cs="Calibri"/>
                <w:b/>
                <w:bCs/>
                <w:sz w:val="18"/>
                <w:szCs w:val="18"/>
              </w:rPr>
              <w:t xml:space="preserve">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0054435C" w:rsidRPr="00CB396C">
              <w:rPr>
                <w:rFonts w:ascii="GHEA Grapalat" w:hAnsi="GHEA Grapalat" w:cs="Calibri"/>
                <w:b/>
                <w:bCs/>
                <w:sz w:val="18"/>
                <w:szCs w:val="18"/>
              </w:rPr>
              <w:t>-</w:t>
            </w:r>
            <w:r w:rsidRPr="00CB396C">
              <w:rPr>
                <w:rFonts w:ascii="GHEA Grapalat" w:hAnsi="GHEA Grapalat" w:cs="Calibri"/>
                <w:b/>
                <w:bCs/>
                <w:sz w:val="18"/>
                <w:szCs w:val="18"/>
              </w:rPr>
              <w:t>յակ</w:t>
            </w:r>
            <w:r w:rsidRPr="00CB396C">
              <w:rPr>
                <w:rFonts w:ascii="GHEA Grapalat" w:hAnsi="GHEA Grapalat" w:cs="Calibri"/>
                <w:b/>
                <w:bCs/>
                <w:sz w:val="18"/>
                <w:szCs w:val="18"/>
                <w:lang w:val="hy-AM"/>
              </w:rPr>
              <w:t>ի փաստ</w:t>
            </w:r>
          </w:p>
        </w:tc>
        <w:tc>
          <w:tcPr>
            <w:tcW w:w="1276"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Կատարո-ղականն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 xml:space="preserve">ի </w:t>
            </w:r>
            <w:r w:rsidRPr="00CB396C">
              <w:rPr>
                <w:rFonts w:ascii="GHEA Grapalat" w:hAnsi="GHEA Grapalat" w:cs="Calibri"/>
                <w:b/>
                <w:bCs/>
                <w:sz w:val="18"/>
                <w:szCs w:val="18"/>
              </w:rPr>
              <w:t>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A56893" w:rsidRPr="00CB396C" w:rsidRDefault="00A56893"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յակը 2022թ. առաջ</w:t>
            </w:r>
            <w:r w:rsidRPr="00CB396C">
              <w:rPr>
                <w:rFonts w:ascii="GHEA Grapalat" w:hAnsi="GHEA Grapalat" w:cs="Calibri"/>
                <w:b/>
                <w:bCs/>
                <w:sz w:val="18"/>
                <w:szCs w:val="18"/>
                <w:lang w:val="hy-AM"/>
              </w:rPr>
              <w:t xml:space="preserve">ին </w:t>
            </w:r>
            <w:r w:rsidRPr="00CB396C">
              <w:rPr>
                <w:rFonts w:ascii="GHEA Grapalat" w:hAnsi="GHEA Grapalat" w:cs="Calibri"/>
                <w:b/>
                <w:bCs/>
                <w:sz w:val="18"/>
                <w:szCs w:val="18"/>
              </w:rPr>
              <w:t>եռա</w:t>
            </w:r>
            <w:r w:rsidRPr="00CB396C">
              <w:rPr>
                <w:rFonts w:ascii="GHEA Grapalat" w:hAnsi="GHEA Grapalat" w:cs="Calibri"/>
                <w:b/>
                <w:bCs/>
                <w:sz w:val="18"/>
                <w:szCs w:val="18"/>
                <w:lang w:val="hy-AM"/>
              </w:rPr>
              <w:t>մս</w:t>
            </w:r>
            <w:r w:rsidRPr="00CB396C">
              <w:rPr>
                <w:rFonts w:ascii="GHEA Grapalat" w:hAnsi="GHEA Grapalat" w:cs="Calibri"/>
                <w:b/>
                <w:bCs/>
                <w:sz w:val="18"/>
                <w:szCs w:val="18"/>
              </w:rPr>
              <w:t>յակ</w:t>
            </w:r>
            <w:r w:rsidRPr="00CB396C">
              <w:rPr>
                <w:rFonts w:ascii="GHEA Grapalat" w:hAnsi="GHEA Grapalat" w:cs="Calibri"/>
                <w:b/>
                <w:bCs/>
                <w:sz w:val="18"/>
                <w:szCs w:val="18"/>
                <w:lang w:val="hy-AM"/>
              </w:rPr>
              <w:t xml:space="preserve">ի </w:t>
            </w:r>
            <w:r w:rsidRPr="00CB396C">
              <w:rPr>
                <w:rFonts w:ascii="GHEA Grapalat" w:hAnsi="GHEA Grapalat" w:cs="Calibri"/>
                <w:b/>
                <w:bCs/>
                <w:sz w:val="18"/>
                <w:szCs w:val="18"/>
              </w:rPr>
              <w:t>նկատմամբ (%)</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b/>
                <w:bCs/>
                <w:sz w:val="18"/>
                <w:szCs w:val="18"/>
              </w:rPr>
            </w:pPr>
            <w:r w:rsidRPr="00CB396C">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23.7</w:t>
            </w:r>
          </w:p>
        </w:tc>
        <w:tc>
          <w:tcPr>
            <w:tcW w:w="993" w:type="dxa"/>
            <w:tcBorders>
              <w:top w:val="nil"/>
              <w:left w:val="nil"/>
              <w:bottom w:val="single" w:sz="4" w:space="0" w:color="auto"/>
              <w:right w:val="single" w:sz="4" w:space="0" w:color="auto"/>
            </w:tcBorders>
            <w:shd w:val="clear" w:color="auto" w:fill="auto"/>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10.1</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12.6</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124.8</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b/>
                <w:bCs/>
                <w:sz w:val="18"/>
                <w:szCs w:val="18"/>
              </w:rPr>
            </w:pPr>
            <w:r w:rsidRPr="00CB396C">
              <w:rPr>
                <w:rFonts w:ascii="GHEA Grapalat" w:hAnsi="GHEA Grapalat" w:cs="Calibri"/>
                <w:b/>
                <w:bCs/>
                <w:sz w:val="18"/>
                <w:szCs w:val="18"/>
              </w:rPr>
              <w:t>53.0</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 xml:space="preserve">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w:t>
            </w:r>
            <w:r w:rsidRPr="00CB396C">
              <w:rPr>
                <w:rFonts w:ascii="GHEA Grapalat" w:hAnsi="GHEA Grapalat" w:cs="Calibri"/>
                <w:sz w:val="18"/>
                <w:szCs w:val="18"/>
              </w:rPr>
              <w:lastRenderedPageBreak/>
              <w:t>(լուսաժապավենների),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lastRenderedPageBreak/>
              <w:t>0.7</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0.7</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98.6</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93.3</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lastRenderedPageBreak/>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0.5</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0.7</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119.4</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151.6</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1.1</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107.8</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127.5</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0.6</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0.7</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100.6</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122.5</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17.5</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3.5</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4.4</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128.1</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25.3</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3.3</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3.3</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4.6</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140.3</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139.2</w:t>
            </w:r>
          </w:p>
        </w:tc>
      </w:tr>
      <w:tr w:rsidR="00A56893" w:rsidRPr="00CB396C" w:rsidTr="00A56893">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A56893" w:rsidRPr="00CB396C" w:rsidRDefault="00A56893" w:rsidP="00A56893">
            <w:pPr>
              <w:rPr>
                <w:rFonts w:ascii="GHEA Grapalat" w:hAnsi="GHEA Grapalat" w:cs="Calibri"/>
                <w:sz w:val="18"/>
                <w:szCs w:val="18"/>
              </w:rPr>
            </w:pPr>
            <w:r w:rsidRPr="00CB396C">
              <w:rPr>
                <w:rFonts w:ascii="GHEA Grapalat" w:hAnsi="GHEA Grapalat" w:cs="Calibri"/>
                <w:sz w:val="18"/>
                <w:szCs w:val="18"/>
              </w:rPr>
              <w:t>Այլ պետական տուրքեր</w:t>
            </w:r>
            <w:r w:rsidRPr="00CB396C">
              <w:rPr>
                <w:rStyle w:val="FootnoteReference"/>
                <w:rFonts w:ascii="GHEA Grapalat" w:hAnsi="GHEA Grapalat" w:cs="Calibri"/>
                <w:sz w:val="18"/>
                <w:szCs w:val="18"/>
              </w:rPr>
              <w:footnoteReference w:id="25"/>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0.1</w:t>
            </w:r>
          </w:p>
        </w:tc>
        <w:tc>
          <w:tcPr>
            <w:tcW w:w="993"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0.1</w:t>
            </w:r>
          </w:p>
        </w:tc>
        <w:tc>
          <w:tcPr>
            <w:tcW w:w="992" w:type="dxa"/>
            <w:tcBorders>
              <w:top w:val="nil"/>
              <w:left w:val="nil"/>
              <w:bottom w:val="single" w:sz="4" w:space="0" w:color="auto"/>
              <w:right w:val="single" w:sz="4" w:space="0" w:color="auto"/>
            </w:tcBorders>
            <w:shd w:val="clear" w:color="auto" w:fill="auto"/>
            <w:noWrap/>
            <w:vAlign w:val="center"/>
            <w:hideMark/>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0.1</w:t>
            </w:r>
          </w:p>
        </w:tc>
        <w:tc>
          <w:tcPr>
            <w:tcW w:w="1276"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101.5</w:t>
            </w:r>
          </w:p>
        </w:tc>
        <w:tc>
          <w:tcPr>
            <w:tcW w:w="1275" w:type="dxa"/>
            <w:tcBorders>
              <w:top w:val="nil"/>
              <w:left w:val="nil"/>
              <w:bottom w:val="single" w:sz="4" w:space="0" w:color="auto"/>
              <w:right w:val="single" w:sz="4" w:space="0" w:color="auto"/>
            </w:tcBorders>
            <w:vAlign w:val="center"/>
          </w:tcPr>
          <w:p w:rsidR="00A56893" w:rsidRPr="00CB396C" w:rsidRDefault="00A56893" w:rsidP="00A56893">
            <w:pPr>
              <w:jc w:val="right"/>
              <w:rPr>
                <w:rFonts w:ascii="GHEA Grapalat" w:hAnsi="GHEA Grapalat" w:cs="Calibri"/>
                <w:sz w:val="18"/>
                <w:szCs w:val="18"/>
              </w:rPr>
            </w:pPr>
            <w:r w:rsidRPr="00CB396C">
              <w:rPr>
                <w:rFonts w:ascii="GHEA Grapalat" w:hAnsi="GHEA Grapalat" w:cs="Calibri"/>
                <w:sz w:val="18"/>
                <w:szCs w:val="18"/>
              </w:rPr>
              <w:t>100.2</w:t>
            </w:r>
          </w:p>
        </w:tc>
      </w:tr>
    </w:tbl>
    <w:p w:rsidR="00A56893" w:rsidRPr="00CB396C" w:rsidRDefault="00A56893" w:rsidP="00A56893">
      <w:pPr>
        <w:tabs>
          <w:tab w:val="left" w:pos="851"/>
        </w:tabs>
        <w:spacing w:line="360" w:lineRule="auto"/>
        <w:ind w:firstLine="567"/>
        <w:jc w:val="both"/>
        <w:rPr>
          <w:rFonts w:ascii="GHEA Grapalat" w:hAnsi="GHEA Grapalat" w:cs="GHEA Grapalat"/>
          <w:color w:val="000000"/>
          <w:sz w:val="22"/>
          <w:szCs w:val="22"/>
        </w:rPr>
      </w:pPr>
    </w:p>
    <w:p w:rsidR="00A56893" w:rsidRPr="00CB396C" w:rsidRDefault="00A56893" w:rsidP="00A56893">
      <w:pPr>
        <w:autoSpaceDE w:val="0"/>
        <w:autoSpaceDN w:val="0"/>
        <w:adjustRightInd w:val="0"/>
        <w:spacing w:line="360" w:lineRule="auto"/>
        <w:ind w:firstLine="567"/>
        <w:jc w:val="both"/>
        <w:rPr>
          <w:rFonts w:ascii="GHEA Grapalat" w:hAnsi="GHEA Grapalat" w:cs="Calibri"/>
          <w:sz w:val="22"/>
          <w:szCs w:val="22"/>
        </w:rPr>
      </w:pPr>
      <w:r w:rsidRPr="00CB396C">
        <w:rPr>
          <w:rFonts w:ascii="GHEA Grapalat" w:hAnsi="GHEA Grapalat" w:cs="Calibri"/>
          <w:sz w:val="22"/>
          <w:szCs w:val="22"/>
        </w:rPr>
        <w:t xml:space="preserve">Հաշվետու ժամանակահատվածում </w:t>
      </w:r>
      <w:r w:rsidRPr="00CB396C">
        <w:rPr>
          <w:rFonts w:ascii="GHEA Grapalat" w:hAnsi="GHEA Grapalat" w:cs="Calibri"/>
          <w:i/>
          <w:sz w:val="22"/>
          <w:szCs w:val="22"/>
        </w:rPr>
        <w:t>պետական գրանցումների</w:t>
      </w:r>
      <w:r w:rsidRPr="00CB396C">
        <w:rPr>
          <w:rFonts w:ascii="GHEA Grapalat" w:hAnsi="GHEA Grapalat" w:cs="Calibri"/>
          <w:sz w:val="22"/>
          <w:szCs w:val="22"/>
        </w:rPr>
        <w:t xml:space="preserve"> համար պետական բյուջե է մուտքագրվել շուրջ 1.4 մլրդ դրամ` 7.8%-ով (98.7 մլն դրամով) գերազանցելով կանխատեսված ցուցանիշը և 27.5%-ով (294.1 մլն դրամով)՝ նախորդ տարվա նույն ժամանակահատվածի փաստացի մուտքերը: Կանխատեսված և նախորդ տարվա առաջին եռամսյակի փաստացի ցուցանիշների գերազանցումը հիմնականում պայմանավորված է գույքի նկատմամբ իրավունքների պետական գրանցում կատարելու համար բյուջե մուտքագրված տուրքերով,</w:t>
      </w:r>
      <w:r w:rsidRPr="00CB396C">
        <w:rPr>
          <w:rFonts w:ascii="GHEA Grapalat" w:hAnsi="GHEA Grapalat" w:cs="GHEA Grapalat"/>
          <w:sz w:val="22"/>
          <w:szCs w:val="22"/>
        </w:rPr>
        <w:t xml:space="preserve"> որոնք կազմել են 547.8 մլն դրամ՝ </w:t>
      </w:r>
      <w:r w:rsidRPr="00CB396C">
        <w:rPr>
          <w:rFonts w:ascii="GHEA Grapalat" w:hAnsi="GHEA Grapalat" w:cs="Calibri"/>
          <w:sz w:val="22"/>
          <w:szCs w:val="22"/>
        </w:rPr>
        <w:t>67.8%-ով (221.4 մլն դրամով) գերազանցելով կանխատեսված ցուցանիշը և 93.9%-ով (265.2 մլն դրամով)՝ նախորդ տարվա նույն ժամանակահատվածի փաստացի մուտքերը:</w:t>
      </w:r>
    </w:p>
    <w:p w:rsidR="00A56893" w:rsidRPr="00CB396C" w:rsidRDefault="00A56893" w:rsidP="00A5689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2023 թվականի առաջին</w:t>
      </w:r>
      <w:r w:rsidRPr="00CB396C">
        <w:rPr>
          <w:rFonts w:ascii="GHEA Grapalat" w:hAnsi="GHEA Grapalat" w:cs="GHEA Grapalat"/>
          <w:sz w:val="22"/>
          <w:szCs w:val="22"/>
          <w:lang w:val="de-AT"/>
        </w:rPr>
        <w:t xml:space="preserve"> եռ</w:t>
      </w:r>
      <w:r w:rsidRPr="00CB396C">
        <w:rPr>
          <w:rFonts w:ascii="GHEA Grapalat" w:hAnsi="GHEA Grapalat" w:cs="GHEA Grapalat"/>
          <w:sz w:val="22"/>
          <w:szCs w:val="22"/>
          <w:lang w:val="hy-AM"/>
        </w:rPr>
        <w:t>ամս</w:t>
      </w:r>
      <w:r w:rsidRPr="00CB396C">
        <w:rPr>
          <w:rFonts w:ascii="GHEA Grapalat" w:hAnsi="GHEA Grapalat" w:cs="GHEA Grapalat"/>
          <w:sz w:val="22"/>
          <w:szCs w:val="22"/>
        </w:rPr>
        <w:t>յակ</w:t>
      </w:r>
      <w:r w:rsidRPr="00CB396C">
        <w:rPr>
          <w:rFonts w:ascii="GHEA Grapalat" w:hAnsi="GHEA Grapalat" w:cs="GHEA Grapalat"/>
          <w:sz w:val="22"/>
          <w:szCs w:val="22"/>
          <w:lang w:val="hy-AM"/>
        </w:rPr>
        <w:t>ում</w:t>
      </w:r>
      <w:r w:rsidRPr="00CB396C">
        <w:rPr>
          <w:rFonts w:ascii="GHEA Grapalat" w:hAnsi="GHEA Grapalat" w:cs="GHEA Grapalat"/>
          <w:sz w:val="22"/>
          <w:szCs w:val="22"/>
        </w:rPr>
        <w:t xml:space="preserve"> </w:t>
      </w:r>
      <w:r w:rsidRPr="00CB396C">
        <w:rPr>
          <w:rFonts w:ascii="GHEA Grapalat" w:hAnsi="GHEA Grapalat" w:cs="Calibri"/>
          <w:sz w:val="22"/>
          <w:szCs w:val="22"/>
        </w:rPr>
        <w:t xml:space="preserve">պետական բյուջե մուտքագրված պետական տուրքերի 35.2%-ը ստացվել է </w:t>
      </w:r>
      <w:r w:rsidRPr="00CB396C">
        <w:rPr>
          <w:rFonts w:ascii="GHEA Grapalat" w:hAnsi="GHEA Grapalat" w:cs="GHEA Grapalat"/>
          <w:i/>
          <w:color w:val="000000"/>
          <w:sz w:val="22"/>
          <w:szCs w:val="22"/>
        </w:rPr>
        <w:t xml:space="preserve">լիցենզավորման ենթակա կամ թույլտվություններով գործունեություն իրականացնելու նպատակով լիցենզիաներ, արտոնագրեր (թույլտվություններ) տալու </w:t>
      </w:r>
      <w:r w:rsidRPr="00CB396C">
        <w:rPr>
          <w:rFonts w:ascii="GHEA Grapalat" w:hAnsi="GHEA Grapalat" w:cs="Calibri"/>
          <w:sz w:val="22"/>
          <w:szCs w:val="22"/>
        </w:rPr>
        <w:t>համար, որոնց գծով պետական բյուջե է մուտքագրվել 4.4 մլրդ դրամ` 28.1%</w:t>
      </w:r>
      <w:r w:rsidRPr="00CB396C">
        <w:rPr>
          <w:rFonts w:ascii="GHEA Grapalat" w:hAnsi="GHEA Grapalat" w:cs="Calibri"/>
          <w:sz w:val="22"/>
          <w:szCs w:val="22"/>
        </w:rPr>
        <w:noBreakHyphen/>
        <w:t xml:space="preserve">ով (970.6 մլրդ դրամով) գերազանցելով կանխատեսված ցուցանիշը: Ծրագրվածից ավել մուտքերի ստացումը հիմնականում պայմանավորված է </w:t>
      </w:r>
      <w:r w:rsidRPr="00CB396C">
        <w:rPr>
          <w:rFonts w:ascii="GHEA Grapalat" w:hAnsi="GHEA Grapalat" w:cs="GHEA Grapalat"/>
          <w:color w:val="000000"/>
          <w:sz w:val="22"/>
          <w:szCs w:val="22"/>
        </w:rPr>
        <w:t xml:space="preserve">մաքսային բնագավառում իրականացվող գործունեության լիցենզիավորման </w:t>
      </w:r>
      <w:r w:rsidRPr="00CB396C">
        <w:rPr>
          <w:rFonts w:ascii="GHEA Grapalat" w:hAnsi="GHEA Grapalat" w:cs="Calibri"/>
          <w:sz w:val="22"/>
          <w:szCs w:val="22"/>
        </w:rPr>
        <w:t xml:space="preserve">ու վիճակախաղերի, շահումներով խաղերի և մետաղադրամով և (կամ) թղթադրամով շահագործվող ավտոմատների միջոցով սննդի առևտրի և խաղերի բնագավառում իրականացվող գործունեության </w:t>
      </w:r>
      <w:r w:rsidRPr="00CB396C">
        <w:rPr>
          <w:rFonts w:ascii="GHEA Grapalat" w:hAnsi="GHEA Grapalat" w:cs="Calibri"/>
          <w:sz w:val="22"/>
          <w:szCs w:val="22"/>
        </w:rPr>
        <w:lastRenderedPageBreak/>
        <w:t>լիցենզիավորման համար գանձվող տուրքերի կատարողականով, որոնք կազմել են համապատասխանաբար 1.4 մլրդ դրամ և 1.9 մլրդ դրամ՝ 75.6%-ով (604.7 մլն դրամով) և 23.5%</w:t>
      </w:r>
      <w:r w:rsidRPr="00CB396C">
        <w:rPr>
          <w:rFonts w:ascii="GHEA Grapalat" w:hAnsi="GHEA Grapalat" w:cs="Calibri"/>
          <w:sz w:val="22"/>
          <w:szCs w:val="22"/>
        </w:rPr>
        <w:noBreakHyphen/>
        <w:t>ով (370.6 մլն դրամով) գերազանցելով կանխատեսված ցուցանիշները: Նախորդ տարվա առաջին եռամսյակի համեմատ լիցենզավորման ենթակա կամ թույլտվություններով գործունեություն իրականացնելու նպատակով լիցենզիաներ, արտոնագրեր (թույլտվություններ) տալու համար գանձված տուրքերը նվազել են 74.7%</w:t>
      </w:r>
      <w:r w:rsidRPr="00CB396C">
        <w:rPr>
          <w:rFonts w:ascii="GHEA Grapalat" w:hAnsi="GHEA Grapalat" w:cs="Calibri"/>
          <w:sz w:val="22"/>
          <w:szCs w:val="22"/>
        </w:rPr>
        <w:noBreakHyphen/>
        <w:t>ով կամ շուրջ 13.1 մլրդ դրամով, որը հիմնականում պայմանավորված է պղնձի և մոլիբդենի խտահանքեր արտահանելու լիցենզիաներ կամ թույլտվություններ կամ հավաստագրեր տրամադրելու համար ստացված մուտքերով: Նշված տուրքը սահմանվել էր «Պետական տուրքի մասին» ՀՀ օրենքով 2021 թվականի սեպտեմբերից և կիրառվել մինչև 2022 թվականի սեպտեմբերի 10-ը: 2022 թվականի առաջին եռամսյակում նշված տուրքերը կազմել էին շուրջ 15.3 մլրդ դրամ: Մի</w:t>
      </w:r>
      <w:r w:rsidR="00F224F8" w:rsidRPr="00CB396C">
        <w:rPr>
          <w:rFonts w:ascii="GHEA Grapalat" w:hAnsi="GHEA Grapalat" w:cs="Calibri"/>
          <w:sz w:val="22"/>
          <w:szCs w:val="22"/>
          <w:lang w:val="hy-AM"/>
        </w:rPr>
        <w:t xml:space="preserve">ևնույն </w:t>
      </w:r>
      <w:r w:rsidRPr="00CB396C">
        <w:rPr>
          <w:rFonts w:ascii="GHEA Grapalat" w:hAnsi="GHEA Grapalat" w:cs="Calibri"/>
          <w:sz w:val="22"/>
          <w:szCs w:val="22"/>
        </w:rPr>
        <w:t>ժամանակ, նախորդ տարվա առաջին եռամսյակի համեմատ</w:t>
      </w:r>
      <w:r w:rsidR="00F224F8" w:rsidRPr="00CB396C">
        <w:rPr>
          <w:rFonts w:ascii="GHEA Grapalat" w:hAnsi="GHEA Grapalat" w:cs="Calibri"/>
          <w:sz w:val="22"/>
          <w:szCs w:val="22"/>
          <w:lang w:val="hy-AM"/>
        </w:rPr>
        <w:t xml:space="preserve"> </w:t>
      </w:r>
      <w:r w:rsidR="00F224F8" w:rsidRPr="00CB396C">
        <w:rPr>
          <w:rFonts w:ascii="GHEA Grapalat" w:hAnsi="GHEA Grapalat" w:cs="Calibri"/>
          <w:sz w:val="22"/>
          <w:szCs w:val="22"/>
        </w:rPr>
        <w:t xml:space="preserve">համապատասխանաբար 7.4 </w:t>
      </w:r>
      <w:r w:rsidR="00F224F8" w:rsidRPr="00CB396C">
        <w:rPr>
          <w:rFonts w:ascii="GHEA Grapalat" w:hAnsi="GHEA Grapalat" w:cs="GHEA Grapalat"/>
          <w:sz w:val="22"/>
          <w:szCs w:val="22"/>
        </w:rPr>
        <w:t>անգամ (1.7 մլրդ դրամ) և 69.7%-ով (576.8 մլն դրամ)</w:t>
      </w:r>
      <w:r w:rsidR="00F224F8" w:rsidRPr="00CB396C">
        <w:rPr>
          <w:rFonts w:ascii="GHEA Grapalat" w:hAnsi="GHEA Grapalat" w:cs="GHEA Grapalat"/>
          <w:sz w:val="22"/>
          <w:szCs w:val="22"/>
          <w:lang w:val="hy-AM"/>
        </w:rPr>
        <w:t xml:space="preserve"> աճ է գրանցվել</w:t>
      </w:r>
      <w:r w:rsidRPr="00CB396C">
        <w:rPr>
          <w:rFonts w:ascii="GHEA Grapalat" w:hAnsi="GHEA Grapalat" w:cs="Calibri"/>
          <w:sz w:val="22"/>
          <w:szCs w:val="22"/>
        </w:rPr>
        <w:t xml:space="preserve"> վիճակախաղերի, շահումներով խաղերի և մետաղադրամով և (կամ) թղթադրամով շահագործվող ավտոմատների միջոցով սննդի առևտրի և խաղերի բնագավառում իրականացվող գործունեության լիցենզիավորման ու մաքսային բնագավառում իրականացվող գործունեության լիցենզիավորման համար գանձվող տուրքեր</w:t>
      </w:r>
      <w:r w:rsidR="00F224F8" w:rsidRPr="00CB396C">
        <w:rPr>
          <w:rFonts w:ascii="GHEA Grapalat" w:hAnsi="GHEA Grapalat" w:cs="Calibri"/>
          <w:sz w:val="22"/>
          <w:szCs w:val="22"/>
          <w:lang w:val="hy-AM"/>
        </w:rPr>
        <w:t>ի գծով</w:t>
      </w:r>
      <w:r w:rsidRPr="00CB396C">
        <w:rPr>
          <w:rFonts w:ascii="GHEA Grapalat" w:hAnsi="GHEA Grapalat" w:cs="GHEA Grapalat"/>
          <w:sz w:val="22"/>
          <w:szCs w:val="22"/>
        </w:rPr>
        <w:t>:</w:t>
      </w:r>
    </w:p>
    <w:p w:rsidR="00A56893" w:rsidRPr="00CB396C" w:rsidRDefault="00A56893" w:rsidP="00A56893">
      <w:pPr>
        <w:autoSpaceDE w:val="0"/>
        <w:autoSpaceDN w:val="0"/>
        <w:adjustRightInd w:val="0"/>
        <w:spacing w:line="360" w:lineRule="auto"/>
        <w:ind w:firstLine="567"/>
        <w:jc w:val="both"/>
        <w:rPr>
          <w:rFonts w:ascii="GHEA Grapalat" w:hAnsi="GHEA Grapalat" w:cs="Calibri"/>
          <w:sz w:val="22"/>
          <w:szCs w:val="22"/>
        </w:rPr>
      </w:pPr>
      <w:r w:rsidRPr="00CB396C">
        <w:rPr>
          <w:rFonts w:ascii="GHEA Grapalat" w:hAnsi="GHEA Grapalat" w:cs="GHEA Grapalat"/>
          <w:sz w:val="22"/>
          <w:szCs w:val="22"/>
        </w:rPr>
        <w:t>2023 թվականի առաջին եռամսյակում պետական</w:t>
      </w:r>
      <w:r w:rsidRPr="00CB396C">
        <w:rPr>
          <w:rFonts w:ascii="GHEA Grapalat" w:hAnsi="GHEA Grapalat" w:cs="Calibri"/>
          <w:sz w:val="22"/>
          <w:szCs w:val="22"/>
        </w:rPr>
        <w:t xml:space="preserve"> տուրքերի 36.5%-ը </w:t>
      </w:r>
      <w:r w:rsidR="00F224F8" w:rsidRPr="00CB396C">
        <w:rPr>
          <w:rFonts w:ascii="GHEA Grapalat" w:hAnsi="GHEA Grapalat" w:cs="Calibri"/>
          <w:sz w:val="22"/>
          <w:szCs w:val="22"/>
          <w:lang w:val="hy-AM"/>
        </w:rPr>
        <w:t>ստացվել է</w:t>
      </w:r>
      <w:r w:rsidRPr="00CB396C">
        <w:rPr>
          <w:rFonts w:ascii="GHEA Grapalat" w:hAnsi="GHEA Grapalat" w:cs="Calibri"/>
          <w:sz w:val="22"/>
          <w:szCs w:val="22"/>
        </w:rPr>
        <w:t xml:space="preserve"> </w:t>
      </w:r>
      <w:r w:rsidRPr="00CB396C">
        <w:rPr>
          <w:rFonts w:ascii="GHEA Grapalat" w:hAnsi="GHEA Grapalat" w:cs="Calibri"/>
          <w:i/>
          <w:sz w:val="22"/>
          <w:szCs w:val="22"/>
        </w:rPr>
        <w:t>օրենքով սահմանված այլ ծառայությունների և գործողությունների</w:t>
      </w:r>
      <w:r w:rsidRPr="00CB396C">
        <w:rPr>
          <w:rFonts w:ascii="GHEA Grapalat" w:hAnsi="GHEA Grapalat" w:cs="Calibri"/>
          <w:sz w:val="22"/>
          <w:szCs w:val="22"/>
        </w:rPr>
        <w:t xml:space="preserve"> դիմաց՝ կազմելով շուրջ 4.6</w:t>
      </w:r>
      <w:r w:rsidRPr="00CB396C">
        <w:rPr>
          <w:rFonts w:ascii="Courier New" w:hAnsi="Courier New" w:cs="Courier New"/>
          <w:sz w:val="22"/>
          <w:szCs w:val="22"/>
        </w:rPr>
        <w:t> </w:t>
      </w:r>
      <w:r w:rsidRPr="00CB396C">
        <w:rPr>
          <w:rFonts w:ascii="GHEA Grapalat" w:hAnsi="GHEA Grapalat" w:cs="GHEA Grapalat"/>
          <w:sz w:val="22"/>
          <w:szCs w:val="22"/>
        </w:rPr>
        <w:t>մլրդ</w:t>
      </w:r>
      <w:r w:rsidRPr="00CB396C">
        <w:rPr>
          <w:rFonts w:ascii="Courier New" w:hAnsi="Courier New" w:cs="Courier New"/>
          <w:sz w:val="22"/>
          <w:szCs w:val="22"/>
        </w:rPr>
        <w:t> </w:t>
      </w:r>
      <w:r w:rsidRPr="00CB396C">
        <w:rPr>
          <w:rFonts w:ascii="GHEA Grapalat" w:hAnsi="GHEA Grapalat" w:cs="GHEA Grapalat"/>
          <w:sz w:val="22"/>
          <w:szCs w:val="22"/>
        </w:rPr>
        <w:t>դրամ</w:t>
      </w:r>
      <w:r w:rsidRPr="00CB396C">
        <w:rPr>
          <w:rFonts w:ascii="GHEA Grapalat" w:hAnsi="GHEA Grapalat" w:cs="Calibri"/>
          <w:sz w:val="22"/>
          <w:szCs w:val="22"/>
        </w:rPr>
        <w:t xml:space="preserve">, </w:t>
      </w:r>
      <w:r w:rsidRPr="00CB396C">
        <w:rPr>
          <w:rFonts w:ascii="GHEA Grapalat" w:hAnsi="GHEA Grapalat" w:cs="GHEA Grapalat"/>
          <w:sz w:val="22"/>
          <w:szCs w:val="22"/>
        </w:rPr>
        <w:t>որը</w:t>
      </w:r>
      <w:r w:rsidRPr="00CB396C">
        <w:rPr>
          <w:rFonts w:ascii="GHEA Grapalat" w:hAnsi="GHEA Grapalat" w:cs="Calibri"/>
          <w:sz w:val="22"/>
          <w:szCs w:val="22"/>
        </w:rPr>
        <w:t xml:space="preserve"> 40.3%</w:t>
      </w:r>
      <w:r w:rsidRPr="00CB396C">
        <w:rPr>
          <w:rFonts w:ascii="GHEA Grapalat" w:hAnsi="GHEA Grapalat" w:cs="Calibri"/>
          <w:sz w:val="22"/>
          <w:szCs w:val="22"/>
        </w:rPr>
        <w:noBreakHyphen/>
      </w:r>
      <w:r w:rsidRPr="00CB396C">
        <w:rPr>
          <w:rFonts w:ascii="GHEA Grapalat" w:hAnsi="GHEA Grapalat" w:cs="GHEA Grapalat"/>
          <w:sz w:val="22"/>
          <w:szCs w:val="22"/>
        </w:rPr>
        <w:t>ով</w:t>
      </w:r>
      <w:r w:rsidRPr="00CB396C">
        <w:rPr>
          <w:rFonts w:ascii="GHEA Grapalat" w:hAnsi="GHEA Grapalat" w:cs="Calibri"/>
          <w:sz w:val="22"/>
          <w:szCs w:val="22"/>
        </w:rPr>
        <w:t xml:space="preserve"> (1.3 </w:t>
      </w:r>
      <w:r w:rsidRPr="00CB396C">
        <w:rPr>
          <w:rFonts w:ascii="GHEA Grapalat" w:hAnsi="GHEA Grapalat" w:cs="Calibri"/>
          <w:bCs/>
          <w:sz w:val="22"/>
          <w:szCs w:val="22"/>
        </w:rPr>
        <w:t xml:space="preserve">մլրդ </w:t>
      </w:r>
      <w:r w:rsidRPr="00CB396C">
        <w:rPr>
          <w:rFonts w:ascii="GHEA Grapalat" w:hAnsi="GHEA Grapalat" w:cs="Calibri"/>
          <w:sz w:val="22"/>
          <w:szCs w:val="22"/>
        </w:rPr>
        <w:t>դրամով) գերազանցել է կանխատեսված ցուցանիշը և 39.2%-ով (1.3 մլրդ դրամով)՝ նախորդ տարվա նույն ժամանակահատվածի փաստացի մուտքերը: Կանխատեսված և նախորդ տարվա առաջին եռամսյակի փաստացի ցուցանիշների գերազանցումը հիմնականում պայմանավորված է ՀՀ-ից օդային տրանսպորտի միջոցներով ֆիզիկական անձանց (օդային ուղևորների) ելքի համար բյուջե մուտքագրված տուրքերով, որոնք կազմել են շուրջ 3.</w:t>
      </w:r>
      <w:r w:rsidRPr="00CB396C">
        <w:rPr>
          <w:rFonts w:ascii="GHEA Grapalat" w:hAnsi="GHEA Grapalat" w:cs="GHEA Grapalat"/>
          <w:sz w:val="22"/>
          <w:szCs w:val="22"/>
        </w:rPr>
        <w:t>5 մլրդ դրամ՝ 57.</w:t>
      </w:r>
      <w:r w:rsidRPr="00CB396C">
        <w:rPr>
          <w:rFonts w:ascii="GHEA Grapalat" w:hAnsi="GHEA Grapalat" w:cs="Calibri"/>
          <w:sz w:val="22"/>
          <w:szCs w:val="22"/>
        </w:rPr>
        <w:t>6%-ով (1.3 մլրդ դրամով) գերազանցելով կանխատեսված ցուցանիշը և 60%-ով (1.3 մլրդ դրամով)՝ նախորդ տարվա նույն ժամանակահատվածի փաստացի մուտքերը:</w:t>
      </w:r>
    </w:p>
    <w:p w:rsidR="004008E3" w:rsidRPr="00CB396C" w:rsidRDefault="004008E3" w:rsidP="004008E3">
      <w:pPr>
        <w:tabs>
          <w:tab w:val="left" w:pos="851"/>
        </w:tabs>
        <w:spacing w:line="360" w:lineRule="auto"/>
        <w:ind w:firstLine="567"/>
        <w:jc w:val="both"/>
        <w:rPr>
          <w:rFonts w:ascii="GHEA Grapalat" w:hAnsi="GHEA Grapalat" w:cs="GHEA Grapalat"/>
          <w:color w:val="000000"/>
          <w:sz w:val="22"/>
          <w:szCs w:val="22"/>
        </w:rPr>
      </w:pPr>
    </w:p>
    <w:p w:rsidR="00887282" w:rsidRPr="00CB396C"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2" w:name="_Toc8218752"/>
      <w:bookmarkStart w:id="43" w:name="_Toc39073421"/>
      <w:bookmarkStart w:id="44" w:name="_Toc71311892"/>
      <w:bookmarkStart w:id="45" w:name="_Toc134468216"/>
      <w:bookmarkEnd w:id="37"/>
      <w:r w:rsidRPr="00CB396C">
        <w:rPr>
          <w:rFonts w:ascii="GHEA Grapalat" w:hAnsi="GHEA Grapalat"/>
          <w:bCs/>
          <w:i w:val="0"/>
          <w:noProof/>
          <w:sz w:val="22"/>
          <w:szCs w:val="22"/>
          <w:lang w:val="de-AT"/>
        </w:rPr>
        <w:t>Պաշտոնական դրամաշնորհներ</w:t>
      </w:r>
      <w:bookmarkEnd w:id="42"/>
      <w:bookmarkEnd w:id="43"/>
      <w:bookmarkEnd w:id="44"/>
      <w:bookmarkEnd w:id="45"/>
    </w:p>
    <w:p w:rsidR="00C51070" w:rsidRPr="00CB396C" w:rsidRDefault="00C51070" w:rsidP="00C51070">
      <w:pPr>
        <w:spacing w:line="360" w:lineRule="auto"/>
        <w:ind w:right="9" w:firstLine="567"/>
        <w:jc w:val="both"/>
        <w:rPr>
          <w:rFonts w:ascii="GHEA Grapalat" w:hAnsi="GHEA Grapalat" w:cs="Calibri"/>
          <w:bCs/>
          <w:sz w:val="22"/>
          <w:szCs w:val="22"/>
          <w:lang w:val="hy-AM"/>
        </w:rPr>
      </w:pPr>
      <w:r w:rsidRPr="00CB396C">
        <w:rPr>
          <w:rFonts w:ascii="GHEA Grapalat" w:hAnsi="GHEA Grapalat" w:cs="GHEA Grapalat"/>
          <w:color w:val="000000"/>
          <w:sz w:val="22"/>
          <w:szCs w:val="22"/>
          <w:lang w:val="de-AT"/>
        </w:rPr>
        <w:t xml:space="preserve">2023 </w:t>
      </w:r>
      <w:r w:rsidRPr="00CB396C">
        <w:rPr>
          <w:rFonts w:ascii="GHEA Grapalat" w:hAnsi="GHEA Grapalat" w:cs="GHEA Grapalat"/>
          <w:color w:val="000000"/>
          <w:sz w:val="22"/>
          <w:szCs w:val="22"/>
        </w:rPr>
        <w:t>թվականի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առաջին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եռամսյակի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ընթացքում</w:t>
      </w:r>
      <w:r w:rsidRPr="00CB396C">
        <w:rPr>
          <w:rFonts w:ascii="GHEA Grapalat" w:hAnsi="GHEA Grapalat" w:cs="GHEA Grapalat"/>
          <w:color w:val="000000"/>
          <w:sz w:val="22"/>
          <w:szCs w:val="22"/>
          <w:lang w:val="de-AT"/>
        </w:rPr>
        <w:t xml:space="preserve"> </w:t>
      </w:r>
      <w:r w:rsidRPr="00CB396C">
        <w:rPr>
          <w:rFonts w:ascii="GHEA Grapalat" w:hAnsi="GHEA Grapalat" w:cs="Calibri"/>
          <w:bCs/>
          <w:sz w:val="22"/>
          <w:szCs w:val="22"/>
        </w:rPr>
        <w:t>արտաքին</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աղբյուրներից</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տրամադրվել</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են</w:t>
      </w:r>
      <w:r w:rsidRPr="00CB396C">
        <w:rPr>
          <w:rFonts w:ascii="GHEA Grapalat" w:hAnsi="GHEA Grapalat" w:cs="Calibri"/>
          <w:bCs/>
          <w:sz w:val="22"/>
          <w:szCs w:val="22"/>
          <w:lang w:val="de-AT"/>
        </w:rPr>
        <w:t xml:space="preserve"> շուրջ </w:t>
      </w:r>
      <w:r w:rsidRPr="00CB396C">
        <w:rPr>
          <w:rFonts w:ascii="GHEA Grapalat" w:hAnsi="GHEA Grapalat" w:cs="GHEA Grapalat"/>
          <w:color w:val="000000"/>
          <w:sz w:val="22"/>
          <w:szCs w:val="22"/>
          <w:lang w:val="de-AT"/>
        </w:rPr>
        <w:t>969.9 </w:t>
      </w:r>
      <w:r w:rsidRPr="00CB396C">
        <w:rPr>
          <w:rFonts w:ascii="GHEA Grapalat" w:hAnsi="GHEA Grapalat" w:cs="GHEA Grapalat"/>
          <w:color w:val="000000"/>
          <w:sz w:val="22"/>
          <w:szCs w:val="22"/>
        </w:rPr>
        <w:t>մլն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դրամ</w:t>
      </w:r>
      <w:r w:rsidRPr="00CB396C">
        <w:rPr>
          <w:rFonts w:ascii="GHEA Grapalat" w:hAnsi="GHEA Grapalat" w:cs="GHEA Grapalat"/>
          <w:color w:val="000000"/>
          <w:sz w:val="22"/>
          <w:szCs w:val="22"/>
          <w:lang w:val="de-AT"/>
        </w:rPr>
        <w:t xml:space="preserve"> </w:t>
      </w:r>
      <w:r w:rsidRPr="00CB396C">
        <w:rPr>
          <w:rFonts w:ascii="GHEA Grapalat" w:hAnsi="GHEA Grapalat" w:cs="Calibri"/>
          <w:bCs/>
          <w:sz w:val="22"/>
          <w:szCs w:val="22"/>
        </w:rPr>
        <w:t>պաշտոնական</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դրամաշնորհներ</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կազմելով</w:t>
      </w:r>
      <w:r w:rsidRPr="00CB396C">
        <w:rPr>
          <w:rFonts w:ascii="GHEA Grapalat" w:hAnsi="GHEA Grapalat" w:cs="Calibri"/>
          <w:bCs/>
          <w:sz w:val="22"/>
          <w:szCs w:val="22"/>
          <w:lang w:val="de-AT"/>
        </w:rPr>
        <w:t xml:space="preserve"> </w:t>
      </w:r>
      <w:r w:rsidRPr="00CB396C">
        <w:rPr>
          <w:rFonts w:ascii="GHEA Grapalat" w:hAnsi="GHEA Grapalat" w:cs="GHEA Grapalat"/>
          <w:color w:val="000000"/>
          <w:sz w:val="22"/>
          <w:szCs w:val="22"/>
        </w:rPr>
        <w:t>առաջին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եռամսյակում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ծրագրված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մուտքերի</w:t>
      </w:r>
      <w:r w:rsidRPr="00CB396C">
        <w:rPr>
          <w:rFonts w:ascii="GHEA Grapalat" w:hAnsi="GHEA Grapalat" w:cs="GHEA Grapalat"/>
          <w:color w:val="000000"/>
          <w:sz w:val="22"/>
          <w:szCs w:val="22"/>
          <w:lang w:val="de-AT"/>
        </w:rPr>
        <w:t xml:space="preserve"> 21.8%-</w:t>
      </w:r>
      <w:r w:rsidRPr="00CB396C">
        <w:rPr>
          <w:rFonts w:ascii="GHEA Grapalat" w:hAnsi="GHEA Grapalat" w:cs="GHEA Grapalat"/>
          <w:color w:val="000000"/>
          <w:sz w:val="22"/>
          <w:szCs w:val="22"/>
        </w:rPr>
        <w:t>ը</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այսինքն</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կանխատեսվածից</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պակաս</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է</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ստացվել</w:t>
      </w:r>
      <w:r w:rsidRPr="00CB396C">
        <w:rPr>
          <w:rFonts w:ascii="GHEA Grapalat" w:hAnsi="GHEA Grapalat" w:cs="Calibri"/>
          <w:bCs/>
          <w:sz w:val="22"/>
          <w:szCs w:val="22"/>
          <w:lang w:val="de-AT"/>
        </w:rPr>
        <w:t xml:space="preserve"> շուրջ 3.5 </w:t>
      </w:r>
      <w:r w:rsidRPr="00CB396C">
        <w:rPr>
          <w:rFonts w:ascii="GHEA Grapalat" w:hAnsi="GHEA Grapalat" w:cs="Calibri"/>
          <w:bCs/>
          <w:sz w:val="22"/>
          <w:szCs w:val="22"/>
        </w:rPr>
        <w:t>մլրդ</w:t>
      </w:r>
      <w:r w:rsidRPr="00CB396C">
        <w:rPr>
          <w:rFonts w:ascii="GHEA Grapalat" w:hAnsi="GHEA Grapalat" w:cs="Calibri"/>
          <w:bCs/>
          <w:sz w:val="22"/>
          <w:szCs w:val="22"/>
          <w:lang w:val="de-AT"/>
        </w:rPr>
        <w:t xml:space="preserve"> </w:t>
      </w:r>
      <w:r w:rsidRPr="00CB396C">
        <w:rPr>
          <w:rFonts w:ascii="GHEA Grapalat" w:hAnsi="GHEA Grapalat" w:cs="Calibri"/>
          <w:bCs/>
          <w:sz w:val="22"/>
          <w:szCs w:val="22"/>
        </w:rPr>
        <w:t>դրամ</w:t>
      </w:r>
      <w:r w:rsidRPr="00CB396C">
        <w:rPr>
          <w:rFonts w:ascii="GHEA Grapalat" w:hAnsi="GHEA Grapalat" w:cs="Calibri"/>
          <w:bCs/>
          <w:sz w:val="22"/>
          <w:szCs w:val="22"/>
          <w:lang w:val="de-AT"/>
        </w:rPr>
        <w:t>:</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hy-AM"/>
        </w:rPr>
      </w:pPr>
    </w:p>
    <w:p w:rsidR="00C51070" w:rsidRPr="00CB396C" w:rsidRDefault="00C51070"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lastRenderedPageBreak/>
        <w:t xml:space="preserve">Պաշտոնական դրամաշնորհներ (մլրդ դրամ) </w:t>
      </w:r>
    </w:p>
    <w:tbl>
      <w:tblPr>
        <w:tblW w:w="10206" w:type="dxa"/>
        <w:tblInd w:w="-5" w:type="dxa"/>
        <w:tblLayout w:type="fixed"/>
        <w:tblLook w:val="04A0" w:firstRow="1" w:lastRow="0" w:firstColumn="1" w:lastColumn="0" w:noHBand="0" w:noVBand="1"/>
      </w:tblPr>
      <w:tblGrid>
        <w:gridCol w:w="4395"/>
        <w:gridCol w:w="1134"/>
        <w:gridCol w:w="1134"/>
        <w:gridCol w:w="992"/>
        <w:gridCol w:w="1276"/>
        <w:gridCol w:w="1275"/>
      </w:tblGrid>
      <w:tr w:rsidR="00C51070" w:rsidRPr="00CB396C" w:rsidTr="00003AE8">
        <w:trPr>
          <w:trHeight w:val="806"/>
        </w:trPr>
        <w:tc>
          <w:tcPr>
            <w:tcW w:w="4395"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ind w:left="-15" w:firstLine="15"/>
              <w:rPr>
                <w:rFonts w:ascii="GHEA Grapalat" w:hAnsi="GHEA Grapalat" w:cs="Calibri"/>
                <w:sz w:val="18"/>
                <w:szCs w:val="18"/>
                <w:lang w:val="hy-AM"/>
              </w:rPr>
            </w:pPr>
            <w:r w:rsidRPr="00CB396C">
              <w:rPr>
                <w:rFonts w:ascii="Courier New" w:hAnsi="Courier New" w:cs="Courier New"/>
                <w:sz w:val="18"/>
                <w:szCs w:val="18"/>
                <w:lang w:val="hy-AM"/>
              </w:rPr>
              <w:t> </w:t>
            </w:r>
          </w:p>
        </w:tc>
        <w:tc>
          <w:tcPr>
            <w:tcW w:w="1134" w:type="dxa"/>
            <w:tcBorders>
              <w:top w:val="single" w:sz="4" w:space="0" w:color="auto"/>
              <w:left w:val="nil"/>
              <w:bottom w:val="single" w:sz="4" w:space="0" w:color="auto"/>
              <w:right w:val="nil"/>
            </w:tcBorders>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r>
      <w:tr w:rsidR="00C51070" w:rsidRPr="00CB396C" w:rsidTr="00003AE8">
        <w:trPr>
          <w:trHeight w:val="419"/>
        </w:trPr>
        <w:tc>
          <w:tcPr>
            <w:tcW w:w="4395" w:type="dxa"/>
            <w:tcBorders>
              <w:top w:val="nil"/>
              <w:left w:val="single" w:sz="4" w:space="0" w:color="auto"/>
              <w:bottom w:val="single" w:sz="4" w:space="0" w:color="auto"/>
              <w:right w:val="single" w:sz="4" w:space="0" w:color="auto"/>
            </w:tcBorders>
            <w:vAlign w:val="bottom"/>
            <w:hideMark/>
          </w:tcPr>
          <w:p w:rsidR="00C51070" w:rsidRPr="00CB396C" w:rsidRDefault="00C51070" w:rsidP="00003AE8">
            <w:pPr>
              <w:rPr>
                <w:rFonts w:ascii="GHEA Grapalat" w:hAnsi="GHEA Grapalat" w:cs="Calibri"/>
                <w:b/>
                <w:bCs/>
                <w:sz w:val="18"/>
                <w:szCs w:val="18"/>
              </w:rPr>
            </w:pPr>
            <w:r w:rsidRPr="00CB396C">
              <w:rPr>
                <w:rFonts w:ascii="GHEA Grapalat" w:hAnsi="GHEA Grapalat" w:cs="Calibri"/>
                <w:b/>
                <w:i/>
                <w:sz w:val="18"/>
                <w:szCs w:val="18"/>
              </w:rPr>
              <w:t>Պաշտոնական դրամաշնորհներ</w:t>
            </w:r>
            <w:r w:rsidRPr="00CB396C">
              <w:rPr>
                <w:rFonts w:ascii="GHEA Grapalat" w:hAnsi="GHEA Grapalat" w:cs="Calibri"/>
                <w:b/>
                <w:bCs/>
                <w:i/>
                <w:sz w:val="18"/>
                <w:szCs w:val="18"/>
              </w:rPr>
              <w:t>,</w:t>
            </w:r>
            <w:r w:rsidRPr="00CB396C">
              <w:rPr>
                <w:rFonts w:ascii="GHEA Grapalat" w:hAnsi="GHEA Grapalat" w:cs="Calibri"/>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vAlign w:val="bottom"/>
          </w:tcPr>
          <w:p w:rsidR="00C51070" w:rsidRPr="00CB396C" w:rsidRDefault="00C51070" w:rsidP="00003AE8">
            <w:pPr>
              <w:jc w:val="right"/>
              <w:rPr>
                <w:rFonts w:ascii="GHEA Grapalat" w:hAnsi="GHEA Grapalat" w:cs="Calibri"/>
                <w:b/>
                <w:bCs/>
                <w:sz w:val="18"/>
                <w:szCs w:val="18"/>
              </w:rPr>
            </w:pPr>
            <w:r w:rsidRPr="00CB396C">
              <w:rPr>
                <w:rFonts w:ascii="GHEA Grapalat" w:hAnsi="GHEA Grapalat" w:cs="Calibri"/>
                <w:b/>
                <w:bCs/>
                <w:sz w:val="18"/>
                <w:szCs w:val="18"/>
              </w:rPr>
              <w:t>1.3</w:t>
            </w:r>
          </w:p>
        </w:tc>
        <w:tc>
          <w:tcPr>
            <w:tcW w:w="1134" w:type="dxa"/>
            <w:tcBorders>
              <w:top w:val="nil"/>
              <w:left w:val="single" w:sz="4" w:space="0" w:color="auto"/>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b/>
                <w:bCs/>
                <w:sz w:val="18"/>
                <w:szCs w:val="18"/>
              </w:rPr>
            </w:pPr>
            <w:r w:rsidRPr="00CB396C">
              <w:rPr>
                <w:rFonts w:ascii="GHEA Grapalat" w:hAnsi="GHEA Grapalat" w:cs="Calibri"/>
                <w:b/>
                <w:bCs/>
                <w:sz w:val="18"/>
                <w:szCs w:val="18"/>
              </w:rPr>
              <w:t>4.4</w:t>
            </w:r>
          </w:p>
        </w:tc>
        <w:tc>
          <w:tcPr>
            <w:tcW w:w="992" w:type="dxa"/>
            <w:tcBorders>
              <w:top w:val="nil"/>
              <w:left w:val="nil"/>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b/>
                <w:bCs/>
                <w:sz w:val="18"/>
                <w:szCs w:val="18"/>
              </w:rPr>
            </w:pPr>
            <w:r w:rsidRPr="00CB396C">
              <w:rPr>
                <w:rFonts w:ascii="GHEA Grapalat" w:hAnsi="GHEA Grapalat" w:cs="Calibri"/>
                <w:b/>
                <w:bCs/>
                <w:sz w:val="18"/>
                <w:szCs w:val="18"/>
              </w:rPr>
              <w:t>1.0</w:t>
            </w:r>
          </w:p>
        </w:tc>
        <w:tc>
          <w:tcPr>
            <w:tcW w:w="1276" w:type="dxa"/>
            <w:tcBorders>
              <w:top w:val="nil"/>
              <w:left w:val="nil"/>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b/>
                <w:bCs/>
                <w:sz w:val="18"/>
                <w:szCs w:val="18"/>
              </w:rPr>
            </w:pPr>
            <w:r w:rsidRPr="00CB396C">
              <w:rPr>
                <w:rFonts w:ascii="GHEA Grapalat" w:hAnsi="GHEA Grapalat"/>
                <w:b/>
                <w:bCs/>
                <w:sz w:val="18"/>
                <w:szCs w:val="18"/>
              </w:rPr>
              <w:t>21.8</w:t>
            </w:r>
          </w:p>
        </w:tc>
        <w:tc>
          <w:tcPr>
            <w:tcW w:w="1275" w:type="dxa"/>
            <w:tcBorders>
              <w:top w:val="nil"/>
              <w:left w:val="nil"/>
              <w:bottom w:val="single" w:sz="4" w:space="0" w:color="auto"/>
              <w:right w:val="single" w:sz="4" w:space="0" w:color="auto"/>
            </w:tcBorders>
            <w:vAlign w:val="bottom"/>
          </w:tcPr>
          <w:p w:rsidR="00C51070" w:rsidRPr="00CB396C" w:rsidRDefault="00C51070" w:rsidP="00003AE8">
            <w:pPr>
              <w:jc w:val="right"/>
              <w:rPr>
                <w:rFonts w:ascii="GHEA Grapalat" w:hAnsi="GHEA Grapalat"/>
                <w:b/>
                <w:bCs/>
                <w:sz w:val="18"/>
                <w:szCs w:val="18"/>
              </w:rPr>
            </w:pPr>
            <w:r w:rsidRPr="00CB396C">
              <w:rPr>
                <w:rFonts w:ascii="GHEA Grapalat" w:hAnsi="GHEA Grapalat"/>
                <w:b/>
                <w:bCs/>
                <w:sz w:val="18"/>
                <w:szCs w:val="18"/>
              </w:rPr>
              <w:t>74.1</w:t>
            </w:r>
          </w:p>
        </w:tc>
      </w:tr>
      <w:tr w:rsidR="00C51070" w:rsidRPr="00CB396C" w:rsidTr="00003AE8">
        <w:trPr>
          <w:trHeight w:val="342"/>
        </w:trPr>
        <w:tc>
          <w:tcPr>
            <w:tcW w:w="4395" w:type="dxa"/>
            <w:tcBorders>
              <w:top w:val="nil"/>
              <w:left w:val="single" w:sz="4" w:space="0" w:color="auto"/>
              <w:bottom w:val="single" w:sz="4" w:space="0" w:color="auto"/>
              <w:right w:val="single" w:sz="4" w:space="0" w:color="auto"/>
            </w:tcBorders>
            <w:noWrap/>
            <w:vAlign w:val="bottom"/>
            <w:hideMark/>
          </w:tcPr>
          <w:p w:rsidR="00C51070" w:rsidRPr="00CB396C" w:rsidRDefault="00C51070" w:rsidP="00003AE8">
            <w:pPr>
              <w:ind w:firstLineChars="100" w:firstLine="180"/>
              <w:rPr>
                <w:rFonts w:ascii="GHEA Grapalat" w:hAnsi="GHEA Grapalat" w:cs="Calibri"/>
                <w:sz w:val="18"/>
                <w:szCs w:val="18"/>
              </w:rPr>
            </w:pPr>
            <w:r w:rsidRPr="00CB396C">
              <w:rPr>
                <w:rFonts w:ascii="GHEA Grapalat" w:hAnsi="GHEA Grapalat" w:cs="Calibri"/>
                <w:sz w:val="18"/>
                <w:szCs w:val="18"/>
              </w:rPr>
              <w:t xml:space="preserve">Նպատակային դրամաշնորհներ </w:t>
            </w:r>
          </w:p>
        </w:tc>
        <w:tc>
          <w:tcPr>
            <w:tcW w:w="1134" w:type="dxa"/>
            <w:tcBorders>
              <w:top w:val="nil"/>
              <w:left w:val="single" w:sz="4" w:space="0" w:color="auto"/>
              <w:bottom w:val="single" w:sz="4" w:space="0" w:color="auto"/>
              <w:right w:val="single" w:sz="4" w:space="0" w:color="auto"/>
            </w:tcBorders>
            <w:vAlign w:val="bottom"/>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1.1</w:t>
            </w:r>
          </w:p>
        </w:tc>
        <w:tc>
          <w:tcPr>
            <w:tcW w:w="1134" w:type="dxa"/>
            <w:tcBorders>
              <w:top w:val="nil"/>
              <w:left w:val="single" w:sz="4" w:space="0" w:color="auto"/>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4.4</w:t>
            </w:r>
          </w:p>
        </w:tc>
        <w:tc>
          <w:tcPr>
            <w:tcW w:w="992" w:type="dxa"/>
            <w:tcBorders>
              <w:top w:val="nil"/>
              <w:left w:val="nil"/>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1.0</w:t>
            </w:r>
          </w:p>
        </w:tc>
        <w:tc>
          <w:tcPr>
            <w:tcW w:w="1276" w:type="dxa"/>
            <w:tcBorders>
              <w:top w:val="nil"/>
              <w:left w:val="nil"/>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21.8</w:t>
            </w:r>
          </w:p>
        </w:tc>
        <w:tc>
          <w:tcPr>
            <w:tcW w:w="1275" w:type="dxa"/>
            <w:tcBorders>
              <w:top w:val="nil"/>
              <w:left w:val="nil"/>
              <w:bottom w:val="single" w:sz="4" w:space="0" w:color="auto"/>
              <w:right w:val="single" w:sz="4" w:space="0" w:color="auto"/>
            </w:tcBorders>
            <w:vAlign w:val="bottom"/>
            <w:hideMark/>
          </w:tcPr>
          <w:p w:rsidR="00C51070" w:rsidRPr="00CB396C" w:rsidRDefault="00C51070" w:rsidP="00003AE8">
            <w:pPr>
              <w:jc w:val="right"/>
              <w:rPr>
                <w:rFonts w:ascii="GHEA Grapalat" w:hAnsi="GHEA Grapalat"/>
                <w:bCs/>
                <w:sz w:val="18"/>
                <w:szCs w:val="18"/>
              </w:rPr>
            </w:pPr>
            <w:r w:rsidRPr="00CB396C">
              <w:rPr>
                <w:rFonts w:ascii="GHEA Grapalat" w:hAnsi="GHEA Grapalat"/>
                <w:bCs/>
                <w:sz w:val="18"/>
                <w:szCs w:val="18"/>
              </w:rPr>
              <w:t>86.2</w:t>
            </w:r>
          </w:p>
        </w:tc>
      </w:tr>
      <w:tr w:rsidR="00C51070" w:rsidRPr="00CB396C" w:rsidTr="00003AE8">
        <w:trPr>
          <w:trHeight w:val="305"/>
        </w:trPr>
        <w:tc>
          <w:tcPr>
            <w:tcW w:w="4395" w:type="dxa"/>
            <w:tcBorders>
              <w:top w:val="nil"/>
              <w:left w:val="single" w:sz="4" w:space="0" w:color="auto"/>
              <w:bottom w:val="single" w:sz="4" w:space="0" w:color="auto"/>
              <w:right w:val="single" w:sz="4" w:space="0" w:color="auto"/>
            </w:tcBorders>
            <w:noWrap/>
            <w:vAlign w:val="bottom"/>
            <w:hideMark/>
          </w:tcPr>
          <w:p w:rsidR="00C51070" w:rsidRPr="00CB396C" w:rsidRDefault="00C51070" w:rsidP="00003AE8">
            <w:pPr>
              <w:ind w:firstLineChars="100" w:firstLine="180"/>
              <w:rPr>
                <w:rFonts w:ascii="GHEA Grapalat" w:hAnsi="GHEA Grapalat" w:cs="Calibri"/>
                <w:sz w:val="18"/>
                <w:szCs w:val="18"/>
              </w:rPr>
            </w:pPr>
            <w:r w:rsidRPr="00CB396C">
              <w:rPr>
                <w:rFonts w:ascii="GHEA Grapalat" w:hAnsi="GHEA Grapalat" w:cs="Calibri"/>
                <w:sz w:val="18"/>
                <w:szCs w:val="18"/>
              </w:rPr>
              <w:t xml:space="preserve">Բյուջետային աջակցության դրամաշնորհներ </w:t>
            </w:r>
          </w:p>
        </w:tc>
        <w:tc>
          <w:tcPr>
            <w:tcW w:w="1134" w:type="dxa"/>
            <w:tcBorders>
              <w:top w:val="nil"/>
              <w:left w:val="single" w:sz="4" w:space="0" w:color="auto"/>
              <w:bottom w:val="single" w:sz="4" w:space="0" w:color="auto"/>
              <w:right w:val="single" w:sz="4" w:space="0" w:color="auto"/>
            </w:tcBorders>
            <w:vAlign w:val="bottom"/>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0.0</w:t>
            </w:r>
          </w:p>
        </w:tc>
        <w:tc>
          <w:tcPr>
            <w:tcW w:w="992" w:type="dxa"/>
            <w:tcBorders>
              <w:top w:val="nil"/>
              <w:left w:val="nil"/>
              <w:bottom w:val="single" w:sz="4" w:space="0" w:color="auto"/>
              <w:right w:val="single" w:sz="4" w:space="0" w:color="auto"/>
            </w:tcBorders>
            <w:noWrap/>
            <w:vAlign w:val="bottom"/>
            <w:hideMark/>
          </w:tcPr>
          <w:p w:rsidR="00C51070" w:rsidRPr="00CB396C" w:rsidRDefault="00C51070" w:rsidP="00003AE8">
            <w:pPr>
              <w:jc w:val="right"/>
              <w:rPr>
                <w:rFonts w:ascii="GHEA Grapalat" w:hAnsi="GHEA Grapalat" w:cs="Calibri"/>
                <w:sz w:val="18"/>
                <w:szCs w:val="18"/>
              </w:rPr>
            </w:pPr>
            <w:r w:rsidRPr="00CB396C">
              <w:rPr>
                <w:rFonts w:ascii="GHEA Grapalat" w:hAnsi="GHEA Grapalat" w:cs="Calibri"/>
                <w:sz w:val="18"/>
                <w:szCs w:val="18"/>
              </w:rPr>
              <w:t>0.0</w:t>
            </w:r>
          </w:p>
        </w:tc>
        <w:tc>
          <w:tcPr>
            <w:tcW w:w="1276" w:type="dxa"/>
            <w:tcBorders>
              <w:top w:val="nil"/>
              <w:left w:val="nil"/>
              <w:bottom w:val="single" w:sz="4" w:space="0" w:color="auto"/>
              <w:right w:val="single" w:sz="4" w:space="0" w:color="auto"/>
            </w:tcBorders>
            <w:noWrap/>
            <w:vAlign w:val="bottom"/>
          </w:tcPr>
          <w:p w:rsidR="00C51070" w:rsidRPr="00CB396C" w:rsidRDefault="00C51070" w:rsidP="00003AE8">
            <w:pPr>
              <w:jc w:val="right"/>
              <w:rPr>
                <w:rFonts w:ascii="GHEA Grapalat" w:hAnsi="GHEA Grapalat"/>
                <w:bCs/>
                <w:sz w:val="18"/>
                <w:szCs w:val="18"/>
              </w:rPr>
            </w:pPr>
            <w:r w:rsidRPr="00CB396C">
              <w:rPr>
                <w:rFonts w:ascii="GHEA Grapalat" w:hAnsi="GHEA Grapalat"/>
                <w:bCs/>
                <w:sz w:val="18"/>
                <w:szCs w:val="18"/>
              </w:rPr>
              <w:t>-</w:t>
            </w:r>
          </w:p>
        </w:tc>
        <w:tc>
          <w:tcPr>
            <w:tcW w:w="1275" w:type="dxa"/>
            <w:tcBorders>
              <w:top w:val="nil"/>
              <w:left w:val="nil"/>
              <w:bottom w:val="single" w:sz="4" w:space="0" w:color="auto"/>
              <w:right w:val="single" w:sz="4" w:space="0" w:color="auto"/>
            </w:tcBorders>
            <w:vAlign w:val="bottom"/>
            <w:hideMark/>
          </w:tcPr>
          <w:p w:rsidR="00C51070" w:rsidRPr="00CB396C" w:rsidRDefault="00C51070" w:rsidP="00003AE8">
            <w:pPr>
              <w:keepNext/>
              <w:jc w:val="right"/>
              <w:rPr>
                <w:rFonts w:ascii="GHEA Grapalat" w:hAnsi="GHEA Grapalat"/>
                <w:bCs/>
                <w:sz w:val="18"/>
                <w:szCs w:val="18"/>
              </w:rPr>
            </w:pPr>
            <w:r w:rsidRPr="00CB396C">
              <w:rPr>
                <w:rFonts w:ascii="GHEA Grapalat" w:hAnsi="GHEA Grapalat"/>
                <w:bCs/>
                <w:sz w:val="18"/>
                <w:szCs w:val="18"/>
              </w:rPr>
              <w:t>-</w:t>
            </w:r>
          </w:p>
        </w:tc>
      </w:tr>
    </w:tbl>
    <w:p w:rsidR="00C51070" w:rsidRPr="00CB396C" w:rsidRDefault="00C51070" w:rsidP="00C51070">
      <w:pPr>
        <w:pStyle w:val="Caption"/>
        <w:rPr>
          <w:rFonts w:ascii="GHEA Grapalat" w:hAnsi="GHEA Grapalat" w:cs="GHEA Grapalat"/>
          <w:color w:val="000000"/>
          <w:sz w:val="22"/>
          <w:szCs w:val="22"/>
        </w:rPr>
      </w:pPr>
    </w:p>
    <w:p w:rsidR="00C51070" w:rsidRPr="00CB396C" w:rsidRDefault="00DA1A1F" w:rsidP="00C51070">
      <w:pPr>
        <w:tabs>
          <w:tab w:val="left" w:pos="851"/>
        </w:tabs>
        <w:spacing w:line="360" w:lineRule="auto"/>
        <w:ind w:firstLine="567"/>
        <w:jc w:val="both"/>
        <w:rPr>
          <w:rFonts w:ascii="GHEA Grapalat" w:hAnsi="GHEA Grapalat" w:cs="GHEA Grapalat"/>
          <w:color w:val="FF0000"/>
          <w:sz w:val="22"/>
          <w:szCs w:val="22"/>
        </w:rPr>
      </w:pPr>
      <w:r w:rsidRPr="00CB396C">
        <w:rPr>
          <w:rFonts w:ascii="GHEA Grapalat" w:hAnsi="GHEA Grapalat" w:cs="GHEA Grapalat"/>
          <w:sz w:val="22"/>
          <w:szCs w:val="22"/>
          <w:lang w:val="hy-AM"/>
        </w:rPr>
        <w:t xml:space="preserve">Միջոցները տրամադրվել են նպատակային ծրագրերի շրջանակներում, որոնց </w:t>
      </w:r>
      <w:r w:rsidRPr="00CB396C">
        <w:rPr>
          <w:rFonts w:ascii="GHEA Grapalat" w:hAnsi="GHEA Grapalat" w:cs="GHEA Grapalat"/>
          <w:color w:val="000000"/>
          <w:sz w:val="22"/>
          <w:szCs w:val="22"/>
          <w:lang w:val="hy-AM"/>
        </w:rPr>
        <w:t xml:space="preserve">կատարողականով է պայմանավորված </w:t>
      </w:r>
      <w:r w:rsidRPr="00CB396C">
        <w:rPr>
          <w:rFonts w:ascii="GHEA Grapalat" w:hAnsi="GHEA Grapalat" w:cs="GHEA Grapalat"/>
          <w:color w:val="000000"/>
          <w:sz w:val="22"/>
          <w:szCs w:val="22"/>
        </w:rPr>
        <w:t>ցածր</w:t>
      </w:r>
      <w:r w:rsidRPr="00CB396C">
        <w:rPr>
          <w:rFonts w:ascii="GHEA Grapalat" w:hAnsi="GHEA Grapalat" w:cs="GHEA Grapalat"/>
          <w:color w:val="000000"/>
          <w:sz w:val="22"/>
          <w:szCs w:val="22"/>
          <w:lang w:val="hy-AM"/>
        </w:rPr>
        <w:t xml:space="preserve"> ցուցանիշը: </w:t>
      </w:r>
      <w:r w:rsidR="00C51070" w:rsidRPr="00CB396C">
        <w:rPr>
          <w:rFonts w:ascii="GHEA Grapalat" w:hAnsi="GHEA Grapalat" w:cs="GHEA Grapalat"/>
          <w:color w:val="000000"/>
          <w:sz w:val="22"/>
          <w:szCs w:val="22"/>
        </w:rPr>
        <w:t xml:space="preserve">Նպատակային ծրագրերից 9-ի շրջանակներում նախատեսված </w:t>
      </w:r>
      <w:r w:rsidR="007B799A" w:rsidRPr="00CB396C">
        <w:rPr>
          <w:rFonts w:ascii="GHEA Grapalat" w:hAnsi="GHEA Grapalat" w:cs="GHEA Grapalat"/>
          <w:color w:val="000000"/>
          <w:sz w:val="22"/>
          <w:szCs w:val="22"/>
        </w:rPr>
        <w:t>1.4</w:t>
      </w:r>
      <w:r w:rsidR="00C51070" w:rsidRPr="00CB396C">
        <w:rPr>
          <w:rFonts w:ascii="GHEA Grapalat" w:hAnsi="GHEA Grapalat" w:cs="GHEA Grapalat"/>
          <w:color w:val="000000"/>
          <w:sz w:val="22"/>
          <w:szCs w:val="22"/>
        </w:rPr>
        <w:t xml:space="preserve"> մլրդ դրամ դրամաշնորհները չեն ստացվել, իսկ 6 ծրագրերի շրջանակներում նախատեսված միջոցները ստացվել են մասնակիորեն՝ 19%-ով, որոնք կազմել են 553.1 մլն դրամ: 2 ծրագրերի շրջանակներում ստացված դրամաշնորհները գերազանցել են ծրագիրը 2.4 անգամ</w:t>
      </w:r>
      <w:r w:rsidR="00FC1DC4" w:rsidRPr="00CB396C">
        <w:rPr>
          <w:rFonts w:ascii="GHEA Grapalat" w:hAnsi="GHEA Grapalat" w:cs="GHEA Grapalat"/>
          <w:color w:val="000000"/>
          <w:sz w:val="22"/>
          <w:szCs w:val="22"/>
        </w:rPr>
        <w:t>՝ կազմելով 416.3 մլն դրամ</w:t>
      </w:r>
      <w:r w:rsidR="00C51070" w:rsidRPr="00CB396C">
        <w:rPr>
          <w:rFonts w:ascii="GHEA Grapalat" w:hAnsi="GHEA Grapalat" w:cs="GHEA Grapalat"/>
          <w:color w:val="000000"/>
          <w:sz w:val="22"/>
          <w:szCs w:val="22"/>
        </w:rPr>
        <w:t>:</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rPr>
      </w:pPr>
    </w:p>
    <w:p w:rsidR="00C51070" w:rsidRPr="00CB396C" w:rsidRDefault="00C51070" w:rsidP="00D72AB2">
      <w:pPr>
        <w:pStyle w:val="a"/>
        <w:ind w:left="0" w:firstLine="0"/>
      </w:pPr>
      <w:r w:rsidRPr="00CB396C">
        <w:t>Նպատակային դրամաշնորհներն ըստ դոնորների (մլն դրամ)</w:t>
      </w:r>
    </w:p>
    <w:p w:rsidR="00C51070" w:rsidRPr="00CB396C" w:rsidRDefault="00C51070" w:rsidP="00C51070">
      <w:r w:rsidRPr="00CB396C">
        <w:rPr>
          <w:rFonts w:ascii="GHEA Grapalat" w:hAnsi="GHEA Grapalat" w:cs="Calibri"/>
          <w:noProof/>
          <w:sz w:val="22"/>
          <w:szCs w:val="22"/>
        </w:rPr>
        <w:drawing>
          <wp:inline distT="0" distB="0" distL="0" distR="0" wp14:anchorId="6E91BC05" wp14:editId="67E6EEA5">
            <wp:extent cx="6629400" cy="43529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rPr>
      </w:pP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rPr>
      </w:pPr>
      <w:r w:rsidRPr="00CB396C">
        <w:rPr>
          <w:rFonts w:ascii="GHEA Grapalat" w:hAnsi="GHEA Grapalat" w:cs="GHEA Grapalat"/>
          <w:color w:val="000000"/>
          <w:sz w:val="22"/>
          <w:szCs w:val="22"/>
        </w:rPr>
        <w:t>2023 թվականի առաջին եռամսյակում պետական բյուջե մուտքագրված պաշտոնական դրամաշնորհները 25.9%-ով կամ 338.2 մլն դրամով զիջել են նախորդ տարվա նույն ժամանակահատվածի ցուցանիշը:</w:t>
      </w:r>
    </w:p>
    <w:p w:rsidR="00C51070" w:rsidRPr="00CB396C" w:rsidRDefault="00C51070"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6" w:name="_Toc8218753"/>
      <w:bookmarkStart w:id="47" w:name="_Toc39073422"/>
      <w:bookmarkStart w:id="48" w:name="_Toc71311893"/>
    </w:p>
    <w:p w:rsidR="00887282" w:rsidRPr="00CB396C"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9" w:name="_Toc134468217"/>
      <w:r w:rsidRPr="00CB396C">
        <w:rPr>
          <w:rFonts w:ascii="GHEA Grapalat" w:hAnsi="GHEA Grapalat"/>
          <w:bCs/>
          <w:i w:val="0"/>
          <w:noProof/>
          <w:sz w:val="22"/>
          <w:szCs w:val="22"/>
          <w:lang w:val="de-AT"/>
        </w:rPr>
        <w:t>Այլ եկամուտներ</w:t>
      </w:r>
      <w:bookmarkEnd w:id="46"/>
      <w:bookmarkEnd w:id="47"/>
      <w:bookmarkEnd w:id="48"/>
      <w:bookmarkEnd w:id="49"/>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de-AT"/>
        </w:rPr>
      </w:pPr>
      <w:r w:rsidRPr="00CB396C">
        <w:rPr>
          <w:rFonts w:ascii="GHEA Grapalat" w:hAnsi="GHEA Grapalat" w:cs="GHEA Grapalat"/>
          <w:color w:val="000000"/>
          <w:sz w:val="22"/>
          <w:szCs w:val="22"/>
        </w:rPr>
        <w:t>Հաշվետու</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ժամանակահատվածում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ՀՀ</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պետական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բյուջեի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եկամուտները</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կազմել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են</w:t>
      </w:r>
      <w:r w:rsidRPr="00CB396C">
        <w:rPr>
          <w:rFonts w:ascii="GHEA Grapalat" w:hAnsi="GHEA Grapalat" w:cs="GHEA Grapalat"/>
          <w:color w:val="000000"/>
          <w:sz w:val="22"/>
          <w:szCs w:val="22"/>
          <w:lang w:val="de-AT"/>
        </w:rPr>
        <w:t xml:space="preserve"> 21.3 </w:t>
      </w:r>
      <w:r w:rsidRPr="00CB396C">
        <w:rPr>
          <w:rFonts w:ascii="GHEA Grapalat" w:hAnsi="GHEA Grapalat" w:cs="GHEA Grapalat"/>
          <w:color w:val="000000"/>
          <w:sz w:val="22"/>
          <w:szCs w:val="22"/>
        </w:rPr>
        <w:t>մլրդ</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դրամ՝</w:t>
      </w:r>
      <w:r w:rsidRPr="00CB396C">
        <w:rPr>
          <w:rFonts w:ascii="GHEA Grapalat" w:hAnsi="GHEA Grapalat" w:cs="GHEA Grapalat"/>
          <w:color w:val="000000"/>
          <w:sz w:val="22"/>
          <w:szCs w:val="22"/>
          <w:lang w:val="de-AT"/>
        </w:rPr>
        <w:t xml:space="preserve"> 55%-</w:t>
      </w:r>
      <w:r w:rsidRPr="00CB396C">
        <w:rPr>
          <w:rFonts w:ascii="GHEA Grapalat" w:hAnsi="GHEA Grapalat" w:cs="GHEA Grapalat"/>
          <w:color w:val="000000"/>
          <w:sz w:val="22"/>
          <w:szCs w:val="22"/>
        </w:rPr>
        <w:t>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գերազանցելով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ծրագրված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ցուցանիշը</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Վերջինս</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հիմնականում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պայմանավորված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է</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բանկերում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և</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ֆինանսավարկային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հաստատություններում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բյուջեի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ժամանակավոր</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ազատ</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միջոցների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օգտագործումից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ստացված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տոկոսավճարների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իրավախախտումների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համար</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գործադիր</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դատական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մարմինների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կողմից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կիրառվող</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պատժամիջոցներից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և</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ապրանքների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մատակարարումից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ու</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ծառայությունների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մատուցումից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մուտքերի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եռամսյակային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ծրագրի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գերազանցմամբ</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Նախորդ</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տարվա</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նույն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ժամանակահատվածի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համեմատ</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եկամուտները</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նվազել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են</w:t>
      </w:r>
      <w:r w:rsidRPr="00CB396C">
        <w:rPr>
          <w:rFonts w:ascii="GHEA Grapalat" w:hAnsi="GHEA Grapalat" w:cs="GHEA Grapalat"/>
          <w:color w:val="000000"/>
          <w:sz w:val="22"/>
          <w:szCs w:val="22"/>
          <w:lang w:val="de-AT"/>
        </w:rPr>
        <w:t xml:space="preserve"> 9.8%</w:t>
      </w:r>
      <w:r w:rsidRPr="00CB396C">
        <w:rPr>
          <w:rFonts w:ascii="GHEA Grapalat" w:hAnsi="GHEA Grapalat" w:cs="GHEA Grapalat"/>
          <w:color w:val="000000"/>
          <w:sz w:val="22"/>
          <w:szCs w:val="22"/>
          <w:lang w:val="de-AT"/>
        </w:rPr>
        <w:noBreakHyphen/>
      </w:r>
      <w:r w:rsidRPr="00CB396C">
        <w:rPr>
          <w:rFonts w:ascii="GHEA Grapalat" w:hAnsi="GHEA Grapalat" w:cs="GHEA Grapalat"/>
          <w:color w:val="000000"/>
          <w:sz w:val="22"/>
          <w:szCs w:val="22"/>
        </w:rPr>
        <w:t>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կամ</w:t>
      </w:r>
      <w:r w:rsidRPr="00CB396C">
        <w:rPr>
          <w:rFonts w:ascii="GHEA Grapalat" w:hAnsi="GHEA Grapalat" w:cs="GHEA Grapalat"/>
          <w:color w:val="000000"/>
          <w:sz w:val="22"/>
          <w:szCs w:val="22"/>
          <w:lang w:val="de-AT"/>
        </w:rPr>
        <w:t xml:space="preserve"> 2.3 </w:t>
      </w:r>
      <w:r w:rsidRPr="00CB396C">
        <w:rPr>
          <w:rFonts w:ascii="GHEA Grapalat" w:hAnsi="GHEA Grapalat" w:cs="GHEA Grapalat"/>
          <w:color w:val="000000"/>
          <w:sz w:val="22"/>
          <w:szCs w:val="22"/>
        </w:rPr>
        <w:t>մլրդ</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դրամով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որը</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հիմնականում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պայմանավորված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է</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օրենքով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և</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իրավական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ակտերով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սահմանված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եկամուտների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նվազմամբ</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Միևնույն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ժամանակ</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հարկ</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է</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նշել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որ</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զգալի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չափով</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աճել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բանկերում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և</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ֆինանսավարկային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հաստատություններում</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բյուջեի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ժամանակավոր</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ազատ</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միջոցների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տեղաբաշխումից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և</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դեպոզիտներից</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ստացվող</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տոկոսավճարները</w:t>
      </w:r>
      <w:r w:rsidRPr="00CB396C">
        <w:rPr>
          <w:rFonts w:ascii="GHEA Grapalat" w:hAnsi="GHEA Grapalat" w:cs="GHEA Grapalat"/>
          <w:color w:val="000000"/>
          <w:sz w:val="22"/>
          <w:szCs w:val="22"/>
          <w:lang w:val="de-AT"/>
        </w:rPr>
        <w:t>:</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de-AT"/>
        </w:rPr>
      </w:pPr>
      <w:r w:rsidRPr="00CB396C">
        <w:rPr>
          <w:rFonts w:ascii="GHEA Grapalat" w:hAnsi="GHEA Grapalat" w:cs="GHEA Grapalat"/>
          <w:color w:val="000000"/>
          <w:sz w:val="22"/>
          <w:szCs w:val="22"/>
        </w:rPr>
        <w:t>Այլ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եկամուտների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առանձին</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բաղադրիչների</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վերաբերյալ</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տեղեկատվությունը</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ներկայացված</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է</w:t>
      </w:r>
      <w:r w:rsidRPr="00CB396C">
        <w:rPr>
          <w:rFonts w:ascii="GHEA Grapalat" w:hAnsi="GHEA Grapalat" w:cs="GHEA Grapalat"/>
          <w:color w:val="000000"/>
          <w:sz w:val="22"/>
          <w:szCs w:val="22"/>
          <w:lang w:val="de-AT"/>
        </w:rPr>
        <w:t xml:space="preserve"> </w:t>
      </w:r>
      <w:r w:rsidRPr="00CB396C">
        <w:rPr>
          <w:rFonts w:ascii="GHEA Grapalat" w:hAnsi="GHEA Grapalat" w:cs="GHEA Grapalat"/>
          <w:color w:val="000000"/>
          <w:sz w:val="22"/>
          <w:szCs w:val="22"/>
        </w:rPr>
        <w:t>Աղյուսակ</w:t>
      </w:r>
      <w:r w:rsidRPr="00CB396C">
        <w:rPr>
          <w:rFonts w:ascii="GHEA Grapalat" w:hAnsi="GHEA Grapalat" w:cs="GHEA Grapalat"/>
          <w:color w:val="000000"/>
          <w:sz w:val="22"/>
          <w:szCs w:val="22"/>
          <w:lang w:val="de-AT"/>
        </w:rPr>
        <w:t xml:space="preserve"> </w:t>
      </w:r>
      <w:r w:rsidR="0054435C" w:rsidRPr="00CB396C">
        <w:rPr>
          <w:rFonts w:ascii="GHEA Grapalat" w:hAnsi="GHEA Grapalat" w:cs="GHEA Grapalat"/>
          <w:color w:val="000000"/>
          <w:sz w:val="22"/>
          <w:szCs w:val="22"/>
          <w:lang w:val="de-AT"/>
        </w:rPr>
        <w:t>9</w:t>
      </w:r>
      <w:r w:rsidR="00B21439" w:rsidRPr="00CB396C">
        <w:rPr>
          <w:rFonts w:ascii="GHEA Grapalat" w:hAnsi="GHEA Grapalat" w:cs="GHEA Grapalat"/>
          <w:color w:val="000000"/>
          <w:sz w:val="22"/>
          <w:szCs w:val="22"/>
          <w:lang w:val="de-AT"/>
        </w:rPr>
        <w:t>-</w:t>
      </w:r>
      <w:r w:rsidRPr="00CB396C">
        <w:rPr>
          <w:rFonts w:ascii="GHEA Grapalat" w:hAnsi="GHEA Grapalat" w:cs="GHEA Grapalat"/>
          <w:color w:val="000000"/>
          <w:sz w:val="22"/>
          <w:szCs w:val="22"/>
        </w:rPr>
        <w:t>ում</w:t>
      </w:r>
      <w:r w:rsidRPr="00CB396C">
        <w:rPr>
          <w:rFonts w:ascii="GHEA Grapalat" w:hAnsi="GHEA Grapalat" w:cs="GHEA Grapalat"/>
          <w:color w:val="000000"/>
          <w:sz w:val="22"/>
          <w:szCs w:val="22"/>
          <w:lang w:val="de-AT"/>
        </w:rPr>
        <w:t xml:space="preserve">: </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de-AT"/>
        </w:rPr>
      </w:pPr>
    </w:p>
    <w:p w:rsidR="00C51070" w:rsidRPr="00CB396C" w:rsidRDefault="00C51070"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Այլ եկամուտների գծով ՀՀ պետական բյուջեի մուտքերը (մլն դրամ)</w:t>
      </w:r>
    </w:p>
    <w:tbl>
      <w:tblPr>
        <w:tblW w:w="10410" w:type="dxa"/>
        <w:tblInd w:w="-9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61"/>
        <w:gridCol w:w="1205"/>
        <w:gridCol w:w="1417"/>
        <w:gridCol w:w="1134"/>
        <w:gridCol w:w="1284"/>
        <w:gridCol w:w="1409"/>
      </w:tblGrid>
      <w:tr w:rsidR="00C51070" w:rsidRPr="00CB396C" w:rsidTr="00003AE8">
        <w:trPr>
          <w:trHeight w:val="823"/>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rPr>
                <w:rFonts w:ascii="GHEA Grapalat" w:hAnsi="GHEA Grapalat" w:cs="Calibri"/>
                <w:sz w:val="20"/>
                <w:szCs w:val="20"/>
                <w:lang w:val="hy-AM"/>
              </w:rPr>
            </w:pPr>
            <w:r w:rsidRPr="00CB396C">
              <w:rPr>
                <w:rFonts w:ascii="Courier New" w:hAnsi="Courier New" w:cs="Courier New"/>
                <w:sz w:val="20"/>
                <w:szCs w:val="20"/>
                <w:lang w:val="hy-AM"/>
              </w:rPr>
              <w:t> </w:t>
            </w:r>
          </w:p>
        </w:tc>
        <w:tc>
          <w:tcPr>
            <w:tcW w:w="1205" w:type="dxa"/>
            <w:tcBorders>
              <w:top w:val="single" w:sz="4" w:space="0" w:color="auto"/>
              <w:left w:val="single" w:sz="4" w:space="0" w:color="auto"/>
              <w:bottom w:val="single" w:sz="4" w:space="0" w:color="auto"/>
              <w:right w:val="single" w:sz="4" w:space="0" w:color="auto"/>
            </w:tcBorders>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84" w:type="dxa"/>
            <w:tcBorders>
              <w:top w:val="single" w:sz="4" w:space="0" w:color="auto"/>
              <w:left w:val="single" w:sz="4" w:space="0" w:color="auto"/>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r w:rsidRPr="00CB396C">
              <w:rPr>
                <w:rFonts w:ascii="GHEA Grapalat" w:hAnsi="GHEA Grapalat" w:cs="Arial"/>
                <w:b/>
                <w:sz w:val="18"/>
                <w:szCs w:val="18"/>
                <w:lang w:val="hy-AM"/>
              </w:rPr>
              <w:t>%)</w:t>
            </w:r>
          </w:p>
        </w:tc>
        <w:tc>
          <w:tcPr>
            <w:tcW w:w="1409" w:type="dxa"/>
            <w:tcBorders>
              <w:top w:val="single" w:sz="4" w:space="0" w:color="auto"/>
              <w:left w:val="single" w:sz="4" w:space="0" w:color="auto"/>
              <w:bottom w:val="single" w:sz="4" w:space="0" w:color="auto"/>
              <w:right w:val="single" w:sz="4" w:space="0" w:color="auto"/>
            </w:tcBorders>
            <w:shd w:val="clear" w:color="auto" w:fill="FFFFFF"/>
            <w:hideMark/>
          </w:tcPr>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եռամսյակը նկատմամբ</w:t>
            </w:r>
          </w:p>
          <w:p w:rsidR="00C51070" w:rsidRPr="00CB396C" w:rsidRDefault="00C51070" w:rsidP="00003AE8">
            <w:pPr>
              <w:jc w:val="center"/>
              <w:rPr>
                <w:rFonts w:ascii="GHEA Grapalat" w:hAnsi="GHEA Grapalat" w:cs="Calibri"/>
                <w:b/>
                <w:bCs/>
                <w:sz w:val="18"/>
                <w:szCs w:val="18"/>
                <w:lang w:val="hy-AM"/>
              </w:rPr>
            </w:pPr>
            <w:r w:rsidRPr="00CB396C">
              <w:rPr>
                <w:rFonts w:ascii="GHEA Grapalat" w:hAnsi="GHEA Grapalat" w:cs="Arial"/>
                <w:b/>
                <w:sz w:val="18"/>
                <w:szCs w:val="18"/>
              </w:rPr>
              <w:t>(%)</w:t>
            </w:r>
          </w:p>
        </w:tc>
      </w:tr>
      <w:tr w:rsidR="00C51070" w:rsidRPr="00CB396C" w:rsidTr="00003AE8">
        <w:trPr>
          <w:trHeight w:val="323"/>
        </w:trPr>
        <w:tc>
          <w:tcPr>
            <w:tcW w:w="3961" w:type="dxa"/>
            <w:tcBorders>
              <w:top w:val="single" w:sz="4" w:space="0" w:color="auto"/>
              <w:left w:val="single" w:sz="4" w:space="0" w:color="auto"/>
              <w:bottom w:val="single" w:sz="4" w:space="0" w:color="auto"/>
              <w:right w:val="single" w:sz="4" w:space="0" w:color="auto"/>
            </w:tcBorders>
            <w:noWrap/>
            <w:hideMark/>
          </w:tcPr>
          <w:p w:rsidR="00C51070" w:rsidRPr="00CB396C" w:rsidRDefault="00C51070" w:rsidP="00003AE8">
            <w:pPr>
              <w:rPr>
                <w:rFonts w:ascii="GHEA Grapalat" w:hAnsi="GHEA Grapalat" w:cs="Calibri"/>
                <w:sz w:val="20"/>
                <w:szCs w:val="20"/>
              </w:rPr>
            </w:pPr>
            <w:r w:rsidRPr="00CB396C">
              <w:rPr>
                <w:rFonts w:ascii="GHEA Grapalat" w:hAnsi="GHEA Grapalat" w:cs="Calibri"/>
                <w:b/>
                <w:bCs/>
                <w:sz w:val="20"/>
                <w:szCs w:val="20"/>
                <w:lang w:val="hy-AM"/>
              </w:rPr>
              <w:t xml:space="preserve"> Այլ եկամուտներ</w:t>
            </w:r>
            <w:r w:rsidRPr="00CB396C">
              <w:rPr>
                <w:rFonts w:ascii="GHEA Grapalat" w:hAnsi="GHEA Grapalat" w:cs="Calibri"/>
                <w:bCs/>
                <w:sz w:val="20"/>
                <w:szCs w:val="20"/>
              </w:rPr>
              <w:t xml:space="preserve">, </w:t>
            </w:r>
            <w:r w:rsidRPr="00CB396C">
              <w:rPr>
                <w:rFonts w:ascii="GHEA Grapalat" w:hAnsi="GHEA Grapalat" w:cs="Calibri"/>
                <w:sz w:val="20"/>
                <w:szCs w:val="20"/>
              </w:rPr>
              <w:t>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b/>
                <w:bCs/>
                <w:sz w:val="20"/>
                <w:szCs w:val="20"/>
              </w:rPr>
            </w:pPr>
            <w:r w:rsidRPr="00CB396C">
              <w:rPr>
                <w:rFonts w:ascii="GHEA Grapalat" w:hAnsi="GHEA Grapalat" w:cs="Arial"/>
                <w:b/>
                <w:bCs/>
                <w:sz w:val="20"/>
                <w:szCs w:val="20"/>
              </w:rPr>
              <w:t>23,628.1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b/>
                <w:bCs/>
                <w:sz w:val="20"/>
                <w:szCs w:val="20"/>
              </w:rPr>
            </w:pPr>
            <w:r w:rsidRPr="00CB396C">
              <w:rPr>
                <w:rFonts w:ascii="GHEA Grapalat" w:hAnsi="GHEA Grapalat" w:cs="Arial"/>
                <w:b/>
                <w:bCs/>
                <w:sz w:val="20"/>
                <w:szCs w:val="20"/>
              </w:rPr>
              <w:t xml:space="preserve"> 13,751.2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b/>
                <w:bCs/>
                <w:sz w:val="20"/>
                <w:szCs w:val="20"/>
              </w:rPr>
            </w:pPr>
            <w:r w:rsidRPr="00CB396C">
              <w:rPr>
                <w:rFonts w:ascii="GHEA Grapalat" w:hAnsi="GHEA Grapalat" w:cs="Arial"/>
                <w:b/>
                <w:bCs/>
                <w:sz w:val="20"/>
                <w:szCs w:val="20"/>
              </w:rPr>
              <w:t>21,319.8</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b/>
                <w:bCs/>
                <w:sz w:val="20"/>
                <w:szCs w:val="20"/>
              </w:rPr>
            </w:pPr>
            <w:r w:rsidRPr="00CB396C">
              <w:rPr>
                <w:rFonts w:ascii="GHEA Grapalat" w:hAnsi="GHEA Grapalat" w:cs="Arial"/>
                <w:b/>
                <w:bCs/>
                <w:sz w:val="20"/>
                <w:szCs w:val="20"/>
              </w:rPr>
              <w:t>155.0</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b/>
                <w:bCs/>
                <w:sz w:val="20"/>
                <w:szCs w:val="20"/>
              </w:rPr>
            </w:pPr>
            <w:r w:rsidRPr="00CB396C">
              <w:rPr>
                <w:rFonts w:ascii="GHEA Grapalat" w:hAnsi="GHEA Grapalat" w:cs="Arial"/>
                <w:b/>
                <w:bCs/>
                <w:sz w:val="20"/>
                <w:szCs w:val="20"/>
              </w:rPr>
              <w:t>90.2</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hideMark/>
          </w:tcPr>
          <w:p w:rsidR="00C51070" w:rsidRPr="00CB396C" w:rsidRDefault="00C51070" w:rsidP="00003AE8">
            <w:pPr>
              <w:rPr>
                <w:rFonts w:ascii="GHEA Grapalat" w:hAnsi="GHEA Grapalat" w:cs="Calibri"/>
                <w:sz w:val="20"/>
                <w:szCs w:val="20"/>
              </w:rPr>
            </w:pPr>
            <w:r w:rsidRPr="00CB396C">
              <w:rPr>
                <w:rFonts w:ascii="GHEA Grapalat" w:hAnsi="GHEA Grapalat" w:cs="Calibri"/>
                <w:sz w:val="20"/>
                <w:szCs w:val="20"/>
              </w:rPr>
              <w:t>Պետական սեփականություն հանդիսացող գույքի վարձակալությու-նից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124.4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175.5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184.8</w:t>
            </w:r>
          </w:p>
          <w:p w:rsidR="00C51070" w:rsidRPr="00CB396C" w:rsidRDefault="00C51070" w:rsidP="00003AE8">
            <w:pPr>
              <w:jc w:val="right"/>
              <w:rPr>
                <w:rFonts w:ascii="GHEA Grapalat" w:hAnsi="GHEA Grapalat" w:cs="Arial"/>
                <w:sz w:val="20"/>
                <w:szCs w:val="20"/>
              </w:rPr>
            </w:pP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105.3</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148.5</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hideMark/>
          </w:tcPr>
          <w:p w:rsidR="00C51070" w:rsidRPr="00CB396C" w:rsidRDefault="00C51070" w:rsidP="00003AE8">
            <w:pPr>
              <w:rPr>
                <w:rFonts w:ascii="GHEA Grapalat" w:hAnsi="GHEA Grapalat" w:cs="Calibri"/>
                <w:sz w:val="20"/>
                <w:szCs w:val="20"/>
              </w:rPr>
            </w:pPr>
            <w:r w:rsidRPr="00CB396C">
              <w:rPr>
                <w:rFonts w:ascii="GHEA Grapalat" w:hAnsi="GHEA Grapalat" w:cs="Calibri"/>
                <w:sz w:val="20"/>
                <w:szCs w:val="20"/>
              </w:rPr>
              <w:t>Տոկոսավճարներ և շահաբաժիններ, 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6,503.5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3,505.0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8,380.3</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239.1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128.9</w:t>
            </w:r>
          </w:p>
        </w:tc>
      </w:tr>
      <w:tr w:rsidR="00C51070" w:rsidRPr="00CB396C" w:rsidTr="00003AE8">
        <w:trPr>
          <w:trHeight w:val="1235"/>
        </w:trPr>
        <w:tc>
          <w:tcPr>
            <w:tcW w:w="3961" w:type="dxa"/>
            <w:tcBorders>
              <w:top w:val="single" w:sz="4" w:space="0" w:color="auto"/>
              <w:left w:val="single" w:sz="4" w:space="0" w:color="auto"/>
              <w:bottom w:val="single" w:sz="4" w:space="0" w:color="auto"/>
              <w:right w:val="single" w:sz="4" w:space="0" w:color="auto"/>
            </w:tcBorders>
            <w:noWrap/>
            <w:hideMark/>
          </w:tcPr>
          <w:p w:rsidR="00C51070" w:rsidRPr="00CB396C" w:rsidRDefault="00C51070" w:rsidP="00B56DB2">
            <w:pPr>
              <w:pStyle w:val="ListParagraph"/>
              <w:numPr>
                <w:ilvl w:val="0"/>
                <w:numId w:val="8"/>
              </w:numPr>
              <w:tabs>
                <w:tab w:val="left" w:pos="459"/>
              </w:tabs>
              <w:ind w:left="34" w:firstLine="236"/>
              <w:rPr>
                <w:rFonts w:ascii="GHEA Grapalat" w:hAnsi="GHEA Grapalat" w:cs="Calibri"/>
                <w:sz w:val="20"/>
                <w:szCs w:val="20"/>
                <w:lang w:val="hy-AM"/>
              </w:rPr>
            </w:pPr>
            <w:r w:rsidRPr="00CB396C">
              <w:rPr>
                <w:rFonts w:ascii="GHEA Grapalat" w:hAnsi="GHEA Grapalat" w:cs="Calibri"/>
                <w:sz w:val="20"/>
                <w:szCs w:val="20"/>
                <w:lang w:val="hy-AM"/>
              </w:rPr>
              <w:lastRenderedPageBreak/>
              <w:t>բանկերում և այլ ֆինանսավար</w:t>
            </w:r>
            <w:r w:rsidRPr="00CB396C">
              <w:rPr>
                <w:rFonts w:ascii="GHEA Grapalat" w:hAnsi="GHEA Grapalat" w:cs="Calibri"/>
                <w:sz w:val="20"/>
                <w:szCs w:val="20"/>
              </w:rPr>
              <w:t>-</w:t>
            </w:r>
            <w:r w:rsidRPr="00CB396C">
              <w:rPr>
                <w:rFonts w:ascii="GHEA Grapalat" w:hAnsi="GHEA Grapalat" w:cs="Calibri"/>
                <w:sz w:val="20"/>
                <w:szCs w:val="20"/>
                <w:lang w:val="hy-AM"/>
              </w:rPr>
              <w:t>կային հաստատություններում բյուջեի ժամանակավոր ազատ միջոցների տեղաբաշխումից և դեպոզիտներից ստացվող տոկոսավճարներ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6,455.6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3,500.0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8,331.8</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238.1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129.1</w:t>
            </w:r>
          </w:p>
        </w:tc>
      </w:tr>
      <w:tr w:rsidR="00C51070" w:rsidRPr="00CB396C" w:rsidTr="00003AE8">
        <w:trPr>
          <w:trHeight w:val="160"/>
        </w:trPr>
        <w:tc>
          <w:tcPr>
            <w:tcW w:w="3961" w:type="dxa"/>
            <w:tcBorders>
              <w:top w:val="single" w:sz="4" w:space="0" w:color="auto"/>
              <w:left w:val="single" w:sz="4" w:space="0" w:color="auto"/>
              <w:bottom w:val="single" w:sz="4" w:space="0" w:color="auto"/>
              <w:right w:val="single" w:sz="4" w:space="0" w:color="auto"/>
            </w:tcBorders>
            <w:noWrap/>
            <w:hideMark/>
          </w:tcPr>
          <w:p w:rsidR="00C51070" w:rsidRPr="00CB396C" w:rsidRDefault="00C51070" w:rsidP="00B56DB2">
            <w:pPr>
              <w:pStyle w:val="ListParagraph"/>
              <w:numPr>
                <w:ilvl w:val="0"/>
                <w:numId w:val="8"/>
              </w:numPr>
              <w:tabs>
                <w:tab w:val="left" w:pos="459"/>
              </w:tabs>
              <w:ind w:left="34" w:firstLine="236"/>
              <w:rPr>
                <w:rFonts w:ascii="GHEA Grapalat" w:hAnsi="GHEA Grapalat" w:cs="Calibri"/>
                <w:sz w:val="20"/>
                <w:szCs w:val="20"/>
                <w:lang w:val="hy-AM"/>
              </w:rPr>
            </w:pPr>
            <w:r w:rsidRPr="00CB396C">
              <w:rPr>
                <w:rFonts w:ascii="GHEA Grapalat" w:hAnsi="GHEA Grapalat" w:cs="Calibri"/>
                <w:sz w:val="20"/>
                <w:szCs w:val="20"/>
                <w:lang w:val="hy-AM"/>
              </w:rPr>
              <w:t>իրավաբանական անձանց կապիտալում կատարված ներդրում</w:t>
            </w:r>
            <w:r w:rsidRPr="00CB396C">
              <w:rPr>
                <w:rFonts w:ascii="GHEA Grapalat" w:hAnsi="GHEA Grapalat" w:cs="Calibri"/>
                <w:sz w:val="20"/>
                <w:szCs w:val="20"/>
              </w:rPr>
              <w:t>-</w:t>
            </w:r>
            <w:r w:rsidRPr="00CB396C">
              <w:rPr>
                <w:rFonts w:ascii="GHEA Grapalat" w:hAnsi="GHEA Grapalat" w:cs="Calibri"/>
                <w:sz w:val="20"/>
                <w:szCs w:val="20"/>
                <w:lang w:val="hy-AM"/>
              </w:rPr>
              <w:t>ներից ստացվող շահաբաժիններ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47.9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5.0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48.5</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970.1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101.4</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vAlign w:val="bottom"/>
            <w:hideMark/>
          </w:tcPr>
          <w:p w:rsidR="00C51070" w:rsidRPr="00CB396C" w:rsidRDefault="00C51070" w:rsidP="00003AE8">
            <w:pPr>
              <w:rPr>
                <w:rFonts w:ascii="GHEA Grapalat" w:hAnsi="GHEA Grapalat" w:cs="Calibri"/>
                <w:bCs/>
                <w:sz w:val="20"/>
                <w:szCs w:val="20"/>
                <w:lang w:val="hy-AM"/>
              </w:rPr>
            </w:pPr>
            <w:r w:rsidRPr="00CB396C">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2,171.7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2,050.4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1,949.4</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95.1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89.8</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B56DB2">
            <w:pPr>
              <w:pStyle w:val="ListParagraph"/>
              <w:numPr>
                <w:ilvl w:val="0"/>
                <w:numId w:val="8"/>
              </w:numPr>
              <w:tabs>
                <w:tab w:val="left" w:pos="459"/>
              </w:tabs>
              <w:ind w:left="34" w:firstLine="236"/>
              <w:rPr>
                <w:rFonts w:ascii="GHEA Grapalat" w:hAnsi="GHEA Grapalat" w:cs="Calibri"/>
                <w:sz w:val="20"/>
                <w:szCs w:val="20"/>
                <w:lang w:val="hy-AM"/>
              </w:rPr>
            </w:pPr>
            <w:r w:rsidRPr="00CB396C">
              <w:rPr>
                <w:rFonts w:ascii="GHEA Grapalat" w:hAnsi="GHEA Grapalat" w:cs="Calibri"/>
                <w:sz w:val="20"/>
                <w:szCs w:val="20"/>
                <w:lang w:val="hy-AM"/>
              </w:rPr>
              <w:t>ռեզիդենտներին տրամադրված վարկերի օգտագործման տոկոսա</w:t>
            </w:r>
            <w:r w:rsidRPr="00CB396C">
              <w:rPr>
                <w:rFonts w:ascii="GHEA Grapalat" w:hAnsi="GHEA Grapalat" w:cs="Calibri"/>
                <w:sz w:val="20"/>
                <w:szCs w:val="20"/>
              </w:rPr>
              <w:t>-</w:t>
            </w:r>
            <w:r w:rsidRPr="00CB396C">
              <w:rPr>
                <w:rFonts w:ascii="GHEA Grapalat" w:hAnsi="GHEA Grapalat" w:cs="Calibri"/>
                <w:sz w:val="20"/>
                <w:szCs w:val="20"/>
                <w:lang w:val="hy-AM"/>
              </w:rPr>
              <w:t>վճարներ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2,145.0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2,033.3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1,932.8</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95.1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90.1</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B56DB2">
            <w:pPr>
              <w:pStyle w:val="ListParagraph"/>
              <w:numPr>
                <w:ilvl w:val="0"/>
                <w:numId w:val="8"/>
              </w:numPr>
              <w:tabs>
                <w:tab w:val="left" w:pos="459"/>
              </w:tabs>
              <w:ind w:left="34" w:firstLine="236"/>
              <w:rPr>
                <w:rFonts w:ascii="GHEA Grapalat" w:hAnsi="GHEA Grapalat" w:cs="Calibri"/>
                <w:sz w:val="20"/>
                <w:szCs w:val="20"/>
                <w:lang w:val="hy-AM"/>
              </w:rPr>
            </w:pPr>
            <w:r w:rsidRPr="00CB396C">
              <w:rPr>
                <w:rFonts w:ascii="GHEA Grapalat" w:hAnsi="GHEA Grapalat" w:cs="Calibri"/>
                <w:sz w:val="20"/>
                <w:szCs w:val="20"/>
                <w:lang w:val="hy-AM"/>
              </w:rPr>
              <w:t>ոչ ռեզիդենտներին տրամադրված վարկերի օգտագործման տոկոսավճար</w:t>
            </w:r>
            <w:r w:rsidRPr="00CB396C">
              <w:rPr>
                <w:rFonts w:ascii="GHEA Grapalat" w:hAnsi="GHEA Grapalat" w:cs="Calibri"/>
                <w:sz w:val="20"/>
                <w:szCs w:val="20"/>
              </w:rPr>
              <w:t>-</w:t>
            </w:r>
            <w:r w:rsidRPr="00CB396C">
              <w:rPr>
                <w:rFonts w:ascii="GHEA Grapalat" w:hAnsi="GHEA Grapalat" w:cs="Calibri"/>
                <w:sz w:val="20"/>
                <w:szCs w:val="20"/>
                <w:lang w:val="hy-AM"/>
              </w:rPr>
              <w:t>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26.7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17.0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16.7</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98.0</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62.5</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rPr>
                <w:rFonts w:ascii="GHEA Grapalat" w:hAnsi="GHEA Grapalat" w:cs="Calibri"/>
                <w:sz w:val="20"/>
                <w:szCs w:val="20"/>
                <w:lang w:val="hy-AM"/>
              </w:rPr>
            </w:pPr>
            <w:r w:rsidRPr="00CB396C">
              <w:rPr>
                <w:rFonts w:ascii="GHEA Grapalat" w:hAnsi="GHEA Grapalat" w:cs="Calibri"/>
                <w:sz w:val="20"/>
                <w:szCs w:val="20"/>
                <w:lang w:val="hy-AM"/>
              </w:rPr>
              <w:t>Այլ կատեգորիաներում չդասակարգված տրանսֆերտներ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24.4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0.0</w:t>
            </w:r>
          </w:p>
        </w:tc>
        <w:tc>
          <w:tcPr>
            <w:tcW w:w="1284" w:type="dxa"/>
            <w:tcBorders>
              <w:top w:val="single" w:sz="4" w:space="0" w:color="auto"/>
              <w:left w:val="single" w:sz="4" w:space="0" w:color="auto"/>
              <w:bottom w:val="single" w:sz="4" w:space="0" w:color="auto"/>
              <w:right w:val="single" w:sz="4" w:space="0" w:color="auto"/>
            </w:tcBorders>
            <w:noWrap/>
            <w:vAlign w:val="center"/>
          </w:tcPr>
          <w:p w:rsidR="00C51070" w:rsidRPr="00CB396C" w:rsidRDefault="00C51070" w:rsidP="00003AE8">
            <w:pPr>
              <w:jc w:val="right"/>
              <w:rPr>
                <w:rFonts w:ascii="GHEA Grapalat" w:hAnsi="GHEA Grapalat" w:cs="Arial"/>
                <w:sz w:val="20"/>
                <w:szCs w:val="20"/>
              </w:rPr>
            </w:pPr>
            <w:r w:rsidRPr="00CB396C">
              <w:rPr>
                <w:rFonts w:ascii="Calibri" w:hAnsi="Calibri" w:cs="Calibri"/>
                <w:sz w:val="20"/>
                <w:szCs w:val="20"/>
              </w:rPr>
              <w:t> </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0.0</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rPr>
                <w:rFonts w:ascii="GHEA Grapalat" w:hAnsi="GHEA Grapalat" w:cs="Calibri"/>
                <w:sz w:val="20"/>
                <w:szCs w:val="20"/>
                <w:lang w:val="hy-AM"/>
              </w:rPr>
            </w:pPr>
            <w:r w:rsidRPr="00CB396C">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4,070.8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3,451.3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5,007.1</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145.1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123.0</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rPr>
                <w:rFonts w:ascii="GHEA Grapalat" w:hAnsi="GHEA Grapalat" w:cs="Calibri"/>
                <w:sz w:val="20"/>
                <w:szCs w:val="20"/>
                <w:lang w:val="hy-AM"/>
              </w:rPr>
            </w:pPr>
            <w:r w:rsidRPr="00CB396C">
              <w:rPr>
                <w:rFonts w:ascii="GHEA Grapalat" w:hAnsi="GHEA Grapalat" w:cs="Calibri"/>
                <w:sz w:val="20"/>
                <w:szCs w:val="20"/>
                <w:lang w:val="hy-AM"/>
              </w:rPr>
              <w:t>Ապրանքների մատակարարումից և ծառայությունների մատուցումից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4,470.9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4,048.7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5,188.3</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128.1</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116.0</w:t>
            </w:r>
          </w:p>
        </w:tc>
      </w:tr>
      <w:tr w:rsidR="00C51070" w:rsidRPr="00CB396C" w:rsidTr="00003AE8">
        <w:trPr>
          <w:trHeight w:val="288"/>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C51070" w:rsidRPr="00CB396C" w:rsidRDefault="00C51070" w:rsidP="00003AE8">
            <w:pPr>
              <w:rPr>
                <w:rFonts w:ascii="GHEA Grapalat" w:hAnsi="GHEA Grapalat" w:cs="Calibri"/>
                <w:sz w:val="20"/>
                <w:szCs w:val="20"/>
                <w:lang w:val="hy-AM"/>
              </w:rPr>
            </w:pPr>
            <w:r w:rsidRPr="00CB396C">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6,262.5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 xml:space="preserve"> 520.3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609.9</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117.2</w:t>
            </w:r>
          </w:p>
        </w:tc>
        <w:tc>
          <w:tcPr>
            <w:tcW w:w="1409" w:type="dxa"/>
            <w:tcBorders>
              <w:top w:val="single" w:sz="4" w:space="0" w:color="auto"/>
              <w:left w:val="single" w:sz="4" w:space="0" w:color="auto"/>
              <w:bottom w:val="single" w:sz="4" w:space="0" w:color="auto"/>
              <w:right w:val="single" w:sz="4" w:space="0" w:color="auto"/>
            </w:tcBorders>
            <w:vAlign w:val="center"/>
            <w:hideMark/>
          </w:tcPr>
          <w:p w:rsidR="00C51070" w:rsidRPr="00CB396C" w:rsidRDefault="00C51070" w:rsidP="00003AE8">
            <w:pPr>
              <w:jc w:val="right"/>
              <w:rPr>
                <w:rFonts w:ascii="GHEA Grapalat" w:hAnsi="GHEA Grapalat" w:cs="Arial"/>
                <w:sz w:val="20"/>
                <w:szCs w:val="20"/>
              </w:rPr>
            </w:pPr>
            <w:r w:rsidRPr="00CB396C">
              <w:rPr>
                <w:rFonts w:ascii="GHEA Grapalat" w:hAnsi="GHEA Grapalat" w:cs="Arial"/>
                <w:sz w:val="20"/>
                <w:szCs w:val="20"/>
              </w:rPr>
              <w:t>9.7</w:t>
            </w:r>
          </w:p>
        </w:tc>
      </w:tr>
    </w:tbl>
    <w:p w:rsidR="00C51070" w:rsidRPr="00CB396C" w:rsidRDefault="00C51070" w:rsidP="00C51070">
      <w:pPr>
        <w:pStyle w:val="Caption"/>
        <w:rPr>
          <w:rFonts w:ascii="GHEA Grapalat" w:hAnsi="GHEA Grapalat"/>
          <w:lang w:val="hy-AM"/>
        </w:rPr>
      </w:pP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hy-AM"/>
        </w:rPr>
      </w:pPr>
      <w:r w:rsidRPr="00CB396C">
        <w:rPr>
          <w:rFonts w:ascii="GHEA Grapalat" w:hAnsi="GHEA Grapalat" w:cs="GHEA Grapalat"/>
          <w:color w:val="000000"/>
          <w:sz w:val="22"/>
          <w:szCs w:val="22"/>
          <w:lang w:val="hy-AM"/>
        </w:rPr>
        <w:t>2023 թվականի</w:t>
      </w:r>
      <w:r w:rsidR="00597E4D" w:rsidRPr="00CB396C">
        <w:rPr>
          <w:rFonts w:ascii="GHEA Grapalat" w:hAnsi="GHEA Grapalat" w:cs="GHEA Grapalat"/>
          <w:color w:val="000000"/>
          <w:sz w:val="22"/>
          <w:szCs w:val="22"/>
          <w:lang w:val="hy-AM"/>
        </w:rPr>
        <w:t xml:space="preserve"> </w:t>
      </w:r>
      <w:r w:rsidRPr="00CB396C">
        <w:rPr>
          <w:rFonts w:ascii="GHEA Grapalat" w:hAnsi="GHEA Grapalat" w:cs="GHEA Grapalat"/>
          <w:color w:val="000000"/>
          <w:sz w:val="22"/>
          <w:szCs w:val="22"/>
          <w:lang w:val="hy-AM"/>
        </w:rPr>
        <w:t>առաջին եռամսյակի ընթացքում իրավախախտումների համար գործադիր, դատական մարմինների կողմից կիրառվող պատժամիջոցներից ստացված մուտքերի՝ ծրագրված ցուցանիշի 45.1%-ով գերազանցումը և նախորդ տարվա նույն ժամանակահատվածի համեմատ 23%-ով աճը հիմնականում պայմանավորված են ճանապարհային երթևեկության կանոնները խախտելու համար ՀՀ ոստիկանության կողմից կիրառված պատժամիջոցների արդյունքում գանձված գումարների աճով, որոնք կազմել են</w:t>
      </w:r>
      <w:r w:rsidR="00597E4D" w:rsidRPr="00CB396C">
        <w:rPr>
          <w:rFonts w:ascii="GHEA Grapalat" w:hAnsi="GHEA Grapalat" w:cs="GHEA Grapalat"/>
          <w:color w:val="000000"/>
          <w:sz w:val="22"/>
          <w:szCs w:val="22"/>
          <w:lang w:val="hy-AM"/>
        </w:rPr>
        <w:t xml:space="preserve"> </w:t>
      </w:r>
      <w:r w:rsidRPr="00CB396C">
        <w:rPr>
          <w:rFonts w:ascii="GHEA Grapalat" w:hAnsi="GHEA Grapalat" w:cs="GHEA Grapalat"/>
          <w:color w:val="000000"/>
          <w:sz w:val="22"/>
          <w:szCs w:val="22"/>
          <w:lang w:val="hy-AM"/>
        </w:rPr>
        <w:t>շուրջ 4.1 մլրդ դրամ՝ 38.2%-ով (1.1 մլրդ դրամով) գերազանցելով ծրագրված ցուցանիշը և 19.2%-ով (658.7 մլն դրամով)՝ նախորդ տարվա ցուցանիշը: Մուտքերի բարձր ցուցանիշն ապահովվել է նաև ՀՀ պետական եկամուտների կոմիտեի կողմից կիրառված պատժամիջոցներից գանձվող մուտքերի հաշվին, որոնք կազմել են 371.9 մլն դրամ՝ 2.1 անգամ (193.4 մլն դրամով) գերազանցելով ծրագրված ցուցանիշը և 2.2 անգամ (205.4 մլն դրամով)՝ նախորդ տարվա ցուցանիշը:</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hy-AM"/>
        </w:rPr>
      </w:pPr>
      <w:r w:rsidRPr="00CB396C">
        <w:rPr>
          <w:rFonts w:ascii="GHEA Grapalat" w:hAnsi="GHEA Grapalat" w:cs="GHEA Grapalat"/>
          <w:color w:val="000000"/>
          <w:sz w:val="22"/>
          <w:szCs w:val="22"/>
          <w:lang w:val="hy-AM"/>
        </w:rPr>
        <w:t xml:space="preserve">Հաշվետու ժամանակահատվածում ապրանքների մատակարարումից և ծառայությունների մատուցումից ստացված մուտքերի՝ ծրագրված ցուցանիշի 28.1%-ով գերազանցումը և նախորդ </w:t>
      </w:r>
      <w:r w:rsidRPr="00CB396C">
        <w:rPr>
          <w:rFonts w:ascii="GHEA Grapalat" w:hAnsi="GHEA Grapalat" w:cs="GHEA Grapalat"/>
          <w:color w:val="000000"/>
          <w:sz w:val="22"/>
          <w:szCs w:val="22"/>
          <w:lang w:val="hy-AM"/>
        </w:rPr>
        <w:lastRenderedPageBreak/>
        <w:t>տարվա նույն ժամանակահատվածի համեմատ 16%-ով աճը հիմնականում պայմանավորված է ՀՀ արդարադատության նախարարության և ՀՀ ոստիկանության կողմից ապահովված եկամուտների բարձր մակարդակով: Մասնավորապես՝ ՀՀ ոստիկանության կողմից մատուցված ծառայություններից ստացված մուտքերը կազմել են կազմել են շուրջ 2.3 մլրդ դրամ՝ 29.7%-ով (522.4 մլն դրամով) գերազանցելով ծրագրված ցուցանիշը և 10.7%-ով (220.2 մլն դրամով)՝ նախորդ տարվա ցուցանիշը, իսկ ՀՀ արդարադատության նախարարության կողմից մատուցված ծառայությունների դիմաց եկամուտները կազմել են 1.3 մլրդ դրամ՝ 57%</w:t>
      </w:r>
      <w:r w:rsidRPr="00CB396C">
        <w:rPr>
          <w:rFonts w:ascii="GHEA Grapalat" w:hAnsi="GHEA Grapalat" w:cs="GHEA Grapalat"/>
          <w:color w:val="000000"/>
          <w:sz w:val="22"/>
          <w:szCs w:val="22"/>
          <w:lang w:val="hy-AM"/>
        </w:rPr>
        <w:noBreakHyphen/>
        <w:t>ով (465 մլն դրամով) գերազանցելով ծրագրված ցուցանիշը և 33%-ով (317.6 մլն դրամով)՝ նախորդ տարվա ցուցանիշը:</w:t>
      </w:r>
    </w:p>
    <w:p w:rsidR="00C51070" w:rsidRPr="00CB396C" w:rsidRDefault="00C51070" w:rsidP="00C51070">
      <w:pPr>
        <w:tabs>
          <w:tab w:val="left" w:pos="851"/>
        </w:tabs>
        <w:spacing w:line="360" w:lineRule="auto"/>
        <w:ind w:firstLine="567"/>
        <w:jc w:val="both"/>
        <w:rPr>
          <w:rFonts w:ascii="GHEA Grapalat" w:hAnsi="GHEA Grapalat" w:cs="GHEA Grapalat"/>
          <w:color w:val="000000"/>
          <w:sz w:val="22"/>
          <w:szCs w:val="22"/>
          <w:lang w:val="hy-AM"/>
        </w:rPr>
      </w:pPr>
      <w:r w:rsidRPr="00CB396C">
        <w:rPr>
          <w:rFonts w:ascii="GHEA Grapalat" w:hAnsi="GHEA Grapalat" w:cs="GHEA Grapalat"/>
          <w:color w:val="000000"/>
          <w:sz w:val="22"/>
          <w:szCs w:val="22"/>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ավելի քան 8.3 մլրդ դրամ տոկոսավճարներ, որոնք 2.4 անգամ գերազանցել են եռամսյակային ծրագրային ցուցանիշը և 29.1%-ով՝ նախորդ տարվա նույն ժամանակահատվածի ցուցանիշը: Ծրագրված ցուցանիշի գերազանցումը</w:t>
      </w:r>
      <w:r w:rsidR="00D87935" w:rsidRPr="00CB396C">
        <w:rPr>
          <w:rFonts w:ascii="GHEA Grapalat" w:hAnsi="GHEA Grapalat" w:cs="GHEA Grapalat"/>
          <w:color w:val="000000"/>
          <w:sz w:val="22"/>
          <w:szCs w:val="22"/>
          <w:lang w:val="hy-AM"/>
        </w:rPr>
        <w:t xml:space="preserve"> և նախորդ տարվա համեմատ աճը հիմնականում</w:t>
      </w:r>
      <w:r w:rsidRPr="00CB396C">
        <w:rPr>
          <w:rFonts w:ascii="GHEA Grapalat" w:hAnsi="GHEA Grapalat" w:cs="GHEA Grapalat"/>
          <w:color w:val="000000"/>
          <w:sz w:val="22"/>
          <w:szCs w:val="22"/>
          <w:lang w:val="hy-AM"/>
        </w:rPr>
        <w:t xml:space="preserve"> պայմանավորված </w:t>
      </w:r>
      <w:r w:rsidR="00D87935" w:rsidRPr="00CB396C">
        <w:rPr>
          <w:rFonts w:ascii="GHEA Grapalat" w:hAnsi="GHEA Grapalat" w:cs="GHEA Grapalat"/>
          <w:color w:val="000000"/>
          <w:sz w:val="22"/>
          <w:szCs w:val="22"/>
          <w:lang w:val="hy-AM"/>
        </w:rPr>
        <w:t>են</w:t>
      </w:r>
      <w:r w:rsidRPr="00CB396C">
        <w:rPr>
          <w:rFonts w:ascii="GHEA Grapalat" w:hAnsi="GHEA Grapalat" w:cs="GHEA Grapalat"/>
          <w:color w:val="000000"/>
          <w:sz w:val="22"/>
          <w:szCs w:val="22"/>
          <w:lang w:val="hy-AM"/>
        </w:rPr>
        <w:t xml:space="preserve"> 2023 թվականի առաջին եռամսյակի ընթացքում պետական բյուջեի մուտքերի գերակատարմամբ և ելքերի եռամսյակային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w:t>
      </w:r>
      <w:r w:rsidR="00D87935" w:rsidRPr="00CB396C">
        <w:rPr>
          <w:rFonts w:ascii="GHEA Grapalat" w:hAnsi="GHEA Grapalat" w:cs="GHEA Grapalat"/>
          <w:color w:val="000000"/>
          <w:sz w:val="22"/>
          <w:szCs w:val="22"/>
          <w:lang w:val="hy-AM"/>
        </w:rPr>
        <w:t xml:space="preserve">2023 թվականի առաջին եռամսյակում ավանդադրված գումարը կազմել է 445 մլրդ դրամ՝ նախորդ տարվա առաջին եռամսյակի 372 մլրդ դրամի դիմաց: </w:t>
      </w:r>
      <w:r w:rsidRPr="00CB396C">
        <w:rPr>
          <w:rFonts w:ascii="GHEA Grapalat" w:hAnsi="GHEA Grapalat" w:cs="GHEA Grapalat"/>
          <w:color w:val="000000"/>
          <w:sz w:val="22"/>
          <w:szCs w:val="22"/>
          <w:lang w:val="hy-AM"/>
        </w:rPr>
        <w:t>Տոկոսագումարների գերակատարմանը, ինչպես նաև նախորդ տարվա նույն ժամանակահատվածի համեմատ աճին նպաստել է նաև ավանդի ներդրման տոկոսադրույքի աճը: 2023 թվականի առաջին եռամսյակում ներդրված ավանդների միջին կշռված տոկոսադրույքը կազմել է 10.81%` 2022 թվականի առաջին եռամսյակի 8.35%-ի դիմաց:</w:t>
      </w:r>
    </w:p>
    <w:p w:rsidR="00C51070" w:rsidRPr="00CB396C" w:rsidRDefault="00C51070" w:rsidP="00C51070">
      <w:pPr>
        <w:rPr>
          <w:lang w:val="de-AT"/>
        </w:rPr>
      </w:pPr>
    </w:p>
    <w:p w:rsidR="004008E3" w:rsidRPr="00CB396C" w:rsidRDefault="004008E3" w:rsidP="004008E3">
      <w:pPr>
        <w:spacing w:line="360" w:lineRule="auto"/>
        <w:ind w:firstLine="567"/>
        <w:jc w:val="both"/>
        <w:rPr>
          <w:rFonts w:ascii="GHEA Grapalat" w:hAnsi="GHEA Grapalat" w:cs="GHEA Grapalat"/>
          <w:sz w:val="22"/>
          <w:szCs w:val="22"/>
          <w:lang w:val="hy-AM"/>
        </w:rPr>
      </w:pPr>
      <w:bookmarkStart w:id="50" w:name="_Toc8210487"/>
    </w:p>
    <w:p w:rsidR="004008E3" w:rsidRPr="00CB396C" w:rsidRDefault="004008E3" w:rsidP="004008E3">
      <w:pPr>
        <w:spacing w:line="360" w:lineRule="auto"/>
        <w:ind w:firstLine="567"/>
        <w:jc w:val="both"/>
        <w:rPr>
          <w:rFonts w:ascii="GHEA Grapalat" w:hAnsi="GHEA Grapalat" w:cs="GHEA Grapalat"/>
          <w:sz w:val="22"/>
          <w:szCs w:val="22"/>
          <w:lang w:val="hy-AM"/>
        </w:rPr>
        <w:sectPr w:rsidR="004008E3" w:rsidRPr="00CB396C" w:rsidSect="009C41C6">
          <w:pgSz w:w="11907" w:h="16840" w:code="9"/>
          <w:pgMar w:top="1134" w:right="567" w:bottom="567" w:left="1134" w:header="720" w:footer="567" w:gutter="0"/>
          <w:cols w:space="720"/>
        </w:sectPr>
      </w:pPr>
    </w:p>
    <w:p w:rsidR="00E61A03" w:rsidRPr="00CB396C" w:rsidRDefault="00E61A03"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51" w:name="_Toc71311894"/>
      <w:bookmarkStart w:id="52" w:name="_Toc134468218"/>
      <w:r w:rsidRPr="00CB396C">
        <w:rPr>
          <w:rFonts w:ascii="GHEA Grapalat" w:hAnsi="GHEA Grapalat" w:cs="Sylfaen"/>
          <w:noProof/>
          <w:sz w:val="22"/>
          <w:szCs w:val="22"/>
          <w:lang w:val="hy-AM"/>
        </w:rPr>
        <w:lastRenderedPageBreak/>
        <w:t>ՀՀ ՊԵՏԱԿԱՆ ԲՅՈՒՋԵԻ ԾԱԽՍԵՐԸ</w:t>
      </w:r>
      <w:bookmarkEnd w:id="50"/>
      <w:r w:rsidR="000B32BA" w:rsidRPr="00CB396C">
        <w:rPr>
          <w:rFonts w:ascii="GHEA Grapalat" w:hAnsi="GHEA Grapalat" w:cs="Sylfaen"/>
          <w:noProof/>
          <w:sz w:val="22"/>
          <w:szCs w:val="22"/>
          <w:lang w:val="hy-AM"/>
        </w:rPr>
        <w:t xml:space="preserve"> 202</w:t>
      </w:r>
      <w:r w:rsidR="004008E3" w:rsidRPr="00CB396C">
        <w:rPr>
          <w:rFonts w:ascii="GHEA Grapalat" w:hAnsi="GHEA Grapalat" w:cs="Sylfaen"/>
          <w:noProof/>
          <w:sz w:val="22"/>
          <w:szCs w:val="22"/>
          <w:lang w:val="hy-AM"/>
        </w:rPr>
        <w:t>3</w:t>
      </w:r>
      <w:r w:rsidR="00606AEA" w:rsidRPr="00CB396C">
        <w:rPr>
          <w:rFonts w:ascii="GHEA Grapalat" w:hAnsi="GHEA Grapalat" w:cs="Sylfaen"/>
          <w:noProof/>
          <w:sz w:val="22"/>
          <w:szCs w:val="22"/>
          <w:lang w:val="hy-AM"/>
        </w:rPr>
        <w:t xml:space="preserve"> </w:t>
      </w:r>
      <w:r w:rsidR="00D16570" w:rsidRPr="00CB396C">
        <w:rPr>
          <w:rFonts w:ascii="GHEA Grapalat" w:hAnsi="GHEA Grapalat" w:cs="Sylfaen"/>
          <w:noProof/>
          <w:sz w:val="22"/>
          <w:szCs w:val="22"/>
          <w:lang w:val="hy-AM"/>
        </w:rPr>
        <w:t>ԹՎԱԿԱՆԻ ԱՌԱՋԻՆ ԵՌԱՄՍՅԱԿՈՒՄ</w:t>
      </w:r>
      <w:bookmarkEnd w:id="51"/>
      <w:bookmarkEnd w:id="52"/>
    </w:p>
    <w:p w:rsidR="003A4A1D" w:rsidRPr="00CB396C" w:rsidRDefault="003A4A1D" w:rsidP="003A4A1D">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2023 թվականի առաջին եռամսյակում ՀՀ պետական բյուջեի փաստացի ծախսերը կազմել են 422.7 մլրդ դրամ: Պետական բյուջեի ծախսերի </w:t>
      </w:r>
      <w:r w:rsidR="008047A1" w:rsidRPr="00CB396C">
        <w:rPr>
          <w:rFonts w:ascii="GHEA Grapalat" w:hAnsi="GHEA Grapalat" w:cs="GHEA Grapalat"/>
          <w:sz w:val="22"/>
          <w:szCs w:val="22"/>
          <w:lang w:val="hy-AM"/>
        </w:rPr>
        <w:t xml:space="preserve">առաջին եռամսյակի </w:t>
      </w:r>
      <w:r w:rsidRPr="00CB396C">
        <w:rPr>
          <w:rFonts w:ascii="GHEA Grapalat" w:hAnsi="GHEA Grapalat" w:cs="GHEA Grapalat"/>
          <w:sz w:val="22"/>
          <w:szCs w:val="22"/>
          <w:lang w:val="hy-AM"/>
        </w:rPr>
        <w:t>ճշտված ծրագիրը կատարվել է 76.5%-ով, շեղ</w:t>
      </w:r>
      <w:r w:rsidR="000C00D7" w:rsidRPr="00CB396C">
        <w:rPr>
          <w:rFonts w:ascii="GHEA Grapalat" w:hAnsi="GHEA Grapalat" w:cs="GHEA Grapalat"/>
          <w:sz w:val="22"/>
          <w:szCs w:val="22"/>
          <w:lang w:val="hy-AM"/>
        </w:rPr>
        <w:t>ման</w:t>
      </w:r>
      <w:r w:rsidRPr="00CB396C">
        <w:rPr>
          <w:rFonts w:ascii="GHEA Grapalat" w:hAnsi="GHEA Grapalat" w:cs="GHEA Grapalat"/>
          <w:sz w:val="22"/>
          <w:szCs w:val="22"/>
          <w:lang w:val="hy-AM"/>
        </w:rPr>
        <w:t xml:space="preserve"> ընդհանուր գումարի 46.8%-ը բաժին է ընկել ընթացիկ ծախսերին, 53.2%-ը` ոչ ֆինանսական ակտիվների հետ գործառնություններին:</w:t>
      </w:r>
    </w:p>
    <w:p w:rsidR="003A4A1D" w:rsidRPr="00CB396C" w:rsidRDefault="003A4A1D" w:rsidP="003A4A1D">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Ըստ ֆինանսավորման աղբյուրների պետական բյուջեի ներքին աղբյուրների հաշվին կատարվել է ծախսերի 98.2%-ը կամ 415.1 մլրդ դրամը, որոնց </w:t>
      </w:r>
      <w:r w:rsidR="008047A1" w:rsidRPr="00CB396C">
        <w:rPr>
          <w:rFonts w:ascii="GHEA Grapalat" w:hAnsi="GHEA Grapalat" w:cs="GHEA Grapalat"/>
          <w:sz w:val="22"/>
          <w:szCs w:val="22"/>
          <w:lang w:val="hy-AM"/>
        </w:rPr>
        <w:t>եռամսյակային</w:t>
      </w:r>
      <w:r w:rsidRPr="00CB396C">
        <w:rPr>
          <w:rFonts w:ascii="GHEA Grapalat" w:hAnsi="GHEA Grapalat" w:cs="GHEA Grapalat"/>
          <w:sz w:val="22"/>
          <w:szCs w:val="22"/>
          <w:lang w:val="hy-AM"/>
        </w:rPr>
        <w:t xml:space="preserve"> ծրագիրը կատարվել է 78.</w:t>
      </w:r>
      <w:r w:rsidR="000C00D7" w:rsidRPr="00CB396C">
        <w:rPr>
          <w:rFonts w:ascii="GHEA Grapalat" w:hAnsi="GHEA Grapalat" w:cs="GHEA Grapalat"/>
          <w:sz w:val="22"/>
          <w:szCs w:val="22"/>
          <w:lang w:val="hy-AM"/>
        </w:rPr>
        <w:t>2</w:t>
      </w:r>
      <w:r w:rsidRPr="00CB396C">
        <w:rPr>
          <w:rFonts w:ascii="GHEA Grapalat" w:hAnsi="GHEA Grapalat" w:cs="GHEA Grapalat"/>
          <w:sz w:val="22"/>
          <w:szCs w:val="22"/>
          <w:lang w:val="hy-AM"/>
        </w:rPr>
        <w:t>%-ով: Բյուջեի ծախսերի 1.8%-ը՝ 7.6 մլրդ դրամը ֆինանսավորվել է արտաքին աղբյուրներից, որը կազմել է ծրագրի 34.3%</w:t>
      </w:r>
      <w:r w:rsidRPr="00CB396C">
        <w:rPr>
          <w:rFonts w:ascii="GHEA Grapalat" w:hAnsi="GHEA Grapalat" w:cs="GHEA Grapalat"/>
          <w:sz w:val="22"/>
          <w:szCs w:val="22"/>
          <w:lang w:val="hy-AM"/>
        </w:rPr>
        <w:noBreakHyphen/>
        <w:t>ը</w:t>
      </w:r>
      <w:r w:rsidRPr="00CB396C">
        <w:rPr>
          <w:rFonts w:ascii="GHEA Grapalat" w:hAnsi="GHEA Grapalat" w:cs="GHEA Grapalat"/>
          <w:sz w:val="22"/>
          <w:szCs w:val="22"/>
          <w:vertAlign w:val="superscript"/>
        </w:rPr>
        <w:footnoteReference w:id="26"/>
      </w:r>
      <w:r w:rsidRPr="00CB396C">
        <w:rPr>
          <w:rFonts w:ascii="GHEA Grapalat" w:hAnsi="GHEA Grapalat" w:cs="GHEA Grapalat"/>
          <w:sz w:val="22"/>
          <w:szCs w:val="22"/>
          <w:lang w:val="hy-AM"/>
        </w:rPr>
        <w:t>: Հարկ է նշել, 2023</w:t>
      </w:r>
      <w:r w:rsidR="00597E4D"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թվականի առաջին եռամսյակում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3A4A1D" w:rsidRPr="00CB396C" w:rsidRDefault="003A4A1D" w:rsidP="003A4A1D">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2023 թվականի առաջին եռամսյակում ՀՀ պետական բյուջեի ծախսերը նախորդ տարվա նույն ժամանակահատվածի համեմատ աճել են 6.5%-ով կամ 25.9 մլրդ դրամով՝ հիմնականում պայմանավորված սոցիալական նպաստների, կենսաթոշակների և դրամաշնորհների գծով ծախսերի աճով:</w:t>
      </w:r>
    </w:p>
    <w:p w:rsidR="003A4A1D" w:rsidRPr="00CB396C" w:rsidRDefault="003A4A1D" w:rsidP="003A4A1D">
      <w:pPr>
        <w:spacing w:line="360" w:lineRule="auto"/>
        <w:ind w:firstLine="567"/>
        <w:jc w:val="both"/>
        <w:rPr>
          <w:rFonts w:ascii="GHEA Grapalat" w:hAnsi="GHEA Grapalat" w:cs="GHEA Grapalat"/>
          <w:sz w:val="22"/>
          <w:szCs w:val="22"/>
          <w:lang w:val="hy-AM"/>
        </w:rPr>
      </w:pP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ծախսերը (մլրդ դրամ)</w:t>
      </w:r>
      <w:r w:rsidR="00124C04">
        <w:rPr>
          <w:rStyle w:val="FootnoteReference"/>
          <w:rFonts w:ascii="GHEA Grapalat" w:hAnsi="GHEA Grapalat"/>
          <w:i/>
          <w:sz w:val="18"/>
          <w:szCs w:val="18"/>
          <w:lang w:val="hy-AM"/>
        </w:rPr>
        <w:footnoteReference w:id="27"/>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842"/>
        <w:gridCol w:w="1843"/>
        <w:gridCol w:w="1701"/>
      </w:tblGrid>
      <w:tr w:rsidR="003A4A1D" w:rsidRPr="00CB396C" w:rsidTr="00A56893">
        <w:trPr>
          <w:trHeight w:val="86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A56893">
            <w:pPr>
              <w:rPr>
                <w:rFonts w:ascii="GHEA Grapalat" w:hAnsi="GHEA Grapalat" w:cs="Calibri"/>
                <w:color w:val="000000"/>
                <w:sz w:val="18"/>
                <w:szCs w:val="18"/>
                <w:lang w:val="hy-AM"/>
              </w:rPr>
            </w:pPr>
            <w:r w:rsidRPr="00CB396C">
              <w:rPr>
                <w:rFonts w:ascii="Courier New" w:hAnsi="Courier New" w:cs="Courier New"/>
                <w:color w:val="000000"/>
                <w:sz w:val="18"/>
                <w:szCs w:val="18"/>
                <w:lang w:val="hy-AM"/>
              </w:rPr>
              <w:t> </w:t>
            </w:r>
          </w:p>
        </w:tc>
        <w:tc>
          <w:tcPr>
            <w:tcW w:w="1842"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2022թ. առաջին եռամսյակի </w:t>
            </w:r>
            <w:r w:rsidRPr="00CB396C">
              <w:rPr>
                <w:rFonts w:ascii="GHEA Grapalat" w:hAnsi="GHEA Grapalat" w:cs="Calibri"/>
                <w:b/>
                <w:bCs/>
                <w:sz w:val="18"/>
                <w:szCs w:val="18"/>
              </w:rPr>
              <w:br/>
              <w:t>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2023թ. առաջին եռամսյակի </w:t>
            </w:r>
            <w:r w:rsidRPr="00CB396C">
              <w:rPr>
                <w:rFonts w:ascii="GHEA Grapalat" w:hAnsi="GHEA Grapalat" w:cs="Calibri"/>
                <w:b/>
                <w:bCs/>
                <w:sz w:val="18"/>
                <w:szCs w:val="18"/>
              </w:rPr>
              <w:br/>
              <w:t xml:space="preserve">փաստ </w:t>
            </w:r>
          </w:p>
        </w:tc>
      </w:tr>
      <w:tr w:rsidR="003A4A1D" w:rsidRPr="00CB396C" w:rsidTr="00A56893">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3A4A1D" w:rsidRPr="00CB396C" w:rsidRDefault="003A4A1D" w:rsidP="00A56893">
            <w:pPr>
              <w:rPr>
                <w:rFonts w:ascii="GHEA Grapalat" w:hAnsi="GHEA Grapalat" w:cs="Calibri"/>
                <w:b/>
                <w:bCs/>
                <w:color w:val="000000"/>
                <w:sz w:val="18"/>
                <w:szCs w:val="18"/>
              </w:rPr>
            </w:pPr>
            <w:r w:rsidRPr="00CB396C">
              <w:rPr>
                <w:rFonts w:ascii="GHEA Grapalat" w:hAnsi="GHEA Grapalat" w:cs="Calibri"/>
                <w:b/>
                <w:bCs/>
                <w:color w:val="000000"/>
                <w:sz w:val="18"/>
                <w:szCs w:val="18"/>
              </w:rPr>
              <w:t>Ընդամենը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bCs/>
                <w:color w:val="000000"/>
                <w:sz w:val="18"/>
                <w:szCs w:val="18"/>
              </w:rPr>
            </w:pPr>
            <w:r w:rsidRPr="00CB396C">
              <w:rPr>
                <w:rFonts w:ascii="GHEA Grapalat" w:hAnsi="GHEA Grapalat" w:cs="Calibri"/>
                <w:b/>
                <w:bCs/>
                <w:color w:val="000000"/>
                <w:sz w:val="18"/>
                <w:szCs w:val="18"/>
              </w:rPr>
              <w:t>396.8</w:t>
            </w:r>
          </w:p>
        </w:tc>
        <w:tc>
          <w:tcPr>
            <w:tcW w:w="1843"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bCs/>
                <w:color w:val="000000"/>
                <w:sz w:val="18"/>
                <w:szCs w:val="18"/>
              </w:rPr>
            </w:pPr>
            <w:r w:rsidRPr="00CB396C">
              <w:rPr>
                <w:rFonts w:ascii="GHEA Grapalat" w:hAnsi="GHEA Grapalat" w:cs="Calibri"/>
                <w:b/>
                <w:bCs/>
                <w:color w:val="000000"/>
                <w:sz w:val="18"/>
                <w:szCs w:val="18"/>
              </w:rPr>
              <w:t>552.8</w:t>
            </w:r>
          </w:p>
        </w:tc>
        <w:tc>
          <w:tcPr>
            <w:tcW w:w="1701"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bCs/>
                <w:color w:val="000000"/>
                <w:sz w:val="18"/>
                <w:szCs w:val="18"/>
              </w:rPr>
            </w:pPr>
            <w:r w:rsidRPr="00CB396C">
              <w:rPr>
                <w:rFonts w:ascii="GHEA Grapalat" w:hAnsi="GHEA Grapalat" w:cs="Calibri"/>
                <w:b/>
                <w:bCs/>
                <w:color w:val="000000"/>
                <w:sz w:val="18"/>
                <w:szCs w:val="18"/>
              </w:rPr>
              <w:t>422.7</w:t>
            </w:r>
          </w:p>
        </w:tc>
      </w:tr>
      <w:tr w:rsidR="003A4A1D" w:rsidRPr="00CB396C" w:rsidTr="00A5689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4A1360">
            <w:pPr>
              <w:ind w:firstLineChars="100" w:firstLine="180"/>
              <w:rPr>
                <w:rFonts w:ascii="GHEA Grapalat" w:hAnsi="GHEA Grapalat" w:cs="Calibri"/>
                <w:color w:val="000000"/>
                <w:sz w:val="18"/>
                <w:szCs w:val="18"/>
              </w:rPr>
            </w:pPr>
            <w:r w:rsidRPr="00CB396C">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362.2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455.0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394.2</w:t>
            </w:r>
          </w:p>
        </w:tc>
      </w:tr>
      <w:tr w:rsidR="003A4A1D" w:rsidRPr="00CB396C" w:rsidTr="00A5689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4A1360">
            <w:pPr>
              <w:ind w:firstLineChars="100" w:firstLine="180"/>
              <w:rPr>
                <w:rFonts w:ascii="GHEA Grapalat" w:hAnsi="GHEA Grapalat" w:cs="Calibri"/>
                <w:color w:val="000000"/>
                <w:sz w:val="18"/>
                <w:szCs w:val="18"/>
              </w:rPr>
            </w:pPr>
            <w:r w:rsidRPr="00CB396C">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34.6</w:t>
            </w:r>
          </w:p>
        </w:tc>
        <w:tc>
          <w:tcPr>
            <w:tcW w:w="1843" w:type="dxa"/>
            <w:tcBorders>
              <w:top w:val="single" w:sz="4" w:space="0" w:color="auto"/>
              <w:left w:val="single" w:sz="4" w:space="0" w:color="auto"/>
              <w:bottom w:val="single" w:sz="4" w:space="0" w:color="auto"/>
              <w:right w:val="single" w:sz="4" w:space="0" w:color="auto"/>
            </w:tcBorders>
            <w:noWrap/>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97.8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28.5</w:t>
            </w:r>
          </w:p>
        </w:tc>
      </w:tr>
      <w:tr w:rsidR="003A4A1D" w:rsidRPr="00CB396C" w:rsidTr="00A56893">
        <w:trPr>
          <w:trHeight w:val="2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4A1360">
            <w:pPr>
              <w:ind w:firstLineChars="100" w:firstLine="180"/>
              <w:jc w:val="right"/>
              <w:rPr>
                <w:rFonts w:ascii="GHEA Grapalat" w:hAnsi="GHEA Grapalat" w:cs="Calibri"/>
                <w:color w:val="000000"/>
                <w:sz w:val="18"/>
                <w:szCs w:val="18"/>
              </w:rPr>
            </w:pPr>
            <w:r w:rsidRPr="00CB396C">
              <w:rPr>
                <w:rFonts w:ascii="Courier New" w:hAnsi="Courier New" w:cs="Courier New"/>
                <w:color w:val="000000"/>
                <w:sz w:val="18"/>
                <w:szCs w:val="18"/>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Calibri" w:eastAsia="Calibri" w:hAnsi="Calibri"/>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alibri" w:eastAsia="Calibri" w:hAnsi="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alibri" w:eastAsia="Calibri" w:hAnsi="Calibri"/>
                <w:sz w:val="18"/>
                <w:szCs w:val="18"/>
              </w:rPr>
            </w:pPr>
          </w:p>
        </w:tc>
      </w:tr>
      <w:tr w:rsidR="003A4A1D" w:rsidRPr="00CB396C" w:rsidTr="00A56893">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3A4A1D" w:rsidRPr="00CB396C" w:rsidRDefault="003A4A1D" w:rsidP="00A56893">
            <w:pPr>
              <w:rPr>
                <w:rFonts w:ascii="GHEA Grapalat" w:hAnsi="GHEA Grapalat" w:cs="Calibri"/>
                <w:b/>
                <w:bCs/>
                <w:color w:val="000000"/>
                <w:sz w:val="18"/>
                <w:szCs w:val="18"/>
              </w:rPr>
            </w:pPr>
            <w:r w:rsidRPr="00CB396C">
              <w:rPr>
                <w:rFonts w:ascii="GHEA Grapalat" w:hAnsi="GHEA Grapalat" w:cs="Calibri"/>
                <w:b/>
                <w:bCs/>
                <w:color w:val="000000"/>
                <w:sz w:val="18"/>
                <w:szCs w:val="18"/>
              </w:rPr>
              <w:t>Կշիռն ընդամենը ծախսերի մեջ</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Calibri" w:eastAsia="Calibri" w:hAnsi="Calibri"/>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alibri" w:eastAsia="Calibri" w:hAnsi="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alibri" w:eastAsia="Calibri" w:hAnsi="Calibri"/>
                <w:sz w:val="18"/>
                <w:szCs w:val="18"/>
              </w:rPr>
            </w:pPr>
          </w:p>
        </w:tc>
      </w:tr>
      <w:tr w:rsidR="003A4A1D" w:rsidRPr="00CB396C" w:rsidTr="00A5689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4A1360">
            <w:pPr>
              <w:ind w:firstLineChars="100" w:firstLine="180"/>
              <w:rPr>
                <w:rFonts w:ascii="GHEA Grapalat" w:hAnsi="GHEA Grapalat" w:cs="Calibri"/>
                <w:color w:val="000000"/>
                <w:sz w:val="18"/>
                <w:szCs w:val="18"/>
              </w:rPr>
            </w:pPr>
            <w:r w:rsidRPr="00CB396C">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82.3</w:t>
            </w:r>
          </w:p>
        </w:tc>
        <w:tc>
          <w:tcPr>
            <w:tcW w:w="1701"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93.2</w:t>
            </w:r>
          </w:p>
        </w:tc>
      </w:tr>
      <w:tr w:rsidR="003A4A1D" w:rsidRPr="00CB396C" w:rsidTr="00A5689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3A4A1D" w:rsidRPr="00CB396C" w:rsidRDefault="003A4A1D" w:rsidP="004A1360">
            <w:pPr>
              <w:ind w:firstLineChars="100" w:firstLine="180"/>
              <w:rPr>
                <w:rFonts w:ascii="GHEA Grapalat" w:hAnsi="GHEA Grapalat" w:cs="Calibri"/>
                <w:color w:val="000000"/>
                <w:sz w:val="18"/>
                <w:szCs w:val="18"/>
              </w:rPr>
            </w:pPr>
            <w:r w:rsidRPr="00CB396C">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8.7</w:t>
            </w:r>
          </w:p>
        </w:tc>
        <w:tc>
          <w:tcPr>
            <w:tcW w:w="1843"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17.7</w:t>
            </w:r>
          </w:p>
        </w:tc>
        <w:tc>
          <w:tcPr>
            <w:tcW w:w="1701"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6.8</w:t>
            </w:r>
          </w:p>
        </w:tc>
      </w:tr>
    </w:tbl>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D72AB2">
      <w:pPr>
        <w:pStyle w:val="a"/>
        <w:ind w:left="0" w:firstLine="0"/>
      </w:pPr>
      <w:r w:rsidRPr="00CB396C">
        <w:lastRenderedPageBreak/>
        <w:t>ՀՀ պետական բյուջեի ծախսերի կառուցվածքը 2022-2023թթ.</w:t>
      </w:r>
    </w:p>
    <w:p w:rsidR="003A4A1D" w:rsidRPr="00CB396C" w:rsidRDefault="003A4A1D" w:rsidP="003A4A1D">
      <w:pPr>
        <w:spacing w:line="360" w:lineRule="auto"/>
        <w:ind w:firstLine="567"/>
        <w:jc w:val="both"/>
        <w:rPr>
          <w:rFonts w:ascii="GHEA Grapalat" w:hAnsi="GHEA Grapalat" w:cs="GHEA Grapalat"/>
          <w:color w:val="000000"/>
          <w:lang w:val="hy-AM"/>
        </w:rPr>
      </w:pPr>
      <w:r w:rsidRPr="00CB396C">
        <w:rPr>
          <w:rFonts w:ascii="GHEA Grapalat" w:hAnsi="GHEA Grapalat" w:cs="Calibri"/>
          <w:noProof/>
          <w:sz w:val="22"/>
          <w:szCs w:val="22"/>
        </w:rPr>
        <w:drawing>
          <wp:inline distT="0" distB="0" distL="0" distR="0" wp14:anchorId="215E2043" wp14:editId="33086888">
            <wp:extent cx="5362575" cy="31718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Ընթացիկ ծախսերի բաղադրիչների վերաբերյալ տվյալները ներկայացված են Աղյուսակ </w:t>
      </w:r>
      <w:r w:rsidR="00B21439" w:rsidRPr="00CB396C">
        <w:rPr>
          <w:rFonts w:ascii="GHEA Grapalat" w:hAnsi="GHEA Grapalat" w:cs="GHEA Grapalat"/>
          <w:sz w:val="22"/>
          <w:szCs w:val="22"/>
        </w:rPr>
        <w:t>1</w:t>
      </w:r>
      <w:r w:rsidR="0054435C" w:rsidRPr="00CB396C">
        <w:rPr>
          <w:rFonts w:ascii="GHEA Grapalat" w:hAnsi="GHEA Grapalat" w:cs="GHEA Grapalat"/>
          <w:sz w:val="22"/>
          <w:szCs w:val="22"/>
        </w:rPr>
        <w:t>1</w:t>
      </w:r>
      <w:r w:rsidRPr="00CB396C">
        <w:rPr>
          <w:rFonts w:ascii="GHEA Grapalat" w:hAnsi="GHEA Grapalat" w:cs="GHEA Grapalat"/>
          <w:sz w:val="22"/>
          <w:szCs w:val="22"/>
        </w:rPr>
        <w:t xml:space="preserve">-ում: </w:t>
      </w:r>
    </w:p>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ընթացիկ ծախսերը (մլրդ դրամ)</w:t>
      </w:r>
    </w:p>
    <w:tbl>
      <w:tblPr>
        <w:tblStyle w:val="TableGrid"/>
        <w:tblW w:w="10390" w:type="dxa"/>
        <w:tblLayout w:type="fixed"/>
        <w:tblLook w:val="04A0" w:firstRow="1" w:lastRow="0" w:firstColumn="1" w:lastColumn="0" w:noHBand="0" w:noVBand="1"/>
      </w:tblPr>
      <w:tblGrid>
        <w:gridCol w:w="3510"/>
        <w:gridCol w:w="1134"/>
        <w:gridCol w:w="1134"/>
        <w:gridCol w:w="1134"/>
        <w:gridCol w:w="1701"/>
        <w:gridCol w:w="1777"/>
      </w:tblGrid>
      <w:tr w:rsidR="003A4A1D" w:rsidRPr="00CB396C" w:rsidTr="00A56893">
        <w:trPr>
          <w:trHeight w:val="1403"/>
        </w:trPr>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w:t>
            </w:r>
            <w:r w:rsidRPr="00CB396C">
              <w:rPr>
                <w:rFonts w:ascii="GHEA Grapalat" w:hAnsi="GHEA Grapalat" w:cs="Calibri"/>
                <w:b/>
                <w:bCs/>
                <w:sz w:val="18"/>
                <w:szCs w:val="18"/>
                <w:lang w:val="hy-AM"/>
              </w:rPr>
              <w:br/>
              <w:t xml:space="preserve">փաստ </w:t>
            </w:r>
          </w:p>
        </w:tc>
        <w:tc>
          <w:tcPr>
            <w:tcW w:w="1134"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2023թ. առաջին եռամս-յակի </w:t>
            </w:r>
            <w:r w:rsidRPr="00CB396C">
              <w:rPr>
                <w:rFonts w:ascii="GHEA Grapalat" w:hAnsi="GHEA Grapalat" w:cs="Calibri"/>
                <w:b/>
                <w:bCs/>
                <w:sz w:val="18"/>
                <w:szCs w:val="18"/>
                <w:lang w:val="hy-AM"/>
              </w:rPr>
              <w:br/>
              <w:t xml:space="preserve">փաստ </w:t>
            </w:r>
          </w:p>
        </w:tc>
        <w:tc>
          <w:tcPr>
            <w:tcW w:w="1701"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Կատարո-ղականն առաջին եռամսյակի ճշտված պլանի նկատմամբ </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777" w:type="dxa"/>
            <w:tcBorders>
              <w:top w:val="single" w:sz="4" w:space="0" w:color="auto"/>
              <w:left w:val="single" w:sz="4" w:space="0" w:color="auto"/>
              <w:bottom w:val="single" w:sz="4" w:space="0" w:color="auto"/>
              <w:right w:val="single" w:sz="4" w:space="0" w:color="auto"/>
            </w:tcBorders>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4A1360">
            <w:pPr>
              <w:ind w:firstLineChars="100" w:firstLine="180"/>
              <w:rPr>
                <w:rFonts w:ascii="GHEA Grapalat" w:hAnsi="GHEA Grapalat" w:cs="Calibri"/>
                <w:b/>
                <w:bCs/>
                <w:sz w:val="18"/>
                <w:szCs w:val="18"/>
              </w:rPr>
            </w:pPr>
            <w:r w:rsidRPr="00CB396C">
              <w:rPr>
                <w:rFonts w:ascii="GHEA Grapalat" w:hAnsi="GHEA Grapalat" w:cs="Calibri"/>
                <w:b/>
                <w:bCs/>
                <w:sz w:val="18"/>
                <w:szCs w:val="18"/>
              </w:rPr>
              <w:t>Ընթացիկ ծախսեր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362.2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455.0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394.2</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86.6</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108.8</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Աշխատավարձ</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35.3</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43.3</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40.0</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92.3</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113.3</w:t>
            </w:r>
          </w:p>
        </w:tc>
      </w:tr>
      <w:tr w:rsidR="003A4A1D" w:rsidRPr="00CB396C" w:rsidTr="00A56893">
        <w:trPr>
          <w:trHeight w:val="539"/>
        </w:trPr>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Ծառայությունների և ապրանքների ձեռքբերում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27.4</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44.9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32.2</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71.7</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117.7</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Տոկոսավճարներ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42.9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37.7</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87.9</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96.3</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Սուբսիդիաներ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27.2</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31.9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28.6</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89.6</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105.0</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Դրամաշնորհներ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44.8</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61.4</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51.6</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84.1</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115.3</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Սոցիալական նպաստներ և կենսաթոշակներ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141.1</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171.7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160.9</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93.7</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114.1</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Այլ ծախսեր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47.3</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58.9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43.1</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73.3</w:t>
            </w: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91.2</w:t>
            </w: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4A1360">
            <w:pPr>
              <w:ind w:firstLineChars="100" w:firstLine="180"/>
              <w:rPr>
                <w:rFonts w:ascii="GHEA Grapalat" w:hAnsi="GHEA Grapalat" w:cs="Calibri"/>
                <w:b/>
                <w:bCs/>
                <w:sz w:val="18"/>
                <w:szCs w:val="18"/>
              </w:rPr>
            </w:pPr>
            <w:r w:rsidRPr="00CB396C">
              <w:rPr>
                <w:rFonts w:ascii="GHEA Grapalat" w:hAnsi="GHEA Grapalat" w:cs="Calibri"/>
                <w:b/>
                <w:bCs/>
                <w:sz w:val="18"/>
                <w:szCs w:val="18"/>
              </w:rPr>
              <w:t>Կշիռն ընթացիկ ծախսերում (%)</w:t>
            </w:r>
          </w:p>
        </w:tc>
        <w:tc>
          <w:tcPr>
            <w:tcW w:w="1134"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Աշխատավարձ</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9.7</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9.5</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10.1</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Ծառայությունների և ապրանքների ձեռք բերում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7.6</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8.2</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Տոկոսավճարներ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10.8</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9.4</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9.6</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Սուբսիդիաներ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7.5</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7.0</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7.3</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Դրամաշնորհներ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12.4</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13.5</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13.1</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Սոցիալական նպաստներ և կենսաթոշակներ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39.0</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37.7</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40.8</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r w:rsidR="003A4A1D" w:rsidRPr="00CB396C" w:rsidTr="00A56893">
        <w:tc>
          <w:tcPr>
            <w:tcW w:w="351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Այլ ծախսեր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13.1</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12.9</w:t>
            </w:r>
          </w:p>
        </w:tc>
        <w:tc>
          <w:tcPr>
            <w:tcW w:w="1134"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10.9</w:t>
            </w:r>
          </w:p>
        </w:tc>
        <w:tc>
          <w:tcPr>
            <w:tcW w:w="1701"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c>
          <w:tcPr>
            <w:tcW w:w="1777" w:type="dxa"/>
            <w:tcBorders>
              <w:top w:val="single" w:sz="4" w:space="0" w:color="auto"/>
              <w:left w:val="single" w:sz="4" w:space="0" w:color="auto"/>
              <w:bottom w:val="single" w:sz="4" w:space="0" w:color="auto"/>
              <w:right w:val="single" w:sz="4" w:space="0" w:color="auto"/>
            </w:tcBorders>
            <w:vAlign w:val="bottom"/>
          </w:tcPr>
          <w:p w:rsidR="003A4A1D" w:rsidRPr="00CB396C" w:rsidRDefault="003A4A1D" w:rsidP="00A56893">
            <w:pPr>
              <w:jc w:val="right"/>
              <w:rPr>
                <w:rFonts w:ascii="GHEA Grapalat" w:hAnsi="GHEA Grapalat" w:cs="Calibri"/>
                <w:color w:val="000000"/>
                <w:sz w:val="18"/>
                <w:szCs w:val="18"/>
              </w:rPr>
            </w:pPr>
          </w:p>
        </w:tc>
      </w:tr>
    </w:tbl>
    <w:p w:rsidR="003A4A1D" w:rsidRPr="00CB396C" w:rsidRDefault="003A4A1D" w:rsidP="003A4A1D">
      <w:pPr>
        <w:spacing w:line="360" w:lineRule="auto"/>
        <w:ind w:firstLine="567"/>
        <w:jc w:val="both"/>
        <w:rPr>
          <w:rFonts w:ascii="GHEA Grapalat" w:hAnsi="GHEA Grapalat" w:cs="GHEA Grapalat"/>
          <w:sz w:val="22"/>
          <w:szCs w:val="22"/>
        </w:rPr>
      </w:pPr>
    </w:p>
    <w:p w:rsidR="005766F7" w:rsidRPr="00CB396C" w:rsidRDefault="005766F7" w:rsidP="005766F7">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2023 թվականի առաջին եռամսյակում ՀՀ կառավարության պարտքի սպասարկման փաստացի ծախսերը կազմել են 37.7 մլրդ դրամ կամ </w:t>
      </w:r>
      <w:r w:rsidR="00D32C6F" w:rsidRPr="00CB396C">
        <w:rPr>
          <w:rFonts w:ascii="GHEA Grapalat" w:hAnsi="GHEA Grapalat" w:cs="GHEA Grapalat"/>
          <w:sz w:val="22"/>
          <w:szCs w:val="22"/>
          <w:lang w:val="hy-AM"/>
        </w:rPr>
        <w:t>ծրագրի</w:t>
      </w:r>
      <w:r w:rsidRPr="00CB396C">
        <w:rPr>
          <w:rFonts w:ascii="GHEA Grapalat" w:hAnsi="GHEA Grapalat" w:cs="GHEA Grapalat"/>
          <w:sz w:val="22"/>
          <w:szCs w:val="22"/>
        </w:rPr>
        <w:t xml:space="preserve"> 87.9%-ը:</w:t>
      </w:r>
    </w:p>
    <w:p w:rsidR="005766F7" w:rsidRPr="00CB396C" w:rsidRDefault="005766F7" w:rsidP="005766F7">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Արտաքին </w:t>
      </w:r>
      <w:r w:rsidR="00A55AC7" w:rsidRPr="00CB396C">
        <w:rPr>
          <w:rFonts w:ascii="GHEA Grapalat" w:hAnsi="GHEA Grapalat" w:cs="GHEA Grapalat"/>
          <w:sz w:val="22"/>
          <w:szCs w:val="22"/>
          <w:lang w:val="hy-AM"/>
        </w:rPr>
        <w:t xml:space="preserve">վարկերի </w:t>
      </w:r>
      <w:r w:rsidRPr="00CB396C">
        <w:rPr>
          <w:rFonts w:ascii="GHEA Grapalat" w:hAnsi="GHEA Grapalat" w:cs="GHEA Grapalat"/>
          <w:sz w:val="22"/>
          <w:szCs w:val="22"/>
        </w:rPr>
        <w:t xml:space="preserve">սպասարկման </w:t>
      </w:r>
      <w:r w:rsidR="00B55228" w:rsidRPr="00CB396C">
        <w:rPr>
          <w:rFonts w:ascii="GHEA Grapalat" w:hAnsi="GHEA Grapalat" w:cs="GHEA Grapalat"/>
          <w:sz w:val="22"/>
          <w:szCs w:val="22"/>
          <w:lang w:val="hy-AM"/>
        </w:rPr>
        <w:t>ծախսերի</w:t>
      </w:r>
      <w:r w:rsidRPr="00CB396C">
        <w:rPr>
          <w:rFonts w:ascii="GHEA Grapalat" w:hAnsi="GHEA Grapalat" w:cs="GHEA Grapalat"/>
          <w:sz w:val="22"/>
          <w:szCs w:val="22"/>
        </w:rPr>
        <w:t xml:space="preserve"> շեղումը </w:t>
      </w:r>
      <w:r w:rsidR="00D32C6F" w:rsidRPr="00CB396C">
        <w:rPr>
          <w:rFonts w:ascii="GHEA Grapalat" w:hAnsi="GHEA Grapalat" w:cs="GHEA Grapalat"/>
          <w:sz w:val="22"/>
          <w:szCs w:val="22"/>
          <w:lang w:val="hy-AM"/>
        </w:rPr>
        <w:t>ծրագրված ցուցանիշի</w:t>
      </w:r>
      <w:r w:rsidRPr="00CB396C">
        <w:rPr>
          <w:rFonts w:ascii="GHEA Grapalat" w:hAnsi="GHEA Grapalat" w:cs="GHEA Grapalat"/>
          <w:sz w:val="22"/>
          <w:szCs w:val="22"/>
        </w:rPr>
        <w:t xml:space="preserve"> նկատմամբ պայմանավորված է եղել հետևյալ գործոններով.</w:t>
      </w:r>
    </w:p>
    <w:p w:rsidR="005766F7" w:rsidRPr="00CB396C" w:rsidRDefault="005766F7" w:rsidP="00B56DB2">
      <w:pPr>
        <w:numPr>
          <w:ilvl w:val="3"/>
          <w:numId w:val="14"/>
        </w:numPr>
        <w:tabs>
          <w:tab w:val="left" w:pos="851"/>
        </w:tabs>
        <w:spacing w:line="360" w:lineRule="auto"/>
        <w:ind w:left="0" w:firstLine="567"/>
        <w:jc w:val="both"/>
        <w:rPr>
          <w:rFonts w:ascii="GHEA Grapalat" w:hAnsi="GHEA Grapalat" w:cs="GHEA Grapalat"/>
          <w:sz w:val="22"/>
          <w:szCs w:val="22"/>
        </w:rPr>
      </w:pPr>
      <w:r w:rsidRPr="00CB396C">
        <w:rPr>
          <w:rFonts w:ascii="GHEA Grapalat" w:hAnsi="GHEA Grapalat" w:cs="GHEA Grapalat"/>
          <w:sz w:val="22"/>
          <w:szCs w:val="22"/>
        </w:rPr>
        <w:t>6-ամսյա EURIBOR, SOFR և SDR տոկոսադրույքի կանխատեսումային և 2023</w:t>
      </w:r>
      <w:r w:rsidR="00D32C6F" w:rsidRPr="00CB396C">
        <w:rPr>
          <w:rFonts w:ascii="GHEA Grapalat" w:hAnsi="GHEA Grapalat" w:cs="GHEA Grapalat"/>
          <w:sz w:val="22"/>
          <w:szCs w:val="22"/>
          <w:lang w:val="hy-AM"/>
        </w:rPr>
        <w:t xml:space="preserve"> </w:t>
      </w:r>
      <w:r w:rsidRPr="00CB396C">
        <w:rPr>
          <w:rFonts w:ascii="GHEA Grapalat" w:hAnsi="GHEA Grapalat" w:cs="GHEA Grapalat"/>
          <w:sz w:val="22"/>
          <w:szCs w:val="22"/>
        </w:rPr>
        <w:t>թ</w:t>
      </w:r>
      <w:r w:rsidR="00D32C6F" w:rsidRPr="00CB396C">
        <w:rPr>
          <w:rFonts w:ascii="GHEA Grapalat" w:hAnsi="GHEA Grapalat" w:cs="GHEA Grapalat"/>
          <w:sz w:val="22"/>
          <w:szCs w:val="22"/>
          <w:lang w:val="hy-AM"/>
        </w:rPr>
        <w:t>վականի</w:t>
      </w:r>
      <w:r w:rsidRPr="00CB396C">
        <w:rPr>
          <w:rFonts w:ascii="GHEA Grapalat" w:hAnsi="GHEA Grapalat" w:cs="GHEA Grapalat"/>
          <w:sz w:val="22"/>
          <w:szCs w:val="22"/>
        </w:rPr>
        <w:t xml:space="preserve"> </w:t>
      </w:r>
      <w:r w:rsidR="00D32C6F" w:rsidRPr="00CB396C">
        <w:rPr>
          <w:rFonts w:ascii="GHEA Grapalat" w:hAnsi="GHEA Grapalat" w:cs="GHEA Grapalat"/>
          <w:sz w:val="22"/>
          <w:szCs w:val="22"/>
          <w:lang w:val="hy-AM"/>
        </w:rPr>
        <w:t>առաջ</w:t>
      </w:r>
      <w:r w:rsidRPr="00CB396C">
        <w:rPr>
          <w:rFonts w:ascii="GHEA Grapalat" w:hAnsi="GHEA Grapalat" w:cs="GHEA Grapalat"/>
          <w:sz w:val="22"/>
          <w:szCs w:val="22"/>
        </w:rPr>
        <w:t>ին եռամսյակի վճարումների համար կիրառված փաստացի դրույքաչափերի տարբերություն,</w:t>
      </w:r>
    </w:p>
    <w:p w:rsidR="005766F7" w:rsidRPr="00CB396C" w:rsidRDefault="005766F7" w:rsidP="00B56DB2">
      <w:pPr>
        <w:numPr>
          <w:ilvl w:val="3"/>
          <w:numId w:val="14"/>
        </w:numPr>
        <w:tabs>
          <w:tab w:val="left" w:pos="851"/>
        </w:tabs>
        <w:spacing w:line="360" w:lineRule="auto"/>
        <w:ind w:left="0" w:firstLine="567"/>
        <w:jc w:val="both"/>
        <w:rPr>
          <w:rFonts w:ascii="GHEA Grapalat" w:hAnsi="GHEA Grapalat" w:cs="GHEA Grapalat"/>
          <w:sz w:val="22"/>
          <w:szCs w:val="22"/>
        </w:rPr>
      </w:pPr>
      <w:r w:rsidRPr="00CB396C">
        <w:rPr>
          <w:rFonts w:ascii="GHEA Grapalat" w:hAnsi="GHEA Grapalat" w:cs="GHEA Grapalat"/>
          <w:sz w:val="22"/>
          <w:szCs w:val="22"/>
        </w:rPr>
        <w:t xml:space="preserve">2022թ. և 2023թ. </w:t>
      </w:r>
      <w:r w:rsidR="00D32C6F" w:rsidRPr="00CB396C">
        <w:rPr>
          <w:rFonts w:ascii="GHEA Grapalat" w:hAnsi="GHEA Grapalat" w:cs="GHEA Grapalat"/>
          <w:sz w:val="22"/>
          <w:szCs w:val="22"/>
          <w:lang w:val="hy-AM"/>
        </w:rPr>
        <w:t>առաջ</w:t>
      </w:r>
      <w:r w:rsidRPr="00CB396C">
        <w:rPr>
          <w:rFonts w:ascii="GHEA Grapalat" w:hAnsi="GHEA Grapalat" w:cs="GHEA Grapalat"/>
          <w:sz w:val="22"/>
          <w:szCs w:val="22"/>
        </w:rPr>
        <w:t>ին եռամսյակ</w:t>
      </w:r>
      <w:r w:rsidR="00D32C6F" w:rsidRPr="00CB396C">
        <w:rPr>
          <w:rFonts w:ascii="GHEA Grapalat" w:hAnsi="GHEA Grapalat" w:cs="GHEA Grapalat"/>
          <w:sz w:val="22"/>
          <w:szCs w:val="22"/>
          <w:lang w:val="hy-AM"/>
        </w:rPr>
        <w:t>ներ</w:t>
      </w:r>
      <w:r w:rsidRPr="00CB396C">
        <w:rPr>
          <w:rFonts w:ascii="GHEA Grapalat" w:hAnsi="GHEA Grapalat" w:cs="GHEA Grapalat"/>
          <w:sz w:val="22"/>
          <w:szCs w:val="22"/>
        </w:rPr>
        <w:t>ի ընթացքում մի շարք վարկերի գծով մասհանումների պլանային ցուցանիշի էական թերակատարում,</w:t>
      </w:r>
    </w:p>
    <w:p w:rsidR="005766F7" w:rsidRPr="00CB396C" w:rsidRDefault="005766F7" w:rsidP="00B56DB2">
      <w:pPr>
        <w:numPr>
          <w:ilvl w:val="3"/>
          <w:numId w:val="14"/>
        </w:numPr>
        <w:tabs>
          <w:tab w:val="left" w:pos="851"/>
        </w:tabs>
        <w:spacing w:line="360" w:lineRule="auto"/>
        <w:ind w:left="0" w:firstLine="567"/>
        <w:jc w:val="both"/>
        <w:rPr>
          <w:rFonts w:ascii="GHEA Grapalat" w:hAnsi="GHEA Grapalat" w:cs="GHEA Grapalat"/>
          <w:sz w:val="22"/>
          <w:szCs w:val="22"/>
        </w:rPr>
      </w:pPr>
      <w:r w:rsidRPr="00CB396C">
        <w:rPr>
          <w:rFonts w:ascii="GHEA Grapalat" w:hAnsi="GHEA Grapalat" w:cs="GHEA Grapalat"/>
          <w:sz w:val="22"/>
          <w:szCs w:val="22"/>
        </w:rPr>
        <w:t>SDR-ի</w:t>
      </w:r>
      <w:r w:rsidR="00D32C6F" w:rsidRPr="00CB396C">
        <w:rPr>
          <w:rFonts w:ascii="GHEA Grapalat" w:hAnsi="GHEA Grapalat" w:cs="GHEA Grapalat"/>
          <w:sz w:val="22"/>
          <w:szCs w:val="22"/>
          <w:lang w:val="hy-AM"/>
        </w:rPr>
        <w:t>՝</w:t>
      </w:r>
      <w:r w:rsidRPr="00CB396C">
        <w:rPr>
          <w:rFonts w:ascii="GHEA Grapalat" w:hAnsi="GHEA Grapalat" w:cs="GHEA Grapalat"/>
          <w:sz w:val="22"/>
          <w:szCs w:val="22"/>
        </w:rPr>
        <w:t xml:space="preserve"> ԱՄՆ դոլարի նկատմամբ կանխատեսումային և փաստացի ձևավորված փոխարժեք</w:t>
      </w:r>
      <w:r w:rsidR="00D32C6F" w:rsidRPr="00CB396C">
        <w:rPr>
          <w:rFonts w:ascii="GHEA Grapalat" w:hAnsi="GHEA Grapalat" w:cs="GHEA Grapalat"/>
          <w:sz w:val="22"/>
          <w:szCs w:val="22"/>
          <w:lang w:val="hy-AM"/>
        </w:rPr>
        <w:t>ներ</w:t>
      </w:r>
      <w:r w:rsidRPr="00CB396C">
        <w:rPr>
          <w:rFonts w:ascii="GHEA Grapalat" w:hAnsi="GHEA Grapalat" w:cs="GHEA Grapalat"/>
          <w:sz w:val="22"/>
          <w:szCs w:val="22"/>
        </w:rPr>
        <w:t>ի տարբերություն,</w:t>
      </w:r>
    </w:p>
    <w:p w:rsidR="005766F7" w:rsidRPr="00CB396C" w:rsidRDefault="005766F7" w:rsidP="00B56DB2">
      <w:pPr>
        <w:numPr>
          <w:ilvl w:val="3"/>
          <w:numId w:val="14"/>
        </w:numPr>
        <w:tabs>
          <w:tab w:val="left" w:pos="851"/>
        </w:tabs>
        <w:spacing w:line="360" w:lineRule="auto"/>
        <w:ind w:left="0" w:firstLine="567"/>
        <w:jc w:val="both"/>
        <w:rPr>
          <w:rFonts w:ascii="GHEA Grapalat" w:hAnsi="GHEA Grapalat" w:cs="GHEA Grapalat"/>
          <w:sz w:val="22"/>
          <w:szCs w:val="22"/>
        </w:rPr>
      </w:pPr>
      <w:r w:rsidRPr="00CB396C">
        <w:rPr>
          <w:rFonts w:ascii="GHEA Grapalat" w:hAnsi="GHEA Grapalat" w:cs="GHEA Grapalat"/>
          <w:sz w:val="22"/>
          <w:szCs w:val="22"/>
        </w:rPr>
        <w:t>արտարժույթների նկատմամբ ՀՀ դրամի կանխատեսումային և փաստացի ձևավորված փոխարժեքների տարբերությ</w:t>
      </w:r>
      <w:r w:rsidR="00D32C6F" w:rsidRPr="00CB396C">
        <w:rPr>
          <w:rFonts w:ascii="GHEA Grapalat" w:hAnsi="GHEA Grapalat" w:cs="GHEA Grapalat"/>
          <w:sz w:val="22"/>
          <w:szCs w:val="22"/>
          <w:lang w:val="hy-AM"/>
        </w:rPr>
        <w:t>ուն</w:t>
      </w:r>
      <w:r w:rsidRPr="00CB396C">
        <w:rPr>
          <w:rFonts w:ascii="GHEA Grapalat" w:hAnsi="GHEA Grapalat" w:cs="GHEA Grapalat"/>
          <w:sz w:val="22"/>
          <w:szCs w:val="22"/>
        </w:rPr>
        <w:t>: 2023</w:t>
      </w:r>
      <w:r w:rsidR="00661435" w:rsidRPr="00CB396C">
        <w:rPr>
          <w:rFonts w:ascii="GHEA Grapalat" w:hAnsi="GHEA Grapalat" w:cs="GHEA Grapalat"/>
          <w:sz w:val="22"/>
          <w:szCs w:val="22"/>
          <w:lang w:val="hy-AM"/>
        </w:rPr>
        <w:t xml:space="preserve"> </w:t>
      </w:r>
      <w:r w:rsidRPr="00CB396C">
        <w:rPr>
          <w:rFonts w:ascii="GHEA Grapalat" w:hAnsi="GHEA Grapalat" w:cs="GHEA Grapalat"/>
          <w:sz w:val="22"/>
          <w:szCs w:val="22"/>
        </w:rPr>
        <w:t>թ</w:t>
      </w:r>
      <w:r w:rsidR="00661435" w:rsidRPr="00CB396C">
        <w:rPr>
          <w:rFonts w:ascii="GHEA Grapalat" w:hAnsi="GHEA Grapalat" w:cs="GHEA Grapalat"/>
          <w:sz w:val="22"/>
          <w:szCs w:val="22"/>
          <w:lang w:val="hy-AM"/>
        </w:rPr>
        <w:t>վականի</w:t>
      </w:r>
      <w:r w:rsidRPr="00CB396C">
        <w:rPr>
          <w:rFonts w:ascii="GHEA Grapalat" w:hAnsi="GHEA Grapalat" w:cs="GHEA Grapalat"/>
          <w:sz w:val="22"/>
          <w:szCs w:val="22"/>
        </w:rPr>
        <w:t xml:space="preserve"> առաջին եռամսյակի ընթացքում կիրառված ԱՄՆ դոլար / ՀՀ դրամ միջին կշռված փաստացի փոխարժեքը կազմել է 398.46, մինչդեռ 2023</w:t>
      </w:r>
      <w:r w:rsidR="00661435" w:rsidRPr="00CB396C">
        <w:rPr>
          <w:rFonts w:ascii="GHEA Grapalat" w:hAnsi="GHEA Grapalat" w:cs="GHEA Grapalat"/>
          <w:sz w:val="22"/>
          <w:szCs w:val="22"/>
          <w:lang w:val="hy-AM"/>
        </w:rPr>
        <w:t xml:space="preserve"> </w:t>
      </w:r>
      <w:r w:rsidR="00661435" w:rsidRPr="00CB396C">
        <w:rPr>
          <w:rFonts w:ascii="GHEA Grapalat" w:hAnsi="GHEA Grapalat" w:cs="GHEA Grapalat"/>
          <w:sz w:val="22"/>
          <w:szCs w:val="22"/>
        </w:rPr>
        <w:t>թ</w:t>
      </w:r>
      <w:r w:rsidR="00661435" w:rsidRPr="00CB396C">
        <w:rPr>
          <w:rFonts w:ascii="GHEA Grapalat" w:hAnsi="GHEA Grapalat" w:cs="GHEA Grapalat"/>
          <w:sz w:val="22"/>
          <w:szCs w:val="22"/>
          <w:lang w:val="hy-AM"/>
        </w:rPr>
        <w:t>վականի</w:t>
      </w:r>
      <w:r w:rsidRPr="00CB396C">
        <w:rPr>
          <w:rFonts w:ascii="GHEA Grapalat" w:hAnsi="GHEA Grapalat" w:cs="GHEA Grapalat"/>
          <w:sz w:val="22"/>
          <w:szCs w:val="22"/>
        </w:rPr>
        <w:t xml:space="preserve">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5766F7" w:rsidRPr="00CB396C" w:rsidRDefault="005766F7" w:rsidP="005766F7">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Արտարժութային պետական պարտատոմսերի սպասարկման գծով շեղումը պայմանավորված է եղել ԱՄՆ դոլարի նկատմամբ ՀՀ դրամի կանխատեսումային և փաստացի ձևավորված փոխարժեքների տարբերությամբ: 2023</w:t>
      </w:r>
      <w:r w:rsidR="00661435" w:rsidRPr="00CB396C">
        <w:rPr>
          <w:rFonts w:ascii="GHEA Grapalat" w:hAnsi="GHEA Grapalat" w:cs="GHEA Grapalat"/>
          <w:sz w:val="22"/>
          <w:szCs w:val="22"/>
          <w:lang w:val="hy-AM"/>
        </w:rPr>
        <w:t xml:space="preserve"> </w:t>
      </w:r>
      <w:r w:rsidR="00661435" w:rsidRPr="00CB396C">
        <w:rPr>
          <w:rFonts w:ascii="GHEA Grapalat" w:hAnsi="GHEA Grapalat" w:cs="GHEA Grapalat"/>
          <w:sz w:val="22"/>
          <w:szCs w:val="22"/>
        </w:rPr>
        <w:t>թ</w:t>
      </w:r>
      <w:r w:rsidR="00661435" w:rsidRPr="00CB396C">
        <w:rPr>
          <w:rFonts w:ascii="GHEA Grapalat" w:hAnsi="GHEA Grapalat" w:cs="GHEA Grapalat"/>
          <w:sz w:val="22"/>
          <w:szCs w:val="22"/>
          <w:lang w:val="hy-AM"/>
        </w:rPr>
        <w:t>վականի</w:t>
      </w:r>
      <w:r w:rsidRPr="00CB396C">
        <w:rPr>
          <w:rFonts w:ascii="GHEA Grapalat" w:hAnsi="GHEA Grapalat" w:cs="GHEA Grapalat"/>
          <w:sz w:val="22"/>
          <w:szCs w:val="22"/>
        </w:rPr>
        <w:t xml:space="preserve"> առաջին եռամսյակի ընթացքում կիրառված ԱՄՆ դոլար / ՀՀ դրամ միջին կշռված փաստացի փոխարժեքը կազմել է 393.93, մինչդեռ 2023</w:t>
      </w:r>
      <w:r w:rsidR="00661435" w:rsidRPr="00CB396C">
        <w:rPr>
          <w:rFonts w:ascii="GHEA Grapalat" w:hAnsi="GHEA Grapalat" w:cs="GHEA Grapalat"/>
          <w:sz w:val="22"/>
          <w:szCs w:val="22"/>
          <w:lang w:val="hy-AM"/>
        </w:rPr>
        <w:t xml:space="preserve"> </w:t>
      </w:r>
      <w:r w:rsidR="00661435" w:rsidRPr="00CB396C">
        <w:rPr>
          <w:rFonts w:ascii="GHEA Grapalat" w:hAnsi="GHEA Grapalat" w:cs="GHEA Grapalat"/>
          <w:sz w:val="22"/>
          <w:szCs w:val="22"/>
        </w:rPr>
        <w:t>թ</w:t>
      </w:r>
      <w:r w:rsidR="00661435" w:rsidRPr="00CB396C">
        <w:rPr>
          <w:rFonts w:ascii="GHEA Grapalat" w:hAnsi="GHEA Grapalat" w:cs="GHEA Grapalat"/>
          <w:sz w:val="22"/>
          <w:szCs w:val="22"/>
          <w:lang w:val="hy-AM"/>
        </w:rPr>
        <w:t>վականի</w:t>
      </w:r>
      <w:r w:rsidRPr="00CB396C">
        <w:rPr>
          <w:rFonts w:ascii="GHEA Grapalat" w:hAnsi="GHEA Grapalat" w:cs="GHEA Grapalat"/>
          <w:sz w:val="22"/>
          <w:szCs w:val="22"/>
        </w:rPr>
        <w:t xml:space="preserve"> պետական բյուջեի ծրագրավորման ընթացքում</w:t>
      </w:r>
      <w:r w:rsidR="00597E4D" w:rsidRPr="00CB396C">
        <w:rPr>
          <w:rFonts w:ascii="GHEA Grapalat" w:hAnsi="GHEA Grapalat" w:cs="GHEA Grapalat"/>
          <w:sz w:val="22"/>
          <w:szCs w:val="22"/>
        </w:rPr>
        <w:t xml:space="preserve"> </w:t>
      </w:r>
      <w:r w:rsidRPr="00CB396C">
        <w:rPr>
          <w:rFonts w:ascii="GHEA Grapalat" w:hAnsi="GHEA Grapalat" w:cs="GHEA Grapalat"/>
          <w:sz w:val="22"/>
          <w:szCs w:val="22"/>
        </w:rPr>
        <w:t>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661435" w:rsidRPr="00CB396C" w:rsidRDefault="00661435" w:rsidP="00661435">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Պետական գանձապետական պարտատոմսերի սպասարկման գծով շեղումը պայմանավորված է եղել նրանով, որ նախատեսված հետգնումները չեն իրականացվել: </w:t>
      </w: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2022 թվականի առաջին եռամսյակի համեմատ պարտքի սպասարկման ծախսերը նվազել են 3.7%-ով կամ 1.4 մլրդ դրամով՝ պայմանավորված դրամի արժևորմամբ, որի արդյունքում նվազել են </w:t>
      </w:r>
      <w:r w:rsidR="00E53BA5" w:rsidRPr="00CB396C">
        <w:rPr>
          <w:rFonts w:ascii="GHEA Grapalat" w:hAnsi="GHEA Grapalat" w:cs="GHEA Grapalat"/>
          <w:sz w:val="22"/>
          <w:szCs w:val="22"/>
        </w:rPr>
        <w:t>արտարժութային պարտատոմսերի</w:t>
      </w:r>
      <w:r w:rsidRPr="00CB396C">
        <w:rPr>
          <w:rFonts w:ascii="GHEA Grapalat" w:hAnsi="GHEA Grapalat" w:cs="GHEA Grapalat"/>
          <w:sz w:val="22"/>
          <w:szCs w:val="22"/>
        </w:rPr>
        <w:t xml:space="preserve"> տոկոսավճարները:</w:t>
      </w:r>
      <w:r w:rsidR="00E53BA5" w:rsidRPr="00CB396C">
        <w:rPr>
          <w:rFonts w:ascii="GHEA Grapalat" w:hAnsi="GHEA Grapalat" w:cs="GHEA Grapalat"/>
          <w:sz w:val="22"/>
          <w:szCs w:val="22"/>
        </w:rPr>
        <w:t xml:space="preserve"> Արտաքին վարկերի գծով տոկոսավճարներն աճել են՝ պայմանավորված լողացող տոկոսադրույքների աճով: Ներքին արժեթղթերի տոկոսավճարների աճը պայմանավորված է եղել շրջանառության մեջ գտնվող գանձապետական պարտատոմսերի ծավալների և տոկոսադրույքների աճով:</w:t>
      </w:r>
    </w:p>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417"/>
        <w:gridCol w:w="1314"/>
        <w:gridCol w:w="1418"/>
        <w:gridCol w:w="1417"/>
        <w:gridCol w:w="1559"/>
      </w:tblGrid>
      <w:tr w:rsidR="003A4A1D" w:rsidRPr="00CB396C" w:rsidTr="00A56893">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2022թ.</w:t>
            </w:r>
            <w:r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առաջին եռամսյակի</w:t>
            </w:r>
            <w:r w:rsidRPr="00CB396C">
              <w:rPr>
                <w:rFonts w:ascii="GHEA Grapalat" w:hAnsi="GHEA Grapalat" w:cs="Calibri"/>
                <w:b/>
                <w:bCs/>
                <w:sz w:val="18"/>
                <w:szCs w:val="18"/>
              </w:rPr>
              <w:br/>
              <w:t xml:space="preserve">փաստ </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2023թ. առաջին եռամսյակի </w:t>
            </w:r>
            <w:r w:rsidRPr="00CB396C">
              <w:rPr>
                <w:rFonts w:ascii="GHEA Grapalat" w:hAnsi="GHEA Grapalat" w:cs="Calibri"/>
                <w:b/>
                <w:bCs/>
                <w:sz w:val="18"/>
                <w:szCs w:val="18"/>
              </w:rPr>
              <w:br/>
              <w:t xml:space="preserve">փաստ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Կատարո-ղականն առաջին եռամսյակի ճշտված պլանի նկատմամբ </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3A4A1D" w:rsidRPr="00CB396C" w:rsidTr="00A56893">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b/>
                <w:bCs/>
                <w:sz w:val="18"/>
                <w:szCs w:val="18"/>
              </w:rPr>
            </w:pPr>
            <w:r w:rsidRPr="00CB396C">
              <w:rPr>
                <w:rFonts w:ascii="GHEA Grapalat" w:hAnsi="GHEA Grapalat"/>
                <w:b/>
                <w:sz w:val="18"/>
                <w:szCs w:val="18"/>
              </w:rPr>
              <w:t>Տոկոսավճարներ,</w:t>
            </w:r>
            <w:r w:rsidRPr="00CB396C">
              <w:rPr>
                <w:rFonts w:ascii="GHEA Grapalat" w:hAnsi="GHEA Grapalat"/>
                <w:sz w:val="18"/>
                <w:szCs w:val="18"/>
              </w:rPr>
              <w:t xml:space="preserve">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39.2</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42.9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37.7</w:t>
            </w:r>
          </w:p>
        </w:tc>
        <w:tc>
          <w:tcPr>
            <w:tcW w:w="141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87.9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96.3</w:t>
            </w:r>
          </w:p>
        </w:tc>
      </w:tr>
      <w:tr w:rsidR="003A4A1D" w:rsidRPr="00CB396C" w:rsidTr="00A56893">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sz w:val="18"/>
                <w:szCs w:val="18"/>
              </w:rPr>
              <w:t xml:space="preserve"> Ներքին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12.4</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13.1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12.7</w:t>
            </w:r>
          </w:p>
        </w:tc>
        <w:tc>
          <w:tcPr>
            <w:tcW w:w="141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96.8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102.7</w:t>
            </w:r>
          </w:p>
        </w:tc>
      </w:tr>
      <w:tr w:rsidR="003A4A1D" w:rsidRPr="00CB396C" w:rsidTr="00A56893">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sz w:val="18"/>
                <w:szCs w:val="18"/>
              </w:rPr>
              <w:t xml:space="preserve"> Արտաքին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26.8</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 xml:space="preserve"> 29.8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sz w:val="18"/>
                <w:szCs w:val="18"/>
              </w:rPr>
              <w:t>84.0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93.3</w:t>
            </w:r>
          </w:p>
        </w:tc>
      </w:tr>
    </w:tbl>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2022 թվականի հունվար-մարտ ամիսների համեմատ պետական բյուջեից տրամադրված սուբսիդիաների աճը հիմնականում պայմանավորված է Գյուղատնտեսության արդիականացման ծրագրի շրջանակներում Հայաստանի Հանրապետությունում ինտենսիվ այգեգործության զարգացման նպատակով տրամադրված սուբսիդիաների աճով, որոնք կազմել են 1.7 մլրդ դրամ՝ նախորդ տարվա նույն ժամանակահատվածի 300 մլն դրամի դիմաց, ինչպես նաև Տնտեսության արդիականացման միջոցառմանը շուրջ 1.1 մլրդ դրամ պետական աջակցության տրամադրմամբ, որին նախորդ տարվա առաջին եռամսյակում միջոցներ չէին հատկացվել: </w:t>
      </w: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Նախորդ տարվա առաջին եռամսյակի համեմատ պետական բյուջեից տրամադրված դրամաշնորհների աճը հիմնականում պայմանավորված է տեղեկատվական տեխնոլոգիաների ոլորտում գործունեություն իրականացնող առևտրային կազմակերպություններին և անհատ ձեռնարկատերերին շուրջ 2 մլրդ դրամ պետական աջակցության տրամադրմամբ, որի համար 2022 թվականի առաջին եռամսյակում միջոցներ չէին հատկացվել, ինչպես նաև ՀՀ պաշտպանության ժամանակ զինծառայողների կյանքին կամ առողջությանը պատճառված վնասների հատուցման և համայնքներին տրամադրվող ֆինանսական համահարթեցման դոտացիաների գծով ծախսերի աճով: Զինծառայողների կյանքին կամ առողջությանը պատճառված վնասների հատուցման ծախսերը կազմել են 10.1 մլրդ դրամ՝ 18.1%-ով (1.6 մլրդ դրամով) գերազանցելով նախորդ տարվա առաջին եռամսյակի ցուցանիշը:</w:t>
      </w:r>
    </w:p>
    <w:p w:rsidR="003A4A1D" w:rsidRPr="00CB396C" w:rsidRDefault="003A4A1D" w:rsidP="003A4A1D">
      <w:pPr>
        <w:spacing w:line="360" w:lineRule="auto"/>
        <w:ind w:firstLine="567"/>
        <w:jc w:val="both"/>
        <w:rPr>
          <w:rFonts w:ascii="GHEA Grapalat" w:hAnsi="GHEA Grapalat" w:cs="GHEA Grapalat"/>
          <w:sz w:val="22"/>
          <w:szCs w:val="22"/>
        </w:rPr>
      </w:pPr>
    </w:p>
    <w:p w:rsidR="00D72AB2" w:rsidRPr="00CB396C" w:rsidRDefault="00D72AB2" w:rsidP="003A4A1D">
      <w:pPr>
        <w:spacing w:line="360" w:lineRule="auto"/>
        <w:ind w:firstLine="567"/>
        <w:jc w:val="both"/>
        <w:rPr>
          <w:rFonts w:ascii="GHEA Grapalat" w:hAnsi="GHEA Grapalat" w:cs="GHEA Grapalat"/>
          <w:sz w:val="22"/>
          <w:szCs w:val="22"/>
        </w:rPr>
      </w:pP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lastRenderedPageBreak/>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1134"/>
        <w:gridCol w:w="1134"/>
        <w:gridCol w:w="1418"/>
        <w:gridCol w:w="1417"/>
      </w:tblGrid>
      <w:tr w:rsidR="003A4A1D" w:rsidRPr="00CB396C" w:rsidTr="00A56893">
        <w:trPr>
          <w:trHeight w:val="142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w:t>
            </w:r>
            <w:r w:rsidRPr="00CB396C">
              <w:rPr>
                <w:rFonts w:ascii="GHEA Grapalat" w:hAnsi="GHEA Grapalat" w:cs="Calibri"/>
                <w:b/>
                <w:bCs/>
                <w:sz w:val="18"/>
                <w:szCs w:val="18"/>
                <w:lang w:val="hy-AM"/>
              </w:rPr>
              <w:br/>
              <w:t xml:space="preserve">փաստ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2023թ. առաջին եռամս-յակի </w:t>
            </w:r>
            <w:r w:rsidRPr="00CB396C">
              <w:rPr>
                <w:rFonts w:ascii="GHEA Grapalat" w:hAnsi="GHEA Grapalat" w:cs="Calibri"/>
                <w:b/>
                <w:bCs/>
                <w:sz w:val="18"/>
                <w:szCs w:val="18"/>
                <w:lang w:val="hy-AM"/>
              </w:rPr>
              <w:br/>
              <w:t xml:space="preserve">փաստ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Կատարո-ղականն առաջին եռամսյակի ճշտված պլանի նկատմամբ </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b/>
                <w:bCs/>
                <w:sz w:val="18"/>
                <w:szCs w:val="18"/>
              </w:rPr>
            </w:pPr>
            <w:r w:rsidRPr="00CB396C">
              <w:rPr>
                <w:rFonts w:ascii="GHEA Grapalat" w:hAnsi="GHEA Grapalat"/>
                <w:b/>
                <w:sz w:val="18"/>
                <w:szCs w:val="18"/>
              </w:rPr>
              <w:t>Դրամաշնորհներ,</w:t>
            </w:r>
            <w:r w:rsidRPr="00CB396C">
              <w:rPr>
                <w:rFonts w:ascii="GHEA Grapalat" w:hAnsi="GHEA Grapalat"/>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44.8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61.4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51.6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84.1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115.3</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D72AB2">
            <w:pPr>
              <w:rPr>
                <w:rFonts w:ascii="GHEA Grapalat" w:hAnsi="GHEA Grapalat" w:cs="Calibri"/>
                <w:sz w:val="18"/>
                <w:szCs w:val="18"/>
              </w:rPr>
            </w:pPr>
            <w:r w:rsidRPr="00CB396C">
              <w:rPr>
                <w:rFonts w:ascii="GHEA Grapalat" w:hAnsi="GHEA Grapalat"/>
                <w:sz w:val="18"/>
                <w:szCs w:val="18"/>
              </w:rPr>
              <w:t xml:space="preserve"> Միջազգային կազմակերպություններին</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0.8</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94.1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67.3</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sz w:val="18"/>
                <w:szCs w:val="18"/>
              </w:rPr>
              <w:t xml:space="preserve"> Պետական հատվածի այլ մակարդակներին (ընթացիկ),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 xml:space="preserve"> 41.8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55.0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48.2</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87.6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115.4</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pStyle w:val="ListParagraph"/>
              <w:tabs>
                <w:tab w:val="left" w:pos="459"/>
              </w:tabs>
              <w:ind w:left="34"/>
              <w:rPr>
                <w:rFonts w:ascii="GHEA Grapalat" w:hAnsi="GHEA Grapalat" w:cs="Calibri"/>
                <w:sz w:val="18"/>
                <w:szCs w:val="18"/>
                <w:lang w:val="hy-AM"/>
              </w:rPr>
            </w:pPr>
            <w:r w:rsidRPr="00CB396C">
              <w:rPr>
                <w:rFonts w:ascii="GHEA Grapalat" w:hAnsi="GHEA Grapalat" w:cs="Calibri"/>
                <w:sz w:val="18"/>
                <w:szCs w:val="18"/>
              </w:rPr>
              <w:t xml:space="preserve"> - </w:t>
            </w:r>
            <w:r w:rsidRPr="00CB396C">
              <w:rPr>
                <w:rFonts w:ascii="GHEA Grapalat" w:hAnsi="GHEA Grapalat" w:cs="Calibri"/>
                <w:sz w:val="18"/>
                <w:szCs w:val="18"/>
                <w:lang w:val="hy-AM"/>
              </w:rPr>
              <w:t>Համայնքների բյուջեներին համահարթեցման սկզբունքով տրվող դոտացիաներ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17.4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17.4</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108.5</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pStyle w:val="ListParagraph"/>
              <w:tabs>
                <w:tab w:val="left" w:pos="459"/>
              </w:tabs>
              <w:ind w:left="34" w:firstLine="236"/>
              <w:rPr>
                <w:rFonts w:ascii="GHEA Grapalat" w:hAnsi="GHEA Grapalat" w:cs="Calibri"/>
                <w:sz w:val="18"/>
                <w:szCs w:val="18"/>
                <w:lang w:val="hy-AM"/>
              </w:rPr>
            </w:pPr>
            <w:r w:rsidRPr="00CB396C">
              <w:rPr>
                <w:rFonts w:ascii="GHEA Grapalat" w:hAnsi="GHEA Grapalat" w:cs="Calibri"/>
                <w:sz w:val="18"/>
                <w:szCs w:val="18"/>
                <w:lang w:val="hy-AM"/>
              </w:rPr>
              <w:t>- Այլ ընթացիկ դրամաշնորհներ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36.5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30.1</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82.4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121.1</w:t>
            </w:r>
          </w:p>
        </w:tc>
      </w:tr>
      <w:tr w:rsidR="003A4A1D" w:rsidRPr="00CB396C" w:rsidTr="00A56893">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sz w:val="18"/>
                <w:szCs w:val="18"/>
              </w:rPr>
            </w:pPr>
            <w:r w:rsidRPr="00CB396C">
              <w:rPr>
                <w:rFonts w:ascii="GHEA Grapalat" w:hAnsi="GHEA Grapalat"/>
                <w:sz w:val="18"/>
                <w:szCs w:val="18"/>
              </w:rPr>
              <w:t>Պետական հատվածի այլ մակարդակներին (կապիտալ)</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2.6</w:t>
            </w:r>
          </w:p>
        </w:tc>
        <w:tc>
          <w:tcPr>
            <w:tcW w:w="1418"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47.4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142.5</w:t>
            </w:r>
          </w:p>
        </w:tc>
      </w:tr>
    </w:tbl>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Նախորդ տարվա նույն ժամանակահատվածի համեմատ կենսաթոշակների գծով ծախսերի աճը հիմնականում պայմանավորված է 2022 թվականի սեպտեմբերի 1-ից </w:t>
      </w:r>
      <w:bookmarkStart w:id="53" w:name="_GoBack"/>
      <w:bookmarkEnd w:id="53"/>
      <w:r w:rsidRPr="00CB396C">
        <w:rPr>
          <w:rFonts w:ascii="GHEA Grapalat" w:hAnsi="GHEA Grapalat" w:cs="GHEA Grapalat"/>
          <w:sz w:val="22"/>
          <w:szCs w:val="22"/>
        </w:rPr>
        <w:t>կենսաթոշակների չափերի բարձրացմամբ: Նախորդ տարվա նույն ժամանակահատվածի համեմատ նպաստների գծով ծախսերի աճը հիմնականում արձանագրվել է ծերության, հաշմանդամության, կերակրողին կորցնելու դեպքում տրվող նպաստների, երեխաների կամ ընտանեկան նպաստների և մայրության նպաստների ծախսերում:</w:t>
      </w: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 </w:t>
      </w: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բյուջեից տրամադրված նպաստները և կենսաթոշակները (մլրդ դրամ)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396"/>
        <w:gridCol w:w="1389"/>
        <w:gridCol w:w="1282"/>
        <w:gridCol w:w="1454"/>
        <w:gridCol w:w="1454"/>
      </w:tblGrid>
      <w:tr w:rsidR="003A4A1D" w:rsidRPr="00CB396C" w:rsidTr="00A56893">
        <w:trPr>
          <w:trHeight w:val="1902"/>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sz w:val="18"/>
                <w:szCs w:val="18"/>
              </w:rPr>
            </w:pPr>
            <w:r w:rsidRPr="00CB396C">
              <w:rPr>
                <w:rFonts w:ascii="Courier New" w:hAnsi="Courier New" w:cs="Courier New"/>
                <w:sz w:val="18"/>
                <w:szCs w:val="18"/>
              </w:rPr>
              <w:t> </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2022թ.</w:t>
            </w:r>
            <w:r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առաջին եռամսյակի</w:t>
            </w:r>
            <w:r w:rsidRPr="00CB396C">
              <w:rPr>
                <w:rFonts w:ascii="GHEA Grapalat" w:hAnsi="GHEA Grapalat" w:cs="Calibri"/>
                <w:b/>
                <w:bCs/>
                <w:sz w:val="18"/>
                <w:szCs w:val="18"/>
              </w:rPr>
              <w:br/>
              <w:t xml:space="preserve">փաստ </w:t>
            </w:r>
          </w:p>
        </w:tc>
        <w:tc>
          <w:tcPr>
            <w:tcW w:w="1389"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 ճշտված պլան</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2023թ. առաջին եռամսյակի </w:t>
            </w:r>
            <w:r w:rsidRPr="00CB396C">
              <w:rPr>
                <w:rFonts w:ascii="GHEA Grapalat" w:hAnsi="GHEA Grapalat" w:cs="Calibri"/>
                <w:b/>
                <w:bCs/>
                <w:sz w:val="18"/>
                <w:szCs w:val="18"/>
              </w:rPr>
              <w:br/>
              <w:t xml:space="preserve">փաստ </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Կատարո-ղականն առաջին եռամսյակի ճշտված պլանի նկատմամբ </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3A4A1D" w:rsidRPr="00CB396C" w:rsidTr="00A56893">
        <w:trPr>
          <w:trHeight w:val="39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ourier New" w:hAnsi="Courier New" w:cs="Courier New"/>
                <w:sz w:val="18"/>
                <w:szCs w:val="18"/>
              </w:rPr>
            </w:pPr>
            <w:r w:rsidRPr="00CB396C">
              <w:rPr>
                <w:rFonts w:ascii="GHEA Grapalat" w:hAnsi="GHEA Grapalat" w:cs="Calibri"/>
                <w:b/>
                <w:sz w:val="18"/>
                <w:szCs w:val="18"/>
              </w:rPr>
              <w:t>Սոցիալական նպաստներ և կենսաթոշակներ,</w:t>
            </w:r>
            <w:r w:rsidRPr="00CB396C">
              <w:rPr>
                <w:rFonts w:ascii="GHEA Grapalat" w:hAnsi="GHEA Grapalat" w:cs="Calibri"/>
                <w:sz w:val="18"/>
                <w:szCs w:val="18"/>
              </w:rPr>
              <w:t xml:space="preserve"> այդ թվում`</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141.1</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171.7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160.9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93.7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114.1</w:t>
            </w:r>
          </w:p>
        </w:tc>
      </w:tr>
      <w:tr w:rsidR="003A4A1D" w:rsidRPr="00CB396C" w:rsidTr="00A56893">
        <w:trPr>
          <w:trHeight w:val="261"/>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ourier New" w:hAnsi="Courier New" w:cs="Courier New"/>
                <w:sz w:val="18"/>
                <w:szCs w:val="18"/>
              </w:rPr>
            </w:pPr>
            <w:r w:rsidRPr="00CB396C">
              <w:rPr>
                <w:rFonts w:ascii="GHEA Grapalat" w:hAnsi="GHEA Grapalat" w:cs="Calibri"/>
                <w:sz w:val="18"/>
                <w:szCs w:val="18"/>
              </w:rPr>
              <w:t>Նպաստներ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sz w:val="18"/>
                <w:szCs w:val="18"/>
              </w:rPr>
              <w:t xml:space="preserve">43.6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Cs/>
                <w:sz w:val="18"/>
                <w:szCs w:val="18"/>
              </w:rPr>
            </w:pPr>
            <w:r w:rsidRPr="00CB396C">
              <w:rPr>
                <w:rFonts w:ascii="GHEA Grapalat" w:hAnsi="GHEA Grapalat" w:cs="Calibri"/>
                <w:bCs/>
                <w:sz w:val="18"/>
                <w:szCs w:val="18"/>
              </w:rPr>
              <w:t>55.8</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Cs/>
                <w:sz w:val="18"/>
                <w:szCs w:val="18"/>
              </w:rPr>
            </w:pPr>
            <w:r w:rsidRPr="00CB396C">
              <w:rPr>
                <w:rFonts w:ascii="GHEA Grapalat" w:hAnsi="GHEA Grapalat" w:cs="Calibri"/>
                <w:bCs/>
                <w:sz w:val="18"/>
                <w:szCs w:val="18"/>
              </w:rPr>
              <w:t>50.0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sz w:val="18"/>
                <w:szCs w:val="18"/>
              </w:rPr>
              <w:t>89.7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color w:val="000000"/>
                <w:sz w:val="18"/>
                <w:szCs w:val="18"/>
              </w:rPr>
              <w:t>114.8</w:t>
            </w:r>
          </w:p>
        </w:tc>
      </w:tr>
      <w:tr w:rsidR="003A4A1D" w:rsidRPr="00CB396C" w:rsidTr="00A56893">
        <w:trPr>
          <w:trHeight w:val="25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Courier New" w:hAnsi="Courier New" w:cs="Courier New"/>
                <w:sz w:val="18"/>
                <w:szCs w:val="18"/>
              </w:rPr>
            </w:pPr>
            <w:r w:rsidRPr="00CB396C">
              <w:rPr>
                <w:rFonts w:ascii="GHEA Grapalat" w:hAnsi="GHEA Grapalat" w:cs="Calibri"/>
                <w:sz w:val="18"/>
                <w:szCs w:val="18"/>
              </w:rPr>
              <w:t>Կենսաթոշակներ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Cs/>
                <w:sz w:val="18"/>
                <w:szCs w:val="18"/>
              </w:rPr>
            </w:pPr>
            <w:r w:rsidRPr="00CB396C">
              <w:rPr>
                <w:rFonts w:ascii="GHEA Grapalat" w:hAnsi="GHEA Grapalat" w:cs="Calibri"/>
                <w:bCs/>
                <w:sz w:val="18"/>
                <w:szCs w:val="18"/>
              </w:rPr>
              <w:t>97.5</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sz w:val="18"/>
                <w:szCs w:val="18"/>
              </w:rPr>
              <w:t>115.9</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Cs/>
                <w:sz w:val="18"/>
                <w:szCs w:val="18"/>
              </w:rPr>
            </w:pPr>
            <w:r w:rsidRPr="00CB396C">
              <w:rPr>
                <w:rFonts w:ascii="GHEA Grapalat" w:hAnsi="GHEA Grapalat" w:cs="Calibri"/>
                <w:bCs/>
                <w:sz w:val="18"/>
                <w:szCs w:val="18"/>
              </w:rPr>
              <w:t>110.9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sz w:val="18"/>
                <w:szCs w:val="18"/>
              </w:rPr>
              <w:t>95.7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A4A1D" w:rsidRPr="00CB396C" w:rsidRDefault="003A4A1D" w:rsidP="00A56893">
            <w:pPr>
              <w:jc w:val="right"/>
              <w:rPr>
                <w:rFonts w:ascii="GHEA Grapalat" w:hAnsi="GHEA Grapalat" w:cs="Calibri"/>
                <w:b/>
                <w:bCs/>
                <w:sz w:val="18"/>
                <w:szCs w:val="18"/>
              </w:rPr>
            </w:pPr>
            <w:r w:rsidRPr="00CB396C">
              <w:rPr>
                <w:rFonts w:ascii="GHEA Grapalat" w:hAnsi="GHEA Grapalat" w:cs="Calibri"/>
                <w:color w:val="000000"/>
                <w:sz w:val="18"/>
                <w:szCs w:val="18"/>
              </w:rPr>
              <w:t>113.8</w:t>
            </w:r>
          </w:p>
        </w:tc>
      </w:tr>
    </w:tbl>
    <w:p w:rsidR="003A4A1D" w:rsidRPr="00CB396C" w:rsidRDefault="003A4A1D" w:rsidP="003A4A1D"/>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Ոչ ֆինանսական ակտիվների հետ գործառնությունների ցուցանիշի՝ ծրագրից շեղումը, ինչպես նաև նախ նախորդ տարվա նույն ժամանակահատվածի համեմատ նվազումը հիմնականում պայմանավորված են ոչ ֆինանսական ակտիվների գծով ծախսերով: Վերջիններիս՝ ծրագրից </w:t>
      </w:r>
      <w:r w:rsidRPr="00CB396C">
        <w:rPr>
          <w:rFonts w:ascii="GHEA Grapalat" w:hAnsi="GHEA Grapalat" w:cs="GHEA Grapalat"/>
          <w:sz w:val="22"/>
          <w:szCs w:val="22"/>
        </w:rPr>
        <w:lastRenderedPageBreak/>
        <w:t>շեղումը և նախորդ տարվա առաջին եռամսյակի համեմատ նվազումը հիմնականում արձանագրվել է ՀՀ պաշտպանության նախարարության շենքային պայմանների բարելավման միջոցառման ծախսերում, որոնք կազմել են 19.5 մլրդ դրամ՝ 67.9-ով զիջել</w:t>
      </w:r>
      <w:r w:rsidR="000C00D7" w:rsidRPr="00CB396C">
        <w:rPr>
          <w:rFonts w:ascii="GHEA Grapalat" w:hAnsi="GHEA Grapalat" w:cs="GHEA Grapalat"/>
          <w:sz w:val="22"/>
          <w:szCs w:val="22"/>
        </w:rPr>
        <w:t>ով նախատեսված ցուցանիշը և 28.9%</w:t>
      </w:r>
      <w:r w:rsidR="000C00D7" w:rsidRPr="00CB396C">
        <w:rPr>
          <w:rFonts w:ascii="GHEA Grapalat" w:hAnsi="GHEA Grapalat" w:cs="GHEA Grapalat"/>
          <w:sz w:val="22"/>
          <w:szCs w:val="22"/>
        </w:rPr>
        <w:noBreakHyphen/>
      </w:r>
      <w:r w:rsidRPr="00CB396C">
        <w:rPr>
          <w:rFonts w:ascii="GHEA Grapalat" w:hAnsi="GHEA Grapalat" w:cs="GHEA Grapalat"/>
          <w:sz w:val="22"/>
          <w:szCs w:val="22"/>
        </w:rPr>
        <w:t>ով՝ նախորդ տարվա նույն ժամանակահատվածի ցուցանիշը:</w:t>
      </w:r>
    </w:p>
    <w:p w:rsidR="008D79B5" w:rsidRPr="00CB396C" w:rsidRDefault="008D79B5" w:rsidP="008D79B5">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Աղյուսակ 1</w:t>
      </w:r>
      <w:r w:rsidR="0054435C" w:rsidRPr="00CB396C">
        <w:rPr>
          <w:rFonts w:ascii="GHEA Grapalat" w:hAnsi="GHEA Grapalat" w:cs="GHEA Grapalat"/>
          <w:sz w:val="22"/>
          <w:szCs w:val="22"/>
        </w:rPr>
        <w:t>5</w:t>
      </w:r>
      <w:r w:rsidRPr="00CB396C">
        <w:rPr>
          <w:rFonts w:ascii="GHEA Grapalat" w:hAnsi="GHEA Grapalat" w:cs="GHEA Grapalat"/>
          <w:sz w:val="22"/>
          <w:szCs w:val="22"/>
        </w:rPr>
        <w:t>-ում ներկայացված են կապիտալ ծախսերն ըստ ֆինանսավորման աղբյուրների:</w:t>
      </w:r>
    </w:p>
    <w:p w:rsidR="008D79B5" w:rsidRPr="00CB396C" w:rsidRDefault="008D79B5" w:rsidP="008D79B5">
      <w:pPr>
        <w:spacing w:line="360" w:lineRule="auto"/>
        <w:ind w:firstLine="567"/>
        <w:jc w:val="both"/>
        <w:rPr>
          <w:rFonts w:ascii="GHEA Grapalat" w:hAnsi="GHEA Grapalat" w:cs="GHEA Grapalat"/>
          <w:sz w:val="22"/>
          <w:szCs w:val="22"/>
        </w:rPr>
      </w:pPr>
    </w:p>
    <w:p w:rsidR="008D79B5" w:rsidRPr="00CB396C" w:rsidRDefault="008D79B5"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 xml:space="preserve">ՀՀ պետական բյուջեի </w:t>
      </w:r>
      <w:r w:rsidRPr="00CB396C">
        <w:rPr>
          <w:rFonts w:ascii="GHEA Grapalat" w:hAnsi="GHEA Grapalat"/>
          <w:i/>
          <w:sz w:val="18"/>
          <w:szCs w:val="18"/>
          <w:lang w:val="en-US"/>
        </w:rPr>
        <w:t>կապիտալ ծախսերն ըստ ֆինանսավորման աղբյուրների</w:t>
      </w:r>
      <w:r w:rsidRPr="00CB396C">
        <w:rPr>
          <w:rFonts w:ascii="GHEA Grapalat" w:hAnsi="GHEA Grapalat"/>
          <w:i/>
          <w:sz w:val="18"/>
          <w:szCs w:val="18"/>
          <w:lang w:val="hy-AM"/>
        </w:rPr>
        <w:t xml:space="preserve">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1"/>
      </w:tblGrid>
      <w:tr w:rsidR="008D79B5" w:rsidRPr="00CB396C" w:rsidTr="00BD4305">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8D79B5" w:rsidRPr="00CB396C" w:rsidRDefault="008D79B5" w:rsidP="008D79B5">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D79B5" w:rsidRPr="00CB396C" w:rsidRDefault="008D79B5" w:rsidP="008D79B5">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w:t>
            </w:r>
            <w:r w:rsidRPr="00CB396C">
              <w:rPr>
                <w:rFonts w:ascii="GHEA Grapalat" w:hAnsi="GHEA Grapalat" w:cs="Calibri"/>
                <w:b/>
                <w:bCs/>
                <w:sz w:val="18"/>
                <w:szCs w:val="18"/>
                <w:lang w:val="hy-AM"/>
              </w:rPr>
              <w:br/>
              <w:t xml:space="preserve">փաստ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79B5" w:rsidRPr="00CB396C" w:rsidRDefault="008D79B5" w:rsidP="008D79B5">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D79B5" w:rsidRPr="00CB396C" w:rsidRDefault="008D79B5" w:rsidP="008D79B5">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2023թ. առաջին եռամս-յակի </w:t>
            </w:r>
            <w:r w:rsidRPr="00CB396C">
              <w:rPr>
                <w:rFonts w:ascii="GHEA Grapalat" w:hAnsi="GHEA Grapalat" w:cs="Calibri"/>
                <w:b/>
                <w:bCs/>
                <w:sz w:val="18"/>
                <w:szCs w:val="18"/>
                <w:lang w:val="hy-AM"/>
              </w:rPr>
              <w:br/>
              <w:t xml:space="preserve">փաստ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D79B5" w:rsidRPr="00CB396C" w:rsidRDefault="008D79B5" w:rsidP="008D79B5">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Կատարո-ղականն առաջին եռամսյակի ճշտված պլանի նկատմամբ </w:t>
            </w:r>
          </w:p>
          <w:p w:rsidR="008D79B5" w:rsidRPr="00CB396C" w:rsidRDefault="008D79B5" w:rsidP="008D79B5">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8D79B5" w:rsidRPr="00CB396C" w:rsidRDefault="008D79B5" w:rsidP="008D79B5">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8D79B5" w:rsidRPr="00CB396C" w:rsidRDefault="008D79B5" w:rsidP="008D79B5">
            <w:pPr>
              <w:jc w:val="center"/>
              <w:rPr>
                <w:rFonts w:ascii="GHEA Grapalat" w:hAnsi="GHEA Grapalat" w:cs="Calibri"/>
                <w:b/>
                <w:bCs/>
                <w:sz w:val="18"/>
                <w:szCs w:val="18"/>
              </w:rPr>
            </w:pPr>
            <w:r w:rsidRPr="00CB396C">
              <w:rPr>
                <w:rFonts w:ascii="GHEA Grapalat" w:hAnsi="GHEA Grapalat" w:cs="Calibri"/>
                <w:b/>
                <w:bCs/>
                <w:sz w:val="18"/>
                <w:szCs w:val="18"/>
              </w:rPr>
              <w:t>(%)</w:t>
            </w:r>
          </w:p>
        </w:tc>
      </w:tr>
      <w:tr w:rsidR="00B97C51" w:rsidRPr="00CB396C" w:rsidTr="00BD4305">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B97C51" w:rsidRPr="00CB396C" w:rsidRDefault="00B97C51" w:rsidP="00B97C51">
            <w:pPr>
              <w:rPr>
                <w:rFonts w:ascii="GHEA Grapalat" w:hAnsi="GHEA Grapalat" w:cs="Calibri"/>
                <w:b/>
                <w:bCs/>
                <w:sz w:val="18"/>
                <w:szCs w:val="18"/>
              </w:rPr>
            </w:pPr>
            <w:r w:rsidRPr="00CB396C">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97C51" w:rsidRPr="00CB396C" w:rsidRDefault="00B97C51" w:rsidP="00B97C51">
            <w:pPr>
              <w:jc w:val="right"/>
              <w:rPr>
                <w:rFonts w:ascii="GHEA Grapalat" w:hAnsi="GHEA Grapalat" w:cs="Calibri"/>
                <w:b/>
                <w:sz w:val="18"/>
                <w:szCs w:val="18"/>
              </w:rPr>
            </w:pPr>
            <w:r w:rsidRPr="00CB396C">
              <w:rPr>
                <w:rFonts w:ascii="GHEA Grapalat" w:hAnsi="GHEA Grapalat" w:cs="Calibri"/>
                <w:b/>
                <w:sz w:val="18"/>
                <w:szCs w:val="18"/>
              </w:rPr>
              <w:t>37.2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97C51" w:rsidRPr="00CB396C" w:rsidRDefault="00B97C51" w:rsidP="00B97C51">
            <w:pPr>
              <w:jc w:val="right"/>
              <w:rPr>
                <w:rFonts w:ascii="GHEA Grapalat" w:hAnsi="GHEA Grapalat" w:cs="Calibri"/>
                <w:b/>
                <w:sz w:val="18"/>
                <w:szCs w:val="18"/>
              </w:rPr>
            </w:pPr>
            <w:r w:rsidRPr="00CB396C">
              <w:rPr>
                <w:rFonts w:ascii="GHEA Grapalat" w:hAnsi="GHEA Grapalat" w:cs="Calibri"/>
                <w:b/>
                <w:sz w:val="18"/>
                <w:szCs w:val="18"/>
              </w:rPr>
              <w:t xml:space="preserve"> 98.8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B97C51" w:rsidRPr="00CB396C" w:rsidRDefault="00B97C51" w:rsidP="00B97C51">
            <w:pPr>
              <w:jc w:val="right"/>
              <w:rPr>
                <w:rFonts w:ascii="GHEA Grapalat" w:hAnsi="GHEA Grapalat" w:cs="Calibri"/>
                <w:b/>
                <w:sz w:val="18"/>
                <w:szCs w:val="18"/>
              </w:rPr>
            </w:pPr>
            <w:r w:rsidRPr="00CB396C">
              <w:rPr>
                <w:rFonts w:ascii="GHEA Grapalat" w:hAnsi="GHEA Grapalat" w:cs="Calibri"/>
                <w:b/>
                <w:sz w:val="18"/>
                <w:szCs w:val="18"/>
              </w:rPr>
              <w:t>30.4</w:t>
            </w:r>
          </w:p>
        </w:tc>
        <w:tc>
          <w:tcPr>
            <w:tcW w:w="1418" w:type="dxa"/>
            <w:tcBorders>
              <w:top w:val="single" w:sz="4" w:space="0" w:color="auto"/>
              <w:left w:val="single" w:sz="4" w:space="0" w:color="auto"/>
              <w:bottom w:val="single" w:sz="4" w:space="0" w:color="auto"/>
              <w:right w:val="single" w:sz="4" w:space="0" w:color="auto"/>
            </w:tcBorders>
            <w:vAlign w:val="bottom"/>
            <w:hideMark/>
          </w:tcPr>
          <w:p w:rsidR="00B97C51" w:rsidRPr="00CB396C" w:rsidRDefault="00B97C51" w:rsidP="00B97C51">
            <w:pPr>
              <w:jc w:val="right"/>
              <w:rPr>
                <w:rFonts w:ascii="GHEA Grapalat" w:hAnsi="GHEA Grapalat" w:cs="Calibri"/>
                <w:b/>
                <w:color w:val="000000"/>
                <w:sz w:val="18"/>
                <w:szCs w:val="18"/>
              </w:rPr>
            </w:pPr>
            <w:r w:rsidRPr="00CB396C">
              <w:rPr>
                <w:rFonts w:ascii="GHEA Grapalat" w:hAnsi="GHEA Grapalat" w:cs="Calibri"/>
                <w:b/>
                <w:color w:val="000000"/>
                <w:sz w:val="18"/>
                <w:szCs w:val="18"/>
              </w:rPr>
              <w:t>30.8</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B97C51" w:rsidRPr="00CB396C" w:rsidRDefault="00B97C51" w:rsidP="00B97C51">
            <w:pPr>
              <w:jc w:val="right"/>
              <w:rPr>
                <w:rFonts w:ascii="GHEA Grapalat" w:hAnsi="GHEA Grapalat" w:cs="Calibri"/>
                <w:b/>
                <w:color w:val="000000"/>
                <w:sz w:val="18"/>
                <w:szCs w:val="18"/>
              </w:rPr>
            </w:pPr>
            <w:r w:rsidRPr="00CB396C">
              <w:rPr>
                <w:rFonts w:ascii="GHEA Grapalat" w:hAnsi="GHEA Grapalat" w:cs="Calibri"/>
                <w:b/>
                <w:color w:val="000000"/>
                <w:sz w:val="18"/>
                <w:szCs w:val="18"/>
              </w:rPr>
              <w:t>81.8</w:t>
            </w:r>
          </w:p>
        </w:tc>
      </w:tr>
      <w:tr w:rsidR="008D79B5" w:rsidRPr="00CB396C" w:rsidTr="00BD4305">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8D79B5" w:rsidRPr="00CB396C" w:rsidRDefault="008D79B5" w:rsidP="00BD4305">
            <w:pPr>
              <w:pStyle w:val="ListParagraph"/>
              <w:spacing w:line="276" w:lineRule="auto"/>
              <w:ind w:left="270"/>
              <w:rPr>
                <w:rFonts w:ascii="GHEA Grapalat" w:hAnsi="GHEA Grapalat" w:cs="Calibri"/>
                <w:sz w:val="18"/>
                <w:szCs w:val="18"/>
              </w:rPr>
            </w:pPr>
            <w:r w:rsidRPr="00CB396C">
              <w:rPr>
                <w:rFonts w:ascii="GHEA Grapalat" w:hAnsi="GHEA Grapalat" w:cs="Calibri"/>
                <w:sz w:val="18"/>
                <w:szCs w:val="18"/>
              </w:rPr>
              <w:t>Արտաքին աջակցությամբ իրականացվող ծրագրեր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8047A1" w:rsidRPr="00CB396C" w:rsidRDefault="008047A1" w:rsidP="008047A1">
            <w:pPr>
              <w:jc w:val="right"/>
              <w:rPr>
                <w:rFonts w:ascii="GHEA Grapalat" w:hAnsi="GHEA Grapalat" w:cs="Calibri"/>
                <w:sz w:val="18"/>
                <w:szCs w:val="18"/>
              </w:rPr>
            </w:pPr>
            <w:r w:rsidRPr="00CB396C">
              <w:rPr>
                <w:rFonts w:ascii="GHEA Grapalat" w:hAnsi="GHEA Grapalat" w:cs="Calibri"/>
                <w:sz w:val="18"/>
                <w:szCs w:val="18"/>
              </w:rPr>
              <w:t>6.8</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23.7</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8.5</w:t>
            </w:r>
          </w:p>
        </w:tc>
        <w:tc>
          <w:tcPr>
            <w:tcW w:w="1418" w:type="dxa"/>
            <w:tcBorders>
              <w:top w:val="single" w:sz="4" w:space="0" w:color="auto"/>
              <w:left w:val="single" w:sz="4" w:space="0" w:color="auto"/>
              <w:bottom w:val="single" w:sz="4" w:space="0" w:color="auto"/>
              <w:right w:val="single" w:sz="4" w:space="0" w:color="auto"/>
            </w:tcBorders>
            <w:vAlign w:val="bottom"/>
          </w:tcPr>
          <w:p w:rsidR="008D79B5" w:rsidRPr="00CB396C" w:rsidRDefault="006850F6" w:rsidP="00BD4305">
            <w:pPr>
              <w:jc w:val="right"/>
              <w:rPr>
                <w:rFonts w:ascii="GHEA Grapalat" w:hAnsi="GHEA Grapalat" w:cs="Calibri"/>
                <w:color w:val="000000"/>
                <w:sz w:val="18"/>
                <w:szCs w:val="18"/>
              </w:rPr>
            </w:pPr>
            <w:r w:rsidRPr="00CB396C">
              <w:rPr>
                <w:rFonts w:ascii="GHEA Grapalat" w:hAnsi="GHEA Grapalat" w:cs="Calibri"/>
                <w:color w:val="000000"/>
                <w:sz w:val="18"/>
                <w:szCs w:val="18"/>
              </w:rPr>
              <w:t>35.8</w:t>
            </w:r>
          </w:p>
        </w:tc>
        <w:tc>
          <w:tcPr>
            <w:tcW w:w="1281"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color w:val="000000"/>
                <w:sz w:val="18"/>
                <w:szCs w:val="18"/>
              </w:rPr>
            </w:pPr>
            <w:r w:rsidRPr="00CB396C">
              <w:rPr>
                <w:rFonts w:ascii="GHEA Grapalat" w:hAnsi="GHEA Grapalat" w:cs="Calibri"/>
                <w:color w:val="000000"/>
                <w:sz w:val="18"/>
                <w:szCs w:val="18"/>
              </w:rPr>
              <w:t>124.8</w:t>
            </w:r>
          </w:p>
        </w:tc>
      </w:tr>
      <w:tr w:rsidR="008D79B5" w:rsidRPr="00CB396C" w:rsidTr="00BD4305">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8D79B5" w:rsidRPr="00CB396C" w:rsidRDefault="008D79B5" w:rsidP="00BD4305">
            <w:pPr>
              <w:pStyle w:val="ListParagraph"/>
              <w:spacing w:line="276" w:lineRule="auto"/>
              <w:ind w:left="270"/>
              <w:rPr>
                <w:rFonts w:ascii="GHEA Grapalat" w:hAnsi="GHEA Grapalat" w:cs="Calibri"/>
                <w:sz w:val="18"/>
                <w:szCs w:val="18"/>
              </w:rPr>
            </w:pPr>
            <w:r w:rsidRPr="00CB396C">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8047A1" w:rsidP="00BD4305">
            <w:pPr>
              <w:jc w:val="right"/>
              <w:rPr>
                <w:rFonts w:ascii="GHEA Grapalat" w:hAnsi="GHEA Grapalat" w:cs="Calibri"/>
                <w:sz w:val="18"/>
                <w:szCs w:val="18"/>
              </w:rPr>
            </w:pPr>
            <w:r w:rsidRPr="00CB396C">
              <w:rPr>
                <w:rFonts w:ascii="GHEA Grapalat" w:hAnsi="GHEA Grapalat" w:cs="Calibri"/>
                <w:sz w:val="18"/>
                <w:szCs w:val="18"/>
              </w:rPr>
              <w:t>30.5</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75.1</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21.9</w:t>
            </w:r>
          </w:p>
        </w:tc>
        <w:tc>
          <w:tcPr>
            <w:tcW w:w="1418" w:type="dxa"/>
            <w:tcBorders>
              <w:top w:val="single" w:sz="4" w:space="0" w:color="auto"/>
              <w:left w:val="single" w:sz="4" w:space="0" w:color="auto"/>
              <w:bottom w:val="single" w:sz="4" w:space="0" w:color="auto"/>
              <w:right w:val="single" w:sz="4" w:space="0" w:color="auto"/>
            </w:tcBorders>
            <w:vAlign w:val="bottom"/>
          </w:tcPr>
          <w:p w:rsidR="008D79B5" w:rsidRPr="00CB396C" w:rsidRDefault="006850F6" w:rsidP="00BD4305">
            <w:pPr>
              <w:jc w:val="right"/>
              <w:rPr>
                <w:rFonts w:ascii="GHEA Grapalat" w:hAnsi="GHEA Grapalat" w:cs="Calibri"/>
                <w:color w:val="000000"/>
                <w:sz w:val="18"/>
                <w:szCs w:val="18"/>
              </w:rPr>
            </w:pPr>
            <w:r w:rsidRPr="00CB396C">
              <w:rPr>
                <w:rFonts w:ascii="GHEA Grapalat" w:hAnsi="GHEA Grapalat" w:cs="Calibri"/>
                <w:color w:val="000000"/>
                <w:sz w:val="18"/>
                <w:szCs w:val="18"/>
              </w:rPr>
              <w:t>29.2</w:t>
            </w:r>
          </w:p>
        </w:tc>
        <w:tc>
          <w:tcPr>
            <w:tcW w:w="1281"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color w:val="000000"/>
                <w:sz w:val="18"/>
                <w:szCs w:val="18"/>
              </w:rPr>
            </w:pPr>
            <w:r w:rsidRPr="00CB396C">
              <w:rPr>
                <w:rFonts w:ascii="GHEA Grapalat" w:hAnsi="GHEA Grapalat" w:cs="Calibri"/>
                <w:color w:val="000000"/>
                <w:sz w:val="18"/>
                <w:szCs w:val="18"/>
              </w:rPr>
              <w:t>72.1</w:t>
            </w:r>
          </w:p>
        </w:tc>
      </w:tr>
      <w:tr w:rsidR="008D79B5" w:rsidRPr="00CB396C" w:rsidTr="00BD4305">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8D79B5" w:rsidRPr="00CB396C" w:rsidRDefault="008D79B5" w:rsidP="00B56DB2">
            <w:pPr>
              <w:pStyle w:val="ListParagraph"/>
              <w:numPr>
                <w:ilvl w:val="0"/>
                <w:numId w:val="8"/>
              </w:numPr>
              <w:spacing w:line="276" w:lineRule="auto"/>
              <w:ind w:left="567" w:hanging="141"/>
              <w:rPr>
                <w:rFonts w:ascii="GHEA Grapalat" w:hAnsi="GHEA Grapalat" w:cs="Calibri"/>
                <w:sz w:val="18"/>
                <w:szCs w:val="18"/>
              </w:rPr>
            </w:pPr>
            <w:r w:rsidRPr="00CB396C">
              <w:rPr>
                <w:rFonts w:ascii="GHEA Grapalat" w:hAnsi="GHEA Grapalat" w:cs="Calibri"/>
                <w:i/>
                <w:iCs/>
                <w:sz w:val="18"/>
                <w:szCs w:val="18"/>
              </w:rPr>
              <w:t>ՀՀ պաշտպանության նախարարության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8047A1" w:rsidP="00BD4305">
            <w:pPr>
              <w:jc w:val="right"/>
              <w:rPr>
                <w:rFonts w:ascii="GHEA Grapalat" w:hAnsi="GHEA Grapalat" w:cs="Calibri"/>
                <w:sz w:val="18"/>
                <w:szCs w:val="18"/>
              </w:rPr>
            </w:pPr>
            <w:r w:rsidRPr="00CB396C">
              <w:rPr>
                <w:rFonts w:ascii="GHEA Grapalat" w:hAnsi="GHEA Grapalat" w:cs="Calibri"/>
                <w:sz w:val="18"/>
                <w:szCs w:val="18"/>
              </w:rPr>
              <w:t>27.4</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60.7</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19.5</w:t>
            </w:r>
          </w:p>
        </w:tc>
        <w:tc>
          <w:tcPr>
            <w:tcW w:w="1418" w:type="dxa"/>
            <w:tcBorders>
              <w:top w:val="single" w:sz="4" w:space="0" w:color="auto"/>
              <w:left w:val="single" w:sz="4" w:space="0" w:color="auto"/>
              <w:bottom w:val="single" w:sz="4" w:space="0" w:color="auto"/>
              <w:right w:val="single" w:sz="4" w:space="0" w:color="auto"/>
            </w:tcBorders>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32.1</w:t>
            </w:r>
          </w:p>
        </w:tc>
        <w:tc>
          <w:tcPr>
            <w:tcW w:w="1281"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71.1</w:t>
            </w:r>
          </w:p>
        </w:tc>
      </w:tr>
      <w:tr w:rsidR="008D79B5" w:rsidRPr="00CB396C" w:rsidTr="00BD4305">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8D79B5" w:rsidRPr="00CB396C" w:rsidRDefault="008D79B5" w:rsidP="00B56DB2">
            <w:pPr>
              <w:pStyle w:val="ListParagraph"/>
              <w:numPr>
                <w:ilvl w:val="0"/>
                <w:numId w:val="8"/>
              </w:numPr>
              <w:spacing w:line="276" w:lineRule="auto"/>
              <w:ind w:left="567" w:hanging="141"/>
              <w:rPr>
                <w:rFonts w:ascii="GHEA Grapalat" w:hAnsi="GHEA Grapalat" w:cs="Calibri"/>
                <w:i/>
                <w:iCs/>
                <w:sz w:val="18"/>
                <w:szCs w:val="18"/>
              </w:rPr>
            </w:pPr>
            <w:r w:rsidRPr="00CB396C">
              <w:rPr>
                <w:rFonts w:ascii="GHEA Grapalat" w:hAnsi="GHEA Grapalat" w:cs="Calibri"/>
                <w:i/>
                <w:iCs/>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3.0</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14.4</w:t>
            </w:r>
          </w:p>
        </w:tc>
        <w:tc>
          <w:tcPr>
            <w:tcW w:w="1134"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2.5</w:t>
            </w:r>
          </w:p>
        </w:tc>
        <w:tc>
          <w:tcPr>
            <w:tcW w:w="1418" w:type="dxa"/>
            <w:tcBorders>
              <w:top w:val="single" w:sz="4" w:space="0" w:color="auto"/>
              <w:left w:val="single" w:sz="4" w:space="0" w:color="auto"/>
              <w:bottom w:val="single" w:sz="4" w:space="0" w:color="auto"/>
              <w:right w:val="single" w:sz="4" w:space="0" w:color="auto"/>
            </w:tcBorders>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17.1</w:t>
            </w:r>
          </w:p>
        </w:tc>
        <w:tc>
          <w:tcPr>
            <w:tcW w:w="1281" w:type="dxa"/>
            <w:tcBorders>
              <w:top w:val="single" w:sz="4" w:space="0" w:color="auto"/>
              <w:left w:val="single" w:sz="4" w:space="0" w:color="auto"/>
              <w:bottom w:val="single" w:sz="4" w:space="0" w:color="auto"/>
              <w:right w:val="single" w:sz="4" w:space="0" w:color="auto"/>
            </w:tcBorders>
            <w:noWrap/>
            <w:vAlign w:val="bottom"/>
          </w:tcPr>
          <w:p w:rsidR="008D79B5" w:rsidRPr="00CB396C" w:rsidRDefault="006850F6" w:rsidP="00BD4305">
            <w:pPr>
              <w:jc w:val="right"/>
              <w:rPr>
                <w:rFonts w:ascii="GHEA Grapalat" w:hAnsi="GHEA Grapalat" w:cs="Calibri"/>
                <w:sz w:val="18"/>
                <w:szCs w:val="18"/>
              </w:rPr>
            </w:pPr>
            <w:r w:rsidRPr="00CB396C">
              <w:rPr>
                <w:rFonts w:ascii="GHEA Grapalat" w:hAnsi="GHEA Grapalat" w:cs="Calibri"/>
                <w:sz w:val="18"/>
                <w:szCs w:val="18"/>
              </w:rPr>
              <w:t>81.4</w:t>
            </w:r>
          </w:p>
        </w:tc>
      </w:tr>
    </w:tbl>
    <w:p w:rsidR="008D79B5" w:rsidRPr="00CB396C" w:rsidRDefault="008D79B5" w:rsidP="003A4A1D">
      <w:pPr>
        <w:spacing w:line="360" w:lineRule="auto"/>
        <w:ind w:firstLine="567"/>
        <w:jc w:val="both"/>
        <w:rPr>
          <w:rFonts w:ascii="GHEA Grapalat" w:hAnsi="GHEA Grapalat" w:cs="GHEA Grapalat"/>
          <w:sz w:val="22"/>
          <w:szCs w:val="22"/>
        </w:rPr>
      </w:pPr>
    </w:p>
    <w:p w:rsidR="003A4A1D" w:rsidRPr="00CB396C" w:rsidRDefault="003A4A1D" w:rsidP="003A4A1D">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Ոչ ֆինանսական ակտիվների օտարումից հաշվետու ժամանակահատվածում ստացվել են 1.9</w:t>
      </w:r>
      <w:r w:rsidR="00B97C51" w:rsidRPr="00CB396C">
        <w:rPr>
          <w:rFonts w:ascii="Calibri" w:hAnsi="Calibri" w:cs="Calibri"/>
          <w:sz w:val="22"/>
          <w:szCs w:val="22"/>
        </w:rPr>
        <w:t> </w:t>
      </w:r>
      <w:r w:rsidRPr="00CB396C">
        <w:rPr>
          <w:rFonts w:ascii="GHEA Grapalat" w:hAnsi="GHEA Grapalat" w:cs="GHEA Grapalat"/>
          <w:sz w:val="22"/>
          <w:szCs w:val="22"/>
        </w:rPr>
        <w:t>մլրդ դրամ մուտքեր՝ եռամսյակային ծրագրով նախատեսված 1 մլրդ դրամի և 2022 թվականի նույն ժամանակահատվածում ստացված 2.5 մլրդ դրամի դիմաց:</w:t>
      </w:r>
    </w:p>
    <w:p w:rsidR="003A4A1D" w:rsidRPr="00CB396C" w:rsidRDefault="003A4A1D" w:rsidP="003A4A1D">
      <w:pPr>
        <w:spacing w:line="360" w:lineRule="auto"/>
        <w:ind w:firstLine="567"/>
        <w:jc w:val="both"/>
        <w:rPr>
          <w:rFonts w:ascii="GHEA Grapalat" w:hAnsi="GHEA Grapalat" w:cs="GHEA Grapalat"/>
          <w:sz w:val="22"/>
          <w:szCs w:val="22"/>
        </w:rPr>
      </w:pPr>
    </w:p>
    <w:p w:rsidR="003A4A1D" w:rsidRPr="00CB396C" w:rsidRDefault="003A4A1D" w:rsidP="00B56DB2">
      <w:pPr>
        <w:pStyle w:val="Caption"/>
        <w:keepNext/>
        <w:numPr>
          <w:ilvl w:val="0"/>
          <w:numId w:val="17"/>
        </w:numPr>
        <w:tabs>
          <w:tab w:val="left" w:pos="1134"/>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421"/>
        <w:gridCol w:w="1419"/>
        <w:gridCol w:w="1418"/>
      </w:tblGrid>
      <w:tr w:rsidR="003A4A1D" w:rsidRPr="00CB396C" w:rsidTr="00A56893">
        <w:trPr>
          <w:trHeight w:val="1965"/>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2022թ.</w:t>
            </w:r>
            <w:r w:rsidRPr="00CB396C">
              <w:rPr>
                <w:rFonts w:ascii="GHEA Grapalat" w:hAnsi="GHEA Grapalat" w:cs="Calibri"/>
                <w:b/>
                <w:bCs/>
                <w:sz w:val="18"/>
                <w:szCs w:val="18"/>
                <w:lang w:val="hy-AM"/>
              </w:rPr>
              <w:t xml:space="preserve"> </w:t>
            </w:r>
            <w:r w:rsidRPr="00CB396C">
              <w:rPr>
                <w:rFonts w:ascii="GHEA Grapalat" w:hAnsi="GHEA Grapalat" w:cs="Calibri"/>
                <w:b/>
                <w:bCs/>
                <w:sz w:val="18"/>
                <w:szCs w:val="18"/>
              </w:rPr>
              <w:t>առաջին եռամսյակի</w:t>
            </w:r>
            <w:r w:rsidRPr="00CB396C">
              <w:rPr>
                <w:rFonts w:ascii="GHEA Grapalat" w:hAnsi="GHEA Grapalat" w:cs="Calibri"/>
                <w:b/>
                <w:bCs/>
                <w:sz w:val="18"/>
                <w:szCs w:val="18"/>
              </w:rPr>
              <w:br/>
              <w:t xml:space="preserve">փաստ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 ճշտված պլան</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2023թ. առաջին եռամսյակի </w:t>
            </w:r>
            <w:r w:rsidRPr="00CB396C">
              <w:rPr>
                <w:rFonts w:ascii="GHEA Grapalat" w:hAnsi="GHEA Grapalat" w:cs="Calibri"/>
                <w:b/>
                <w:bCs/>
                <w:sz w:val="18"/>
                <w:szCs w:val="18"/>
              </w:rPr>
              <w:br/>
              <w:t xml:space="preserve">փաստ </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 xml:space="preserve">Կատարո-ղականն առաջին եռամսյակի ճշտված պլանի նկատմամբ </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w:t>
            </w:r>
            <w:r w:rsidR="00597E4D" w:rsidRPr="00CB396C">
              <w:rPr>
                <w:rFonts w:ascii="GHEA Grapalat" w:hAnsi="GHEA Grapalat" w:cs="Calibri"/>
                <w:b/>
                <w:bCs/>
                <w:sz w:val="18"/>
                <w:szCs w:val="18"/>
              </w:rPr>
              <w:t xml:space="preserve"> </w:t>
            </w:r>
            <w:r w:rsidRPr="00CB396C">
              <w:rPr>
                <w:rFonts w:ascii="GHEA Grapalat" w:hAnsi="GHEA Grapalat" w:cs="Calibri"/>
                <w:b/>
                <w:bCs/>
                <w:sz w:val="18"/>
                <w:szCs w:val="18"/>
              </w:rPr>
              <w:t>նկատմամբ</w:t>
            </w:r>
          </w:p>
          <w:p w:rsidR="003A4A1D" w:rsidRPr="00CB396C" w:rsidRDefault="003A4A1D" w:rsidP="00A56893">
            <w:pPr>
              <w:jc w:val="center"/>
              <w:rPr>
                <w:rFonts w:ascii="GHEA Grapalat" w:hAnsi="GHEA Grapalat" w:cs="Calibri"/>
                <w:b/>
                <w:bCs/>
                <w:sz w:val="18"/>
                <w:szCs w:val="18"/>
              </w:rPr>
            </w:pPr>
            <w:r w:rsidRPr="00CB396C">
              <w:rPr>
                <w:rFonts w:ascii="GHEA Grapalat" w:hAnsi="GHEA Grapalat" w:cs="Calibri"/>
                <w:b/>
                <w:bCs/>
                <w:sz w:val="18"/>
                <w:szCs w:val="18"/>
              </w:rPr>
              <w:t>(%)</w:t>
            </w:r>
          </w:p>
        </w:tc>
      </w:tr>
      <w:tr w:rsidR="003A4A1D" w:rsidRPr="00CB396C" w:rsidTr="00A56893">
        <w:trPr>
          <w:trHeight w:val="603"/>
        </w:trPr>
        <w:tc>
          <w:tcPr>
            <w:tcW w:w="3227" w:type="dxa"/>
            <w:tcBorders>
              <w:top w:val="single" w:sz="4" w:space="0" w:color="auto"/>
              <w:left w:val="single" w:sz="4" w:space="0" w:color="auto"/>
              <w:bottom w:val="single" w:sz="4" w:space="0" w:color="auto"/>
              <w:right w:val="single" w:sz="4" w:space="0" w:color="auto"/>
            </w:tcBorders>
            <w:noWrap/>
            <w:hideMark/>
          </w:tcPr>
          <w:p w:rsidR="003A4A1D" w:rsidRPr="00CB396C" w:rsidRDefault="003A4A1D" w:rsidP="00A56893">
            <w:pPr>
              <w:rPr>
                <w:rFonts w:ascii="GHEA Grapalat" w:hAnsi="GHEA Grapalat" w:cs="Calibri"/>
                <w:b/>
                <w:bCs/>
                <w:sz w:val="18"/>
                <w:szCs w:val="18"/>
              </w:rPr>
            </w:pPr>
            <w:r w:rsidRPr="00CB396C">
              <w:rPr>
                <w:rFonts w:ascii="GHEA Grapalat" w:hAnsi="GHEA Grapalat" w:cs="Calibri"/>
                <w:b/>
                <w:bCs/>
                <w:sz w:val="18"/>
                <w:szCs w:val="18"/>
              </w:rPr>
              <w:t xml:space="preserve">Ոչ ֆինանսական ակտիվների հետ գործառնություններ, </w:t>
            </w:r>
            <w:r w:rsidRPr="00CB396C">
              <w:rPr>
                <w:rFonts w:ascii="GHEA Grapalat" w:hAnsi="GHEA Grapalat" w:cs="Calibri"/>
                <w:sz w:val="18"/>
                <w:szCs w:val="18"/>
              </w:rPr>
              <w:t>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34.6</w:t>
            </w:r>
          </w:p>
        </w:tc>
        <w:tc>
          <w:tcPr>
            <w:tcW w:w="1418" w:type="dxa"/>
            <w:tcBorders>
              <w:top w:val="single" w:sz="4" w:space="0" w:color="auto"/>
              <w:left w:val="single" w:sz="4" w:space="0" w:color="auto"/>
              <w:bottom w:val="single" w:sz="4" w:space="0" w:color="auto"/>
              <w:right w:val="single" w:sz="4" w:space="0" w:color="auto"/>
            </w:tcBorders>
            <w:noWrap/>
            <w:vAlign w:val="bottom"/>
          </w:tcPr>
          <w:p w:rsidR="003A4A1D" w:rsidRPr="00CB396C" w:rsidRDefault="003A4A1D" w:rsidP="00A56893">
            <w:pPr>
              <w:jc w:val="right"/>
              <w:rPr>
                <w:rFonts w:ascii="GHEA Grapalat" w:hAnsi="GHEA Grapalat" w:cs="Calibri"/>
                <w:b/>
                <w:color w:val="000000"/>
                <w:sz w:val="18"/>
                <w:szCs w:val="18"/>
              </w:rPr>
            </w:pPr>
          </w:p>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97.8</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color w:val="000000"/>
                <w:sz w:val="18"/>
                <w:szCs w:val="18"/>
              </w:rPr>
            </w:pPr>
            <w:r w:rsidRPr="00CB396C">
              <w:rPr>
                <w:rFonts w:ascii="GHEA Grapalat" w:hAnsi="GHEA Grapalat" w:cs="Calibri"/>
                <w:b/>
                <w:color w:val="000000"/>
                <w:sz w:val="18"/>
                <w:szCs w:val="18"/>
              </w:rPr>
              <w:t>28.5</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b/>
                <w:bCs/>
                <w:color w:val="000000"/>
                <w:sz w:val="18"/>
                <w:szCs w:val="18"/>
              </w:rPr>
            </w:pPr>
            <w:r w:rsidRPr="00CB396C">
              <w:rPr>
                <w:rFonts w:ascii="GHEA Grapalat" w:hAnsi="GHEA Grapalat" w:cs="Calibri"/>
                <w:b/>
                <w:bCs/>
                <w:color w:val="000000"/>
                <w:sz w:val="18"/>
                <w:szCs w:val="18"/>
              </w:rPr>
              <w:t>29.2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b/>
                <w:bCs/>
                <w:color w:val="000000"/>
                <w:sz w:val="18"/>
                <w:szCs w:val="18"/>
              </w:rPr>
            </w:pPr>
            <w:r w:rsidRPr="00CB396C">
              <w:rPr>
                <w:rFonts w:ascii="GHEA Grapalat" w:hAnsi="GHEA Grapalat" w:cs="Calibri"/>
                <w:b/>
                <w:bCs/>
                <w:color w:val="000000"/>
                <w:sz w:val="18"/>
                <w:szCs w:val="18"/>
              </w:rPr>
              <w:t>82.4</w:t>
            </w:r>
          </w:p>
        </w:tc>
      </w:tr>
      <w:tr w:rsidR="003A4A1D" w:rsidRPr="00CB396C" w:rsidTr="00A56893">
        <w:trPr>
          <w:trHeight w:val="601"/>
        </w:trPr>
        <w:tc>
          <w:tcPr>
            <w:tcW w:w="322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 xml:space="preserve"> Ոչ ֆինանսական ակտիվների գծով ծախսեր,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37.2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 xml:space="preserve"> 98.8</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30.4</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30.8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81.8</w:t>
            </w:r>
          </w:p>
        </w:tc>
      </w:tr>
      <w:tr w:rsidR="003A4A1D" w:rsidRPr="00CB396C" w:rsidTr="00A56893">
        <w:trPr>
          <w:trHeight w:val="366"/>
        </w:trPr>
        <w:tc>
          <w:tcPr>
            <w:tcW w:w="322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B56DB2">
            <w:pPr>
              <w:pStyle w:val="ListParagraph"/>
              <w:numPr>
                <w:ilvl w:val="0"/>
                <w:numId w:val="8"/>
              </w:numPr>
              <w:spacing w:line="276" w:lineRule="auto"/>
              <w:ind w:left="426" w:hanging="156"/>
              <w:rPr>
                <w:rFonts w:ascii="GHEA Grapalat" w:hAnsi="GHEA Grapalat" w:cs="Calibri"/>
                <w:sz w:val="18"/>
                <w:szCs w:val="18"/>
              </w:rPr>
            </w:pPr>
            <w:r w:rsidRPr="00CB396C">
              <w:rPr>
                <w:rFonts w:ascii="GHEA Grapalat" w:hAnsi="GHEA Grapalat" w:cs="Calibri"/>
                <w:sz w:val="18"/>
                <w:szCs w:val="18"/>
              </w:rPr>
              <w:lastRenderedPageBreak/>
              <w:t>շենքեր և շինություններ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32.1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85.1</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26.5</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31.1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82.6</w:t>
            </w:r>
          </w:p>
        </w:tc>
      </w:tr>
      <w:tr w:rsidR="003A4A1D" w:rsidRPr="00CB396C" w:rsidTr="00A56893">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B56DB2">
            <w:pPr>
              <w:pStyle w:val="ListParagraph"/>
              <w:numPr>
                <w:ilvl w:val="0"/>
                <w:numId w:val="8"/>
              </w:numPr>
              <w:spacing w:line="276" w:lineRule="auto"/>
              <w:ind w:left="426" w:hanging="156"/>
              <w:rPr>
                <w:rFonts w:ascii="GHEA Grapalat" w:hAnsi="GHEA Grapalat" w:cs="Calibri"/>
                <w:sz w:val="18"/>
                <w:szCs w:val="18"/>
              </w:rPr>
            </w:pPr>
            <w:r w:rsidRPr="00CB396C">
              <w:rPr>
                <w:rFonts w:ascii="GHEA Grapalat" w:hAnsi="GHEA Grapalat" w:cs="Calibri"/>
                <w:sz w:val="18"/>
                <w:szCs w:val="18"/>
              </w:rPr>
              <w:t>մեքենաների և սարքավորում-ների ձեռք բերում, պահպանում և հիմնանորոգում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4.8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11.8</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3.0</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25.7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62.7</w:t>
            </w:r>
          </w:p>
        </w:tc>
      </w:tr>
      <w:tr w:rsidR="003A4A1D" w:rsidRPr="00CB396C" w:rsidTr="00A56893">
        <w:trPr>
          <w:trHeight w:val="341"/>
        </w:trPr>
        <w:tc>
          <w:tcPr>
            <w:tcW w:w="322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B56DB2">
            <w:pPr>
              <w:pStyle w:val="ListParagraph"/>
              <w:numPr>
                <w:ilvl w:val="0"/>
                <w:numId w:val="8"/>
              </w:numPr>
              <w:spacing w:line="276" w:lineRule="auto"/>
              <w:ind w:left="426" w:hanging="156"/>
              <w:rPr>
                <w:rFonts w:ascii="GHEA Grapalat" w:hAnsi="GHEA Grapalat" w:cs="Calibri"/>
                <w:sz w:val="18"/>
                <w:szCs w:val="18"/>
              </w:rPr>
            </w:pPr>
            <w:r w:rsidRPr="00CB396C">
              <w:rPr>
                <w:rFonts w:ascii="GHEA Grapalat" w:hAnsi="GHEA Grapalat" w:cs="Calibri"/>
                <w:sz w:val="18"/>
                <w:szCs w:val="18"/>
              </w:rPr>
              <w:t>այլ հիմնական միջոցներ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0.3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1.9</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0.9</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48.4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307.1</w:t>
            </w:r>
          </w:p>
        </w:tc>
      </w:tr>
      <w:tr w:rsidR="003A4A1D" w:rsidRPr="00CB396C" w:rsidTr="00A56893">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rPr>
                <w:rFonts w:ascii="GHEA Grapalat" w:hAnsi="GHEA Grapalat" w:cs="Calibri"/>
                <w:sz w:val="18"/>
                <w:szCs w:val="18"/>
              </w:rPr>
            </w:pPr>
            <w:r w:rsidRPr="00CB396C">
              <w:rPr>
                <w:rFonts w:ascii="GHEA Grapalat" w:hAnsi="GHEA Grapalat" w:cs="Calibri"/>
                <w:sz w:val="18"/>
                <w:szCs w:val="18"/>
              </w:rPr>
              <w:t xml:space="preserve"> Ոչ ֆինանսական ակտիվների օտարումից մուտքեր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-1.0</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sz w:val="18"/>
                <w:szCs w:val="18"/>
              </w:rPr>
            </w:pPr>
            <w:r w:rsidRPr="00CB396C">
              <w:rPr>
                <w:rFonts w:ascii="GHEA Grapalat" w:hAnsi="GHEA Grapalat" w:cs="Calibri"/>
                <w:sz w:val="18"/>
                <w:szCs w:val="18"/>
              </w:rPr>
              <w:t>-1.9</w:t>
            </w:r>
          </w:p>
        </w:tc>
        <w:tc>
          <w:tcPr>
            <w:tcW w:w="1419" w:type="dxa"/>
            <w:tcBorders>
              <w:top w:val="single" w:sz="4" w:space="0" w:color="auto"/>
              <w:left w:val="single" w:sz="4" w:space="0" w:color="auto"/>
              <w:bottom w:val="single" w:sz="4" w:space="0" w:color="auto"/>
              <w:right w:val="single" w:sz="4" w:space="0" w:color="auto"/>
            </w:tcBorders>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181.0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3A4A1D" w:rsidRPr="00CB396C" w:rsidRDefault="003A4A1D" w:rsidP="00A56893">
            <w:pPr>
              <w:jc w:val="right"/>
              <w:rPr>
                <w:rFonts w:ascii="GHEA Grapalat" w:hAnsi="GHEA Grapalat" w:cs="Calibri"/>
                <w:color w:val="000000"/>
                <w:sz w:val="18"/>
                <w:szCs w:val="18"/>
              </w:rPr>
            </w:pPr>
            <w:r w:rsidRPr="00CB396C">
              <w:rPr>
                <w:rFonts w:ascii="GHEA Grapalat" w:hAnsi="GHEA Grapalat" w:cs="Calibri"/>
                <w:color w:val="000000"/>
                <w:sz w:val="18"/>
                <w:szCs w:val="18"/>
              </w:rPr>
              <w:t>73.3</w:t>
            </w:r>
          </w:p>
        </w:tc>
      </w:tr>
    </w:tbl>
    <w:p w:rsidR="003A4A1D" w:rsidRPr="00CB396C" w:rsidRDefault="003A4A1D" w:rsidP="008B4775">
      <w:pPr>
        <w:spacing w:line="360" w:lineRule="auto"/>
        <w:ind w:firstLine="567"/>
        <w:jc w:val="both"/>
        <w:rPr>
          <w:rFonts w:ascii="GHEA Grapalat" w:hAnsi="GHEA Grapalat" w:cs="GHEA Grapalat"/>
          <w:sz w:val="22"/>
          <w:szCs w:val="22"/>
        </w:rPr>
        <w:sectPr w:rsidR="003A4A1D" w:rsidRPr="00CB396C" w:rsidSect="009C41C6">
          <w:pgSz w:w="11907" w:h="16840" w:code="9"/>
          <w:pgMar w:top="1134" w:right="567" w:bottom="567" w:left="1134" w:header="720" w:footer="567" w:gutter="0"/>
          <w:cols w:space="720"/>
        </w:sectPr>
      </w:pPr>
    </w:p>
    <w:p w:rsidR="001D1F16" w:rsidRPr="00CB396C"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4" w:name="_Toc8218755"/>
      <w:bookmarkStart w:id="55" w:name="_Toc39073424"/>
      <w:bookmarkStart w:id="56" w:name="_Toc71311895"/>
      <w:bookmarkStart w:id="57" w:name="_Toc134468219"/>
      <w:r w:rsidRPr="00CB396C">
        <w:rPr>
          <w:rFonts w:ascii="GHEA Grapalat" w:hAnsi="GHEA Grapalat"/>
          <w:bCs/>
          <w:i w:val="0"/>
          <w:noProof/>
          <w:sz w:val="22"/>
          <w:szCs w:val="22"/>
          <w:lang w:val="de-AT"/>
        </w:rPr>
        <w:lastRenderedPageBreak/>
        <w:t>ՀՀ պետական բյուջեի ծախսերը ծ</w:t>
      </w:r>
      <w:r w:rsidR="00B578BA" w:rsidRPr="00CB396C">
        <w:rPr>
          <w:rFonts w:ascii="GHEA Grapalat" w:hAnsi="GHEA Grapalat"/>
          <w:bCs/>
          <w:i w:val="0"/>
          <w:noProof/>
          <w:sz w:val="22"/>
          <w:szCs w:val="22"/>
          <w:lang w:val="de-AT"/>
        </w:rPr>
        <w:t>րագրային</w:t>
      </w:r>
      <w:r w:rsidR="003C43CF" w:rsidRPr="00CB396C">
        <w:rPr>
          <w:rFonts w:ascii="GHEA Grapalat" w:hAnsi="GHEA Grapalat"/>
          <w:bCs/>
          <w:i w:val="0"/>
          <w:noProof/>
          <w:sz w:val="22"/>
          <w:szCs w:val="22"/>
          <w:lang w:val="de-AT"/>
        </w:rPr>
        <w:t xml:space="preserve"> դասակարգ</w:t>
      </w:r>
      <w:bookmarkEnd w:id="54"/>
      <w:bookmarkEnd w:id="55"/>
      <w:bookmarkEnd w:id="56"/>
      <w:r w:rsidRPr="00CB396C">
        <w:rPr>
          <w:rFonts w:ascii="GHEA Grapalat" w:hAnsi="GHEA Grapalat"/>
          <w:bCs/>
          <w:i w:val="0"/>
          <w:noProof/>
          <w:sz w:val="22"/>
          <w:szCs w:val="22"/>
          <w:lang w:val="de-AT"/>
        </w:rPr>
        <w:t>մամբ</w:t>
      </w:r>
      <w:r w:rsidR="00222EDE" w:rsidRPr="00CB396C">
        <w:rPr>
          <w:rStyle w:val="FootnoteReference"/>
          <w:rFonts w:ascii="GHEA Grapalat" w:hAnsi="GHEA Grapalat"/>
          <w:bCs/>
          <w:i w:val="0"/>
          <w:noProof/>
          <w:sz w:val="22"/>
          <w:szCs w:val="22"/>
          <w:lang w:val="de-AT"/>
        </w:rPr>
        <w:footnoteReference w:id="28"/>
      </w:r>
      <w:bookmarkEnd w:id="57"/>
    </w:p>
    <w:p w:rsidR="00A95DFB" w:rsidRPr="00CB396C"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ՀՀ 20</w:t>
      </w:r>
      <w:r w:rsidR="00092D7E" w:rsidRPr="00CB396C">
        <w:rPr>
          <w:rFonts w:ascii="GHEA Grapalat" w:hAnsi="GHEA Grapalat" w:cs="GHEA Grapalat"/>
          <w:sz w:val="22"/>
          <w:szCs w:val="22"/>
          <w:lang w:val="hy-AM"/>
        </w:rPr>
        <w:t>2</w:t>
      </w:r>
      <w:r w:rsidR="00491689" w:rsidRPr="00CB396C">
        <w:rPr>
          <w:rFonts w:ascii="GHEA Grapalat" w:hAnsi="GHEA Grapalat" w:cs="GHEA Grapalat"/>
          <w:sz w:val="22"/>
          <w:szCs w:val="22"/>
          <w:lang w:val="hy-AM"/>
        </w:rPr>
        <w:t>3</w:t>
      </w:r>
      <w:r w:rsidRPr="00CB396C">
        <w:rPr>
          <w:rFonts w:ascii="GHEA Grapalat" w:hAnsi="GHEA Grapalat" w:cs="GHEA Grapalat"/>
          <w:sz w:val="22"/>
          <w:szCs w:val="22"/>
          <w:lang w:val="hy-AM"/>
        </w:rPr>
        <w:t xml:space="preserve"> թվականի պետական բյուջեի </w:t>
      </w:r>
      <w:r w:rsidR="004E07A7" w:rsidRPr="00CB396C">
        <w:rPr>
          <w:rFonts w:ascii="GHEA Grapalat" w:hAnsi="GHEA Grapalat" w:cs="GHEA Grapalat"/>
          <w:sz w:val="22"/>
          <w:szCs w:val="22"/>
          <w:lang w:val="hy-AM"/>
        </w:rPr>
        <w:t>կատարումն ապահովող միջոցառումների վերաբերյալ ՀՀ կառավարության որոշմամբ</w:t>
      </w:r>
      <w:r w:rsidR="00917AF5" w:rsidRPr="00CB396C">
        <w:rPr>
          <w:rFonts w:ascii="GHEA Grapalat" w:hAnsi="GHEA Grapalat" w:cs="GHEA Grapalat"/>
          <w:sz w:val="22"/>
          <w:szCs w:val="22"/>
          <w:lang w:val="hy-AM"/>
        </w:rPr>
        <w:t xml:space="preserve"> առաջին եռամսյակում</w:t>
      </w:r>
      <w:r w:rsidRPr="00CB396C">
        <w:rPr>
          <w:rFonts w:ascii="GHEA Grapalat" w:hAnsi="GHEA Grapalat" w:cs="GHEA Grapalat"/>
          <w:sz w:val="22"/>
          <w:szCs w:val="22"/>
          <w:lang w:val="hy-AM"/>
        </w:rPr>
        <w:t xml:space="preserve"> նախատեսվել էր թվով </w:t>
      </w:r>
      <w:r w:rsidR="00491689" w:rsidRPr="00CB396C">
        <w:rPr>
          <w:rFonts w:ascii="GHEA Grapalat" w:hAnsi="GHEA Grapalat" w:cs="GHEA Grapalat"/>
          <w:sz w:val="22"/>
          <w:szCs w:val="22"/>
          <w:lang w:val="hy-AM"/>
        </w:rPr>
        <w:t>163</w:t>
      </w:r>
      <w:r w:rsidR="007C577B"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ծրագրերի իրականացում 4</w:t>
      </w:r>
      <w:r w:rsidR="00917AF5" w:rsidRPr="00CB396C">
        <w:rPr>
          <w:rFonts w:ascii="GHEA Grapalat" w:hAnsi="GHEA Grapalat" w:cs="GHEA Grapalat"/>
          <w:sz w:val="22"/>
          <w:szCs w:val="22"/>
          <w:lang w:val="hy-AM"/>
        </w:rPr>
        <w:t>6</w:t>
      </w:r>
      <w:r w:rsidRPr="00CB396C">
        <w:rPr>
          <w:rFonts w:ascii="GHEA Grapalat" w:hAnsi="GHEA Grapalat" w:cs="GHEA Grapalat"/>
          <w:sz w:val="22"/>
          <w:szCs w:val="22"/>
          <w:lang w:val="hy-AM"/>
        </w:rPr>
        <w:t xml:space="preserve">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7C577B" w:rsidRPr="00CB396C">
        <w:rPr>
          <w:rFonts w:ascii="GHEA Grapalat" w:hAnsi="GHEA Grapalat" w:cs="GHEA Grapalat"/>
          <w:sz w:val="22"/>
          <w:szCs w:val="22"/>
          <w:lang w:val="hy-AM"/>
        </w:rPr>
        <w:t>16</w:t>
      </w:r>
      <w:r w:rsidR="00491689" w:rsidRPr="00CB396C">
        <w:rPr>
          <w:rFonts w:ascii="GHEA Grapalat" w:hAnsi="GHEA Grapalat" w:cs="GHEA Grapalat"/>
          <w:sz w:val="22"/>
          <w:szCs w:val="22"/>
          <w:lang w:val="hy-AM"/>
        </w:rPr>
        <w:t>4</w:t>
      </w:r>
      <w:r w:rsidRPr="00CB396C">
        <w:rPr>
          <w:rFonts w:ascii="GHEA Grapalat" w:hAnsi="GHEA Grapalat" w:cs="GHEA Grapalat"/>
          <w:sz w:val="22"/>
          <w:szCs w:val="22"/>
          <w:lang w:val="hy-AM"/>
        </w:rPr>
        <w:t xml:space="preserve">, որոնցից </w:t>
      </w:r>
      <w:r w:rsidR="00A54721" w:rsidRPr="00CB396C">
        <w:rPr>
          <w:rFonts w:ascii="GHEA Grapalat" w:hAnsi="GHEA Grapalat" w:cs="GHEA Grapalat"/>
          <w:sz w:val="22"/>
          <w:szCs w:val="22"/>
          <w:lang w:val="hy-AM"/>
        </w:rPr>
        <w:t xml:space="preserve">առաջին եռամսյակում </w:t>
      </w:r>
      <w:r w:rsidRPr="00CB396C">
        <w:rPr>
          <w:rFonts w:ascii="GHEA Grapalat" w:hAnsi="GHEA Grapalat" w:cs="GHEA Grapalat"/>
          <w:sz w:val="22"/>
          <w:szCs w:val="22"/>
          <w:lang w:val="hy-AM"/>
        </w:rPr>
        <w:t>փաստացի միջոցներ են օգտագործվել 1</w:t>
      </w:r>
      <w:r w:rsidR="0068673B" w:rsidRPr="00CB396C">
        <w:rPr>
          <w:rFonts w:ascii="GHEA Grapalat" w:hAnsi="GHEA Grapalat" w:cs="GHEA Grapalat"/>
          <w:sz w:val="22"/>
          <w:szCs w:val="22"/>
          <w:lang w:val="hy-AM"/>
        </w:rPr>
        <w:t>5</w:t>
      </w:r>
      <w:r w:rsidR="00491689" w:rsidRPr="00CB396C">
        <w:rPr>
          <w:rFonts w:ascii="GHEA Grapalat" w:hAnsi="GHEA Grapalat" w:cs="GHEA Grapalat"/>
          <w:sz w:val="22"/>
          <w:szCs w:val="22"/>
          <w:lang w:val="hy-AM"/>
        </w:rPr>
        <w:t>4</w:t>
      </w:r>
      <w:r w:rsidRPr="00CB396C">
        <w:rPr>
          <w:rFonts w:ascii="GHEA Grapalat" w:hAnsi="GHEA Grapalat" w:cs="GHEA Grapalat"/>
          <w:sz w:val="22"/>
          <w:szCs w:val="22"/>
          <w:lang w:val="hy-AM"/>
        </w:rPr>
        <w:t xml:space="preserve">-ի գծով, </w:t>
      </w:r>
      <w:r w:rsidR="0068673B" w:rsidRPr="00CB396C">
        <w:rPr>
          <w:rFonts w:ascii="GHEA Grapalat" w:hAnsi="GHEA Grapalat" w:cs="GHEA Grapalat"/>
          <w:sz w:val="22"/>
          <w:szCs w:val="22"/>
          <w:lang w:val="hy-AM"/>
        </w:rPr>
        <w:t>ընդ որում</w:t>
      </w:r>
      <w:r w:rsidRPr="00CB396C">
        <w:rPr>
          <w:rFonts w:ascii="GHEA Grapalat" w:hAnsi="GHEA Grapalat" w:cs="GHEA Grapalat"/>
          <w:sz w:val="22"/>
          <w:szCs w:val="22"/>
          <w:lang w:val="hy-AM"/>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CB396C">
        <w:rPr>
          <w:rFonts w:ascii="GHEA Grapalat" w:hAnsi="GHEA Grapalat" w:cs="GHEA Grapalat"/>
          <w:sz w:val="22"/>
          <w:szCs w:val="22"/>
          <w:lang w:val="hy-AM"/>
        </w:rPr>
        <w:t>գ</w:t>
      </w:r>
      <w:r w:rsidR="001A02A4" w:rsidRPr="00CB396C">
        <w:rPr>
          <w:rFonts w:ascii="GHEA Grapalat" w:hAnsi="GHEA Grapalat" w:cs="GHEA Grapalat"/>
          <w:sz w:val="22"/>
          <w:szCs w:val="22"/>
          <w:lang w:val="hy-AM"/>
        </w:rPr>
        <w:t>րերի շրջանակներում</w:t>
      </w:r>
      <w:r w:rsidR="00917AF5" w:rsidRPr="00CB396C">
        <w:rPr>
          <w:rFonts w:ascii="GHEA Grapalat" w:hAnsi="GHEA Grapalat" w:cs="GHEA Grapalat"/>
          <w:sz w:val="22"/>
          <w:szCs w:val="22"/>
          <w:lang w:val="hy-AM"/>
        </w:rPr>
        <w:t xml:space="preserve"> առաջին եռամսյակում</w:t>
      </w:r>
      <w:r w:rsidR="001A02A4" w:rsidRPr="00CB396C">
        <w:rPr>
          <w:rFonts w:ascii="GHEA Grapalat" w:hAnsi="GHEA Grapalat" w:cs="GHEA Grapalat"/>
          <w:sz w:val="22"/>
          <w:szCs w:val="22"/>
          <w:lang w:val="hy-AM"/>
        </w:rPr>
        <w:t xml:space="preserve"> նախատեսված 774</w:t>
      </w:r>
      <w:r w:rsidRPr="00CB396C">
        <w:rPr>
          <w:rFonts w:ascii="GHEA Grapalat" w:hAnsi="GHEA Grapalat" w:cs="GHEA Grapalat"/>
          <w:sz w:val="22"/>
          <w:szCs w:val="22"/>
          <w:lang w:val="hy-AM"/>
        </w:rPr>
        <w:t xml:space="preserve"> միջոցառումներից ամբողջությամբ կամ մասնակիորեն կատարվել են </w:t>
      </w:r>
      <w:r w:rsidR="001A02A4" w:rsidRPr="00CB396C">
        <w:rPr>
          <w:rFonts w:ascii="GHEA Grapalat" w:hAnsi="GHEA Grapalat" w:cs="GHEA Grapalat"/>
          <w:sz w:val="22"/>
          <w:szCs w:val="22"/>
          <w:lang w:val="hy-AM"/>
        </w:rPr>
        <w:t>617</w:t>
      </w:r>
      <w:r w:rsidRPr="00CB396C">
        <w:rPr>
          <w:rFonts w:ascii="GHEA Grapalat" w:hAnsi="GHEA Grapalat" w:cs="GHEA Grapalat"/>
          <w:sz w:val="22"/>
          <w:szCs w:val="22"/>
          <w:lang w:val="hy-AM"/>
        </w:rPr>
        <w:t xml:space="preserve">-ը կամ </w:t>
      </w:r>
      <w:r w:rsidR="001A02A4" w:rsidRPr="00CB396C">
        <w:rPr>
          <w:rFonts w:ascii="GHEA Grapalat" w:hAnsi="GHEA Grapalat" w:cs="GHEA Grapalat"/>
          <w:sz w:val="22"/>
          <w:szCs w:val="22"/>
          <w:lang w:val="hy-AM"/>
        </w:rPr>
        <w:t>79.7</w:t>
      </w:r>
      <w:r w:rsidRPr="00CB396C">
        <w:rPr>
          <w:rFonts w:ascii="GHEA Grapalat" w:hAnsi="GHEA Grapalat" w:cs="GHEA Grapalat"/>
          <w:sz w:val="22"/>
          <w:szCs w:val="22"/>
          <w:lang w:val="hy-AM"/>
        </w:rPr>
        <w:t>%-ը:</w:t>
      </w:r>
    </w:p>
    <w:p w:rsidR="00A95DFB" w:rsidRPr="00CB396C"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20</w:t>
      </w:r>
      <w:r w:rsidR="00475D63" w:rsidRPr="00CB396C">
        <w:rPr>
          <w:rFonts w:ascii="GHEA Grapalat" w:hAnsi="GHEA Grapalat" w:cs="GHEA Grapalat"/>
          <w:sz w:val="22"/>
          <w:szCs w:val="22"/>
          <w:lang w:val="hy-AM"/>
        </w:rPr>
        <w:t>2</w:t>
      </w:r>
      <w:r w:rsidR="00C46A05" w:rsidRPr="00CB396C">
        <w:rPr>
          <w:rFonts w:ascii="GHEA Grapalat" w:hAnsi="GHEA Grapalat" w:cs="GHEA Grapalat"/>
          <w:sz w:val="22"/>
          <w:szCs w:val="22"/>
          <w:lang w:val="hy-AM"/>
        </w:rPr>
        <w:t>3</w:t>
      </w:r>
      <w:r w:rsidRPr="00CB396C">
        <w:rPr>
          <w:rFonts w:ascii="GHEA Grapalat" w:hAnsi="GHEA Grapalat" w:cs="GHEA Grapalat"/>
          <w:sz w:val="22"/>
          <w:szCs w:val="22"/>
          <w:lang w:val="hy-AM"/>
        </w:rPr>
        <w:t xml:space="preserve"> թվականի</w:t>
      </w:r>
      <w:r w:rsidR="00A54721" w:rsidRPr="00CB396C">
        <w:rPr>
          <w:rFonts w:ascii="GHEA Grapalat" w:hAnsi="GHEA Grapalat" w:cs="GHEA Grapalat"/>
          <w:sz w:val="22"/>
          <w:szCs w:val="22"/>
          <w:lang w:val="hy-AM"/>
        </w:rPr>
        <w:t xml:space="preserve"> առաջին եռամսյակում</w:t>
      </w:r>
      <w:r w:rsidRPr="00CB396C">
        <w:rPr>
          <w:rFonts w:ascii="GHEA Grapalat" w:hAnsi="GHEA Grapalat" w:cs="GHEA Grapalat"/>
          <w:sz w:val="22"/>
          <w:szCs w:val="22"/>
          <w:lang w:val="hy-AM"/>
        </w:rPr>
        <w:t xml:space="preserve"> ՀՀ պետ</w:t>
      </w:r>
      <w:r w:rsidR="00A54721" w:rsidRPr="00CB396C">
        <w:rPr>
          <w:rFonts w:ascii="GHEA Grapalat" w:hAnsi="GHEA Grapalat" w:cs="GHEA Grapalat"/>
          <w:sz w:val="22"/>
          <w:szCs w:val="22"/>
          <w:lang w:val="hy-AM"/>
        </w:rPr>
        <w:t xml:space="preserve">ական բյուջեի ծախսերը կազմել են </w:t>
      </w:r>
      <w:r w:rsidR="0018536A" w:rsidRPr="00CB396C">
        <w:rPr>
          <w:rFonts w:ascii="GHEA Grapalat" w:hAnsi="GHEA Grapalat" w:cs="GHEA Grapalat"/>
          <w:sz w:val="22"/>
          <w:szCs w:val="22"/>
          <w:lang w:val="hy-AM"/>
        </w:rPr>
        <w:t>422.7</w:t>
      </w:r>
      <w:r w:rsidRPr="00CB396C">
        <w:rPr>
          <w:rFonts w:ascii="GHEA Grapalat" w:hAnsi="GHEA Grapalat" w:cs="GHEA Grapalat"/>
          <w:sz w:val="22"/>
          <w:szCs w:val="22"/>
          <w:lang w:val="hy-AM"/>
        </w:rPr>
        <w:t xml:space="preserve"> մլրդ դրամ կամ ծրագրված ցուցանիշի </w:t>
      </w:r>
      <w:r w:rsidR="0018536A" w:rsidRPr="00CB396C">
        <w:rPr>
          <w:rFonts w:ascii="GHEA Grapalat" w:hAnsi="GHEA Grapalat" w:cs="GHEA Grapalat"/>
          <w:sz w:val="22"/>
          <w:szCs w:val="22"/>
          <w:lang w:val="hy-AM"/>
        </w:rPr>
        <w:t>76.5</w:t>
      </w:r>
      <w:r w:rsidRPr="00CB396C">
        <w:rPr>
          <w:rFonts w:ascii="GHEA Grapalat" w:hAnsi="GHEA Grapalat" w:cs="GHEA Grapalat"/>
          <w:sz w:val="22"/>
          <w:szCs w:val="22"/>
          <w:lang w:val="hy-AM"/>
        </w:rPr>
        <w:t xml:space="preserve">%-ը: Շեղումը կազմել է </w:t>
      </w:r>
      <w:r w:rsidR="0018536A" w:rsidRPr="00CB396C">
        <w:rPr>
          <w:rFonts w:ascii="GHEA Grapalat" w:hAnsi="GHEA Grapalat" w:cs="GHEA Grapalat"/>
          <w:sz w:val="22"/>
          <w:szCs w:val="22"/>
          <w:lang w:val="hy-AM"/>
        </w:rPr>
        <w:t>130</w:t>
      </w:r>
      <w:r w:rsidRPr="00CB396C">
        <w:rPr>
          <w:rFonts w:ascii="GHEA Grapalat" w:hAnsi="GHEA Grapalat" w:cs="GHEA Grapalat"/>
          <w:sz w:val="22"/>
          <w:szCs w:val="22"/>
          <w:lang w:val="hy-AM"/>
        </w:rPr>
        <w:t xml:space="preserve"> մլրդ դրամ, որը հիմնականում արձանագրվել է </w:t>
      </w:r>
      <w:r w:rsidR="00475D63" w:rsidRPr="00CB396C">
        <w:rPr>
          <w:rFonts w:ascii="GHEA Grapalat" w:hAnsi="GHEA Grapalat" w:cs="GHEA Grapalat"/>
          <w:sz w:val="22"/>
          <w:szCs w:val="22"/>
          <w:lang w:val="hy-AM"/>
        </w:rPr>
        <w:t>ՀՀ պաշտպանության</w:t>
      </w:r>
      <w:r w:rsidR="004E07A7" w:rsidRPr="00CB396C">
        <w:rPr>
          <w:rFonts w:ascii="GHEA Grapalat" w:hAnsi="GHEA Grapalat" w:cs="GHEA Grapalat"/>
          <w:sz w:val="22"/>
          <w:szCs w:val="22"/>
          <w:lang w:val="hy-AM"/>
        </w:rPr>
        <w:t xml:space="preserve"> (</w:t>
      </w:r>
      <w:r w:rsidR="0018536A" w:rsidRPr="00CB396C">
        <w:rPr>
          <w:rFonts w:ascii="GHEA Grapalat" w:hAnsi="GHEA Grapalat" w:cs="GHEA Grapalat"/>
          <w:sz w:val="22"/>
          <w:szCs w:val="22"/>
          <w:lang w:val="hy-AM"/>
        </w:rPr>
        <w:t>52.6</w:t>
      </w:r>
      <w:r w:rsidR="004E07A7" w:rsidRPr="00CB396C">
        <w:rPr>
          <w:rFonts w:ascii="GHEA Grapalat" w:hAnsi="GHEA Grapalat" w:cs="GHEA Grapalat"/>
          <w:sz w:val="22"/>
          <w:szCs w:val="22"/>
          <w:lang w:val="hy-AM"/>
        </w:rPr>
        <w:t xml:space="preserve"> մլրդ դրամ)</w:t>
      </w:r>
      <w:r w:rsidR="00475D63"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w:t>
      </w:r>
      <w:r w:rsidR="0018536A" w:rsidRPr="00CB396C">
        <w:rPr>
          <w:rFonts w:ascii="GHEA Grapalat" w:hAnsi="GHEA Grapalat" w:cs="GHEA Grapalat"/>
          <w:sz w:val="22"/>
          <w:szCs w:val="22"/>
          <w:lang w:val="hy-AM"/>
        </w:rPr>
        <w:t xml:space="preserve">ՀՀ տարածքային կառավարման և ենթակառուցվածքների (18.4 մլրդ դրամ), </w:t>
      </w:r>
      <w:r w:rsidRPr="00CB396C">
        <w:rPr>
          <w:rFonts w:ascii="GHEA Grapalat" w:hAnsi="GHEA Grapalat" w:cs="GHEA Grapalat"/>
          <w:sz w:val="22"/>
          <w:szCs w:val="22"/>
          <w:lang w:val="hy-AM"/>
        </w:rPr>
        <w:t>ՀՀ աշխատանքի և սոցիալական հարցերի</w:t>
      </w:r>
      <w:r w:rsidR="004E07A7" w:rsidRPr="00CB396C">
        <w:rPr>
          <w:rFonts w:ascii="GHEA Grapalat" w:hAnsi="GHEA Grapalat" w:cs="GHEA Grapalat"/>
          <w:sz w:val="22"/>
          <w:szCs w:val="22"/>
          <w:lang w:val="hy-AM"/>
        </w:rPr>
        <w:t xml:space="preserve"> (1</w:t>
      </w:r>
      <w:r w:rsidR="00BC1FD3" w:rsidRPr="00CB396C">
        <w:rPr>
          <w:rFonts w:ascii="GHEA Grapalat" w:hAnsi="GHEA Grapalat" w:cs="GHEA Grapalat"/>
          <w:sz w:val="22"/>
          <w:szCs w:val="22"/>
          <w:lang w:val="hy-AM"/>
        </w:rPr>
        <w:t>1</w:t>
      </w:r>
      <w:r w:rsidR="004E07A7" w:rsidRPr="00CB396C">
        <w:rPr>
          <w:rFonts w:ascii="GHEA Grapalat" w:hAnsi="GHEA Grapalat" w:cs="GHEA Grapalat"/>
          <w:sz w:val="22"/>
          <w:szCs w:val="22"/>
          <w:lang w:val="hy-AM"/>
        </w:rPr>
        <w:t>.2 մլրդ դրամ)</w:t>
      </w:r>
      <w:r w:rsidRPr="00CB396C">
        <w:rPr>
          <w:rFonts w:ascii="GHEA Grapalat" w:hAnsi="GHEA Grapalat" w:cs="GHEA Grapalat"/>
          <w:sz w:val="22"/>
          <w:szCs w:val="22"/>
          <w:lang w:val="hy-AM"/>
        </w:rPr>
        <w:t>, ՀՀ կրթության, գիտության, մշակույթի և սպորտի</w:t>
      </w:r>
      <w:r w:rsidR="00BC1FD3" w:rsidRPr="00CB396C">
        <w:rPr>
          <w:rFonts w:ascii="GHEA Grapalat" w:hAnsi="GHEA Grapalat" w:cs="GHEA Grapalat"/>
          <w:sz w:val="22"/>
          <w:szCs w:val="22"/>
          <w:lang w:val="hy-AM"/>
        </w:rPr>
        <w:t xml:space="preserve"> (8.4</w:t>
      </w:r>
      <w:r w:rsidR="004E07A7" w:rsidRPr="00CB396C">
        <w:rPr>
          <w:rFonts w:ascii="GHEA Grapalat" w:hAnsi="GHEA Grapalat" w:cs="GHEA Grapalat"/>
          <w:sz w:val="22"/>
          <w:szCs w:val="22"/>
          <w:lang w:val="hy-AM"/>
        </w:rPr>
        <w:t xml:space="preserve"> մլրդ դրամ)</w:t>
      </w:r>
      <w:r w:rsidR="00BC1FD3" w:rsidRPr="00CB396C">
        <w:rPr>
          <w:rFonts w:ascii="GHEA Grapalat" w:hAnsi="GHEA Grapalat" w:cs="GHEA Grapalat"/>
          <w:sz w:val="22"/>
          <w:szCs w:val="22"/>
          <w:lang w:val="hy-AM"/>
        </w:rPr>
        <w:t>, ՀՀ առողջապահության (7.7 մլրդ դրամ), ՀՀ ֆինանսների (5.7 մլրդ դրամ), ՀՀ էկոնոմիկայի (5 մլրդ դրամ)</w:t>
      </w:r>
      <w:r w:rsidRPr="00CB396C">
        <w:rPr>
          <w:rFonts w:ascii="GHEA Grapalat" w:hAnsi="GHEA Grapalat" w:cs="GHEA Grapalat"/>
          <w:sz w:val="22"/>
          <w:szCs w:val="22"/>
          <w:lang w:val="hy-AM"/>
        </w:rPr>
        <w:t xml:space="preserve"> նախարարությունների</w:t>
      </w:r>
      <w:r w:rsidR="00475D63" w:rsidRPr="00CB396C">
        <w:rPr>
          <w:rFonts w:ascii="GHEA Grapalat" w:hAnsi="GHEA Grapalat" w:cs="GHEA Grapalat"/>
          <w:sz w:val="22"/>
          <w:szCs w:val="22"/>
          <w:lang w:val="hy-AM"/>
        </w:rPr>
        <w:t xml:space="preserve"> և ՀՀ ոստիկանության</w:t>
      </w:r>
      <w:r w:rsidR="00BC1FD3" w:rsidRPr="00CB396C">
        <w:rPr>
          <w:rFonts w:ascii="GHEA Grapalat" w:hAnsi="GHEA Grapalat" w:cs="GHEA Grapalat"/>
          <w:sz w:val="22"/>
          <w:szCs w:val="22"/>
          <w:lang w:val="hy-AM"/>
        </w:rPr>
        <w:t xml:space="preserve"> (6.1</w:t>
      </w:r>
      <w:r w:rsidR="004E07A7" w:rsidRPr="00CB396C">
        <w:rPr>
          <w:rFonts w:ascii="GHEA Grapalat" w:hAnsi="GHEA Grapalat" w:cs="GHEA Grapalat"/>
          <w:sz w:val="22"/>
          <w:szCs w:val="22"/>
          <w:lang w:val="hy-AM"/>
        </w:rPr>
        <w:t xml:space="preserve"> մլրդ դրամ)</w:t>
      </w:r>
      <w:r w:rsidRPr="00CB396C">
        <w:rPr>
          <w:rFonts w:ascii="GHEA Grapalat" w:hAnsi="GHEA Grapalat" w:cs="GHEA Grapalat"/>
          <w:sz w:val="22"/>
          <w:szCs w:val="22"/>
          <w:lang w:val="hy-AM"/>
        </w:rPr>
        <w:t xml:space="preserve"> պատասխանատվությամբ իրականացվող ծրագրերում:</w:t>
      </w:r>
    </w:p>
    <w:p w:rsidR="00A95DFB" w:rsidRPr="00CB396C"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Պետական բյուջեի փաստացի ծախսերում ամենամեծ տեսակարար կշիռ</w:t>
      </w:r>
      <w:r w:rsidR="00E45E82" w:rsidRPr="00CB396C">
        <w:rPr>
          <w:rFonts w:ascii="GHEA Grapalat" w:hAnsi="GHEA Grapalat" w:cs="GHEA Grapalat"/>
          <w:sz w:val="22"/>
          <w:szCs w:val="22"/>
          <w:lang w:val="hy-AM"/>
        </w:rPr>
        <w:t>ները՝</w:t>
      </w:r>
      <w:r w:rsidRPr="00CB396C">
        <w:rPr>
          <w:rFonts w:ascii="GHEA Grapalat" w:hAnsi="GHEA Grapalat" w:cs="GHEA Grapalat"/>
          <w:sz w:val="22"/>
          <w:szCs w:val="22"/>
          <w:lang w:val="hy-AM"/>
        </w:rPr>
        <w:t xml:space="preserve"> </w:t>
      </w:r>
      <w:r w:rsidR="00BC1FD3" w:rsidRPr="00CB396C">
        <w:rPr>
          <w:rFonts w:ascii="GHEA Grapalat" w:hAnsi="GHEA Grapalat" w:cs="GHEA Grapalat"/>
          <w:sz w:val="22"/>
          <w:szCs w:val="22"/>
          <w:lang w:val="hy-AM"/>
        </w:rPr>
        <w:t>38.6</w:t>
      </w:r>
      <w:r w:rsidRPr="00CB396C">
        <w:rPr>
          <w:rFonts w:ascii="GHEA Grapalat" w:hAnsi="GHEA Grapalat" w:cs="GHEA Grapalat"/>
          <w:sz w:val="22"/>
          <w:szCs w:val="22"/>
          <w:lang w:val="hy-AM"/>
        </w:rPr>
        <w:t>%</w:t>
      </w:r>
      <w:r w:rsidR="00E45E82" w:rsidRPr="00CB396C">
        <w:rPr>
          <w:rFonts w:ascii="GHEA Grapalat" w:hAnsi="GHEA Grapalat" w:cs="GHEA Grapalat"/>
          <w:sz w:val="22"/>
          <w:szCs w:val="22"/>
          <w:lang w:val="hy-AM"/>
        </w:rPr>
        <w:t xml:space="preserve"> և </w:t>
      </w:r>
      <w:r w:rsidR="00475D63" w:rsidRPr="00CB396C">
        <w:rPr>
          <w:rFonts w:ascii="GHEA Grapalat" w:hAnsi="GHEA Grapalat" w:cs="GHEA Grapalat"/>
          <w:sz w:val="22"/>
          <w:szCs w:val="22"/>
          <w:lang w:val="hy-AM"/>
        </w:rPr>
        <w:t>1</w:t>
      </w:r>
      <w:r w:rsidR="00BC1FD3" w:rsidRPr="00CB396C">
        <w:rPr>
          <w:rFonts w:ascii="GHEA Grapalat" w:hAnsi="GHEA Grapalat" w:cs="GHEA Grapalat"/>
          <w:sz w:val="22"/>
          <w:szCs w:val="22"/>
          <w:lang w:val="hy-AM"/>
        </w:rPr>
        <w:t>4.1</w:t>
      </w:r>
      <w:r w:rsidR="00E45E82"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ունեցել են </w:t>
      </w:r>
      <w:r w:rsidR="00E45E82" w:rsidRPr="00CB396C">
        <w:rPr>
          <w:rFonts w:ascii="GHEA Grapalat" w:hAnsi="GHEA Grapalat" w:cs="GHEA Grapalat"/>
          <w:sz w:val="22"/>
          <w:szCs w:val="22"/>
          <w:lang w:val="hy-AM"/>
        </w:rPr>
        <w:t>համապատ</w:t>
      </w:r>
      <w:r w:rsidR="00A47F29" w:rsidRPr="00CB396C">
        <w:rPr>
          <w:rFonts w:ascii="GHEA Grapalat" w:hAnsi="GHEA Grapalat" w:cs="GHEA Grapalat"/>
          <w:sz w:val="22"/>
          <w:szCs w:val="22"/>
          <w:lang w:val="hy-AM"/>
        </w:rPr>
        <w:t>ա</w:t>
      </w:r>
      <w:r w:rsidR="00E45E82" w:rsidRPr="00CB396C">
        <w:rPr>
          <w:rFonts w:ascii="GHEA Grapalat" w:hAnsi="GHEA Grapalat" w:cs="GHEA Grapalat"/>
          <w:sz w:val="22"/>
          <w:szCs w:val="22"/>
          <w:lang w:val="hy-AM"/>
        </w:rPr>
        <w:t xml:space="preserve">սխանաբար </w:t>
      </w:r>
      <w:r w:rsidRPr="00CB396C">
        <w:rPr>
          <w:rFonts w:ascii="GHEA Grapalat" w:hAnsi="GHEA Grapalat" w:cs="GHEA Grapalat"/>
          <w:sz w:val="22"/>
          <w:szCs w:val="22"/>
          <w:lang w:val="hy-AM"/>
        </w:rPr>
        <w:t>ՀՀ աշխատանքի և սոցիալական հարցերի նախարարության</w:t>
      </w:r>
      <w:r w:rsidR="00E45E82" w:rsidRPr="00CB396C">
        <w:rPr>
          <w:rFonts w:ascii="GHEA Grapalat" w:hAnsi="GHEA Grapalat" w:cs="GHEA Grapalat"/>
          <w:sz w:val="22"/>
          <w:szCs w:val="22"/>
          <w:lang w:val="hy-AM"/>
        </w:rPr>
        <w:t xml:space="preserve"> և ՀՀ պաշտպանության</w:t>
      </w:r>
      <w:r w:rsidRPr="00CB396C">
        <w:rPr>
          <w:rFonts w:ascii="GHEA Grapalat" w:hAnsi="GHEA Grapalat" w:cs="GHEA Grapalat"/>
          <w:sz w:val="22"/>
          <w:szCs w:val="22"/>
          <w:lang w:val="hy-AM"/>
        </w:rPr>
        <w:t xml:space="preserve"> </w:t>
      </w:r>
      <w:r w:rsidR="00E45E82" w:rsidRPr="00CB396C">
        <w:rPr>
          <w:rFonts w:ascii="GHEA Grapalat" w:hAnsi="GHEA Grapalat" w:cs="GHEA Grapalat"/>
          <w:sz w:val="22"/>
          <w:szCs w:val="22"/>
          <w:lang w:val="hy-AM"/>
        </w:rPr>
        <w:t xml:space="preserve">նախարարության </w:t>
      </w:r>
      <w:r w:rsidRPr="00CB396C">
        <w:rPr>
          <w:rFonts w:ascii="GHEA Grapalat" w:hAnsi="GHEA Grapalat" w:cs="GHEA Grapalat"/>
          <w:sz w:val="22"/>
          <w:szCs w:val="22"/>
          <w:lang w:val="hy-AM"/>
        </w:rPr>
        <w:t>պատասխանատվությամբ իրականացվող ծրագրերը:</w:t>
      </w:r>
    </w:p>
    <w:p w:rsidR="00A47F29" w:rsidRPr="00CB396C" w:rsidRDefault="00A47F29" w:rsidP="00A95DFB">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202</w:t>
      </w:r>
      <w:r w:rsidR="00BC1FD3" w:rsidRPr="00CB396C">
        <w:rPr>
          <w:rFonts w:ascii="GHEA Grapalat" w:hAnsi="GHEA Grapalat" w:cs="GHEA Grapalat"/>
          <w:sz w:val="22"/>
          <w:szCs w:val="22"/>
          <w:lang w:val="hy-AM"/>
        </w:rPr>
        <w:t>2</w:t>
      </w:r>
      <w:r w:rsidRPr="00CB396C">
        <w:rPr>
          <w:rFonts w:ascii="GHEA Grapalat" w:hAnsi="GHEA Grapalat" w:cs="GHEA Grapalat"/>
          <w:sz w:val="22"/>
          <w:szCs w:val="22"/>
          <w:lang w:val="hy-AM"/>
        </w:rPr>
        <w:t xml:space="preserve"> թվականի առաջին եռամսյակի համեմատ ՀՀ պետական բյուջեի ծախսեր</w:t>
      </w:r>
      <w:r w:rsidR="00BC1FD3" w:rsidRPr="00CB396C">
        <w:rPr>
          <w:rFonts w:ascii="GHEA Grapalat" w:hAnsi="GHEA Grapalat" w:cs="GHEA Grapalat"/>
          <w:sz w:val="22"/>
          <w:szCs w:val="22"/>
          <w:lang w:val="hy-AM"/>
        </w:rPr>
        <w:t>ն աճ</w:t>
      </w:r>
      <w:r w:rsidR="00475D63" w:rsidRPr="00CB396C">
        <w:rPr>
          <w:rFonts w:ascii="GHEA Grapalat" w:hAnsi="GHEA Grapalat" w:cs="GHEA Grapalat"/>
          <w:sz w:val="22"/>
          <w:szCs w:val="22"/>
          <w:lang w:val="hy-AM"/>
        </w:rPr>
        <w:t>ել են</w:t>
      </w:r>
      <w:r w:rsidRPr="00CB396C">
        <w:rPr>
          <w:rFonts w:ascii="GHEA Grapalat" w:hAnsi="GHEA Grapalat" w:cs="GHEA Grapalat"/>
          <w:sz w:val="22"/>
          <w:szCs w:val="22"/>
          <w:lang w:val="hy-AM"/>
        </w:rPr>
        <w:t xml:space="preserve"> </w:t>
      </w:r>
      <w:r w:rsidR="00BC1FD3" w:rsidRPr="00CB396C">
        <w:rPr>
          <w:rFonts w:ascii="GHEA Grapalat" w:hAnsi="GHEA Grapalat" w:cs="GHEA Grapalat"/>
          <w:sz w:val="22"/>
          <w:szCs w:val="22"/>
          <w:lang w:val="hy-AM"/>
        </w:rPr>
        <w:t>6.5</w:t>
      </w:r>
      <w:r w:rsidR="00475D63" w:rsidRPr="00CB396C">
        <w:rPr>
          <w:rFonts w:ascii="GHEA Grapalat" w:hAnsi="GHEA Grapalat" w:cs="GHEA Grapalat"/>
          <w:sz w:val="22"/>
          <w:szCs w:val="22"/>
          <w:lang w:val="hy-AM"/>
        </w:rPr>
        <w:t>%</w:t>
      </w:r>
      <w:r w:rsidR="00475D63" w:rsidRPr="00CB396C">
        <w:rPr>
          <w:rFonts w:ascii="GHEA Grapalat" w:hAnsi="GHEA Grapalat" w:cs="GHEA Grapalat"/>
          <w:sz w:val="22"/>
          <w:szCs w:val="22"/>
          <w:lang w:val="hy-AM"/>
        </w:rPr>
        <w:noBreakHyphen/>
      </w:r>
      <w:r w:rsidRPr="00CB396C">
        <w:rPr>
          <w:rFonts w:ascii="GHEA Grapalat" w:hAnsi="GHEA Grapalat" w:cs="GHEA Grapalat"/>
          <w:sz w:val="22"/>
          <w:szCs w:val="22"/>
          <w:lang w:val="hy-AM"/>
        </w:rPr>
        <w:t xml:space="preserve">ով կամ </w:t>
      </w:r>
      <w:r w:rsidR="00BC1FD3" w:rsidRPr="00CB396C">
        <w:rPr>
          <w:rFonts w:ascii="GHEA Grapalat" w:hAnsi="GHEA Grapalat" w:cs="GHEA Grapalat"/>
          <w:sz w:val="22"/>
          <w:szCs w:val="22"/>
          <w:lang w:val="hy-AM"/>
        </w:rPr>
        <w:t>25.9</w:t>
      </w:r>
      <w:r w:rsidRPr="00CB396C">
        <w:rPr>
          <w:rFonts w:ascii="GHEA Grapalat" w:hAnsi="GHEA Grapalat" w:cs="GHEA Grapalat"/>
          <w:sz w:val="22"/>
          <w:szCs w:val="22"/>
          <w:lang w:val="hy-AM"/>
        </w:rPr>
        <w:t xml:space="preserve"> մլրդ դրամով, որը հիմնականում պայմանավորված է </w:t>
      </w:r>
      <w:r w:rsidR="00BC1FD3" w:rsidRPr="00CB396C">
        <w:rPr>
          <w:rFonts w:ascii="GHEA Grapalat" w:hAnsi="GHEA Grapalat" w:cs="GHEA Grapalat"/>
          <w:sz w:val="22"/>
          <w:szCs w:val="22"/>
          <w:lang w:val="hy-AM"/>
        </w:rPr>
        <w:t>ՀՀ աշխատանքի և սոցիալական հարցերի</w:t>
      </w:r>
      <w:r w:rsidR="00917AF5" w:rsidRPr="00CB396C">
        <w:rPr>
          <w:rFonts w:ascii="GHEA Grapalat" w:hAnsi="GHEA Grapalat" w:cs="GHEA Grapalat"/>
          <w:sz w:val="22"/>
          <w:szCs w:val="22"/>
          <w:lang w:val="hy-AM"/>
        </w:rPr>
        <w:t xml:space="preserve"> նախարարության ծախսերի 13.6% (19.6 մլրդ դրամ)</w:t>
      </w:r>
      <w:r w:rsidR="00BC1FD3" w:rsidRPr="00CB396C">
        <w:rPr>
          <w:rFonts w:ascii="GHEA Grapalat" w:hAnsi="GHEA Grapalat" w:cs="GHEA Grapalat"/>
          <w:sz w:val="22"/>
          <w:szCs w:val="22"/>
          <w:lang w:val="hy-AM"/>
        </w:rPr>
        <w:t>, ՀՀ տարածքային կառավարման և ենթակառուցվածքների</w:t>
      </w:r>
      <w:r w:rsidR="00917AF5" w:rsidRPr="00CB396C">
        <w:rPr>
          <w:rFonts w:ascii="GHEA Grapalat" w:hAnsi="GHEA Grapalat" w:cs="GHEA Grapalat"/>
          <w:sz w:val="22"/>
          <w:szCs w:val="22"/>
          <w:lang w:val="hy-AM"/>
        </w:rPr>
        <w:t xml:space="preserve"> նախարարության ծախսերի 19.2% (5 մլրդ դրամ) </w:t>
      </w:r>
      <w:r w:rsidR="00BC1FD3" w:rsidRPr="00CB396C">
        <w:rPr>
          <w:rFonts w:ascii="GHEA Grapalat" w:hAnsi="GHEA Grapalat" w:cs="GHEA Grapalat"/>
          <w:sz w:val="22"/>
          <w:szCs w:val="22"/>
          <w:lang w:val="hy-AM"/>
        </w:rPr>
        <w:t xml:space="preserve">և ՀՀ առողջապահության </w:t>
      </w:r>
      <w:r w:rsidR="00917AF5" w:rsidRPr="00CB396C">
        <w:rPr>
          <w:rFonts w:ascii="GHEA Grapalat" w:hAnsi="GHEA Grapalat" w:cs="GHEA Grapalat"/>
          <w:sz w:val="22"/>
          <w:szCs w:val="22"/>
          <w:lang w:val="hy-AM"/>
        </w:rPr>
        <w:t xml:space="preserve">նախարարության ծախսերի </w:t>
      </w:r>
      <w:r w:rsidR="004D72F9" w:rsidRPr="00CB396C">
        <w:rPr>
          <w:rFonts w:ascii="GHEA Grapalat" w:hAnsi="GHEA Grapalat" w:cs="GHEA Grapalat"/>
          <w:sz w:val="22"/>
          <w:szCs w:val="22"/>
          <w:lang w:val="hy-AM"/>
        </w:rPr>
        <w:t>14.8% (3.1 մլրդ դրամ)</w:t>
      </w:r>
      <w:r w:rsidRPr="00CB396C">
        <w:rPr>
          <w:rFonts w:ascii="GHEA Grapalat" w:hAnsi="GHEA Grapalat" w:cs="GHEA Grapalat"/>
          <w:sz w:val="22"/>
          <w:szCs w:val="22"/>
          <w:lang w:val="hy-AM"/>
        </w:rPr>
        <w:t xml:space="preserve"> </w:t>
      </w:r>
      <w:r w:rsidR="004D72F9" w:rsidRPr="00CB396C">
        <w:rPr>
          <w:rFonts w:ascii="GHEA Grapalat" w:hAnsi="GHEA Grapalat" w:cs="GHEA Grapalat"/>
          <w:sz w:val="22"/>
          <w:szCs w:val="22"/>
          <w:lang w:val="hy-AM"/>
        </w:rPr>
        <w:t>աճով</w:t>
      </w:r>
      <w:r w:rsidRPr="00CB396C">
        <w:rPr>
          <w:rFonts w:ascii="GHEA Grapalat" w:hAnsi="GHEA Grapalat" w:cs="GHEA Grapalat"/>
          <w:sz w:val="22"/>
          <w:szCs w:val="22"/>
          <w:lang w:val="hy-AM"/>
        </w:rPr>
        <w:t>:</w:t>
      </w:r>
    </w:p>
    <w:p w:rsidR="00D06624" w:rsidRPr="00CB396C" w:rsidRDefault="00D06624" w:rsidP="00A95DFB">
      <w:pPr>
        <w:autoSpaceDE w:val="0"/>
        <w:autoSpaceDN w:val="0"/>
        <w:adjustRightInd w:val="0"/>
        <w:spacing w:line="360" w:lineRule="auto"/>
        <w:ind w:firstLine="567"/>
        <w:jc w:val="both"/>
        <w:rPr>
          <w:rFonts w:ascii="GHEA Grapalat" w:hAnsi="GHEA Grapalat" w:cs="GHEA Grapalat"/>
          <w:sz w:val="22"/>
          <w:szCs w:val="22"/>
          <w:lang w:val="hy-AM"/>
        </w:rPr>
      </w:pPr>
    </w:p>
    <w:p w:rsidR="004E07A7" w:rsidRPr="00CB396C" w:rsidRDefault="004E07A7"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lastRenderedPageBreak/>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04"/>
        <w:gridCol w:w="1212"/>
        <w:gridCol w:w="1203"/>
        <w:gridCol w:w="1203"/>
        <w:gridCol w:w="1203"/>
        <w:gridCol w:w="1060"/>
      </w:tblGrid>
      <w:tr w:rsidR="00710E4A" w:rsidRPr="00CB396C" w:rsidTr="00114488">
        <w:trPr>
          <w:trHeight w:val="300"/>
          <w:jc w:val="center"/>
        </w:trPr>
        <w:tc>
          <w:tcPr>
            <w:tcW w:w="3115" w:type="dxa"/>
            <w:shd w:val="clear" w:color="auto" w:fill="auto"/>
            <w:noWrap/>
            <w:vAlign w:val="bottom"/>
            <w:hideMark/>
          </w:tcPr>
          <w:p w:rsidR="00710E4A" w:rsidRPr="00CB396C" w:rsidRDefault="00710E4A" w:rsidP="002A4B9F">
            <w:pPr>
              <w:rPr>
                <w:rFonts w:ascii="GHEA Grapalat" w:hAnsi="GHEA Grapalat" w:cs="Calibri"/>
                <w:color w:val="000000"/>
                <w:sz w:val="18"/>
                <w:szCs w:val="18"/>
                <w:lang w:val="hy-AM"/>
              </w:rPr>
            </w:pPr>
          </w:p>
        </w:tc>
        <w:tc>
          <w:tcPr>
            <w:tcW w:w="1204" w:type="dxa"/>
          </w:tcPr>
          <w:p w:rsidR="00710E4A" w:rsidRPr="00CB396C" w:rsidRDefault="00710E4A" w:rsidP="00EB61E7">
            <w:pPr>
              <w:jc w:val="center"/>
              <w:rPr>
                <w:rFonts w:ascii="GHEA Grapalat" w:hAnsi="GHEA Grapalat" w:cs="Calibri"/>
                <w:b/>
                <w:noProof/>
                <w:color w:val="000000"/>
                <w:sz w:val="18"/>
                <w:szCs w:val="18"/>
              </w:rPr>
            </w:pPr>
            <w:r w:rsidRPr="00CB396C">
              <w:rPr>
                <w:rFonts w:ascii="GHEA Grapalat" w:hAnsi="GHEA Grapalat" w:cs="Calibri"/>
                <w:b/>
                <w:color w:val="000000"/>
                <w:sz w:val="18"/>
                <w:szCs w:val="18"/>
              </w:rPr>
              <w:t>202</w:t>
            </w:r>
            <w:r w:rsidR="00EB61E7" w:rsidRPr="00CB396C">
              <w:rPr>
                <w:rFonts w:ascii="GHEA Grapalat" w:hAnsi="GHEA Grapalat" w:cs="Calibri"/>
                <w:b/>
                <w:color w:val="000000"/>
                <w:sz w:val="18"/>
                <w:szCs w:val="18"/>
              </w:rPr>
              <w:t>2</w:t>
            </w:r>
            <w:r w:rsidRPr="00CB396C">
              <w:rPr>
                <w:rFonts w:ascii="GHEA Grapalat" w:hAnsi="GHEA Grapalat" w:cs="Calibri"/>
                <w:b/>
                <w:color w:val="000000"/>
                <w:sz w:val="18"/>
                <w:szCs w:val="18"/>
              </w:rPr>
              <w:t>թ. առաջին եռամսյակի փաստ</w:t>
            </w:r>
          </w:p>
        </w:tc>
        <w:tc>
          <w:tcPr>
            <w:tcW w:w="1212" w:type="dxa"/>
          </w:tcPr>
          <w:p w:rsidR="00710E4A" w:rsidRPr="00CB396C" w:rsidRDefault="00710E4A" w:rsidP="00EB61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rPr>
              <w:t>202</w:t>
            </w:r>
            <w:r w:rsidR="00EB61E7" w:rsidRPr="00CB396C">
              <w:rPr>
                <w:rFonts w:ascii="GHEA Grapalat" w:hAnsi="GHEA Grapalat" w:cs="Calibri"/>
                <w:b/>
                <w:color w:val="000000"/>
                <w:sz w:val="18"/>
                <w:szCs w:val="18"/>
              </w:rPr>
              <w:t>3</w:t>
            </w:r>
            <w:r w:rsidRPr="00CB396C">
              <w:rPr>
                <w:rFonts w:ascii="GHEA Grapalat" w:hAnsi="GHEA Grapalat" w:cs="Calibri"/>
                <w:b/>
                <w:color w:val="000000"/>
                <w:sz w:val="18"/>
                <w:szCs w:val="18"/>
              </w:rPr>
              <w:t>թ. առաջին եռամսյակի ճշտված պլան</w:t>
            </w:r>
          </w:p>
        </w:tc>
        <w:tc>
          <w:tcPr>
            <w:tcW w:w="1203" w:type="dxa"/>
            <w:shd w:val="clear" w:color="auto" w:fill="auto"/>
            <w:noWrap/>
            <w:hideMark/>
          </w:tcPr>
          <w:p w:rsidR="00710E4A" w:rsidRPr="00CB396C" w:rsidRDefault="00710E4A" w:rsidP="00EB61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rPr>
              <w:t>202</w:t>
            </w:r>
            <w:r w:rsidR="00EB61E7" w:rsidRPr="00CB396C">
              <w:rPr>
                <w:rFonts w:ascii="GHEA Grapalat" w:hAnsi="GHEA Grapalat" w:cs="Calibri"/>
                <w:b/>
                <w:color w:val="000000"/>
                <w:sz w:val="18"/>
                <w:szCs w:val="18"/>
              </w:rPr>
              <w:t>3</w:t>
            </w:r>
            <w:r w:rsidRPr="00CB396C">
              <w:rPr>
                <w:rFonts w:ascii="GHEA Grapalat" w:hAnsi="GHEA Grapalat" w:cs="Calibri"/>
                <w:b/>
                <w:color w:val="000000"/>
                <w:sz w:val="18"/>
                <w:szCs w:val="18"/>
              </w:rPr>
              <w:t>թ. առաջին եռամսյակի փաստ</w:t>
            </w:r>
          </w:p>
        </w:tc>
        <w:tc>
          <w:tcPr>
            <w:tcW w:w="1203" w:type="dxa"/>
          </w:tcPr>
          <w:p w:rsidR="00710E4A" w:rsidRPr="00CB396C" w:rsidRDefault="00710E4A" w:rsidP="002A4B9F">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 xml:space="preserve">Կատարո-ղականն առաջին եռամսյակի ճշտված պլանի նկատմամբ (%) </w:t>
            </w:r>
          </w:p>
        </w:tc>
        <w:tc>
          <w:tcPr>
            <w:tcW w:w="1203" w:type="dxa"/>
          </w:tcPr>
          <w:p w:rsidR="00710E4A" w:rsidRPr="00CB396C" w:rsidRDefault="00710E4A" w:rsidP="00EB61E7">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202</w:t>
            </w:r>
            <w:r w:rsidR="00EB61E7" w:rsidRPr="00CB396C">
              <w:rPr>
                <w:rFonts w:ascii="GHEA Grapalat" w:hAnsi="GHEA Grapalat" w:cs="Calibri"/>
                <w:b/>
                <w:bCs/>
                <w:color w:val="000000"/>
                <w:sz w:val="18"/>
                <w:szCs w:val="18"/>
                <w:lang w:val="hy-AM"/>
              </w:rPr>
              <w:t>3</w:t>
            </w:r>
            <w:r w:rsidRPr="00CB396C">
              <w:rPr>
                <w:rFonts w:ascii="GHEA Grapalat" w:hAnsi="GHEA Grapalat" w:cs="Calibri"/>
                <w:b/>
                <w:bCs/>
                <w:color w:val="000000"/>
                <w:sz w:val="18"/>
                <w:szCs w:val="18"/>
                <w:lang w:val="hy-AM"/>
              </w:rPr>
              <w:t xml:space="preserve">թ. </w:t>
            </w:r>
            <w:r w:rsidRPr="00CB396C">
              <w:rPr>
                <w:rFonts w:ascii="GHEA Grapalat" w:hAnsi="GHEA Grapalat" w:cs="Calibri"/>
                <w:b/>
                <w:color w:val="000000"/>
                <w:sz w:val="18"/>
                <w:szCs w:val="18"/>
                <w:lang w:val="hy-AM"/>
              </w:rPr>
              <w:t xml:space="preserve">առաջին եռամսյակը </w:t>
            </w:r>
            <w:r w:rsidRPr="00CB396C">
              <w:rPr>
                <w:rFonts w:ascii="GHEA Grapalat" w:hAnsi="GHEA Grapalat" w:cs="Calibri"/>
                <w:b/>
                <w:bCs/>
                <w:color w:val="000000"/>
                <w:sz w:val="18"/>
                <w:szCs w:val="18"/>
                <w:lang w:val="hy-AM"/>
              </w:rPr>
              <w:t>202</w:t>
            </w:r>
            <w:r w:rsidR="00EB61E7" w:rsidRPr="00CB396C">
              <w:rPr>
                <w:rFonts w:ascii="GHEA Grapalat" w:hAnsi="GHEA Grapalat" w:cs="Calibri"/>
                <w:b/>
                <w:bCs/>
                <w:color w:val="000000"/>
                <w:sz w:val="18"/>
                <w:szCs w:val="18"/>
                <w:lang w:val="hy-AM"/>
              </w:rPr>
              <w:t>2</w:t>
            </w:r>
            <w:r w:rsidRPr="00CB396C">
              <w:rPr>
                <w:rFonts w:ascii="GHEA Grapalat" w:hAnsi="GHEA Grapalat" w:cs="Calibri"/>
                <w:b/>
                <w:bCs/>
                <w:color w:val="000000"/>
                <w:sz w:val="18"/>
                <w:szCs w:val="18"/>
                <w:lang w:val="hy-AM"/>
              </w:rPr>
              <w:t xml:space="preserve">թ. </w:t>
            </w:r>
            <w:r w:rsidRPr="00CB396C">
              <w:rPr>
                <w:rFonts w:ascii="GHEA Grapalat" w:hAnsi="GHEA Grapalat" w:cs="Calibri"/>
                <w:b/>
                <w:color w:val="000000"/>
                <w:sz w:val="18"/>
                <w:szCs w:val="18"/>
                <w:lang w:val="hy-AM"/>
              </w:rPr>
              <w:t xml:space="preserve">առաջին եռամսյակի </w:t>
            </w:r>
            <w:r w:rsidRPr="00CB396C">
              <w:rPr>
                <w:rFonts w:ascii="GHEA Grapalat" w:hAnsi="GHEA Grapalat" w:cs="Calibri"/>
                <w:b/>
                <w:bCs/>
                <w:color w:val="000000"/>
                <w:sz w:val="18"/>
                <w:szCs w:val="18"/>
                <w:lang w:val="hy-AM"/>
              </w:rPr>
              <w:t>նկատմամբ (%)</w:t>
            </w:r>
          </w:p>
        </w:tc>
        <w:tc>
          <w:tcPr>
            <w:tcW w:w="1060" w:type="dxa"/>
          </w:tcPr>
          <w:p w:rsidR="00710E4A" w:rsidRPr="00CB396C" w:rsidRDefault="00710E4A" w:rsidP="00EB61E7">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202</w:t>
            </w:r>
            <w:r w:rsidR="00EB61E7" w:rsidRPr="00CB396C">
              <w:rPr>
                <w:rFonts w:ascii="GHEA Grapalat" w:hAnsi="GHEA Grapalat" w:cs="Calibri"/>
                <w:b/>
                <w:bCs/>
                <w:color w:val="000000"/>
                <w:sz w:val="18"/>
                <w:szCs w:val="18"/>
                <w:lang w:val="hy-AM"/>
              </w:rPr>
              <w:t>3թ. և 2022</w:t>
            </w:r>
            <w:r w:rsidRPr="00CB396C">
              <w:rPr>
                <w:rFonts w:ascii="GHEA Grapalat" w:hAnsi="GHEA Grapalat" w:cs="Calibri"/>
                <w:b/>
                <w:bCs/>
                <w:color w:val="000000"/>
                <w:sz w:val="18"/>
                <w:szCs w:val="18"/>
                <w:lang w:val="hy-AM"/>
              </w:rPr>
              <w:t>թ. տարբե-րությունը</w:t>
            </w:r>
          </w:p>
        </w:tc>
      </w:tr>
      <w:tr w:rsidR="00114488" w:rsidRPr="00CB396C" w:rsidTr="00114488">
        <w:trPr>
          <w:trHeight w:val="331"/>
          <w:jc w:val="center"/>
        </w:trPr>
        <w:tc>
          <w:tcPr>
            <w:tcW w:w="3115" w:type="dxa"/>
            <w:shd w:val="clear" w:color="auto" w:fill="auto"/>
            <w:vAlign w:val="bottom"/>
          </w:tcPr>
          <w:p w:rsidR="00114488" w:rsidRPr="00CB396C" w:rsidRDefault="00114488" w:rsidP="00710E4A">
            <w:pPr>
              <w:rPr>
                <w:rFonts w:ascii="GHEA Grapalat" w:hAnsi="GHEA Grapalat" w:cs="Calibri"/>
                <w:b/>
                <w:color w:val="000000"/>
                <w:sz w:val="18"/>
                <w:szCs w:val="18"/>
              </w:rPr>
            </w:pPr>
            <w:r w:rsidRPr="00CB396C">
              <w:rPr>
                <w:rFonts w:ascii="GHEA Grapalat" w:hAnsi="GHEA Grapalat" w:cs="Calibri"/>
                <w:b/>
                <w:color w:val="000000"/>
                <w:sz w:val="18"/>
                <w:szCs w:val="18"/>
              </w:rPr>
              <w:t>ԸՆԴԱՄԵՆԸ ԾԱԽՍԵՐ</w:t>
            </w:r>
          </w:p>
        </w:tc>
        <w:tc>
          <w:tcPr>
            <w:tcW w:w="1204" w:type="dxa"/>
            <w:vAlign w:val="bottom"/>
          </w:tcPr>
          <w:p w:rsidR="00114488" w:rsidRPr="00CB396C" w:rsidRDefault="00114488" w:rsidP="0000177A">
            <w:pPr>
              <w:jc w:val="right"/>
              <w:rPr>
                <w:rFonts w:ascii="GHEA Grapalat" w:hAnsi="GHEA Grapalat"/>
                <w:b/>
                <w:sz w:val="18"/>
                <w:szCs w:val="18"/>
              </w:rPr>
            </w:pPr>
            <w:r w:rsidRPr="00CB396C">
              <w:rPr>
                <w:rFonts w:ascii="GHEA Grapalat" w:hAnsi="GHEA Grapalat"/>
                <w:b/>
                <w:sz w:val="18"/>
                <w:szCs w:val="18"/>
              </w:rPr>
              <w:t>396.8</w:t>
            </w:r>
          </w:p>
        </w:tc>
        <w:tc>
          <w:tcPr>
            <w:tcW w:w="1212" w:type="dxa"/>
            <w:vAlign w:val="bottom"/>
          </w:tcPr>
          <w:p w:rsidR="00114488" w:rsidRPr="00CB396C" w:rsidRDefault="00114488" w:rsidP="00114488">
            <w:pPr>
              <w:jc w:val="right"/>
              <w:rPr>
                <w:rFonts w:ascii="GHEA Grapalat" w:hAnsi="GHEA Grapalat"/>
                <w:b/>
                <w:sz w:val="18"/>
                <w:szCs w:val="18"/>
              </w:rPr>
            </w:pPr>
            <w:r w:rsidRPr="00CB396C">
              <w:rPr>
                <w:rFonts w:ascii="GHEA Grapalat" w:hAnsi="GHEA Grapalat"/>
                <w:b/>
                <w:sz w:val="18"/>
                <w:szCs w:val="18"/>
              </w:rPr>
              <w:t>552.8</w:t>
            </w:r>
          </w:p>
        </w:tc>
        <w:tc>
          <w:tcPr>
            <w:tcW w:w="1203" w:type="dxa"/>
            <w:shd w:val="clear" w:color="auto" w:fill="auto"/>
            <w:vAlign w:val="bottom"/>
          </w:tcPr>
          <w:p w:rsidR="00114488" w:rsidRPr="00CB396C" w:rsidRDefault="00114488" w:rsidP="00114488">
            <w:pPr>
              <w:jc w:val="right"/>
              <w:rPr>
                <w:rFonts w:ascii="GHEA Grapalat" w:hAnsi="GHEA Grapalat"/>
                <w:b/>
                <w:sz w:val="18"/>
                <w:szCs w:val="18"/>
              </w:rPr>
            </w:pPr>
            <w:r w:rsidRPr="00CB396C">
              <w:rPr>
                <w:rFonts w:ascii="GHEA Grapalat" w:hAnsi="GHEA Grapalat"/>
                <w:b/>
                <w:sz w:val="18"/>
                <w:szCs w:val="18"/>
              </w:rPr>
              <w:t>422.7</w:t>
            </w:r>
          </w:p>
        </w:tc>
        <w:tc>
          <w:tcPr>
            <w:tcW w:w="1203" w:type="dxa"/>
            <w:vAlign w:val="bottom"/>
          </w:tcPr>
          <w:p w:rsidR="00114488" w:rsidRPr="00CB396C" w:rsidRDefault="00114488" w:rsidP="00114488">
            <w:pPr>
              <w:jc w:val="right"/>
              <w:rPr>
                <w:rFonts w:ascii="GHEA Grapalat" w:hAnsi="GHEA Grapalat"/>
                <w:b/>
                <w:sz w:val="18"/>
                <w:szCs w:val="18"/>
              </w:rPr>
            </w:pPr>
            <w:r w:rsidRPr="00CB396C">
              <w:rPr>
                <w:rFonts w:ascii="GHEA Grapalat" w:hAnsi="GHEA Grapalat"/>
                <w:b/>
                <w:sz w:val="18"/>
                <w:szCs w:val="18"/>
              </w:rPr>
              <w:t>76.5</w:t>
            </w:r>
          </w:p>
        </w:tc>
        <w:tc>
          <w:tcPr>
            <w:tcW w:w="1203" w:type="dxa"/>
            <w:vAlign w:val="bottom"/>
          </w:tcPr>
          <w:p w:rsidR="00114488" w:rsidRPr="00CB396C" w:rsidRDefault="00114488" w:rsidP="00114488">
            <w:pPr>
              <w:jc w:val="right"/>
              <w:rPr>
                <w:rFonts w:ascii="GHEA Grapalat" w:hAnsi="GHEA Grapalat"/>
                <w:b/>
                <w:sz w:val="18"/>
                <w:szCs w:val="18"/>
              </w:rPr>
            </w:pPr>
            <w:r w:rsidRPr="00CB396C">
              <w:rPr>
                <w:rFonts w:ascii="GHEA Grapalat" w:hAnsi="GHEA Grapalat"/>
                <w:b/>
                <w:sz w:val="18"/>
                <w:szCs w:val="18"/>
              </w:rPr>
              <w:t>106.5</w:t>
            </w:r>
          </w:p>
        </w:tc>
        <w:tc>
          <w:tcPr>
            <w:tcW w:w="1060" w:type="dxa"/>
            <w:vAlign w:val="bottom"/>
          </w:tcPr>
          <w:p w:rsidR="00114488" w:rsidRPr="00CB396C" w:rsidRDefault="00114488" w:rsidP="00114488">
            <w:pPr>
              <w:jc w:val="right"/>
              <w:rPr>
                <w:rFonts w:ascii="GHEA Grapalat" w:hAnsi="GHEA Grapalat"/>
                <w:b/>
                <w:sz w:val="18"/>
                <w:szCs w:val="18"/>
              </w:rPr>
            </w:pPr>
            <w:r w:rsidRPr="00CB396C">
              <w:rPr>
                <w:rFonts w:ascii="GHEA Grapalat" w:hAnsi="GHEA Grapalat"/>
                <w:b/>
                <w:sz w:val="18"/>
                <w:szCs w:val="18"/>
              </w:rPr>
              <w:t>25.9</w:t>
            </w:r>
          </w:p>
        </w:tc>
      </w:tr>
      <w:tr w:rsidR="00114488" w:rsidRPr="00CB396C" w:rsidTr="00114488">
        <w:trPr>
          <w:trHeight w:val="300"/>
          <w:jc w:val="center"/>
        </w:trPr>
        <w:tc>
          <w:tcPr>
            <w:tcW w:w="3115" w:type="dxa"/>
            <w:shd w:val="clear" w:color="auto" w:fill="auto"/>
            <w:vAlign w:val="bottom"/>
            <w:hideMark/>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ՏԿԵՆ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26.2</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49.6</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31.2</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63.0</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119.2</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5.0</w:t>
            </w:r>
          </w:p>
        </w:tc>
      </w:tr>
      <w:tr w:rsidR="00114488" w:rsidRPr="00CB396C" w:rsidTr="00114488">
        <w:trPr>
          <w:trHeight w:val="300"/>
          <w:jc w:val="center"/>
        </w:trPr>
        <w:tc>
          <w:tcPr>
            <w:tcW w:w="3115" w:type="dxa"/>
            <w:shd w:val="clear" w:color="auto" w:fill="auto"/>
            <w:vAlign w:val="bottom"/>
            <w:hideMark/>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առողջապահության նախարարություն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20.9</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31.7</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24.0</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75.8</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114.8</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3.1</w:t>
            </w:r>
          </w:p>
        </w:tc>
      </w:tr>
      <w:tr w:rsidR="00114488" w:rsidRPr="00CB396C" w:rsidTr="00114488">
        <w:trPr>
          <w:trHeight w:val="300"/>
          <w:jc w:val="center"/>
        </w:trPr>
        <w:tc>
          <w:tcPr>
            <w:tcW w:w="3115" w:type="dxa"/>
            <w:shd w:val="clear" w:color="auto" w:fill="auto"/>
            <w:vAlign w:val="bottom"/>
            <w:hideMark/>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էկոնոմիկայի նախարարություն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8.7</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15.5</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10.5</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67.6</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119.9</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1.7</w:t>
            </w:r>
          </w:p>
        </w:tc>
      </w:tr>
      <w:tr w:rsidR="00114488" w:rsidRPr="00CB396C" w:rsidTr="00114488">
        <w:trPr>
          <w:trHeight w:val="300"/>
          <w:jc w:val="center"/>
        </w:trPr>
        <w:tc>
          <w:tcPr>
            <w:tcW w:w="3115" w:type="dxa"/>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ԿԳՄՍՆ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34.7</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44.0</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35.6</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81.0</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102.8</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1.0</w:t>
            </w:r>
          </w:p>
        </w:tc>
      </w:tr>
      <w:tr w:rsidR="00114488" w:rsidRPr="00CB396C" w:rsidTr="00114488">
        <w:trPr>
          <w:trHeight w:val="300"/>
          <w:jc w:val="center"/>
        </w:trPr>
        <w:tc>
          <w:tcPr>
            <w:tcW w:w="3115" w:type="dxa"/>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պաշտպանության նախարարություն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68.5</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112.2</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59.7</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53.2</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87.2</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(8.8)</w:t>
            </w:r>
          </w:p>
        </w:tc>
      </w:tr>
      <w:tr w:rsidR="00114488" w:rsidRPr="00CB396C" w:rsidTr="00114488">
        <w:trPr>
          <w:trHeight w:val="300"/>
          <w:jc w:val="center"/>
        </w:trPr>
        <w:tc>
          <w:tcPr>
            <w:tcW w:w="3115" w:type="dxa"/>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աշխատանքի և սոցիալական հարցերի նախարարություն</w:t>
            </w:r>
          </w:p>
        </w:tc>
        <w:tc>
          <w:tcPr>
            <w:tcW w:w="1204" w:type="dxa"/>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143.8</w:t>
            </w:r>
          </w:p>
        </w:tc>
        <w:tc>
          <w:tcPr>
            <w:tcW w:w="1212"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174.5</w:t>
            </w:r>
          </w:p>
        </w:tc>
        <w:tc>
          <w:tcPr>
            <w:tcW w:w="1203" w:type="dxa"/>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163.3</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93.6</w:t>
            </w:r>
          </w:p>
        </w:tc>
        <w:tc>
          <w:tcPr>
            <w:tcW w:w="1203"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113.6</w:t>
            </w:r>
          </w:p>
        </w:tc>
        <w:tc>
          <w:tcPr>
            <w:tcW w:w="1060" w:type="dxa"/>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19.6</w:t>
            </w:r>
          </w:p>
        </w:tc>
      </w:tr>
      <w:tr w:rsidR="00114488" w:rsidRPr="00CB396C" w:rsidTr="0011448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ֆինանսների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39.8</w:t>
            </w:r>
          </w:p>
        </w:tc>
        <w:tc>
          <w:tcPr>
            <w:tcW w:w="1212"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44.0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38.3</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87.0</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96.3</w:t>
            </w:r>
          </w:p>
        </w:tc>
        <w:tc>
          <w:tcPr>
            <w:tcW w:w="1060"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(1.5)</w:t>
            </w:r>
          </w:p>
        </w:tc>
      </w:tr>
      <w:tr w:rsidR="00114488" w:rsidRPr="00CB396C" w:rsidTr="0011448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15.2</w:t>
            </w:r>
          </w:p>
        </w:tc>
        <w:tc>
          <w:tcPr>
            <w:tcW w:w="1212"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21.0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15.0</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71.2</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98.2</w:t>
            </w:r>
          </w:p>
        </w:tc>
        <w:tc>
          <w:tcPr>
            <w:tcW w:w="1060"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(0.3)</w:t>
            </w:r>
          </w:p>
        </w:tc>
      </w:tr>
      <w:tr w:rsidR="00114488" w:rsidRPr="00CB396C" w:rsidTr="00114488">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710E4A">
            <w:pPr>
              <w:rPr>
                <w:rFonts w:ascii="GHEA Grapalat" w:hAnsi="GHEA Grapalat" w:cs="Calibri"/>
                <w:color w:val="000000"/>
                <w:sz w:val="18"/>
                <w:szCs w:val="18"/>
              </w:rPr>
            </w:pPr>
            <w:r w:rsidRPr="00CB396C">
              <w:rPr>
                <w:rFonts w:ascii="GHEA Grapalat" w:hAnsi="GHEA Grapalat" w:cs="Calibri"/>
                <w:color w:val="000000"/>
                <w:sz w:val="18"/>
                <w:szCs w:val="18"/>
              </w:rPr>
              <w:t>Այլ պետական մարմիններ</w:t>
            </w:r>
          </w:p>
        </w:tc>
        <w:tc>
          <w:tcPr>
            <w:tcW w:w="1204"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00177A">
            <w:pPr>
              <w:jc w:val="right"/>
              <w:rPr>
                <w:rFonts w:ascii="GHEA Grapalat" w:hAnsi="GHEA Grapalat"/>
                <w:sz w:val="18"/>
                <w:szCs w:val="18"/>
              </w:rPr>
            </w:pPr>
            <w:r w:rsidRPr="00CB396C">
              <w:rPr>
                <w:rFonts w:ascii="GHEA Grapalat" w:hAnsi="GHEA Grapalat"/>
                <w:sz w:val="18"/>
                <w:szCs w:val="18"/>
              </w:rPr>
              <w:t>39.0</w:t>
            </w:r>
          </w:p>
        </w:tc>
        <w:tc>
          <w:tcPr>
            <w:tcW w:w="1212"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60.1</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45.1</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75.0</w:t>
            </w:r>
          </w:p>
        </w:tc>
        <w:tc>
          <w:tcPr>
            <w:tcW w:w="1203"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115.5</w:t>
            </w:r>
          </w:p>
        </w:tc>
        <w:tc>
          <w:tcPr>
            <w:tcW w:w="1060" w:type="dxa"/>
            <w:tcBorders>
              <w:top w:val="single" w:sz="4" w:space="0" w:color="auto"/>
              <w:left w:val="single" w:sz="4" w:space="0" w:color="auto"/>
              <w:bottom w:val="single" w:sz="4" w:space="0" w:color="auto"/>
              <w:right w:val="single" w:sz="4" w:space="0" w:color="auto"/>
            </w:tcBorders>
            <w:vAlign w:val="bottom"/>
          </w:tcPr>
          <w:p w:rsidR="00114488" w:rsidRPr="00CB396C" w:rsidRDefault="00114488" w:rsidP="00114488">
            <w:pPr>
              <w:jc w:val="right"/>
              <w:rPr>
                <w:rFonts w:ascii="GHEA Grapalat" w:hAnsi="GHEA Grapalat"/>
                <w:sz w:val="18"/>
                <w:szCs w:val="18"/>
              </w:rPr>
            </w:pPr>
            <w:r w:rsidRPr="00CB396C">
              <w:rPr>
                <w:rFonts w:ascii="GHEA Grapalat" w:hAnsi="GHEA Grapalat"/>
                <w:sz w:val="18"/>
                <w:szCs w:val="18"/>
              </w:rPr>
              <w:t>6.1</w:t>
            </w:r>
          </w:p>
        </w:tc>
      </w:tr>
    </w:tbl>
    <w:p w:rsidR="004E07A7" w:rsidRPr="00CB396C"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9F7557" w:rsidRPr="00CB396C" w:rsidRDefault="00BD4305" w:rsidP="009F7557">
      <w:pPr>
        <w:spacing w:line="360" w:lineRule="auto"/>
        <w:ind w:firstLine="561"/>
        <w:jc w:val="both"/>
        <w:rPr>
          <w:rFonts w:ascii="GHEA Grapalat" w:hAnsi="GHEA Grapalat" w:cs="GHEA Grapalat"/>
          <w:sz w:val="22"/>
          <w:szCs w:val="22"/>
        </w:rPr>
      </w:pPr>
      <w:r w:rsidRPr="00CB396C">
        <w:rPr>
          <w:rFonts w:ascii="GHEA Grapalat" w:hAnsi="GHEA Grapalat" w:cs="Sylfaen"/>
          <w:i/>
          <w:sz w:val="22"/>
          <w:szCs w:val="22"/>
          <w:u w:val="single"/>
          <w:lang w:val="hy-AM"/>
        </w:rPr>
        <w:t>Հ</w:t>
      </w:r>
      <w:r w:rsidR="00FA5206" w:rsidRPr="00CB396C">
        <w:rPr>
          <w:rFonts w:ascii="GHEA Grapalat" w:hAnsi="GHEA Grapalat" w:cs="Sylfaen"/>
          <w:i/>
          <w:sz w:val="22"/>
          <w:szCs w:val="22"/>
          <w:u w:val="single"/>
        </w:rPr>
        <w:t>անրապետության</w:t>
      </w:r>
      <w:r w:rsidRPr="00CB396C">
        <w:rPr>
          <w:rFonts w:ascii="GHEA Grapalat" w:hAnsi="GHEA Grapalat" w:cs="Sylfaen"/>
          <w:i/>
          <w:sz w:val="22"/>
          <w:szCs w:val="22"/>
          <w:u w:val="single"/>
          <w:lang w:val="hy-AM"/>
        </w:rPr>
        <w:t xml:space="preserve"> </w:t>
      </w:r>
      <w:r w:rsidR="00FA5206" w:rsidRPr="00CB396C">
        <w:rPr>
          <w:rFonts w:ascii="GHEA Grapalat" w:hAnsi="GHEA Grapalat" w:cs="Sylfaen"/>
          <w:i/>
          <w:sz w:val="22"/>
          <w:szCs w:val="22"/>
          <w:u w:val="single"/>
        </w:rPr>
        <w:t>ն</w:t>
      </w:r>
      <w:r w:rsidRPr="00CB396C">
        <w:rPr>
          <w:rFonts w:ascii="GHEA Grapalat" w:hAnsi="GHEA Grapalat" w:cs="Sylfaen"/>
          <w:i/>
          <w:sz w:val="22"/>
          <w:szCs w:val="22"/>
          <w:u w:val="single"/>
          <w:lang w:val="hy-AM"/>
        </w:rPr>
        <w:t>ախագահի աշխատակազմի</w:t>
      </w:r>
      <w:r w:rsidRPr="00CB396C">
        <w:rPr>
          <w:rFonts w:ascii="GHEA Grapalat" w:hAnsi="GHEA Grapalat" w:cs="Sylfaen"/>
          <w:sz w:val="22"/>
          <w:szCs w:val="22"/>
        </w:rPr>
        <w:t xml:space="preserve"> </w:t>
      </w:r>
      <w:r w:rsidR="009F7557" w:rsidRPr="00CB396C">
        <w:rPr>
          <w:rFonts w:ascii="GHEA Grapalat" w:hAnsi="GHEA Grapalat" w:cs="GHEA Grapalat"/>
          <w:sz w:val="22"/>
          <w:szCs w:val="22"/>
        </w:rPr>
        <w:t xml:space="preserve">պատասխանատվությամբ </w:t>
      </w:r>
      <w:r w:rsidR="009F7557" w:rsidRPr="00CB396C">
        <w:rPr>
          <w:rFonts w:ascii="GHEA Grapalat" w:hAnsi="GHEA Grapalat" w:cs="GHEA Grapalat"/>
          <w:i/>
          <w:sz w:val="22"/>
          <w:szCs w:val="22"/>
        </w:rPr>
        <w:t>Հանրապետության նախագահի լիազորությունների իրականացման ապահովման</w:t>
      </w:r>
      <w:r w:rsidR="009F7557" w:rsidRPr="00CB396C">
        <w:rPr>
          <w:rFonts w:ascii="GHEA Grapalat" w:hAnsi="GHEA Grapalat" w:cs="GHEA Grapalat"/>
          <w:sz w:val="22"/>
          <w:szCs w:val="22"/>
        </w:rPr>
        <w:t xml:space="preserve"> ծախսերը 2023 թվականի առաջին եռամսյակում կատարվել են 68.2%</w:t>
      </w:r>
      <w:r w:rsidR="009F7557" w:rsidRPr="00CB396C">
        <w:rPr>
          <w:rFonts w:ascii="GHEA Grapalat" w:hAnsi="GHEA Grapalat" w:cs="GHEA Grapalat"/>
          <w:sz w:val="22"/>
          <w:szCs w:val="22"/>
        </w:rPr>
        <w:noBreakHyphen/>
        <w:t>ով՝</w:t>
      </w:r>
      <w:r w:rsidR="0031329E" w:rsidRPr="00CB396C">
        <w:rPr>
          <w:rFonts w:ascii="GHEA Grapalat" w:hAnsi="GHEA Grapalat" w:cs="GHEA Grapalat"/>
          <w:sz w:val="22"/>
          <w:szCs w:val="22"/>
        </w:rPr>
        <w:t xml:space="preserve"> կազմելով 228</w:t>
      </w:r>
      <w:r w:rsidR="009F7557" w:rsidRPr="00CB396C">
        <w:rPr>
          <w:rFonts w:ascii="GHEA Grapalat" w:hAnsi="GHEA Grapalat" w:cs="GHEA Grapalat"/>
          <w:sz w:val="22"/>
          <w:szCs w:val="22"/>
        </w:rPr>
        <w:t xml:space="preserve"> մլն դրամ: Հ</w:t>
      </w:r>
      <w:r w:rsidR="00FA5206" w:rsidRPr="00CB396C">
        <w:rPr>
          <w:rFonts w:ascii="GHEA Grapalat" w:hAnsi="GHEA Grapalat" w:cs="GHEA Grapalat"/>
          <w:sz w:val="22"/>
          <w:szCs w:val="22"/>
        </w:rPr>
        <w:t>անրապետության</w:t>
      </w:r>
      <w:r w:rsidR="009F7557" w:rsidRPr="00CB396C">
        <w:rPr>
          <w:rFonts w:ascii="GHEA Grapalat" w:hAnsi="GHEA Grapalat" w:cs="GHEA Grapalat"/>
          <w:sz w:val="22"/>
          <w:szCs w:val="22"/>
        </w:rPr>
        <w:t xml:space="preserve"> </w:t>
      </w:r>
      <w:r w:rsidR="00FA5206" w:rsidRPr="00CB396C">
        <w:rPr>
          <w:rFonts w:ascii="GHEA Grapalat" w:hAnsi="GHEA Grapalat" w:cs="GHEA Grapalat"/>
          <w:sz w:val="22"/>
          <w:szCs w:val="22"/>
        </w:rPr>
        <w:t>ն</w:t>
      </w:r>
      <w:r w:rsidR="009F7557" w:rsidRPr="00CB396C">
        <w:rPr>
          <w:rFonts w:ascii="GHEA Grapalat" w:hAnsi="GHEA Grapalat" w:cs="GHEA Grapalat"/>
          <w:sz w:val="22"/>
          <w:szCs w:val="22"/>
        </w:rPr>
        <w:t>ախագահի աշխատակազմին հատկացված միջոցների գերակշիռ</w:t>
      </w:r>
      <w:r w:rsidR="00FA5206" w:rsidRPr="00CB396C">
        <w:rPr>
          <w:rFonts w:ascii="GHEA Grapalat" w:hAnsi="GHEA Grapalat" w:cs="GHEA Grapalat"/>
          <w:sz w:val="22"/>
          <w:szCs w:val="22"/>
        </w:rPr>
        <w:t xml:space="preserve"> մասն ուղղվել է Հանրապետության ն</w:t>
      </w:r>
      <w:r w:rsidR="009F7557" w:rsidRPr="00CB396C">
        <w:rPr>
          <w:rFonts w:ascii="GHEA Grapalat" w:hAnsi="GHEA Grapalat" w:cs="GHEA Grapalat"/>
          <w:sz w:val="22"/>
          <w:szCs w:val="22"/>
        </w:rPr>
        <w:t>ախագահի գործունեության և ներկայացուցչականության ապահովման միջոցառմանը, որի շրջանակներում օգտագործվել է 227.9</w:t>
      </w:r>
      <w:r w:rsidR="009F7557" w:rsidRPr="00CB396C">
        <w:rPr>
          <w:rFonts w:ascii="Courier New" w:hAnsi="Courier New" w:cs="Courier New"/>
          <w:sz w:val="22"/>
          <w:szCs w:val="22"/>
        </w:rPr>
        <w:t> </w:t>
      </w:r>
      <w:r w:rsidR="009F7557" w:rsidRPr="00CB396C">
        <w:rPr>
          <w:rFonts w:ascii="GHEA Grapalat" w:hAnsi="GHEA Grapalat" w:cs="GHEA Grapalat"/>
          <w:sz w:val="22"/>
          <w:szCs w:val="22"/>
        </w:rPr>
        <w:t xml:space="preserve">մլն դրամ՝ ապահովելով 68.5% կատարողական, որը պայմանավորված է հաստիքների թերհամալրմամբ և որոշ ծախսերի տնտեսմամբ: Նախորդ </w:t>
      </w:r>
      <w:r w:rsidR="00FA5206" w:rsidRPr="00CB396C">
        <w:rPr>
          <w:rFonts w:ascii="GHEA Grapalat" w:hAnsi="GHEA Grapalat" w:cs="GHEA Grapalat"/>
          <w:sz w:val="22"/>
          <w:szCs w:val="22"/>
        </w:rPr>
        <w:t>տարվա առաջին եռամսյակի համեմատ հանրապետության</w:t>
      </w:r>
      <w:r w:rsidR="009F7557" w:rsidRPr="00CB396C">
        <w:rPr>
          <w:rFonts w:ascii="GHEA Grapalat" w:hAnsi="GHEA Grapalat" w:cs="GHEA Grapalat"/>
          <w:sz w:val="22"/>
          <w:szCs w:val="22"/>
        </w:rPr>
        <w:t xml:space="preserve"> </w:t>
      </w:r>
      <w:r w:rsidR="00FA5206" w:rsidRPr="00CB396C">
        <w:rPr>
          <w:rFonts w:ascii="GHEA Grapalat" w:hAnsi="GHEA Grapalat" w:cs="GHEA Grapalat"/>
          <w:sz w:val="22"/>
          <w:szCs w:val="22"/>
        </w:rPr>
        <w:t>ն</w:t>
      </w:r>
      <w:r w:rsidR="009F7557" w:rsidRPr="00CB396C">
        <w:rPr>
          <w:rFonts w:ascii="GHEA Grapalat" w:hAnsi="GHEA Grapalat" w:cs="GHEA Grapalat"/>
          <w:sz w:val="22"/>
          <w:szCs w:val="22"/>
        </w:rPr>
        <w:t>ախագահի աշխատակազմի ծախսերն աճել են 2.8%-ով կամ 6.3 մլն դրամով,</w:t>
      </w:r>
      <w:r w:rsidR="00FA5206" w:rsidRPr="00CB396C">
        <w:rPr>
          <w:rFonts w:ascii="GHEA Grapalat" w:hAnsi="GHEA Grapalat" w:cs="GHEA Grapalat"/>
          <w:sz w:val="22"/>
          <w:szCs w:val="22"/>
        </w:rPr>
        <w:t xml:space="preserve"> որը հիմնականում արձանագրվել է հ</w:t>
      </w:r>
      <w:r w:rsidR="009F7557" w:rsidRPr="00CB396C">
        <w:rPr>
          <w:rFonts w:ascii="GHEA Grapalat" w:hAnsi="GHEA Grapalat" w:cs="GHEA Grapalat"/>
          <w:sz w:val="22"/>
          <w:szCs w:val="22"/>
        </w:rPr>
        <w:t xml:space="preserve">անրապետության նախագահի գործունեության և ներկայացուցչականության ապահովման ծախսերում: </w:t>
      </w:r>
    </w:p>
    <w:p w:rsidR="009F7557" w:rsidRPr="00CB396C" w:rsidRDefault="009F7557" w:rsidP="009F7557">
      <w:pPr>
        <w:spacing w:line="360" w:lineRule="auto"/>
        <w:ind w:firstLine="561"/>
        <w:jc w:val="both"/>
        <w:rPr>
          <w:rFonts w:ascii="GHEA Grapalat" w:hAnsi="GHEA Grapalat" w:cs="Sylfaen"/>
          <w:sz w:val="22"/>
          <w:szCs w:val="22"/>
        </w:rPr>
      </w:pPr>
    </w:p>
    <w:p w:rsidR="00A82CC4" w:rsidRPr="00CB396C" w:rsidRDefault="009F7557" w:rsidP="009F7557">
      <w:pPr>
        <w:spacing w:line="360" w:lineRule="auto"/>
        <w:ind w:firstLine="561"/>
        <w:jc w:val="both"/>
        <w:rPr>
          <w:rFonts w:ascii="GHEA Grapalat" w:hAnsi="GHEA Grapalat" w:cs="GHEA Grapalat"/>
          <w:sz w:val="22"/>
          <w:szCs w:val="22"/>
        </w:rPr>
      </w:pPr>
      <w:r w:rsidRPr="00CB396C">
        <w:rPr>
          <w:rFonts w:ascii="GHEA Grapalat" w:hAnsi="GHEA Grapalat" w:cs="Sylfaen"/>
          <w:i/>
          <w:sz w:val="22"/>
          <w:szCs w:val="22"/>
          <w:u w:val="single"/>
          <w:lang w:val="hy-AM"/>
        </w:rPr>
        <w:t>ՀՀ Ազգային ժողովի</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 xml:space="preserve">ծախսերը </w:t>
      </w:r>
      <w:r w:rsidRPr="00CB396C">
        <w:rPr>
          <w:rFonts w:ascii="GHEA Grapalat" w:hAnsi="GHEA Grapalat" w:cs="GHEA Grapalat"/>
          <w:sz w:val="22"/>
          <w:szCs w:val="22"/>
        </w:rPr>
        <w:t xml:space="preserve">2023 թվականի առաջին եռամսյակում </w:t>
      </w:r>
      <w:r w:rsidRPr="00CB396C">
        <w:rPr>
          <w:rFonts w:ascii="GHEA Grapalat" w:hAnsi="GHEA Grapalat" w:cs="GHEA Grapalat"/>
          <w:sz w:val="22"/>
          <w:szCs w:val="22"/>
          <w:lang w:val="hy-AM"/>
        </w:rPr>
        <w:t xml:space="preserve">կատարվել են </w:t>
      </w:r>
      <w:r w:rsidRPr="00CB396C">
        <w:rPr>
          <w:rFonts w:ascii="GHEA Grapalat" w:hAnsi="GHEA Grapalat" w:cs="GHEA Grapalat"/>
          <w:sz w:val="22"/>
          <w:szCs w:val="22"/>
        </w:rPr>
        <w:t>56.2</w:t>
      </w:r>
      <w:r w:rsidRPr="00CB396C">
        <w:rPr>
          <w:rFonts w:ascii="GHEA Grapalat" w:hAnsi="GHEA Grapalat" w:cs="GHEA Grapalat"/>
          <w:sz w:val="22"/>
          <w:szCs w:val="22"/>
          <w:lang w:val="hy-AM"/>
        </w:rPr>
        <w:t xml:space="preserve">%-ով՝ կազմելով </w:t>
      </w:r>
      <w:r w:rsidRPr="00CB396C">
        <w:rPr>
          <w:rFonts w:ascii="GHEA Grapalat" w:hAnsi="GHEA Grapalat" w:cs="GHEA Grapalat"/>
          <w:sz w:val="22"/>
          <w:szCs w:val="22"/>
        </w:rPr>
        <w:t>937</w:t>
      </w:r>
      <w:r w:rsidRPr="00CB396C">
        <w:rPr>
          <w:rFonts w:ascii="GHEA Grapalat" w:hAnsi="GHEA Grapalat" w:cs="GHEA Grapalat"/>
          <w:sz w:val="22"/>
          <w:szCs w:val="22"/>
          <w:lang w:val="hy-AM"/>
        </w:rPr>
        <w:t xml:space="preserve"> մլ</w:t>
      </w:r>
      <w:r w:rsidRPr="00CB396C">
        <w:rPr>
          <w:rFonts w:ascii="GHEA Grapalat" w:hAnsi="GHEA Grapalat" w:cs="GHEA Grapalat"/>
          <w:sz w:val="22"/>
          <w:szCs w:val="22"/>
        </w:rPr>
        <w:t>ն</w:t>
      </w:r>
      <w:r w:rsidRPr="00CB396C">
        <w:rPr>
          <w:rFonts w:ascii="GHEA Grapalat" w:hAnsi="GHEA Grapalat" w:cs="GHEA Grapalat"/>
          <w:sz w:val="22"/>
          <w:szCs w:val="22"/>
          <w:lang w:val="hy-AM"/>
        </w:rPr>
        <w:t xml:space="preserve"> դրամ: Մասնավորապես՝ </w:t>
      </w:r>
      <w:r w:rsidRPr="00CB396C">
        <w:rPr>
          <w:rFonts w:ascii="GHEA Grapalat" w:hAnsi="GHEA Grapalat" w:cs="GHEA Grapalat"/>
          <w:sz w:val="22"/>
          <w:szCs w:val="22"/>
        </w:rPr>
        <w:t>76</w:t>
      </w:r>
      <w:r w:rsidRPr="00CB396C">
        <w:rPr>
          <w:rFonts w:ascii="GHEA Grapalat" w:hAnsi="GHEA Grapalat" w:cs="GHEA Grapalat"/>
          <w:sz w:val="22"/>
          <w:szCs w:val="22"/>
          <w:lang w:val="hy-AM"/>
        </w:rPr>
        <w:t xml:space="preserve">% կամ </w:t>
      </w:r>
      <w:r w:rsidRPr="00CB396C">
        <w:rPr>
          <w:rFonts w:ascii="GHEA Grapalat" w:hAnsi="GHEA Grapalat" w:cs="GHEA Grapalat"/>
          <w:sz w:val="22"/>
          <w:szCs w:val="22"/>
        </w:rPr>
        <w:t>899.1</w:t>
      </w:r>
      <w:r w:rsidRPr="00CB396C">
        <w:rPr>
          <w:rFonts w:ascii="GHEA Grapalat" w:hAnsi="GHEA Grapalat" w:cs="GHEA Grapalat"/>
          <w:sz w:val="22"/>
          <w:szCs w:val="22"/>
          <w:lang w:val="hy-AM"/>
        </w:rPr>
        <w:t xml:space="preserve"> մլ</w:t>
      </w:r>
      <w:r w:rsidRPr="00CB396C">
        <w:rPr>
          <w:rFonts w:ascii="GHEA Grapalat" w:hAnsi="GHEA Grapalat" w:cs="GHEA Grapalat"/>
          <w:sz w:val="22"/>
          <w:szCs w:val="22"/>
        </w:rPr>
        <w:t>ն</w:t>
      </w:r>
      <w:r w:rsidRPr="00CB396C">
        <w:rPr>
          <w:rFonts w:ascii="GHEA Grapalat" w:hAnsi="GHEA Grapalat" w:cs="GHEA Grapalat"/>
          <w:sz w:val="22"/>
          <w:szCs w:val="22"/>
          <w:lang w:val="hy-AM"/>
        </w:rPr>
        <w:t xml:space="preserve">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էներգետիկ ծառայությունների, գործուղման և ներկայացուցչական ծախսերի տնտեսմամբ և ապրանքների, աշխատանքների </w:t>
      </w:r>
      <w:r w:rsidR="005B4E11" w:rsidRPr="00CB396C">
        <w:rPr>
          <w:rFonts w:ascii="GHEA Grapalat" w:hAnsi="GHEA Grapalat" w:cs="GHEA Grapalat"/>
          <w:sz w:val="22"/>
          <w:szCs w:val="22"/>
        </w:rPr>
        <w:t xml:space="preserve">ու </w:t>
      </w:r>
      <w:r w:rsidRPr="00CB396C">
        <w:rPr>
          <w:rFonts w:ascii="GHEA Grapalat" w:hAnsi="GHEA Grapalat" w:cs="GHEA Grapalat"/>
          <w:sz w:val="22"/>
          <w:szCs w:val="22"/>
          <w:lang w:val="hy-AM"/>
        </w:rPr>
        <w:t>ծառայությ</w:t>
      </w:r>
      <w:r w:rsidR="005B4E11" w:rsidRPr="00CB396C">
        <w:rPr>
          <w:rFonts w:ascii="GHEA Grapalat" w:hAnsi="GHEA Grapalat" w:cs="GHEA Grapalat"/>
          <w:sz w:val="22"/>
          <w:szCs w:val="22"/>
        </w:rPr>
        <w:t>ունների</w:t>
      </w:r>
      <w:r w:rsidRPr="00CB396C">
        <w:rPr>
          <w:rFonts w:ascii="GHEA Grapalat" w:hAnsi="GHEA Grapalat" w:cs="GHEA Grapalat"/>
          <w:sz w:val="22"/>
          <w:szCs w:val="22"/>
          <w:lang w:val="hy-AM"/>
        </w:rPr>
        <w:t xml:space="preserve"> ձեռքբերման հետ կապված գնման գործընթացներով</w:t>
      </w:r>
      <w:r w:rsidRPr="00CB396C">
        <w:rPr>
          <w:rFonts w:ascii="GHEA Grapalat" w:hAnsi="GHEA Grapalat" w:cs="GHEA Grapalat"/>
          <w:sz w:val="22"/>
          <w:szCs w:val="22"/>
        </w:rPr>
        <w:t>:</w:t>
      </w:r>
      <w:r w:rsidRPr="00CB396C">
        <w:rPr>
          <w:rFonts w:ascii="GHEA Grapalat" w:hAnsi="GHEA Grapalat" w:cs="GHEA Grapalat"/>
          <w:sz w:val="22"/>
          <w:szCs w:val="22"/>
          <w:lang w:val="hy-AM"/>
        </w:rPr>
        <w:t xml:space="preserve"> </w:t>
      </w:r>
      <w:r w:rsidR="005B4E11" w:rsidRPr="00CB396C">
        <w:rPr>
          <w:rFonts w:ascii="GHEA Grapalat" w:hAnsi="GHEA Grapalat" w:cs="GHEA Grapalat"/>
          <w:sz w:val="22"/>
          <w:szCs w:val="22"/>
        </w:rPr>
        <w:lastRenderedPageBreak/>
        <w:t xml:space="preserve">Ծրագրի ցածր կատարողականը </w:t>
      </w:r>
      <w:r w:rsidRPr="00CB396C">
        <w:rPr>
          <w:rFonts w:ascii="GHEA Grapalat" w:hAnsi="GHEA Grapalat" w:cs="GHEA Grapalat"/>
          <w:sz w:val="22"/>
          <w:szCs w:val="22"/>
        </w:rPr>
        <w:t>պայմանավորված է նաև կուսակցություններին և կուսակցությունների դաշինքներին աջակցության և ՀՀ Ազգային ժողովի դերի բարձրացմանն</w:t>
      </w:r>
      <w:r w:rsidR="00232248"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ուղղված միջոցառումների իրականացման </w:t>
      </w:r>
      <w:r w:rsidR="0031329E" w:rsidRPr="00CB396C">
        <w:rPr>
          <w:rFonts w:ascii="GHEA Grapalat" w:hAnsi="GHEA Grapalat" w:cs="GHEA Grapalat"/>
          <w:sz w:val="22"/>
          <w:szCs w:val="22"/>
        </w:rPr>
        <w:t>համար նախատեսված</w:t>
      </w:r>
      <w:r w:rsidR="005B4E11" w:rsidRPr="00CB396C">
        <w:rPr>
          <w:rFonts w:ascii="GHEA Grapalat" w:hAnsi="GHEA Grapalat" w:cs="GHEA Grapalat"/>
          <w:sz w:val="22"/>
          <w:szCs w:val="22"/>
        </w:rPr>
        <w:t xml:space="preserve"> համապատասխանաբար 260.4</w:t>
      </w:r>
      <w:r w:rsidR="005B4E11" w:rsidRPr="00CB396C">
        <w:rPr>
          <w:rFonts w:ascii="Courier New" w:hAnsi="Courier New" w:cs="Courier New"/>
          <w:sz w:val="22"/>
          <w:szCs w:val="22"/>
        </w:rPr>
        <w:t> </w:t>
      </w:r>
      <w:r w:rsidR="005B4E11" w:rsidRPr="00CB396C">
        <w:rPr>
          <w:rFonts w:ascii="GHEA Grapalat" w:hAnsi="GHEA Grapalat" w:cs="GHEA Grapalat"/>
          <w:sz w:val="22"/>
          <w:szCs w:val="22"/>
        </w:rPr>
        <w:t>մլն դրամ և 30 մլն դրամ</w:t>
      </w:r>
      <w:r w:rsidR="0031329E" w:rsidRPr="00CB396C">
        <w:rPr>
          <w:rFonts w:ascii="GHEA Grapalat" w:hAnsi="GHEA Grapalat" w:cs="GHEA Grapalat"/>
          <w:sz w:val="22"/>
          <w:szCs w:val="22"/>
        </w:rPr>
        <w:t xml:space="preserve"> միջոցները</w:t>
      </w:r>
      <w:r w:rsidRPr="00CB396C">
        <w:rPr>
          <w:rFonts w:ascii="GHEA Grapalat" w:hAnsi="GHEA Grapalat" w:cs="GHEA Grapalat"/>
          <w:sz w:val="22"/>
          <w:szCs w:val="22"/>
        </w:rPr>
        <w:t xml:space="preserve"> չօգտագործ</w:t>
      </w:r>
      <w:r w:rsidR="0031329E" w:rsidRPr="00CB396C">
        <w:rPr>
          <w:rFonts w:ascii="GHEA Grapalat" w:hAnsi="GHEA Grapalat" w:cs="GHEA Grapalat"/>
          <w:sz w:val="22"/>
          <w:szCs w:val="22"/>
        </w:rPr>
        <w:t>ելու հանգամանքով</w:t>
      </w:r>
      <w:r w:rsidRPr="00CB396C">
        <w:rPr>
          <w:rFonts w:ascii="GHEA Grapalat" w:hAnsi="GHEA Grapalat" w:cs="GHEA Grapalat"/>
          <w:sz w:val="22"/>
          <w:szCs w:val="22"/>
        </w:rPr>
        <w:t xml:space="preserve">, ինչպես նաև ՀՀ Ազգային ժողովի շենքային պայմանների և Ազգային ժողովի տեխնիկական հագեցվածության բարելավման ծախսերի </w:t>
      </w:r>
      <w:r w:rsidR="0031329E" w:rsidRPr="00CB396C">
        <w:rPr>
          <w:rFonts w:ascii="GHEA Grapalat" w:hAnsi="GHEA Grapalat" w:cs="GHEA Grapalat"/>
          <w:sz w:val="22"/>
          <w:szCs w:val="22"/>
        </w:rPr>
        <w:t>ցածր կատարողականով</w:t>
      </w:r>
      <w:r w:rsidRPr="00CB396C">
        <w:rPr>
          <w:rFonts w:ascii="GHEA Grapalat" w:hAnsi="GHEA Grapalat" w:cs="GHEA Grapalat"/>
          <w:sz w:val="22"/>
          <w:szCs w:val="22"/>
        </w:rPr>
        <w:t>:</w:t>
      </w:r>
      <w:r w:rsidR="00212FED" w:rsidRPr="00CB396C">
        <w:rPr>
          <w:rFonts w:ascii="GHEA Grapalat" w:hAnsi="GHEA Grapalat" w:cs="GHEA Grapalat"/>
          <w:sz w:val="22"/>
          <w:szCs w:val="22"/>
        </w:rPr>
        <w:t xml:space="preserve"> Հաշվետու ժամանակահատվածում կուսակցություններին և կուսակցությունների դաշինքներին աջակցության միջոցառման շրջանակներում շահառուների</w:t>
      </w:r>
      <w:r w:rsidR="006E27DC" w:rsidRPr="00CB396C">
        <w:rPr>
          <w:rFonts w:ascii="GHEA Grapalat" w:hAnsi="GHEA Grapalat" w:cs="GHEA Grapalat"/>
          <w:sz w:val="22"/>
          <w:szCs w:val="22"/>
        </w:rPr>
        <w:t xml:space="preserve"> </w:t>
      </w:r>
      <w:r w:rsidR="00212FED" w:rsidRPr="00CB396C">
        <w:rPr>
          <w:rFonts w:ascii="GHEA Grapalat" w:hAnsi="GHEA Grapalat" w:cs="GHEA Grapalat"/>
          <w:sz w:val="22"/>
          <w:szCs w:val="22"/>
        </w:rPr>
        <w:t>կողմից</w:t>
      </w:r>
      <w:r w:rsidR="006E27DC" w:rsidRPr="00CB396C">
        <w:rPr>
          <w:rFonts w:ascii="GHEA Grapalat" w:hAnsi="GHEA Grapalat" w:cs="GHEA Grapalat"/>
          <w:sz w:val="22"/>
          <w:szCs w:val="22"/>
        </w:rPr>
        <w:t xml:space="preserve"> </w:t>
      </w:r>
      <w:r w:rsidR="00212FED" w:rsidRPr="00CB396C">
        <w:rPr>
          <w:rFonts w:ascii="GHEA Grapalat" w:hAnsi="GHEA Grapalat" w:cs="GHEA Grapalat"/>
          <w:sz w:val="22"/>
          <w:szCs w:val="22"/>
        </w:rPr>
        <w:t>գրավոր պահանջագրեր չեն ներկայացվել, իսկ ՀՀ Ազգային ժողովի դերի բարձրացմանն ուղղված միջոցառումները չեն կատարվել՝ պ</w:t>
      </w:r>
      <w:r w:rsidR="00A82CC4" w:rsidRPr="00CB396C">
        <w:rPr>
          <w:rFonts w:ascii="GHEA Grapalat" w:hAnsi="GHEA Grapalat" w:cs="GHEA Grapalat"/>
          <w:sz w:val="22"/>
          <w:szCs w:val="22"/>
        </w:rPr>
        <w:t>այմանվորված ծառայությունների ձեռքբերման հետ կապված գնման գործընթացներով</w:t>
      </w:r>
      <w:r w:rsidR="00212FED" w:rsidRPr="00CB396C">
        <w:rPr>
          <w:rFonts w:ascii="GHEA Grapalat" w:hAnsi="GHEA Grapalat" w:cs="GHEA Grapalat"/>
          <w:sz w:val="22"/>
          <w:szCs w:val="22"/>
        </w:rPr>
        <w:t>:</w:t>
      </w:r>
    </w:p>
    <w:p w:rsidR="00212FED" w:rsidRPr="00CB396C" w:rsidRDefault="00212FED" w:rsidP="00212FED">
      <w:pPr>
        <w:spacing w:line="360" w:lineRule="auto"/>
        <w:ind w:firstLine="561"/>
        <w:jc w:val="both"/>
        <w:rPr>
          <w:rFonts w:ascii="GHEA Grapalat" w:hAnsi="GHEA Grapalat" w:cs="GHEA Grapalat"/>
          <w:sz w:val="22"/>
          <w:szCs w:val="22"/>
        </w:rPr>
      </w:pPr>
      <w:r w:rsidRPr="00CB396C">
        <w:rPr>
          <w:rFonts w:ascii="GHEA Grapalat" w:hAnsi="GHEA Grapalat" w:cs="GHEA Grapalat"/>
          <w:sz w:val="22"/>
          <w:szCs w:val="22"/>
        </w:rPr>
        <w:t>ՀՀ Ազգային ժողովի շենքային պայմանների բարելավման նպատակով օգտագործվել է նախատեսված միջոցների 0.9%-ը՝ 800 հազ. դրամ, իսկ Ազգային ժողովի տեխնիկական հագեցվածության բարելավման ծախսերը կատարվել են 3.3%-ով՝ կազմելով 2.1 մլն դրամ: Ցածր կատարողականները պայմանավորված են նախատեսված ապրանքների, աշխատանքների և ծառայությունների ձեռք բերման համար իրականացվող գնման գործընթացներով:</w:t>
      </w:r>
    </w:p>
    <w:p w:rsidR="00BD4305" w:rsidRPr="00CB396C" w:rsidRDefault="009F7557" w:rsidP="009F7557">
      <w:pPr>
        <w:spacing w:line="360" w:lineRule="auto"/>
        <w:ind w:firstLine="561"/>
        <w:jc w:val="both"/>
        <w:rPr>
          <w:rFonts w:ascii="GHEA Grapalat" w:hAnsi="GHEA Grapalat" w:cs="Sylfaen"/>
          <w:sz w:val="22"/>
          <w:szCs w:val="22"/>
        </w:rPr>
      </w:pPr>
      <w:r w:rsidRPr="00CB396C">
        <w:rPr>
          <w:rFonts w:ascii="GHEA Grapalat" w:hAnsi="GHEA Grapalat" w:cs="GHEA Grapalat"/>
          <w:sz w:val="22"/>
          <w:szCs w:val="22"/>
          <w:lang w:val="hy-AM"/>
        </w:rPr>
        <w:t xml:space="preserve">Նախորդ տարվա </w:t>
      </w:r>
      <w:r w:rsidRPr="00CB396C">
        <w:rPr>
          <w:rFonts w:ascii="GHEA Grapalat" w:hAnsi="GHEA Grapalat" w:cs="GHEA Grapalat"/>
          <w:sz w:val="22"/>
          <w:szCs w:val="22"/>
        </w:rPr>
        <w:t xml:space="preserve">առաջին եռամսյակի </w:t>
      </w:r>
      <w:r w:rsidRPr="00CB396C">
        <w:rPr>
          <w:rFonts w:ascii="GHEA Grapalat" w:hAnsi="GHEA Grapalat" w:cs="GHEA Grapalat"/>
          <w:sz w:val="22"/>
          <w:szCs w:val="22"/>
          <w:lang w:val="hy-AM"/>
        </w:rPr>
        <w:t>համեմատ ՀՀ Ազգային ժողովի ծախսեր</w:t>
      </w:r>
      <w:r w:rsidR="005B4E11" w:rsidRPr="00CB396C">
        <w:rPr>
          <w:rFonts w:ascii="GHEA Grapalat" w:hAnsi="GHEA Grapalat" w:cs="GHEA Grapalat"/>
          <w:sz w:val="22"/>
          <w:szCs w:val="22"/>
        </w:rPr>
        <w:t>ն էական փոփոխություն չեն կրել</w:t>
      </w:r>
      <w:r w:rsidRPr="00CB396C">
        <w:rPr>
          <w:rFonts w:ascii="GHEA Grapalat" w:hAnsi="GHEA Grapalat" w:cs="GHEA Grapalat"/>
          <w:sz w:val="22"/>
          <w:szCs w:val="22"/>
        </w:rPr>
        <w:t>:</w:t>
      </w:r>
    </w:p>
    <w:p w:rsidR="00BD4305" w:rsidRPr="00CB396C" w:rsidRDefault="00BD4305" w:rsidP="00BD4305">
      <w:pPr>
        <w:spacing w:line="360" w:lineRule="auto"/>
        <w:ind w:firstLine="561"/>
        <w:jc w:val="both"/>
        <w:rPr>
          <w:rFonts w:ascii="GHEA Grapalat" w:hAnsi="GHEA Grapalat" w:cs="Sylfaen"/>
          <w:sz w:val="22"/>
          <w:szCs w:val="22"/>
          <w:lang w:val="hy-AM"/>
        </w:rPr>
      </w:pPr>
    </w:p>
    <w:p w:rsidR="00A01008" w:rsidRPr="00CB396C" w:rsidRDefault="00BD4305" w:rsidP="00A01008">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Sylfaen"/>
          <w:i/>
          <w:sz w:val="22"/>
          <w:szCs w:val="22"/>
          <w:u w:val="single"/>
          <w:lang w:val="hy-AM"/>
        </w:rPr>
        <w:t>ՀՀ Վարչապետի աշխատակազմի</w:t>
      </w:r>
      <w:r w:rsidRPr="00CB396C">
        <w:rPr>
          <w:rFonts w:ascii="GHEA Grapalat" w:hAnsi="GHEA Grapalat" w:cs="Sylfaen"/>
          <w:sz w:val="22"/>
          <w:szCs w:val="22"/>
          <w:lang w:val="hy-AM"/>
        </w:rPr>
        <w:t xml:space="preserve"> </w:t>
      </w:r>
      <w:r w:rsidR="00A01008" w:rsidRPr="00CB396C">
        <w:rPr>
          <w:rFonts w:ascii="GHEA Grapalat" w:hAnsi="GHEA Grapalat" w:cs="Times Armenian"/>
          <w:sz w:val="22"/>
          <w:szCs w:val="22"/>
          <w:lang w:val="hy-AM"/>
        </w:rPr>
        <w:t>պատասխանատվությամբ 2023</w:t>
      </w:r>
      <w:r w:rsidR="00A01008" w:rsidRPr="00CB396C">
        <w:rPr>
          <w:rFonts w:ascii="GHEA Grapalat" w:hAnsi="GHEA Grapalat" w:cs="GHEA Grapalat"/>
          <w:sz w:val="22"/>
          <w:szCs w:val="22"/>
          <w:lang w:val="hy-AM"/>
        </w:rPr>
        <w:t xml:space="preserve"> թվականի առաջին եռամսյակում կատարվել է պետական բյուջեի 8 ծրագիր: Ծախսերը կազմել են շուրջ 2.8 մլրդ դրամ կամ ծրագրի 62.4%</w:t>
      </w:r>
      <w:r w:rsidR="00A01008" w:rsidRPr="00CB396C">
        <w:rPr>
          <w:rFonts w:ascii="GHEA Grapalat" w:hAnsi="GHEA Grapalat" w:cs="GHEA Grapalat"/>
          <w:sz w:val="22"/>
          <w:szCs w:val="22"/>
          <w:lang w:val="hy-AM"/>
        </w:rPr>
        <w:noBreakHyphen/>
        <w:t>ը: Ծրագրված ցուցանիշից շեղումը հիմնականում պայմանավորված է ՀՀ Վարչապետի լիազորությունների իրականացման ապահովման,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ու Տեսչական վերահսկողության ծրագրերի կատարողականով: Նախորդ տարվա առաջին եռամսյակի համեմատ ՀՀ Վարչապետի աշխատակազմի պատասխանատվությամբ իրականացվող ծրագրերի գծով ծախսերն աճել են 1.1%</w:t>
      </w:r>
      <w:r w:rsidR="00A01008" w:rsidRPr="00CB396C">
        <w:rPr>
          <w:rFonts w:ascii="GHEA Grapalat" w:hAnsi="GHEA Grapalat" w:cs="GHEA Grapalat"/>
          <w:sz w:val="22"/>
          <w:szCs w:val="22"/>
          <w:lang w:val="hy-AM"/>
        </w:rPr>
        <w:noBreakHyphen/>
        <w:t xml:space="preserve">ով կամ 29.5 մլն դրամով: Հարկ է նշել, որ 2023 թվականից լաբորատոր փորձարկումների միջոցով գյուղատնտեսական կենդանիների հիվանդությունների, կենդանական ծագում ունեցող հումքի և նյութի վերահսկողության իրականացման միջոցառումը ՀՀ Էկոնոմիկայի նախարարության Անասնաբուժական ծառայությունների ծրագրից փոխանցվել է ՀՀ վարչապետի աշխատակազմին՝ Տեսչական վերահսկողության ծրագրին: Ուստի 2022 թվականի առաջին եռամսյակի համադրելի ցուցանիշի համեմատ ՀՀ Վարչապետի աշխատակազմի </w:t>
      </w:r>
      <w:r w:rsidR="00A01008" w:rsidRPr="00CB396C">
        <w:rPr>
          <w:rFonts w:ascii="GHEA Grapalat" w:hAnsi="GHEA Grapalat" w:cs="GHEA Grapalat"/>
          <w:sz w:val="22"/>
          <w:szCs w:val="22"/>
          <w:lang w:val="hy-AM"/>
        </w:rPr>
        <w:lastRenderedPageBreak/>
        <w:t xml:space="preserve">պատասխանատվությամբ իրականացվող ծախսերի գծով արձանագրվել է 1.1% կամ 31.5 մլն դրամ նվազում, որը հիմնականում ձևավորվել է Վարչապետի լիազորությունների իրականացման ապահովման, Տեսչական վերահսկողության ու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ծրագրերի շրջանակներում կատարված ծախսերի աճի և </w:t>
      </w:r>
      <w:r w:rsidR="0013090A" w:rsidRPr="00CB396C">
        <w:rPr>
          <w:rFonts w:ascii="GHEA Grapalat" w:hAnsi="GHEA Grapalat" w:cs="GHEA Grapalat"/>
          <w:sz w:val="22"/>
          <w:szCs w:val="22"/>
          <w:lang w:val="hy-AM"/>
        </w:rPr>
        <w:t>ՀԲ աջակցությամբ իրականացվող պ</w:t>
      </w:r>
      <w:r w:rsidR="00A01008" w:rsidRPr="00CB396C">
        <w:rPr>
          <w:rFonts w:ascii="GHEA Grapalat" w:hAnsi="GHEA Grapalat" w:cs="GHEA Grapalat"/>
          <w:sz w:val="22"/>
          <w:szCs w:val="22"/>
          <w:lang w:val="hy-AM"/>
        </w:rPr>
        <w:t xml:space="preserve">ետական հատվածի արդիականացման </w:t>
      </w:r>
      <w:r w:rsidR="0013090A" w:rsidRPr="00CB396C">
        <w:rPr>
          <w:rFonts w:ascii="GHEA Grapalat" w:hAnsi="GHEA Grapalat" w:cs="GHEA Grapalat"/>
          <w:sz w:val="22"/>
          <w:szCs w:val="22"/>
          <w:lang w:val="hy-AM"/>
        </w:rPr>
        <w:t xml:space="preserve">չորրորդ </w:t>
      </w:r>
      <w:r w:rsidR="00A01008" w:rsidRPr="00CB396C">
        <w:rPr>
          <w:rFonts w:ascii="GHEA Grapalat" w:hAnsi="GHEA Grapalat" w:cs="GHEA Grapalat"/>
          <w:sz w:val="22"/>
          <w:szCs w:val="22"/>
          <w:lang w:val="hy-AM"/>
        </w:rPr>
        <w:t>ծրագրի շրջանակներում կատարված ծախսերի նվազման արդյունքում:</w:t>
      </w:r>
    </w:p>
    <w:p w:rsidR="00A01008" w:rsidRPr="00CB396C" w:rsidRDefault="00A01008" w:rsidP="00A01008">
      <w:pPr>
        <w:autoSpaceDE w:val="0"/>
        <w:autoSpaceDN w:val="0"/>
        <w:adjustRightInd w:val="0"/>
        <w:spacing w:line="360" w:lineRule="auto"/>
        <w:ind w:firstLine="567"/>
        <w:jc w:val="both"/>
        <w:rPr>
          <w:rFonts w:ascii="GHEA Grapalat" w:hAnsi="GHEA Grapalat" w:cs="GHEA Grapalat"/>
          <w:sz w:val="22"/>
          <w:szCs w:val="22"/>
          <w:lang w:val="hy-AM"/>
        </w:rPr>
      </w:pPr>
    </w:p>
    <w:p w:rsidR="00A01008" w:rsidRPr="00CB396C" w:rsidRDefault="00A01008"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2023թ. առաջին եռամսյակում 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A01008" w:rsidRPr="00CB396C" w:rsidTr="00A01008">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A01008" w:rsidRPr="00CB396C" w:rsidRDefault="00A01008">
            <w:pPr>
              <w:rPr>
                <w:rFonts w:ascii="Times New Roman" w:hAnsi="Times New Roman"/>
                <w:sz w:val="20"/>
                <w:szCs w:val="20"/>
                <w:lang w:val="hy-AM"/>
              </w:rPr>
            </w:pPr>
          </w:p>
        </w:tc>
        <w:tc>
          <w:tcPr>
            <w:tcW w:w="1272" w:type="dxa"/>
            <w:tcBorders>
              <w:top w:val="single" w:sz="4" w:space="0" w:color="auto"/>
              <w:left w:val="single" w:sz="4" w:space="0" w:color="auto"/>
              <w:bottom w:val="single" w:sz="4" w:space="0" w:color="auto"/>
              <w:right w:val="single" w:sz="4" w:space="0" w:color="auto"/>
            </w:tcBorders>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2022թ. առաջին եռամսյակի փաստ</w:t>
            </w:r>
          </w:p>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(2023թ. հետ համադրելի)</w:t>
            </w:r>
          </w:p>
        </w:tc>
        <w:tc>
          <w:tcPr>
            <w:tcW w:w="1203" w:type="dxa"/>
            <w:tcBorders>
              <w:top w:val="single" w:sz="4" w:space="0" w:color="auto"/>
              <w:left w:val="single" w:sz="4" w:space="0" w:color="auto"/>
              <w:bottom w:val="single" w:sz="4" w:space="0" w:color="auto"/>
              <w:right w:val="single" w:sz="4" w:space="0" w:color="auto"/>
            </w:tcBorders>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2023թ.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rPr>
              <w:t>2023թ.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 xml:space="preserve">Կատարո-ղականն առաջին եռամսյակի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 xml:space="preserve">2023թ. </w:t>
            </w:r>
            <w:r w:rsidRPr="00CB396C">
              <w:rPr>
                <w:rFonts w:ascii="GHEA Grapalat" w:hAnsi="GHEA Grapalat" w:cs="Calibri"/>
                <w:b/>
                <w:color w:val="000000"/>
                <w:sz w:val="18"/>
                <w:szCs w:val="18"/>
                <w:lang w:val="hy-AM"/>
              </w:rPr>
              <w:t xml:space="preserve">առաջին եռամսյակը </w:t>
            </w:r>
            <w:r w:rsidRPr="00CB396C">
              <w:rPr>
                <w:rFonts w:ascii="GHEA Grapalat" w:hAnsi="GHEA Grapalat" w:cs="Calibri"/>
                <w:b/>
                <w:bCs/>
                <w:color w:val="000000"/>
                <w:sz w:val="18"/>
                <w:szCs w:val="18"/>
                <w:lang w:val="hy-AM"/>
              </w:rPr>
              <w:t xml:space="preserve">2022թ. </w:t>
            </w:r>
            <w:r w:rsidRPr="00CB396C">
              <w:rPr>
                <w:rFonts w:ascii="GHEA Grapalat" w:hAnsi="GHEA Grapalat" w:cs="Calibri"/>
                <w:b/>
                <w:color w:val="000000"/>
                <w:sz w:val="18"/>
                <w:szCs w:val="18"/>
                <w:lang w:val="hy-AM"/>
              </w:rPr>
              <w:t xml:space="preserve">առաջին եռամսյակի </w:t>
            </w:r>
            <w:r w:rsidRPr="00CB396C">
              <w:rPr>
                <w:rFonts w:ascii="GHEA Grapalat" w:hAnsi="GHEA Grapalat" w:cs="Calibri"/>
                <w:b/>
                <w:bCs/>
                <w:color w:val="000000"/>
                <w:sz w:val="18"/>
                <w:szCs w:val="18"/>
                <w:lang w:val="hy-AM"/>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A01008" w:rsidRPr="00CB396C" w:rsidRDefault="00A01008">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2023թ. և 2022թ. տարբե-րությունը</w:t>
            </w:r>
          </w:p>
        </w:tc>
      </w:tr>
      <w:tr w:rsidR="00A01008" w:rsidRPr="00CB396C" w:rsidTr="00A01008">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rPr>
                <w:rFonts w:ascii="GHEA Grapalat" w:hAnsi="GHEA Grapalat" w:cs="Calibri"/>
                <w:b/>
                <w:noProof/>
                <w:color w:val="000000"/>
                <w:sz w:val="18"/>
                <w:szCs w:val="18"/>
                <w:lang w:val="hy-AM"/>
              </w:rPr>
            </w:pPr>
            <w:r w:rsidRPr="00CB396C">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2,823.3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4,475.9</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2,791.8</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62.4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98.9</w:t>
            </w:r>
          </w:p>
        </w:tc>
        <w:tc>
          <w:tcPr>
            <w:tcW w:w="1048"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b/>
                <w:bCs/>
                <w:sz w:val="18"/>
                <w:szCs w:val="18"/>
              </w:rPr>
            </w:pPr>
            <w:r w:rsidRPr="00CB396C">
              <w:rPr>
                <w:rFonts w:ascii="GHEA Grapalat" w:hAnsi="GHEA Grapalat"/>
                <w:b/>
                <w:bCs/>
                <w:sz w:val="18"/>
                <w:szCs w:val="18"/>
              </w:rPr>
              <w:t>(31.5)</w:t>
            </w:r>
          </w:p>
        </w:tc>
      </w:tr>
      <w:tr w:rsidR="00FF7A72" w:rsidRPr="00CB396C" w:rsidTr="00A01008">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rPr>
                <w:rFonts w:ascii="GHEA Grapalat" w:hAnsi="GHEA Grapalat"/>
                <w:sz w:val="18"/>
                <w:szCs w:val="18"/>
              </w:rPr>
            </w:pPr>
            <w:r w:rsidRPr="00CB396C">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633.7</w:t>
            </w:r>
          </w:p>
        </w:tc>
        <w:tc>
          <w:tcPr>
            <w:tcW w:w="1203"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83.2</w:t>
            </w:r>
          </w:p>
        </w:tc>
        <w:tc>
          <w:tcPr>
            <w:tcW w:w="1203"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71.6</w:t>
            </w:r>
          </w:p>
        </w:tc>
        <w:tc>
          <w:tcPr>
            <w:tcW w:w="1203"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86.0</w:t>
            </w:r>
          </w:p>
        </w:tc>
        <w:tc>
          <w:tcPr>
            <w:tcW w:w="1203"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11.3</w:t>
            </w:r>
          </w:p>
        </w:tc>
        <w:tc>
          <w:tcPr>
            <w:tcW w:w="1048" w:type="dxa"/>
            <w:tcBorders>
              <w:top w:val="single" w:sz="4" w:space="0" w:color="auto"/>
              <w:left w:val="single" w:sz="4" w:space="0" w:color="auto"/>
              <w:bottom w:val="single" w:sz="4" w:space="0" w:color="auto"/>
              <w:right w:val="single" w:sz="4" w:space="0" w:color="auto"/>
            </w:tcBorders>
            <w:vAlign w:val="bottom"/>
          </w:tcPr>
          <w:p w:rsidR="00FF7A72" w:rsidRPr="00CB396C" w:rsidRDefault="00FF7A72">
            <w:pPr>
              <w:jc w:val="right"/>
              <w:rPr>
                <w:rFonts w:ascii="GHEA Grapalat" w:hAnsi="GHEA Grapalat"/>
                <w:sz w:val="18"/>
                <w:szCs w:val="18"/>
              </w:rPr>
            </w:pPr>
            <w:r w:rsidRPr="00CB396C">
              <w:rPr>
                <w:rFonts w:ascii="GHEA Grapalat" w:hAnsi="GHEA Grapalat"/>
                <w:sz w:val="18"/>
                <w:szCs w:val="18"/>
              </w:rPr>
              <w:t>(562.1)</w:t>
            </w:r>
          </w:p>
        </w:tc>
      </w:tr>
      <w:tr w:rsidR="00A01008" w:rsidRPr="00CB396C" w:rsidTr="00A01008">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rPr>
                <w:rFonts w:ascii="GHEA Grapalat" w:hAnsi="GHEA Grapalat"/>
                <w:noProof/>
                <w:sz w:val="18"/>
                <w:szCs w:val="18"/>
                <w:lang w:val="hy-AM"/>
              </w:rPr>
            </w:pPr>
            <w:r w:rsidRPr="00CB396C">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1,022.4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2,138.6</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1,282.2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60.0</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125.4</w:t>
            </w:r>
          </w:p>
        </w:tc>
        <w:tc>
          <w:tcPr>
            <w:tcW w:w="1048"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259.8</w:t>
            </w:r>
          </w:p>
        </w:tc>
      </w:tr>
      <w:tr w:rsidR="00A01008" w:rsidRPr="00CB396C" w:rsidTr="00A01008">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rPr>
                <w:rFonts w:ascii="GHEA Grapalat" w:hAnsi="GHEA Grapalat"/>
                <w:noProof/>
                <w:sz w:val="18"/>
                <w:szCs w:val="18"/>
                <w:lang w:val="hy-AM"/>
              </w:rPr>
            </w:pPr>
            <w:r w:rsidRPr="00CB396C">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917.4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1,358.4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1,026.5</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75.6</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111.9</w:t>
            </w:r>
          </w:p>
        </w:tc>
        <w:tc>
          <w:tcPr>
            <w:tcW w:w="1048"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jc w:val="right"/>
              <w:rPr>
                <w:rFonts w:ascii="GHEA Grapalat" w:hAnsi="GHEA Grapalat"/>
                <w:sz w:val="18"/>
                <w:szCs w:val="18"/>
              </w:rPr>
            </w:pPr>
            <w:r w:rsidRPr="00CB396C">
              <w:rPr>
                <w:rFonts w:ascii="GHEA Grapalat" w:hAnsi="GHEA Grapalat"/>
                <w:sz w:val="18"/>
                <w:szCs w:val="18"/>
              </w:rPr>
              <w:t>109.1</w:t>
            </w:r>
          </w:p>
        </w:tc>
      </w:tr>
      <w:tr w:rsidR="00A01008" w:rsidRPr="00CB396C" w:rsidTr="00A01008">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pPr>
              <w:rPr>
                <w:rFonts w:ascii="GHEA Grapalat" w:hAnsi="GHEA Grapalat"/>
                <w:noProof/>
                <w:sz w:val="18"/>
                <w:szCs w:val="18"/>
              </w:rPr>
            </w:pPr>
            <w:r w:rsidRPr="00CB396C">
              <w:rPr>
                <w:rFonts w:ascii="GHEA Grapalat" w:hAnsi="GHEA Grapalat"/>
                <w:sz w:val="18"/>
                <w:szCs w:val="18"/>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FF7A72">
            <w:pPr>
              <w:jc w:val="right"/>
              <w:rPr>
                <w:rFonts w:ascii="GHEA Grapalat" w:hAnsi="GHEA Grapalat"/>
                <w:sz w:val="18"/>
                <w:szCs w:val="18"/>
              </w:rPr>
            </w:pPr>
            <w:r w:rsidRPr="00CB396C">
              <w:rPr>
                <w:rFonts w:ascii="GHEA Grapalat" w:hAnsi="GHEA Grapalat"/>
                <w:sz w:val="18"/>
                <w:szCs w:val="18"/>
              </w:rPr>
              <w:t>249.7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FF7A72">
            <w:pPr>
              <w:jc w:val="right"/>
              <w:rPr>
                <w:rFonts w:ascii="GHEA Grapalat" w:hAnsi="GHEA Grapalat"/>
                <w:sz w:val="18"/>
                <w:szCs w:val="18"/>
              </w:rPr>
            </w:pPr>
            <w:r w:rsidRPr="00CB396C">
              <w:rPr>
                <w:rFonts w:ascii="GHEA Grapalat" w:hAnsi="GHEA Grapalat"/>
                <w:sz w:val="18"/>
                <w:szCs w:val="18"/>
              </w:rPr>
              <w:t>895.8</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FF7A72">
            <w:pPr>
              <w:jc w:val="right"/>
              <w:rPr>
                <w:rFonts w:ascii="GHEA Grapalat" w:hAnsi="GHEA Grapalat"/>
                <w:sz w:val="18"/>
                <w:szCs w:val="18"/>
              </w:rPr>
            </w:pPr>
            <w:r w:rsidRPr="00CB396C">
              <w:rPr>
                <w:rFonts w:ascii="GHEA Grapalat" w:hAnsi="GHEA Grapalat"/>
                <w:sz w:val="18"/>
                <w:szCs w:val="18"/>
              </w:rPr>
              <w:t>411.4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A01008" w:rsidP="00FF7A72">
            <w:pPr>
              <w:jc w:val="right"/>
              <w:rPr>
                <w:rFonts w:ascii="GHEA Grapalat" w:hAnsi="GHEA Grapalat"/>
                <w:sz w:val="18"/>
                <w:szCs w:val="18"/>
              </w:rPr>
            </w:pPr>
            <w:r w:rsidRPr="00CB396C">
              <w:rPr>
                <w:rFonts w:ascii="GHEA Grapalat" w:hAnsi="GHEA Grapalat"/>
                <w:sz w:val="18"/>
                <w:szCs w:val="18"/>
              </w:rPr>
              <w:t>4</w:t>
            </w:r>
            <w:r w:rsidR="00FF7A72" w:rsidRPr="00CB396C">
              <w:rPr>
                <w:rFonts w:ascii="GHEA Grapalat" w:hAnsi="GHEA Grapalat"/>
                <w:sz w:val="18"/>
                <w:szCs w:val="18"/>
              </w:rPr>
              <w:t>5.</w:t>
            </w:r>
            <w:r w:rsidRPr="00CB396C">
              <w:rPr>
                <w:rFonts w:ascii="GHEA Grapalat" w:hAnsi="GHEA Grapalat"/>
                <w:sz w:val="18"/>
                <w:szCs w:val="18"/>
              </w:rPr>
              <w:t>9</w:t>
            </w:r>
          </w:p>
        </w:tc>
        <w:tc>
          <w:tcPr>
            <w:tcW w:w="1203"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FF7A72">
            <w:pPr>
              <w:jc w:val="right"/>
              <w:rPr>
                <w:rFonts w:ascii="GHEA Grapalat" w:hAnsi="GHEA Grapalat"/>
                <w:sz w:val="18"/>
                <w:szCs w:val="18"/>
              </w:rPr>
            </w:pPr>
            <w:r w:rsidRPr="00CB396C">
              <w:rPr>
                <w:rFonts w:ascii="GHEA Grapalat" w:hAnsi="GHEA Grapalat"/>
                <w:sz w:val="18"/>
                <w:szCs w:val="18"/>
              </w:rPr>
              <w:t>164.7</w:t>
            </w:r>
          </w:p>
        </w:tc>
        <w:tc>
          <w:tcPr>
            <w:tcW w:w="1048" w:type="dxa"/>
            <w:tcBorders>
              <w:top w:val="single" w:sz="4" w:space="0" w:color="auto"/>
              <w:left w:val="single" w:sz="4" w:space="0" w:color="auto"/>
              <w:bottom w:val="single" w:sz="4" w:space="0" w:color="auto"/>
              <w:right w:val="single" w:sz="4" w:space="0" w:color="auto"/>
            </w:tcBorders>
            <w:vAlign w:val="bottom"/>
            <w:hideMark/>
          </w:tcPr>
          <w:p w:rsidR="00A01008" w:rsidRPr="00CB396C" w:rsidRDefault="00FF7A72">
            <w:pPr>
              <w:jc w:val="right"/>
              <w:rPr>
                <w:rFonts w:ascii="GHEA Grapalat" w:hAnsi="GHEA Grapalat"/>
                <w:sz w:val="18"/>
                <w:szCs w:val="18"/>
              </w:rPr>
            </w:pPr>
            <w:r w:rsidRPr="00CB396C">
              <w:rPr>
                <w:rFonts w:ascii="GHEA Grapalat" w:hAnsi="GHEA Grapalat"/>
                <w:sz w:val="18"/>
                <w:szCs w:val="18"/>
              </w:rPr>
              <w:t>161.7</w:t>
            </w:r>
          </w:p>
        </w:tc>
      </w:tr>
    </w:tbl>
    <w:p w:rsidR="00A01008" w:rsidRPr="00CB396C" w:rsidRDefault="00A01008" w:rsidP="00A01008">
      <w:pPr>
        <w:autoSpaceDE w:val="0"/>
        <w:autoSpaceDN w:val="0"/>
        <w:adjustRightInd w:val="0"/>
        <w:spacing w:line="360" w:lineRule="auto"/>
        <w:ind w:firstLine="567"/>
        <w:jc w:val="both"/>
        <w:rPr>
          <w:rFonts w:ascii="GHEA Grapalat" w:hAnsi="GHEA Grapalat"/>
          <w:noProof/>
          <w:sz w:val="20"/>
          <w:szCs w:val="20"/>
          <w:lang w:val="hy-AM"/>
        </w:rPr>
      </w:pPr>
    </w:p>
    <w:p w:rsidR="00A01008" w:rsidRPr="00CB396C" w:rsidRDefault="00A01008" w:rsidP="00A01008">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sz w:val="22"/>
          <w:szCs w:val="22"/>
          <w:lang w:val="hy-AM"/>
        </w:rPr>
        <w:t xml:space="preserve">Հաշվետու եռամսյակում </w:t>
      </w:r>
      <w:r w:rsidRPr="00CB396C">
        <w:rPr>
          <w:rFonts w:ascii="GHEA Grapalat" w:hAnsi="GHEA Grapalat" w:cs="Sylfaen"/>
          <w:i/>
          <w:sz w:val="22"/>
          <w:szCs w:val="22"/>
          <w:lang w:val="hy-AM"/>
        </w:rPr>
        <w:t xml:space="preserve">ՀՀ Վարչապետի լիազորությունների իրականացման ապահովման </w:t>
      </w:r>
      <w:r w:rsidRPr="00CB396C">
        <w:rPr>
          <w:rFonts w:ascii="GHEA Grapalat" w:hAnsi="GHEA Grapalat" w:cs="Sylfaen"/>
          <w:sz w:val="22"/>
          <w:szCs w:val="22"/>
          <w:lang w:val="hy-AM"/>
        </w:rPr>
        <w:t xml:space="preserve">ծրագրի շրջանակներում օգտագործվել է շուրջ 1.3 մլրդ դրամ՝ ապահովելով 60% կատարողական: Շեղումը հիմնականում պայմանավորված է Հայաստանի Հանրապետությունում և արտերկրում ներդրումային և ՊՄԳ ծրագրերի իրականացմանը պետական աջակցության համար նախատեսված 550.5 մլն դրամ միջոցները չօգտագործելու հանգամանքով: Վերջինս պայմանավորված է նրանով, որ 2022 թվականին կատարված աշխատանքների վերաբերյալ «Հայաստանի պետական հետաքրքրությունների ֆոնդ» ՓԲԸ-ի կողմից ներկայացված հաշվետվությունը և </w:t>
      </w:r>
      <w:r w:rsidR="007C575C" w:rsidRPr="00CB396C">
        <w:rPr>
          <w:rFonts w:ascii="GHEA Grapalat" w:hAnsi="GHEA Grapalat" w:cs="Sylfaen"/>
          <w:sz w:val="22"/>
          <w:szCs w:val="22"/>
          <w:lang w:val="hy-AM"/>
        </w:rPr>
        <w:t>2023 թվականի</w:t>
      </w:r>
      <w:r w:rsidRPr="00CB396C">
        <w:rPr>
          <w:rFonts w:ascii="GHEA Grapalat" w:hAnsi="GHEA Grapalat" w:cs="Sylfaen"/>
          <w:sz w:val="22"/>
          <w:szCs w:val="22"/>
          <w:lang w:val="hy-AM"/>
        </w:rPr>
        <w:t xml:space="preserve"> դրամաշնորհի տրամադրման վերաբերյալ պայման</w:t>
      </w:r>
      <w:r w:rsidR="00511F2B" w:rsidRPr="00CB396C">
        <w:rPr>
          <w:rFonts w:ascii="GHEA Grapalat" w:hAnsi="GHEA Grapalat" w:cs="Sylfaen"/>
          <w:sz w:val="22"/>
          <w:szCs w:val="22"/>
          <w:lang w:val="hy-AM"/>
        </w:rPr>
        <w:t>ա</w:t>
      </w:r>
      <w:r w:rsidRPr="00CB396C">
        <w:rPr>
          <w:rFonts w:ascii="GHEA Grapalat" w:hAnsi="GHEA Grapalat" w:cs="Sylfaen"/>
          <w:sz w:val="22"/>
          <w:szCs w:val="22"/>
          <w:lang w:val="hy-AM"/>
        </w:rPr>
        <w:t xml:space="preserve">գրի նախագիծը գտնվում են քննարկման փուլում: </w:t>
      </w:r>
      <w:r w:rsidR="007C575C" w:rsidRPr="00CB396C">
        <w:rPr>
          <w:rFonts w:ascii="GHEA Grapalat" w:hAnsi="GHEA Grapalat" w:cs="Sylfaen"/>
          <w:sz w:val="22"/>
          <w:szCs w:val="22"/>
          <w:lang w:val="hy-AM"/>
        </w:rPr>
        <w:t>ՀՀ Վարչապետի լիազորությունների իրականացման ապահովման</w:t>
      </w:r>
      <w:r w:rsidRPr="00CB396C">
        <w:rPr>
          <w:rFonts w:ascii="GHEA Grapalat" w:hAnsi="GHEA Grapalat" w:cs="Sylfaen"/>
          <w:sz w:val="22"/>
          <w:szCs w:val="22"/>
          <w:lang w:val="hy-AM"/>
        </w:rPr>
        <w:t xml:space="preserve"> ծրագրի շրջանակներում </w:t>
      </w:r>
      <w:r w:rsidRPr="00CB396C">
        <w:rPr>
          <w:rFonts w:ascii="GHEA Grapalat" w:hAnsi="GHEA Grapalat" w:cs="GHEA Grapalat"/>
          <w:sz w:val="22"/>
          <w:szCs w:val="22"/>
          <w:lang w:val="hy-AM"/>
        </w:rPr>
        <w:t xml:space="preserve">իրականացվել են </w:t>
      </w:r>
      <w:r w:rsidRPr="00CB396C">
        <w:rPr>
          <w:rFonts w:ascii="GHEA Grapalat" w:hAnsi="GHEA Grapalat" w:cs="Sylfaen"/>
          <w:sz w:val="22"/>
          <w:szCs w:val="22"/>
          <w:lang w:val="hy-AM"/>
        </w:rPr>
        <w:t xml:space="preserve">ութ </w:t>
      </w:r>
      <w:r w:rsidRPr="00CB396C">
        <w:rPr>
          <w:rFonts w:ascii="GHEA Grapalat" w:hAnsi="GHEA Grapalat" w:cs="GHEA Grapalat"/>
          <w:sz w:val="22"/>
          <w:szCs w:val="22"/>
          <w:lang w:val="hy-AM"/>
        </w:rPr>
        <w:t>միջոցառումներ, որոնցից չորսի համար նախատեսված շուրջ 255 մլն դրամ միջոցներն օգտագործվել են ամբողջությամբ:</w:t>
      </w:r>
    </w:p>
    <w:p w:rsidR="00A01008" w:rsidRPr="00CB396C" w:rsidRDefault="00A01008" w:rsidP="00A01008">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lastRenderedPageBreak/>
        <w:t>Վարչապետի լիազորությունների իրականացման ապահովման ծրագրում ընդգրկված ծառայությունների, ծրագրերի համակարգման միջոցառման ծախսերը կազմել են 1 մլրդ դրամ կամ ծրագրված ցուցանիշի 81.2%-ը՝ պայմանավորված ապրանքների և ծառայությունների ձեռքբերման համար նախատեսված միջոցների մասնակի օգտագործ</w:t>
      </w:r>
      <w:r w:rsidR="007C575C" w:rsidRPr="00CB396C">
        <w:rPr>
          <w:rFonts w:ascii="GHEA Grapalat" w:hAnsi="GHEA Grapalat" w:cs="Sylfaen"/>
          <w:sz w:val="22"/>
          <w:szCs w:val="22"/>
          <w:lang w:val="hy-AM"/>
        </w:rPr>
        <w:t>մամբ</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 xml:space="preserve">Հիմնականում նշված միջոցառման շրջանակներում կատարված ծախսերի աճով է պայմանավորված նախորդ տարվա առաջին եռամսյակի համեմատ </w:t>
      </w:r>
      <w:r w:rsidRPr="00CB396C">
        <w:rPr>
          <w:rFonts w:ascii="GHEA Grapalat" w:hAnsi="GHEA Grapalat" w:cs="Sylfaen"/>
          <w:sz w:val="22"/>
          <w:szCs w:val="22"/>
          <w:lang w:val="hy-AM"/>
        </w:rPr>
        <w:t xml:space="preserve">ՀՀ Վարչապետի լիազորությունների իրականացման ապահովման ծրագրի </w:t>
      </w:r>
      <w:r w:rsidRPr="00CB396C">
        <w:rPr>
          <w:rFonts w:ascii="GHEA Grapalat" w:hAnsi="GHEA Grapalat" w:cs="GHEA Grapalat"/>
          <w:sz w:val="22"/>
          <w:szCs w:val="22"/>
          <w:lang w:val="hy-AM"/>
        </w:rPr>
        <w:t xml:space="preserve">ծախսերի </w:t>
      </w:r>
      <w:r w:rsidRPr="00CB396C">
        <w:rPr>
          <w:rFonts w:ascii="GHEA Grapalat" w:hAnsi="GHEA Grapalat" w:cs="Sylfaen"/>
          <w:sz w:val="22"/>
          <w:szCs w:val="22"/>
          <w:lang w:val="hy-AM"/>
        </w:rPr>
        <w:t>25.4</w:t>
      </w:r>
      <w:r w:rsidRPr="00CB396C">
        <w:rPr>
          <w:rFonts w:ascii="GHEA Grapalat" w:hAnsi="GHEA Grapalat" w:cs="GHEA Grapalat"/>
          <w:sz w:val="22"/>
          <w:szCs w:val="22"/>
          <w:lang w:val="hy-AM"/>
        </w:rPr>
        <w:t>% (259.8 մլն դրամ) աճը:</w:t>
      </w:r>
    </w:p>
    <w:p w:rsidR="00A01008" w:rsidRPr="00CB396C" w:rsidRDefault="00A01008" w:rsidP="00A01008">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i/>
          <w:sz w:val="22"/>
          <w:szCs w:val="22"/>
          <w:lang w:val="hy-AM"/>
        </w:rPr>
        <w:t>Տեսչական վերահսկողության</w:t>
      </w:r>
      <w:r w:rsidRPr="00CB396C">
        <w:rPr>
          <w:rFonts w:ascii="GHEA Grapalat" w:hAnsi="GHEA Grapalat" w:cs="Sylfaen"/>
          <w:sz w:val="22"/>
          <w:szCs w:val="22"/>
          <w:lang w:val="hy-AM"/>
        </w:rPr>
        <w:t xml:space="preserve"> ծրագրի շրջանակներում հաշվետու ժամանակահատվածում օգտագործվել է 1 մլրդ դրամ կամ նախատեսված միջոցների 75.6%-ը: Ծրագրի շրջանակներում իրականացվել են տասնվեց միջոցառումներ, որոնք ուղղվել են տարբեր բնագավառներում տեսչական մարմինների պահպանմանը և կարողությունների զարգացմանն ու տեխնիկական հագեցվածության ապահովմանը: Շեղումը հիմնականում առաջացել է առողջապահության, սննդամթերքի անվտանգության, բնապահպանության ու քաղաքաշինության և ճարտարապետության բնագավառներում վերահսկողության ծառայությունների գծով ծախսերում՝ պայմանավորված տեսչական մարմինների աշխատակազմերի հաստիքների ոչ լրիվ համալրմամբ, գործընկեր կազմակերպությունների կողմից վճարման համար հիմք հանդիսացող փաստաթղթերի</w:t>
      </w:r>
      <w:r w:rsidR="00682A8F" w:rsidRPr="00CB396C">
        <w:rPr>
          <w:rFonts w:ascii="GHEA Grapalat" w:hAnsi="GHEA Grapalat" w:cs="Sylfaen"/>
          <w:sz w:val="22"/>
          <w:szCs w:val="22"/>
          <w:lang w:val="hy-AM"/>
        </w:rPr>
        <w:t>՝</w:t>
      </w:r>
      <w:r w:rsidRPr="00CB396C">
        <w:rPr>
          <w:rFonts w:ascii="GHEA Grapalat" w:hAnsi="GHEA Grapalat" w:cs="Sylfaen"/>
          <w:sz w:val="22"/>
          <w:szCs w:val="22"/>
          <w:lang w:val="hy-AM"/>
        </w:rPr>
        <w:t xml:space="preserve"> հաշվետու ժամանակահատվածում չներկայացմամբ, ինչպես նաև մրցույթների արդյունքում ապրանքների և ծառայությունների՝ նախատեսվածից ցածր գներով ձեռքբերմամբ: Նախորդ տարվա առաջին եռամսյակի համադրելի ցուցանիշի համեմատ Տեսչական վերահսկողության ծրագրի գծով ծախսերն աճել</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են</w:t>
      </w:r>
      <w:r w:rsidRPr="00CB396C">
        <w:rPr>
          <w:rFonts w:ascii="GHEA Grapalat" w:hAnsi="GHEA Grapalat" w:cs="Sylfaen"/>
          <w:sz w:val="22"/>
          <w:szCs w:val="22"/>
          <w:lang w:val="hy-AM"/>
        </w:rPr>
        <w:t xml:space="preserve"> 11.9%</w:t>
      </w:r>
      <w:r w:rsidRPr="00CB396C">
        <w:rPr>
          <w:rFonts w:ascii="GHEA Grapalat" w:hAnsi="GHEA Grapalat" w:cs="Sylfaen"/>
          <w:sz w:val="22"/>
          <w:szCs w:val="22"/>
          <w:lang w:val="hy-AM"/>
        </w:rPr>
        <w:noBreakHyphen/>
      </w:r>
      <w:r w:rsidRPr="00CB396C">
        <w:rPr>
          <w:rFonts w:ascii="GHEA Grapalat" w:hAnsi="GHEA Grapalat" w:cs="GHEA Grapalat"/>
          <w:sz w:val="22"/>
          <w:szCs w:val="22"/>
          <w:lang w:val="hy-AM"/>
        </w:rPr>
        <w:t>ով</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կամ</w:t>
      </w:r>
      <w:r w:rsidRPr="00CB396C">
        <w:rPr>
          <w:rFonts w:ascii="GHEA Grapalat" w:hAnsi="GHEA Grapalat" w:cs="Sylfaen"/>
          <w:sz w:val="22"/>
          <w:szCs w:val="22"/>
          <w:lang w:val="hy-AM"/>
        </w:rPr>
        <w:t xml:space="preserve"> 109.1 </w:t>
      </w:r>
      <w:r w:rsidRPr="00CB396C">
        <w:rPr>
          <w:rFonts w:ascii="GHEA Grapalat" w:hAnsi="GHEA Grapalat" w:cs="GHEA Grapalat"/>
          <w:sz w:val="22"/>
          <w:szCs w:val="22"/>
          <w:lang w:val="hy-AM"/>
        </w:rPr>
        <w:t>մլն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դրամով</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որը</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հիմնականում</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պայմանավորված</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է</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քաղաքաշինության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և</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ճարտարապետության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բնապահպանության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ու</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սննդամթերքի</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անվտանգության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բնագավառներում</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վերահսկողության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ծառ</w:t>
      </w:r>
      <w:r w:rsidRPr="00CB396C">
        <w:rPr>
          <w:rFonts w:ascii="GHEA Grapalat" w:hAnsi="GHEA Grapalat" w:cs="Sylfaen"/>
          <w:sz w:val="22"/>
          <w:szCs w:val="22"/>
          <w:lang w:val="hy-AM"/>
        </w:rPr>
        <w:t xml:space="preserve">այությունների գծով ծախսերի համապատասխանաբար 17.9% (31.3 մլն դրամ), 20.4% (30.6 մլն դրամ) և 6% (14.1 </w:t>
      </w:r>
      <w:r w:rsidRPr="00CB396C">
        <w:rPr>
          <w:rFonts w:ascii="GHEA Grapalat" w:hAnsi="GHEA Grapalat" w:cs="GHEA Grapalat"/>
          <w:sz w:val="22"/>
          <w:szCs w:val="22"/>
          <w:lang w:val="hy-AM"/>
        </w:rPr>
        <w:t>մլն</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դրամ</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աճով</w:t>
      </w:r>
      <w:r w:rsidRPr="00CB396C">
        <w:rPr>
          <w:rFonts w:ascii="GHEA Grapalat" w:hAnsi="GHEA Grapalat" w:cs="Sylfaen"/>
          <w:sz w:val="22"/>
          <w:szCs w:val="22"/>
          <w:lang w:val="hy-AM"/>
        </w:rPr>
        <w:t xml:space="preserve">, ինչպես նաև 2023 թվականի առաջին եռամսյակում բնապահպանության և ընդերքի տեսչական մարմնի կարողությունների զարգացման և տեխնիկական հագեցվածության ապահովման միջոցառմանը շուրջ 23.7 մլն դրամ միջոցներ </w:t>
      </w:r>
      <w:r w:rsidR="00682A8F" w:rsidRPr="00CB396C">
        <w:rPr>
          <w:rFonts w:ascii="GHEA Grapalat" w:hAnsi="GHEA Grapalat" w:cs="Sylfaen"/>
          <w:sz w:val="22"/>
          <w:szCs w:val="22"/>
          <w:lang w:val="hy-AM"/>
        </w:rPr>
        <w:t>տրամադր</w:t>
      </w:r>
      <w:r w:rsidRPr="00CB396C">
        <w:rPr>
          <w:rFonts w:ascii="GHEA Grapalat" w:hAnsi="GHEA Grapalat" w:cs="Sylfaen"/>
          <w:sz w:val="22"/>
          <w:szCs w:val="22"/>
          <w:lang w:val="hy-AM"/>
        </w:rPr>
        <w:t>ելու հանգամանքով</w:t>
      </w:r>
      <w:r w:rsidR="00682A8F" w:rsidRPr="00CB396C">
        <w:rPr>
          <w:rFonts w:ascii="GHEA Grapalat" w:hAnsi="GHEA Grapalat" w:cs="Sylfaen"/>
          <w:sz w:val="22"/>
          <w:szCs w:val="22"/>
          <w:lang w:val="hy-AM"/>
        </w:rPr>
        <w:t>, որի գծով նախորդ տարվա առաջին եռամսյակում միջոցներ չէին հատկացվել</w:t>
      </w:r>
      <w:r w:rsidRPr="00CB396C">
        <w:rPr>
          <w:rFonts w:ascii="GHEA Grapalat" w:hAnsi="GHEA Grapalat" w:cs="Sylfaen"/>
          <w:sz w:val="22"/>
          <w:szCs w:val="22"/>
          <w:lang w:val="hy-AM"/>
        </w:rPr>
        <w:t>:</w:t>
      </w:r>
    </w:p>
    <w:p w:rsidR="00A01008" w:rsidRPr="00CB396C" w:rsidRDefault="00A01008" w:rsidP="00A01008">
      <w:pPr>
        <w:spacing w:line="360" w:lineRule="auto"/>
        <w:ind w:firstLine="561"/>
        <w:jc w:val="both"/>
        <w:rPr>
          <w:rFonts w:ascii="GHEA Grapalat" w:hAnsi="GHEA Grapalat" w:cs="GHEA Grapalat"/>
          <w:sz w:val="22"/>
          <w:szCs w:val="22"/>
          <w:lang w:val="hy-AM"/>
        </w:rPr>
      </w:pPr>
      <w:r w:rsidRPr="00CB396C">
        <w:rPr>
          <w:rFonts w:ascii="GHEA Grapalat" w:hAnsi="GHEA Grapalat" w:cs="Sylfaen"/>
          <w:sz w:val="22"/>
          <w:szCs w:val="22"/>
          <w:lang w:val="hy-AM"/>
        </w:rPr>
        <w:t>ՀՀ Վարչապետի աշխատակազմի կողմից իրականացված այլ ծրագրերից 2023 թվականի</w:t>
      </w:r>
      <w:r w:rsidRPr="00CB396C">
        <w:rPr>
          <w:rFonts w:ascii="GHEA Grapalat" w:hAnsi="GHEA Grapalat"/>
          <w:sz w:val="22"/>
          <w:szCs w:val="22"/>
          <w:lang w:val="hy-AM"/>
        </w:rPr>
        <w:t xml:space="preserve"> առաջին եռամսյակում </w:t>
      </w:r>
      <w:r w:rsidRPr="00CB396C">
        <w:rPr>
          <w:rFonts w:ascii="GHEA Grapalat" w:hAnsi="GHEA Grapalat"/>
          <w:i/>
          <w:sz w:val="22"/>
          <w:szCs w:val="22"/>
          <w:lang w:val="hy-AM"/>
        </w:rPr>
        <w:t>Հանրային իրազեկման</w:t>
      </w:r>
      <w:r w:rsidRPr="00CB396C">
        <w:rPr>
          <w:rFonts w:ascii="GHEA Grapalat" w:hAnsi="GHEA Grapalat"/>
          <w:sz w:val="22"/>
          <w:szCs w:val="22"/>
          <w:lang w:val="hy-AM"/>
        </w:rPr>
        <w:t xml:space="preserve"> ծրագրի շրջանակներում</w:t>
      </w:r>
      <w:r w:rsidR="002F73BF" w:rsidRPr="00CB396C">
        <w:rPr>
          <w:rFonts w:ascii="GHEA Grapalat" w:hAnsi="GHEA Grapalat"/>
          <w:sz w:val="22"/>
          <w:szCs w:val="22"/>
          <w:lang w:val="hy-AM"/>
        </w:rPr>
        <w:t xml:space="preserve"> նախատեսված միջոցներն ամբողջությամբ</w:t>
      </w:r>
      <w:r w:rsidRPr="00CB396C">
        <w:rPr>
          <w:rFonts w:ascii="GHEA Grapalat" w:hAnsi="GHEA Grapalat"/>
          <w:sz w:val="22"/>
          <w:szCs w:val="22"/>
          <w:lang w:val="hy-AM"/>
        </w:rPr>
        <w:t xml:space="preserve"> օգտագործվել </w:t>
      </w:r>
      <w:r w:rsidR="002F73BF" w:rsidRPr="00CB396C">
        <w:rPr>
          <w:rFonts w:ascii="GHEA Grapalat" w:hAnsi="GHEA Grapalat"/>
          <w:sz w:val="22"/>
          <w:szCs w:val="22"/>
          <w:lang w:val="hy-AM"/>
        </w:rPr>
        <w:t>են՝ կազմելով</w:t>
      </w:r>
      <w:r w:rsidRPr="00CB396C">
        <w:rPr>
          <w:rFonts w:ascii="GHEA Grapalat" w:hAnsi="GHEA Grapalat"/>
          <w:sz w:val="22"/>
          <w:szCs w:val="22"/>
          <w:lang w:val="hy-AM"/>
        </w:rPr>
        <w:t xml:space="preserve"> 243.9 մլն դրամ: Ծրագրի շրջանակներում իրականացվել են չորս միջոցառումներ: Հատկացված միջոցներից շուրջ </w:t>
      </w:r>
      <w:r w:rsidRPr="00CB396C">
        <w:rPr>
          <w:rFonts w:ascii="GHEA Grapalat" w:hAnsi="GHEA Grapalat" w:cs="GHEA Grapalat"/>
          <w:sz w:val="22"/>
          <w:szCs w:val="22"/>
          <w:lang w:val="hy-AM"/>
        </w:rPr>
        <w:t>102.4 մլն դրամ ուղղվել է կառավարության գործունեության լուսաբանման, թեմատիկ վերլուծությունների և ԶԼՄ</w:t>
      </w:r>
      <w:r w:rsidRPr="00CB396C">
        <w:rPr>
          <w:rFonts w:ascii="GHEA Grapalat" w:hAnsi="GHEA Grapalat" w:cs="GHEA Grapalat"/>
          <w:sz w:val="22"/>
          <w:szCs w:val="22"/>
          <w:lang w:val="hy-AM"/>
        </w:rPr>
        <w:noBreakHyphen/>
        <w:t xml:space="preserve">ների </w:t>
      </w:r>
      <w:r w:rsidRPr="00CB396C">
        <w:rPr>
          <w:rFonts w:ascii="GHEA Grapalat" w:hAnsi="GHEA Grapalat" w:cs="GHEA Grapalat"/>
          <w:sz w:val="22"/>
          <w:szCs w:val="22"/>
          <w:lang w:val="hy-AM"/>
        </w:rPr>
        <w:lastRenderedPageBreak/>
        <w:t xml:space="preserve">ամենօրյա մշտադիտարկման նպատակով հանրային իրազեկման և հասարակական-քաղաքագիտական հետազոտությունների միջոցառման իրականացմանը: Միջոցառման շրջանակներում նախատեսված արդյունքային ցուցանիշների գծով արձանագրված գերակատարումները պայմանավորված են ՀՀ շահերին առնչվող միջազգային, ներքաղաքական և արտաքին քաղաքական ակտիվ գործընթացներով, ինչպես նաև զեկուցման ենթակա հրատապ թեմաների աճով: Որոշ ցուցանիշների գծով արձանագրվել է թերակատարում՝ պայմանավորված </w:t>
      </w:r>
      <w:r w:rsidR="00C67FCA" w:rsidRPr="00CB396C">
        <w:rPr>
          <w:rFonts w:ascii="GHEA Grapalat" w:hAnsi="GHEA Grapalat" w:cs="GHEA Grapalat"/>
          <w:sz w:val="22"/>
          <w:szCs w:val="22"/>
          <w:lang w:val="hy-AM"/>
        </w:rPr>
        <w:t>նրանով, որ Լաչինի միջանցքի փակման թեմայի լուսաբանումը և դրա շուրջ զարգացումներին անդրադարձը եղել է լուսաբանման առաջնային պլանում, արդյունքում</w:t>
      </w:r>
      <w:r w:rsidR="006E27DC" w:rsidRPr="00CB396C">
        <w:rPr>
          <w:rFonts w:ascii="GHEA Grapalat" w:hAnsi="GHEA Grapalat" w:cs="GHEA Grapalat"/>
          <w:sz w:val="22"/>
          <w:szCs w:val="22"/>
          <w:lang w:val="hy-AM"/>
        </w:rPr>
        <w:t xml:space="preserve"> </w:t>
      </w:r>
      <w:r w:rsidR="00C67FCA" w:rsidRPr="00CB396C">
        <w:rPr>
          <w:rFonts w:ascii="GHEA Grapalat" w:hAnsi="GHEA Grapalat" w:cs="GHEA Grapalat"/>
          <w:sz w:val="22"/>
          <w:szCs w:val="22"/>
          <w:lang w:val="hy-AM"/>
        </w:rPr>
        <w:t>որոշ թողարկումներ ժամանակավորապես կասեցվել են</w:t>
      </w:r>
      <w:r w:rsidRPr="00CB396C">
        <w:rPr>
          <w:rFonts w:ascii="GHEA Grapalat" w:hAnsi="GHEA Grapalat" w:cs="GHEA Grapalat"/>
          <w:sz w:val="22"/>
          <w:szCs w:val="22"/>
          <w:lang w:val="hy-AM"/>
        </w:rPr>
        <w:t>: 64.2 մլն դրամ ուղղվել է ԱՊՀ երկրներում հեռուստառադիոծրագրերի հեռարձակման համար «Միր» միջպետա</w:t>
      </w:r>
      <w:r w:rsidR="00857EFE" w:rsidRPr="00CB396C">
        <w:rPr>
          <w:rFonts w:ascii="GHEA Grapalat" w:hAnsi="GHEA Grapalat" w:cs="GHEA Grapalat"/>
          <w:sz w:val="22"/>
          <w:szCs w:val="22"/>
          <w:lang w:val="hy-AM"/>
        </w:rPr>
        <w:t xml:space="preserve">կան հեռուստառադիոընկերության ՀՀ </w:t>
      </w:r>
      <w:r w:rsidRPr="00CB396C">
        <w:rPr>
          <w:rFonts w:ascii="GHEA Grapalat" w:hAnsi="GHEA Grapalat" w:cs="GHEA Grapalat"/>
          <w:sz w:val="22"/>
          <w:szCs w:val="22"/>
          <w:lang w:val="hy-AM"/>
        </w:rPr>
        <w:t>մասնաբաժնի վճարմանը:</w:t>
      </w:r>
    </w:p>
    <w:p w:rsidR="00A01008" w:rsidRPr="00CB396C" w:rsidRDefault="00A01008" w:rsidP="00A01008">
      <w:pPr>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Նախորդ տարվա առաջին եռամսյակի համեմատ Հանրային իրազեկման ծրագրի ծախսերն աճել են 41.6%-ով կամ 71.7 մլն դրամով` հիմնականում պայմանավորված տեղեկատվության ձեռքբերման, պահպանման և արխիվացման ծառայությունների միջոցառման ծախսերի 4.6 անգամ (38.9 մլն դրամ) աճով:</w:t>
      </w:r>
    </w:p>
    <w:p w:rsidR="00A01008" w:rsidRPr="00CB396C" w:rsidRDefault="00A01008" w:rsidP="00A01008">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B396C">
        <w:rPr>
          <w:rFonts w:ascii="GHEA Grapalat" w:hAnsi="GHEA Grapalat"/>
          <w:sz w:val="22"/>
          <w:szCs w:val="22"/>
          <w:lang w:val="hy-AM"/>
        </w:rPr>
        <w:t xml:space="preserve"> ծրագրի ծախսերը </w:t>
      </w:r>
      <w:r w:rsidRPr="00CB396C">
        <w:rPr>
          <w:rFonts w:ascii="GHEA Grapalat" w:hAnsi="GHEA Grapalat" w:cs="Sylfaen"/>
          <w:sz w:val="22"/>
          <w:szCs w:val="22"/>
          <w:lang w:val="hy-AM"/>
        </w:rPr>
        <w:t xml:space="preserve">կազմել են շուրջ 108.6 մլն դրամ կամ ծրագրային ցուցանիշի 19.2%-ը: Ցածր կատարողականը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ժամանակահատվածում նշված միջոցառման շրջանակներում </w:t>
      </w:r>
      <w:r w:rsidR="00582BF3" w:rsidRPr="00CB396C">
        <w:rPr>
          <w:rFonts w:ascii="GHEA Grapalat" w:hAnsi="GHEA Grapalat" w:cs="Sylfaen"/>
          <w:sz w:val="22"/>
          <w:szCs w:val="22"/>
          <w:lang w:val="hy-AM"/>
        </w:rPr>
        <w:t>մատուց</w:t>
      </w:r>
      <w:r w:rsidRPr="00CB396C">
        <w:rPr>
          <w:rFonts w:ascii="GHEA Grapalat" w:hAnsi="GHEA Grapalat" w:cs="Sylfaen"/>
          <w:sz w:val="22"/>
          <w:szCs w:val="22"/>
          <w:lang w:val="hy-AM"/>
        </w:rPr>
        <w:t>վ</w:t>
      </w:r>
      <w:r w:rsidR="00582BF3" w:rsidRPr="00CB396C">
        <w:rPr>
          <w:rFonts w:ascii="GHEA Grapalat" w:hAnsi="GHEA Grapalat" w:cs="Sylfaen"/>
          <w:sz w:val="22"/>
          <w:szCs w:val="22"/>
          <w:lang w:val="hy-AM"/>
        </w:rPr>
        <w:t>ել են</w:t>
      </w:r>
      <w:r w:rsidRPr="00CB396C">
        <w:rPr>
          <w:rFonts w:ascii="GHEA Grapalat" w:hAnsi="GHEA Grapalat" w:cs="Sylfaen"/>
          <w:sz w:val="22"/>
          <w:szCs w:val="22"/>
          <w:lang w:val="hy-AM"/>
        </w:rPr>
        <w:t xml:space="preserve"> իրավական</w:t>
      </w:r>
      <w:r w:rsidR="00582BF3" w:rsidRPr="00CB396C">
        <w:rPr>
          <w:rFonts w:ascii="GHEA Grapalat" w:hAnsi="GHEA Grapalat" w:cs="Sylfaen"/>
          <w:sz w:val="22"/>
          <w:szCs w:val="22"/>
          <w:lang w:val="hy-AM"/>
        </w:rPr>
        <w:t>,</w:t>
      </w:r>
      <w:r w:rsidRPr="00CB396C">
        <w:rPr>
          <w:rFonts w:ascii="GHEA Grapalat" w:hAnsi="GHEA Grapalat" w:cs="Sylfaen"/>
          <w:sz w:val="22"/>
          <w:szCs w:val="22"/>
          <w:lang w:val="hy-AM"/>
        </w:rPr>
        <w:t xml:space="preserve"> խորհրդատվական</w:t>
      </w:r>
      <w:r w:rsidR="00582BF3" w:rsidRPr="00CB396C">
        <w:rPr>
          <w:rFonts w:ascii="GHEA Grapalat" w:hAnsi="GHEA Grapalat" w:cs="Sylfaen"/>
          <w:sz w:val="22"/>
          <w:szCs w:val="22"/>
          <w:lang w:val="hy-AM"/>
        </w:rPr>
        <w:t xml:space="preserve"> և տեղեկատվական 3 ծառայություններ</w:t>
      </w:r>
      <w:r w:rsidRPr="00CB396C">
        <w:rPr>
          <w:rFonts w:ascii="GHEA Grapalat" w:hAnsi="GHEA Grapalat" w:cs="Sylfaen"/>
          <w:sz w:val="22"/>
          <w:szCs w:val="22"/>
          <w:lang w:val="hy-AM"/>
        </w:rPr>
        <w:t>՝ նախատեսված 9</w:t>
      </w:r>
      <w:r w:rsidRPr="00CB396C">
        <w:rPr>
          <w:rFonts w:ascii="GHEA Grapalat" w:hAnsi="GHEA Grapalat" w:cs="Sylfaen"/>
          <w:sz w:val="22"/>
          <w:szCs w:val="22"/>
          <w:lang w:val="hy-AM"/>
        </w:rPr>
        <w:noBreakHyphen/>
        <w:t xml:space="preserve">ի </w:t>
      </w:r>
      <w:r w:rsidR="00582BF3" w:rsidRPr="00CB396C">
        <w:rPr>
          <w:rFonts w:ascii="GHEA Grapalat" w:hAnsi="GHEA Grapalat" w:cs="Sylfaen"/>
          <w:sz w:val="22"/>
          <w:szCs w:val="22"/>
          <w:lang w:val="hy-AM"/>
        </w:rPr>
        <w:t xml:space="preserve">փոխարեն, որը </w:t>
      </w:r>
      <w:r w:rsidRPr="00CB396C">
        <w:rPr>
          <w:rFonts w:ascii="GHEA Grapalat" w:hAnsi="GHEA Grapalat" w:cs="Sylfaen"/>
          <w:sz w:val="22"/>
          <w:szCs w:val="22"/>
          <w:lang w:val="hy-AM"/>
        </w:rPr>
        <w:t>պայմանավորված է հաշվետու ժամանակահատվածում ներկայացվ</w:t>
      </w:r>
      <w:r w:rsidR="00582BF3" w:rsidRPr="00CB396C">
        <w:rPr>
          <w:rFonts w:ascii="GHEA Grapalat" w:hAnsi="GHEA Grapalat" w:cs="Sylfaen"/>
          <w:sz w:val="22"/>
          <w:szCs w:val="22"/>
          <w:lang w:val="hy-AM"/>
        </w:rPr>
        <w:t>ած վճարման</w:t>
      </w:r>
      <w:r w:rsidRPr="00CB396C">
        <w:rPr>
          <w:rFonts w:ascii="GHEA Grapalat" w:hAnsi="GHEA Grapalat" w:cs="Sylfaen"/>
          <w:sz w:val="22"/>
          <w:szCs w:val="22"/>
          <w:lang w:val="hy-AM"/>
        </w:rPr>
        <w:t xml:space="preserve"> փաստաթղթեր</w:t>
      </w:r>
      <w:r w:rsidR="00582BF3" w:rsidRPr="00CB396C">
        <w:rPr>
          <w:rFonts w:ascii="GHEA Grapalat" w:hAnsi="GHEA Grapalat" w:cs="Sylfaen"/>
          <w:sz w:val="22"/>
          <w:szCs w:val="22"/>
          <w:lang w:val="hy-AM"/>
        </w:rPr>
        <w:t>ով</w:t>
      </w:r>
      <w:r w:rsidRPr="00CB396C">
        <w:rPr>
          <w:rFonts w:ascii="GHEA Grapalat" w:hAnsi="GHEA Grapalat" w:cs="Sylfaen"/>
          <w:sz w:val="22"/>
          <w:szCs w:val="22"/>
          <w:lang w:val="hy-AM"/>
        </w:rPr>
        <w:t xml:space="preserve">: Նշված միջոցառման շրջանակներում օգտագործվել է շուրջ 15.6 մլն դրամ կամ նախատեսված միջոցների 3.6%-ը: </w:t>
      </w:r>
    </w:p>
    <w:p w:rsidR="00A01008" w:rsidRPr="00CB396C" w:rsidRDefault="00A01008" w:rsidP="00A01008">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Հաշվետու ժամանակ</w:t>
      </w:r>
      <w:r w:rsidR="00582BF3" w:rsidRPr="00CB396C">
        <w:rPr>
          <w:rFonts w:ascii="GHEA Grapalat" w:hAnsi="GHEA Grapalat" w:cs="Sylfaen"/>
          <w:sz w:val="22"/>
          <w:szCs w:val="22"/>
          <w:lang w:val="hy-AM"/>
        </w:rPr>
        <w:t>ահատվածում Մարդու իրավունքների ե</w:t>
      </w:r>
      <w:r w:rsidRPr="00CB396C">
        <w:rPr>
          <w:rFonts w:ascii="GHEA Grapalat" w:hAnsi="GHEA Grapalat" w:cs="Sylfaen"/>
          <w:sz w:val="22"/>
          <w:szCs w:val="22"/>
          <w:lang w:val="hy-AM"/>
        </w:rPr>
        <w:t xml:space="preserve">վրոպական դատարանի վճիռների և որոշումների հիման վրա արդարացի ֆինանսական հատուցումների տրամադրման միջոցառման շրջանակներում </w:t>
      </w:r>
      <w:r w:rsidR="00582BF3" w:rsidRPr="00CB396C">
        <w:rPr>
          <w:rFonts w:ascii="GHEA Grapalat" w:hAnsi="GHEA Grapalat" w:cs="Sylfaen"/>
          <w:sz w:val="22"/>
          <w:szCs w:val="22"/>
          <w:lang w:val="hy-AM"/>
        </w:rPr>
        <w:t xml:space="preserve">նախատեսված միջոցներն ամբողջությամբ </w:t>
      </w:r>
      <w:r w:rsidRPr="00CB396C">
        <w:rPr>
          <w:rFonts w:ascii="GHEA Grapalat" w:hAnsi="GHEA Grapalat" w:cs="Sylfaen"/>
          <w:sz w:val="22"/>
          <w:szCs w:val="22"/>
          <w:lang w:val="hy-AM"/>
        </w:rPr>
        <w:t xml:space="preserve">օգտագործվել </w:t>
      </w:r>
      <w:r w:rsidR="00582BF3" w:rsidRPr="00CB396C">
        <w:rPr>
          <w:rFonts w:ascii="GHEA Grapalat" w:hAnsi="GHEA Grapalat" w:cs="Sylfaen"/>
          <w:sz w:val="22"/>
          <w:szCs w:val="22"/>
          <w:lang w:val="hy-AM"/>
        </w:rPr>
        <w:t>են՝ կազմելով</w:t>
      </w:r>
      <w:r w:rsidRPr="00CB396C">
        <w:rPr>
          <w:rFonts w:ascii="GHEA Grapalat" w:hAnsi="GHEA Grapalat" w:cs="Sylfaen"/>
          <w:sz w:val="22"/>
          <w:szCs w:val="22"/>
          <w:lang w:val="hy-AM"/>
        </w:rPr>
        <w:t xml:space="preserve"> 73.1 մլն դրամ</w:t>
      </w:r>
      <w:r w:rsidR="00582BF3" w:rsidRPr="00CB396C">
        <w:rPr>
          <w:rFonts w:ascii="GHEA Grapalat" w:hAnsi="GHEA Grapalat" w:cs="Sylfaen"/>
          <w:sz w:val="22"/>
          <w:szCs w:val="22"/>
          <w:lang w:val="hy-AM"/>
        </w:rPr>
        <w:t>՝ նախորդ տարվա առաջին եռամսյակի 6.8 մլն դրամի դիմաց</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 xml:space="preserve">Հիմնականում նշված միջոցառման ծախսերի աճով է պայմանավորված նախորդ տարվա առաջին եռամսյակի համեմատ Միջազգային դատարաններում, միջազգային արբիտրաժներում և այլ միջազգային ատյաններում </w:t>
      </w:r>
      <w:r w:rsidRPr="00CB396C">
        <w:rPr>
          <w:rFonts w:ascii="GHEA Grapalat" w:hAnsi="GHEA Grapalat" w:cs="Arial"/>
          <w:sz w:val="22"/>
          <w:szCs w:val="22"/>
          <w:lang w:val="hy-AM"/>
        </w:rPr>
        <w:lastRenderedPageBreak/>
        <w:t>ՀՀ շահերի ներկայացման և պաշտպանության, դրանց կողմից ընդունված վճիռների և որոշումների կատարման ապահովման ծրագրի ծախսերի 4 անգամ (81.4 մլն դրամ) աճը:</w:t>
      </w:r>
    </w:p>
    <w:p w:rsidR="00BD4305" w:rsidRPr="00CB396C" w:rsidRDefault="00BD4305" w:rsidP="00BD4305">
      <w:pPr>
        <w:spacing w:line="360" w:lineRule="auto"/>
        <w:ind w:firstLine="561"/>
        <w:jc w:val="both"/>
        <w:rPr>
          <w:rFonts w:ascii="GHEA Grapalat" w:hAnsi="GHEA Grapalat"/>
          <w:sz w:val="22"/>
          <w:szCs w:val="22"/>
          <w:lang w:val="hy-AM"/>
        </w:rPr>
      </w:pPr>
    </w:p>
    <w:p w:rsidR="009F7557" w:rsidRPr="00CB396C" w:rsidRDefault="00BD4305" w:rsidP="009F7557">
      <w:pPr>
        <w:spacing w:line="360" w:lineRule="auto"/>
        <w:ind w:firstLine="561"/>
        <w:jc w:val="both"/>
        <w:rPr>
          <w:rFonts w:ascii="GHEA Grapalat" w:hAnsi="GHEA Grapalat" w:cs="Times Armenian"/>
          <w:sz w:val="22"/>
          <w:szCs w:val="22"/>
          <w:u w:val="single"/>
          <w:lang w:val="hy-AM"/>
        </w:rPr>
      </w:pPr>
      <w:r w:rsidRPr="00CB396C">
        <w:rPr>
          <w:rFonts w:ascii="GHEA Grapalat" w:hAnsi="GHEA Grapalat" w:cs="Sylfaen"/>
          <w:i/>
          <w:sz w:val="22"/>
          <w:szCs w:val="22"/>
          <w:u w:val="single"/>
          <w:lang w:val="hy-AM"/>
        </w:rPr>
        <w:t>ՀՀ սահմանադրական դատարանի</w:t>
      </w:r>
      <w:r w:rsidRPr="00CB396C">
        <w:rPr>
          <w:rFonts w:ascii="GHEA Grapalat" w:hAnsi="GHEA Grapalat" w:cs="Sylfaen"/>
          <w:sz w:val="22"/>
          <w:szCs w:val="22"/>
          <w:lang w:val="hy-AM"/>
        </w:rPr>
        <w:t xml:space="preserve"> </w:t>
      </w:r>
      <w:r w:rsidR="009F7557" w:rsidRPr="00CB396C">
        <w:rPr>
          <w:rFonts w:ascii="GHEA Grapalat" w:hAnsi="GHEA Grapalat" w:cs="GHEA Grapalat"/>
          <w:i/>
          <w:sz w:val="22"/>
          <w:szCs w:val="22"/>
          <w:lang w:val="hy-AM"/>
        </w:rPr>
        <w:t>գործունեության ապահովմանը</w:t>
      </w:r>
      <w:r w:rsidR="009F7557" w:rsidRPr="00CB396C">
        <w:rPr>
          <w:rFonts w:ascii="GHEA Grapalat" w:hAnsi="GHEA Grapalat" w:cs="GHEA Grapalat"/>
          <w:sz w:val="22"/>
          <w:szCs w:val="22"/>
          <w:lang w:val="hy-AM"/>
        </w:rPr>
        <w:t xml:space="preserve"> 2023 թվականի առաջին եռամսյակում տրամադրվել է 154.5 մլն դրամ՝ ապահովելով 88.1%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144.1 մլն դրամ կամ ծրագրված ցուցանիշի 91.2%-ը` պայմանավորված տնտեսումներով: 2022 թվականի նույն ժամանակահատվածի համեմատ ՀՀ սահմանադրական դատարանի ծախսերն աճել են 23.6%-ով կամ 29.5 մլն դրամով, որը մեծ մասամբ պայմանավորված է աշխատանքի վարձատրության և վարչական սարքավորումների</w:t>
      </w:r>
      <w:r w:rsidR="008A758C" w:rsidRPr="00CB396C">
        <w:rPr>
          <w:rFonts w:ascii="GHEA Grapalat" w:hAnsi="GHEA Grapalat" w:cs="GHEA Grapalat"/>
          <w:sz w:val="22"/>
          <w:szCs w:val="22"/>
          <w:lang w:val="hy-AM"/>
        </w:rPr>
        <w:t xml:space="preserve"> ձեռք բերման</w:t>
      </w:r>
      <w:r w:rsidR="009F7557" w:rsidRPr="00CB396C">
        <w:rPr>
          <w:rFonts w:ascii="GHEA Grapalat" w:hAnsi="GHEA Grapalat" w:cs="GHEA Grapalat"/>
          <w:sz w:val="22"/>
          <w:szCs w:val="22"/>
          <w:lang w:val="hy-AM"/>
        </w:rPr>
        <w:t xml:space="preserve"> ծախսերի աճով</w:t>
      </w:r>
      <w:r w:rsidR="008A758C" w:rsidRPr="00CB396C">
        <w:rPr>
          <w:rFonts w:ascii="GHEA Grapalat" w:hAnsi="GHEA Grapalat" w:cs="GHEA Grapalat"/>
          <w:sz w:val="22"/>
          <w:szCs w:val="22"/>
          <w:lang w:val="hy-AM"/>
        </w:rPr>
        <w:t>:</w:t>
      </w:r>
    </w:p>
    <w:p w:rsidR="00BD4305" w:rsidRPr="00CB396C" w:rsidRDefault="00BD4305" w:rsidP="00BD4305">
      <w:pPr>
        <w:spacing w:line="360" w:lineRule="auto"/>
        <w:ind w:firstLine="561"/>
        <w:jc w:val="both"/>
        <w:rPr>
          <w:rFonts w:ascii="GHEA Grapalat" w:hAnsi="GHEA Grapalat" w:cs="Times Armenian"/>
          <w:sz w:val="22"/>
          <w:szCs w:val="22"/>
          <w:lang w:val="hy-AM"/>
        </w:rPr>
      </w:pPr>
    </w:p>
    <w:p w:rsidR="009F7557" w:rsidRPr="00CB396C" w:rsidRDefault="00BD4305" w:rsidP="009F7557">
      <w:pPr>
        <w:spacing w:line="360" w:lineRule="auto"/>
        <w:ind w:firstLine="561"/>
        <w:jc w:val="both"/>
        <w:rPr>
          <w:rFonts w:ascii="GHEA Grapalat" w:hAnsi="GHEA Grapalat" w:cs="Times Armenian"/>
          <w:sz w:val="22"/>
          <w:szCs w:val="22"/>
          <w:lang w:val="hy-AM"/>
        </w:rPr>
      </w:pPr>
      <w:r w:rsidRPr="00CB396C">
        <w:rPr>
          <w:rFonts w:ascii="GHEA Grapalat" w:hAnsi="GHEA Grapalat" w:cs="Sylfaen"/>
          <w:i/>
          <w:sz w:val="22"/>
          <w:szCs w:val="22"/>
          <w:u w:val="single"/>
          <w:lang w:val="hy-AM"/>
        </w:rPr>
        <w:t>Բարձրագույն դատական խորհրդին</w:t>
      </w:r>
      <w:r w:rsidRPr="00CB396C">
        <w:rPr>
          <w:rFonts w:ascii="GHEA Grapalat" w:hAnsi="GHEA Grapalat" w:cs="Sylfaen"/>
          <w:sz w:val="22"/>
          <w:szCs w:val="22"/>
          <w:lang w:val="hy-AM"/>
        </w:rPr>
        <w:t xml:space="preserve"> </w:t>
      </w:r>
      <w:r w:rsidR="009F7557" w:rsidRPr="00CB396C">
        <w:rPr>
          <w:rFonts w:ascii="GHEA Grapalat" w:hAnsi="GHEA Grapalat" w:cs="GHEA Grapalat"/>
          <w:sz w:val="22"/>
          <w:szCs w:val="22"/>
          <w:lang w:val="hy-AM"/>
        </w:rPr>
        <w:t xml:space="preserve">2023 թվականի առաջին եռամսյակում </w:t>
      </w:r>
      <w:r w:rsidR="009F7557" w:rsidRPr="00CB396C">
        <w:rPr>
          <w:rFonts w:ascii="GHEA Grapalat" w:hAnsi="GHEA Grapalat" w:cs="Sylfaen"/>
          <w:sz w:val="22"/>
          <w:szCs w:val="22"/>
          <w:lang w:val="hy-AM"/>
        </w:rPr>
        <w:t>ՀՀ պետական բյուջեից</w:t>
      </w:r>
      <w:r w:rsidR="00FA5206" w:rsidRPr="00CB396C">
        <w:rPr>
          <w:rFonts w:ascii="GHEA Grapalat" w:hAnsi="GHEA Grapalat" w:cs="Sylfaen"/>
          <w:sz w:val="22"/>
          <w:szCs w:val="22"/>
          <w:lang w:val="hy-AM"/>
        </w:rPr>
        <w:t xml:space="preserve"> </w:t>
      </w:r>
      <w:r w:rsidR="00FA5206" w:rsidRPr="00CB396C">
        <w:rPr>
          <w:rFonts w:ascii="GHEA Grapalat" w:hAnsi="GHEA Grapalat" w:cs="Sylfaen"/>
          <w:i/>
          <w:sz w:val="22"/>
          <w:szCs w:val="22"/>
          <w:lang w:val="hy-AM"/>
        </w:rPr>
        <w:t>Դատական իշխանության գործունեության ապահովման և իրականացման</w:t>
      </w:r>
      <w:r w:rsidR="00FA5206" w:rsidRPr="00CB396C">
        <w:rPr>
          <w:rFonts w:ascii="GHEA Grapalat" w:hAnsi="GHEA Grapalat" w:cs="Sylfaen"/>
          <w:sz w:val="22"/>
          <w:szCs w:val="22"/>
          <w:lang w:val="hy-AM"/>
        </w:rPr>
        <w:t xml:space="preserve"> ծրագրին</w:t>
      </w:r>
      <w:r w:rsidR="009F7557" w:rsidRPr="00CB396C">
        <w:rPr>
          <w:rFonts w:ascii="GHEA Grapalat" w:hAnsi="GHEA Grapalat" w:cs="Sylfaen"/>
          <w:sz w:val="22"/>
          <w:szCs w:val="22"/>
          <w:lang w:val="hy-AM"/>
        </w:rPr>
        <w:t xml:space="preserve"> տրամադրվել է շուրջ 2.7 մլրդ դրամ՝</w:t>
      </w:r>
      <w:r w:rsidR="009F7557" w:rsidRPr="00CB396C">
        <w:rPr>
          <w:rFonts w:ascii="GHEA Grapalat" w:hAnsi="GHEA Grapalat" w:cs="Times Armenian"/>
          <w:sz w:val="22"/>
          <w:szCs w:val="22"/>
          <w:lang w:val="hy-AM"/>
        </w:rPr>
        <w:t xml:space="preserve"> </w:t>
      </w:r>
      <w:r w:rsidR="009F7557" w:rsidRPr="00CB396C">
        <w:rPr>
          <w:rFonts w:ascii="GHEA Grapalat" w:hAnsi="GHEA Grapalat" w:cs="Sylfaen"/>
          <w:sz w:val="22"/>
          <w:szCs w:val="22"/>
          <w:lang w:val="hy-AM"/>
        </w:rPr>
        <w:t>ապահովելով</w:t>
      </w:r>
      <w:r w:rsidR="009F7557" w:rsidRPr="00CB396C">
        <w:rPr>
          <w:rFonts w:ascii="GHEA Grapalat" w:hAnsi="GHEA Grapalat" w:cs="Times Armenian"/>
          <w:sz w:val="22"/>
          <w:szCs w:val="22"/>
          <w:lang w:val="hy-AM"/>
        </w:rPr>
        <w:t xml:space="preserve"> </w:t>
      </w:r>
      <w:r w:rsidR="009F7557" w:rsidRPr="00CB396C">
        <w:rPr>
          <w:rFonts w:ascii="GHEA Grapalat" w:hAnsi="GHEA Grapalat" w:cs="Sylfaen"/>
          <w:sz w:val="22"/>
          <w:szCs w:val="22"/>
          <w:lang w:val="hy-AM"/>
        </w:rPr>
        <w:t>ծրագրի 88.4</w:t>
      </w:r>
      <w:r w:rsidR="009F7557" w:rsidRPr="00CB396C">
        <w:rPr>
          <w:rFonts w:ascii="GHEA Grapalat" w:hAnsi="GHEA Grapalat" w:cs="Times Armenian"/>
          <w:sz w:val="22"/>
          <w:szCs w:val="22"/>
          <w:lang w:val="hy-AM"/>
        </w:rPr>
        <w:t xml:space="preserve">% </w:t>
      </w:r>
      <w:r w:rsidR="009F7557" w:rsidRPr="00CB396C">
        <w:rPr>
          <w:rFonts w:ascii="GHEA Grapalat" w:hAnsi="GHEA Grapalat" w:cs="Sylfaen"/>
          <w:sz w:val="22"/>
          <w:szCs w:val="22"/>
          <w:lang w:val="hy-AM"/>
        </w:rPr>
        <w:t>կատարողական: Գրեթե բ</w:t>
      </w:r>
      <w:r w:rsidR="009F7557" w:rsidRPr="00CB396C">
        <w:rPr>
          <w:rFonts w:ascii="GHEA Grapalat" w:hAnsi="GHEA Grapalat" w:cs="Times Armenian"/>
          <w:sz w:val="22"/>
          <w:szCs w:val="22"/>
          <w:lang w:val="hy-AM"/>
        </w:rPr>
        <w:t>ոլոր միջոցառումներում առկա շ</w:t>
      </w:r>
      <w:r w:rsidR="009F7557" w:rsidRPr="00CB396C">
        <w:rPr>
          <w:rFonts w:ascii="GHEA Grapalat" w:hAnsi="GHEA Grapalat" w:cs="GHEA Grapalat"/>
          <w:sz w:val="22"/>
          <w:szCs w:val="22"/>
          <w:lang w:val="hy-AM"/>
        </w:rPr>
        <w:t>եղումները հիմնականում պայմանավորված են</w:t>
      </w:r>
      <w:r w:rsidR="009F7557" w:rsidRPr="00CB396C">
        <w:rPr>
          <w:rFonts w:ascii="GHEA Grapalat" w:hAnsi="GHEA Grapalat" w:cs="Times Armenian"/>
          <w:sz w:val="22"/>
          <w:szCs w:val="22"/>
          <w:lang w:val="hy-AM"/>
        </w:rPr>
        <w:t xml:space="preserve"> </w:t>
      </w:r>
      <w:r w:rsidR="008A758C" w:rsidRPr="00CB396C">
        <w:rPr>
          <w:rFonts w:ascii="GHEA Grapalat" w:hAnsi="GHEA Grapalat" w:cs="Times Armenian"/>
          <w:sz w:val="22"/>
          <w:szCs w:val="22"/>
          <w:lang w:val="hy-AM"/>
        </w:rPr>
        <w:t xml:space="preserve">թափուր հաստիքների առկայությամբ և </w:t>
      </w:r>
      <w:r w:rsidR="009F7557" w:rsidRPr="00CB396C">
        <w:rPr>
          <w:rFonts w:ascii="GHEA Grapalat" w:hAnsi="GHEA Grapalat" w:cs="Times Armenian"/>
          <w:sz w:val="22"/>
          <w:szCs w:val="22"/>
          <w:lang w:val="hy-AM"/>
        </w:rPr>
        <w:t>խնայողությ</w:t>
      </w:r>
      <w:r w:rsidR="008A758C" w:rsidRPr="00CB396C">
        <w:rPr>
          <w:rFonts w:ascii="GHEA Grapalat" w:hAnsi="GHEA Grapalat" w:cs="Times Armenian"/>
          <w:sz w:val="22"/>
          <w:szCs w:val="22"/>
          <w:lang w:val="hy-AM"/>
        </w:rPr>
        <w:t xml:space="preserve">ուններով: </w:t>
      </w:r>
      <w:r w:rsidR="009F7557" w:rsidRPr="00CB396C">
        <w:rPr>
          <w:rFonts w:ascii="GHEA Grapalat" w:hAnsi="GHEA Grapalat" w:cs="Sylfaen"/>
          <w:sz w:val="22"/>
          <w:szCs w:val="22"/>
          <w:lang w:val="hy-AM"/>
        </w:rPr>
        <w:t>2022 թվականի նույն ժամանակահատվածի համեմատ Բարձրագույն դատական խորհրդի ծախսերն աճել են 26.5</w:t>
      </w:r>
      <w:r w:rsidR="009F7557" w:rsidRPr="00CB396C">
        <w:rPr>
          <w:rFonts w:ascii="GHEA Grapalat" w:hAnsi="GHEA Grapalat" w:cs="Times Armenian"/>
          <w:sz w:val="22"/>
          <w:szCs w:val="22"/>
          <w:lang w:val="hy-AM"/>
        </w:rPr>
        <w:t>%</w:t>
      </w:r>
      <w:r w:rsidR="009F7557" w:rsidRPr="00CB396C">
        <w:rPr>
          <w:rFonts w:ascii="GHEA Grapalat" w:hAnsi="GHEA Grapalat" w:cs="Times Armenian"/>
          <w:sz w:val="22"/>
          <w:szCs w:val="22"/>
          <w:lang w:val="hy-AM"/>
        </w:rPr>
        <w:noBreakHyphen/>
        <w:t>ով կամ 555.9 մլն դրամով՝ հիմնականում պայմանավորված դատավորների աշխատանքի վարձատրության ծախսերի աճով:</w:t>
      </w:r>
    </w:p>
    <w:p w:rsidR="00BD4305" w:rsidRPr="00CB396C" w:rsidRDefault="00BD4305" w:rsidP="00BD4305">
      <w:pPr>
        <w:spacing w:line="360" w:lineRule="auto"/>
        <w:ind w:firstLine="561"/>
        <w:jc w:val="both"/>
        <w:rPr>
          <w:rFonts w:ascii="GHEA Grapalat" w:hAnsi="GHEA Grapalat" w:cs="Sylfaen"/>
          <w:sz w:val="22"/>
          <w:szCs w:val="22"/>
          <w:lang w:val="hy-AM"/>
        </w:rPr>
      </w:pPr>
    </w:p>
    <w:p w:rsidR="009F7557" w:rsidRPr="00CB396C" w:rsidRDefault="00BD4305" w:rsidP="009F7557">
      <w:pPr>
        <w:spacing w:line="360" w:lineRule="auto"/>
        <w:ind w:firstLine="561"/>
        <w:jc w:val="both"/>
        <w:rPr>
          <w:rFonts w:ascii="GHEA Grapalat" w:hAnsi="GHEA Grapalat" w:cs="GHEA Grapalat"/>
          <w:sz w:val="22"/>
          <w:szCs w:val="22"/>
          <w:lang w:val="hy-AM"/>
        </w:rPr>
      </w:pPr>
      <w:r w:rsidRPr="00CB396C">
        <w:rPr>
          <w:rFonts w:ascii="GHEA Grapalat" w:hAnsi="GHEA Grapalat" w:cs="Sylfaen"/>
          <w:i/>
          <w:sz w:val="22"/>
          <w:szCs w:val="22"/>
          <w:u w:val="single"/>
          <w:lang w:val="hy-AM"/>
        </w:rPr>
        <w:t>ՀՀ դատախազությանը</w:t>
      </w:r>
      <w:r w:rsidRPr="00CB396C">
        <w:rPr>
          <w:rFonts w:ascii="GHEA Grapalat" w:hAnsi="GHEA Grapalat" w:cs="Sylfaen"/>
          <w:sz w:val="22"/>
          <w:szCs w:val="22"/>
          <w:lang w:val="hy-AM"/>
        </w:rPr>
        <w:t xml:space="preserve"> </w:t>
      </w:r>
      <w:r w:rsidR="009F7557" w:rsidRPr="00CB396C">
        <w:rPr>
          <w:rFonts w:ascii="GHEA Grapalat" w:hAnsi="GHEA Grapalat" w:cs="GHEA Grapalat"/>
          <w:sz w:val="22"/>
          <w:szCs w:val="22"/>
          <w:lang w:val="hy-AM"/>
        </w:rPr>
        <w:t>2023 թվականի առաջին եռամսյակում տրամադրվել է ավելի քան 1.2</w:t>
      </w:r>
      <w:r w:rsidR="00207F2F" w:rsidRPr="00CB396C">
        <w:rPr>
          <w:rFonts w:ascii="Courier New" w:hAnsi="Courier New" w:cs="Courier New"/>
          <w:sz w:val="22"/>
          <w:szCs w:val="22"/>
          <w:lang w:val="hy-AM"/>
        </w:rPr>
        <w:t> </w:t>
      </w:r>
      <w:r w:rsidR="009F7557" w:rsidRPr="00CB396C">
        <w:rPr>
          <w:rFonts w:ascii="GHEA Grapalat" w:hAnsi="GHEA Grapalat" w:cs="GHEA Grapalat"/>
          <w:sz w:val="22"/>
          <w:szCs w:val="22"/>
          <w:lang w:val="hy-AM"/>
        </w:rPr>
        <w:t xml:space="preserve">մլրդ դրամ՝ ապահովելով ծրագրված ցուցանիշի 86.1%-ը: Հատկացումների հաշվին կատարվել են </w:t>
      </w:r>
      <w:r w:rsidR="00207F2F" w:rsidRPr="00CB396C">
        <w:rPr>
          <w:rFonts w:ascii="GHEA Grapalat" w:hAnsi="GHEA Grapalat" w:cs="GHEA Grapalat"/>
          <w:sz w:val="22"/>
          <w:szCs w:val="22"/>
          <w:lang w:val="hy-AM"/>
        </w:rPr>
        <w:t>2</w:t>
      </w:r>
      <w:r w:rsidR="009F7557" w:rsidRPr="00CB396C">
        <w:rPr>
          <w:rFonts w:ascii="GHEA Grapalat" w:hAnsi="GHEA Grapalat" w:cs="GHEA Grapalat"/>
          <w:sz w:val="22"/>
          <w:szCs w:val="22"/>
          <w:lang w:val="hy-AM"/>
        </w:rPr>
        <w:t xml:space="preserve"> ծրագրեր</w:t>
      </w:r>
      <w:r w:rsidR="00207F2F" w:rsidRPr="00CB396C">
        <w:rPr>
          <w:rFonts w:ascii="GHEA Grapalat" w:hAnsi="GHEA Grapalat" w:cs="GHEA Grapalat"/>
          <w:sz w:val="22"/>
          <w:szCs w:val="22"/>
          <w:lang w:val="hy-AM"/>
        </w:rPr>
        <w:t>՝ նախատեսված 3-ի փոխարեն</w:t>
      </w:r>
      <w:r w:rsidR="009F7557" w:rsidRPr="00CB396C">
        <w:rPr>
          <w:rFonts w:ascii="GHEA Grapalat" w:hAnsi="GHEA Grapalat" w:cs="GHEA Grapalat"/>
          <w:i/>
          <w:sz w:val="22"/>
          <w:szCs w:val="22"/>
          <w:lang w:val="hy-AM"/>
        </w:rPr>
        <w:t>:</w:t>
      </w:r>
      <w:r w:rsidR="009F7557" w:rsidRPr="00CB396C">
        <w:rPr>
          <w:rFonts w:ascii="GHEA Grapalat" w:hAnsi="GHEA Grapalat" w:cs="GHEA Grapalat"/>
          <w:sz w:val="22"/>
          <w:szCs w:val="22"/>
          <w:lang w:val="hy-AM"/>
        </w:rPr>
        <w:t xml:space="preserve"> Միջոցների գերակշիռ մասը՝ ավելի քան 1.1 մլրդ դրամը, տրամադրվել է Դատական ղեկավարման և դատախազական հսկողության ծրագրին, որը կատարվել է 91.8%-ով: Նախորդ տարվա առաջին եռամսյակի համեմատ ՀՀ դատախազության ծախսերն աճել են 13%</w:t>
      </w:r>
      <w:r w:rsidR="009F7557" w:rsidRPr="00CB396C">
        <w:rPr>
          <w:rFonts w:ascii="GHEA Grapalat" w:hAnsi="GHEA Grapalat" w:cs="GHEA Grapalat"/>
          <w:sz w:val="22"/>
          <w:szCs w:val="22"/>
          <w:lang w:val="hy-AM"/>
        </w:rPr>
        <w:noBreakHyphen/>
        <w:t>ով կամ 141.3 մլն դրամով՝ հիմնականում պայմանավորված Քրեական հետապնդման, դատավարական ղեկավարման և դատախազական հսկողության ծառայությունների տրամադրման ծախսերի 16.1% (156.6 մլն դրամ) աճով</w:t>
      </w:r>
      <w:r w:rsidR="00EF0D31" w:rsidRPr="00CB396C">
        <w:rPr>
          <w:rFonts w:ascii="GHEA Grapalat" w:hAnsi="GHEA Grapalat" w:cs="GHEA Grapalat"/>
          <w:sz w:val="22"/>
          <w:szCs w:val="22"/>
          <w:lang w:val="hy-AM"/>
        </w:rPr>
        <w:t>, որը հիմնականում պայմանավորված է աշխատանքի վարձատրության ծախսերի աճով</w:t>
      </w:r>
      <w:r w:rsidR="009F7557" w:rsidRPr="00CB396C">
        <w:rPr>
          <w:rFonts w:ascii="GHEA Grapalat" w:hAnsi="GHEA Grapalat" w:cs="GHEA Grapalat"/>
          <w:sz w:val="22"/>
          <w:szCs w:val="22"/>
          <w:lang w:val="hy-AM"/>
        </w:rPr>
        <w:t>:</w:t>
      </w:r>
    </w:p>
    <w:p w:rsidR="00BD4305" w:rsidRPr="00CB396C" w:rsidRDefault="00BD4305" w:rsidP="00BD4305">
      <w:pPr>
        <w:spacing w:line="360" w:lineRule="auto"/>
        <w:ind w:firstLine="561"/>
        <w:jc w:val="both"/>
        <w:rPr>
          <w:rFonts w:ascii="GHEA Grapalat" w:hAnsi="GHEA Grapalat" w:cs="Times Armenian"/>
          <w:sz w:val="22"/>
          <w:szCs w:val="22"/>
          <w:lang w:val="hy-AM"/>
        </w:rPr>
      </w:pPr>
    </w:p>
    <w:p w:rsidR="00481D7B" w:rsidRPr="00CB396C" w:rsidRDefault="00BD4305" w:rsidP="00481D7B">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տարածքային կառավարման և ենթակառուցվածքների նախարարության</w:t>
      </w:r>
      <w:r w:rsidRPr="00CB396C">
        <w:rPr>
          <w:rFonts w:ascii="GHEA Grapalat" w:hAnsi="GHEA Grapalat" w:cs="GHEA Grapalat"/>
          <w:sz w:val="22"/>
          <w:szCs w:val="22"/>
          <w:lang w:val="hy-AM"/>
        </w:rPr>
        <w:t xml:space="preserve"> </w:t>
      </w:r>
      <w:r w:rsidR="00481D7B" w:rsidRPr="00CB396C">
        <w:rPr>
          <w:rFonts w:ascii="GHEA Grapalat" w:hAnsi="GHEA Grapalat" w:cs="GHEA Grapalat"/>
          <w:sz w:val="22"/>
          <w:szCs w:val="22"/>
          <w:lang w:val="hy-AM"/>
        </w:rPr>
        <w:t xml:space="preserve">պատասխանա-տվությամբ 2023 թվականի առաջին եռամսյակի ընթացքում կատարվել է պետական բյուջեի 19 </w:t>
      </w:r>
      <w:r w:rsidR="00481D7B" w:rsidRPr="00CB396C">
        <w:rPr>
          <w:rFonts w:ascii="GHEA Grapalat" w:hAnsi="GHEA Grapalat" w:cs="GHEA Grapalat"/>
          <w:sz w:val="22"/>
          <w:szCs w:val="22"/>
          <w:lang w:val="hy-AM"/>
        </w:rPr>
        <w:lastRenderedPageBreak/>
        <w:t>ծրագիր՝ նախատեսված 20-ի փոխարեն, որոնց գծով ծախսերը կազմել են 31.2 մլրդ դրամ կամ ծրագրված ցուցանիշի 63%</w:t>
      </w:r>
      <w:r w:rsidR="00481D7B" w:rsidRPr="00CB396C">
        <w:rPr>
          <w:rFonts w:ascii="GHEA Grapalat" w:hAnsi="GHEA Grapalat" w:cs="GHEA Grapalat"/>
          <w:sz w:val="22"/>
          <w:szCs w:val="22"/>
          <w:lang w:val="hy-AM"/>
        </w:rPr>
        <w:noBreakHyphen/>
        <w:t>ը: Ծրագրից շեղումը հիմնականում պայմանավորված է Ոռոգման համակարգի առողջացման, Քաղաքային զարգացման, Տարածքային զարգացման, Ջրամատակարարաման և ջրահեռացման բարելավ</w:t>
      </w:r>
      <w:r w:rsidR="002E19D4" w:rsidRPr="00CB396C">
        <w:rPr>
          <w:rFonts w:ascii="GHEA Grapalat" w:hAnsi="GHEA Grapalat" w:cs="GHEA Grapalat"/>
          <w:sz w:val="22"/>
          <w:szCs w:val="22"/>
          <w:lang w:val="hy-AM"/>
        </w:rPr>
        <w:t>ման և</w:t>
      </w:r>
      <w:r w:rsidR="00481D7B" w:rsidRPr="00CB396C">
        <w:rPr>
          <w:rFonts w:ascii="GHEA Grapalat" w:hAnsi="GHEA Grapalat" w:cs="GHEA Grapalat"/>
          <w:sz w:val="22"/>
          <w:szCs w:val="22"/>
          <w:lang w:val="hy-AM"/>
        </w:rPr>
        <w:t xml:space="preserve"> Դպրոցների սեյսմիկ անվտանգության մակարդակի բարձրացման ծրագրերի կատարողականով: 2022 թվականի նույն ժամանակահատվածի համեմատ ծախսերի աճը հիմնականում պայմանավորված է Տարածքային զարգացման, Դպրոցների սեյսմիկ անվտանգության մակարդակի բարձրացման</w:t>
      </w:r>
      <w:r w:rsidR="002E19D4" w:rsidRPr="00CB396C">
        <w:rPr>
          <w:rFonts w:ascii="GHEA Grapalat" w:hAnsi="GHEA Grapalat" w:cs="GHEA Grapalat"/>
          <w:sz w:val="22"/>
          <w:szCs w:val="22"/>
          <w:lang w:val="hy-AM"/>
        </w:rPr>
        <w:t xml:space="preserve"> և</w:t>
      </w:r>
      <w:r w:rsidR="00481D7B" w:rsidRPr="00CB396C">
        <w:rPr>
          <w:rFonts w:ascii="GHEA Grapalat" w:hAnsi="GHEA Grapalat" w:cs="GHEA Grapalat"/>
          <w:sz w:val="22"/>
          <w:szCs w:val="22"/>
          <w:lang w:val="hy-AM"/>
        </w:rPr>
        <w:t xml:space="preserve"> Ոռոգման համակարգի առողջացման ծրագրերի շրջանակներում կատարված ծախսերի աճով: </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lang w:val="hy-AM"/>
        </w:rPr>
      </w:pPr>
    </w:p>
    <w:p w:rsidR="00481D7B" w:rsidRPr="00CB396C" w:rsidRDefault="00481D7B"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2023թ. առաջին եռամսյակում ՀՀ տարածքային կառավարման և ենթակառուցվածքների նախարարության կողմից իրականացված ծրագրերը (մլն դրամ)</w:t>
      </w:r>
    </w:p>
    <w:p w:rsidR="00481D7B" w:rsidRPr="00CB396C" w:rsidRDefault="00481D7B" w:rsidP="00481D7B">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096"/>
        <w:gridCol w:w="1084"/>
        <w:gridCol w:w="1195"/>
        <w:gridCol w:w="1203"/>
        <w:gridCol w:w="1203"/>
        <w:gridCol w:w="1295"/>
      </w:tblGrid>
      <w:tr w:rsidR="00481D7B" w:rsidRPr="00CB396C" w:rsidTr="00AE1DFB">
        <w:trPr>
          <w:trHeight w:val="300"/>
          <w:jc w:val="center"/>
        </w:trPr>
        <w:tc>
          <w:tcPr>
            <w:tcW w:w="3126" w:type="dxa"/>
            <w:shd w:val="clear" w:color="auto" w:fill="auto"/>
            <w:noWrap/>
            <w:vAlign w:val="bottom"/>
            <w:hideMark/>
          </w:tcPr>
          <w:p w:rsidR="00481D7B" w:rsidRPr="00CB396C" w:rsidRDefault="00481D7B" w:rsidP="00AE1DFB">
            <w:pPr>
              <w:rPr>
                <w:rFonts w:ascii="GHEA Grapalat" w:hAnsi="GHEA Grapalat" w:cs="Calibri"/>
                <w:color w:val="000000"/>
                <w:sz w:val="18"/>
                <w:szCs w:val="18"/>
                <w:lang w:val="hy-AM"/>
              </w:rPr>
            </w:pPr>
          </w:p>
        </w:tc>
        <w:tc>
          <w:tcPr>
            <w:tcW w:w="1096" w:type="dxa"/>
          </w:tcPr>
          <w:p w:rsidR="00481D7B" w:rsidRPr="00CB396C" w:rsidRDefault="00481D7B"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084" w:type="dxa"/>
          </w:tcPr>
          <w:p w:rsidR="00481D7B" w:rsidRPr="00CB396C" w:rsidRDefault="00481D7B"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95" w:type="dxa"/>
            <w:shd w:val="clear" w:color="auto" w:fill="auto"/>
            <w:noWrap/>
            <w:hideMark/>
          </w:tcPr>
          <w:p w:rsidR="00481D7B" w:rsidRPr="00CB396C" w:rsidRDefault="00481D7B"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03" w:type="dxa"/>
          </w:tcPr>
          <w:p w:rsidR="00481D7B" w:rsidRPr="00CB396C" w:rsidRDefault="00481D7B"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03" w:type="dxa"/>
          </w:tcPr>
          <w:p w:rsidR="00481D7B" w:rsidRPr="00CB396C" w:rsidRDefault="00481D7B"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295" w:type="dxa"/>
          </w:tcPr>
          <w:p w:rsidR="00481D7B" w:rsidRPr="00CB396C" w:rsidRDefault="00481D7B" w:rsidP="00AE1DFB">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481D7B" w:rsidRPr="00CB396C" w:rsidTr="00AE1DFB">
        <w:trPr>
          <w:trHeight w:val="331"/>
          <w:jc w:val="center"/>
        </w:trPr>
        <w:tc>
          <w:tcPr>
            <w:tcW w:w="3126" w:type="dxa"/>
            <w:shd w:val="clear" w:color="auto" w:fill="auto"/>
          </w:tcPr>
          <w:p w:rsidR="00481D7B" w:rsidRPr="00CB396C" w:rsidRDefault="00481D7B" w:rsidP="00AE1DFB">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1096" w:type="dxa"/>
            <w:shd w:val="clear" w:color="auto" w:fill="auto"/>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26,207.6</w:t>
            </w:r>
          </w:p>
        </w:tc>
        <w:tc>
          <w:tcPr>
            <w:tcW w:w="1084" w:type="dxa"/>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49,607.0</w:t>
            </w:r>
          </w:p>
        </w:tc>
        <w:tc>
          <w:tcPr>
            <w:tcW w:w="1195" w:type="dxa"/>
            <w:shd w:val="clear" w:color="auto" w:fill="auto"/>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31,230.5</w:t>
            </w:r>
          </w:p>
        </w:tc>
        <w:tc>
          <w:tcPr>
            <w:tcW w:w="1203" w:type="dxa"/>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63.0</w:t>
            </w:r>
          </w:p>
        </w:tc>
        <w:tc>
          <w:tcPr>
            <w:tcW w:w="1203" w:type="dxa"/>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119.2</w:t>
            </w:r>
          </w:p>
        </w:tc>
        <w:tc>
          <w:tcPr>
            <w:tcW w:w="1295" w:type="dxa"/>
          </w:tcPr>
          <w:p w:rsidR="00481D7B" w:rsidRPr="00CB396C" w:rsidRDefault="00481D7B"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5,022.9</w:t>
            </w:r>
          </w:p>
        </w:tc>
      </w:tr>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Ոռոգման համակարգի առողջացում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2,144.5</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8,599.0</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2,852.8</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33.2</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133.0</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708.3</w:t>
            </w:r>
          </w:p>
        </w:tc>
      </w:tr>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Ճանապարհային ցանցի բարելավում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4,517.8</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5,312.3</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4,333.3</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81.6</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95.9</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(184.4)</w:t>
            </w:r>
          </w:p>
        </w:tc>
      </w:tr>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Ջրամատակարարաման և ջրահեռացման բարելավում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427.0 </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1,594.3</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317.0 </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19.9</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74.2</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(110.0)</w:t>
            </w:r>
          </w:p>
        </w:tc>
      </w:tr>
      <w:tr w:rsidR="00481D7B" w:rsidRPr="00CB396C" w:rsidTr="00AE1DFB">
        <w:trPr>
          <w:trHeight w:val="300"/>
          <w:jc w:val="center"/>
        </w:trPr>
        <w:tc>
          <w:tcPr>
            <w:tcW w:w="3126" w:type="dxa"/>
            <w:shd w:val="clear" w:color="auto" w:fill="auto"/>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Պետական գույքի կառավարում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(2,243.1)</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(682.6)</w:t>
            </w:r>
          </w:p>
        </w:tc>
        <w:tc>
          <w:tcPr>
            <w:tcW w:w="1195"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(1,570.9)</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230.1</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70.0</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672.1</w:t>
            </w:r>
          </w:p>
        </w:tc>
      </w:tr>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bookmarkStart w:id="58" w:name="_Hlk96598161"/>
            <w:r w:rsidRPr="00CB396C">
              <w:rPr>
                <w:rFonts w:ascii="GHEA Grapalat" w:hAnsi="GHEA Grapalat" w:cs="Calibri"/>
                <w:color w:val="000000"/>
                <w:sz w:val="18"/>
                <w:szCs w:val="18"/>
              </w:rPr>
              <w:t>Քաղաքային զարգացում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1,500.0</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6,378.0</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981.2</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15.4</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65.4</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(518.8)</w:t>
            </w:r>
          </w:p>
        </w:tc>
      </w:tr>
      <w:tr w:rsidR="00481D7B" w:rsidRPr="00CB396C" w:rsidTr="00AE1DFB">
        <w:trPr>
          <w:trHeight w:val="300"/>
          <w:jc w:val="center"/>
        </w:trPr>
        <w:tc>
          <w:tcPr>
            <w:tcW w:w="3126" w:type="dxa"/>
            <w:shd w:val="clear" w:color="auto" w:fill="auto"/>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Դպրոցների սեյսմիկ անվտանգության մակարդակի բարձրացում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928.6</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2,885.0</w:t>
            </w:r>
          </w:p>
        </w:tc>
        <w:tc>
          <w:tcPr>
            <w:tcW w:w="1195"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1,780.6</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61.7</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191.7</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852.0</w:t>
            </w:r>
          </w:p>
        </w:tc>
      </w:tr>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Տարածքային զարգացում</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17,758.2 </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22,816.9</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20,860.9 </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91.4</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117.5</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3,102.8</w:t>
            </w:r>
          </w:p>
        </w:tc>
      </w:tr>
      <w:bookmarkEnd w:id="58"/>
      <w:tr w:rsidR="00481D7B" w:rsidRPr="00CB396C" w:rsidTr="00AE1DFB">
        <w:trPr>
          <w:trHeight w:val="300"/>
          <w:jc w:val="center"/>
        </w:trPr>
        <w:tc>
          <w:tcPr>
            <w:tcW w:w="3126" w:type="dxa"/>
            <w:shd w:val="clear" w:color="auto" w:fill="auto"/>
            <w:hideMark/>
          </w:tcPr>
          <w:p w:rsidR="00481D7B" w:rsidRPr="00CB396C" w:rsidRDefault="00481D7B" w:rsidP="00AE1DFB">
            <w:pPr>
              <w:rPr>
                <w:rFonts w:ascii="GHEA Grapalat" w:hAnsi="GHEA Grapalat" w:cs="Calibri"/>
                <w:color w:val="000000"/>
                <w:sz w:val="18"/>
                <w:szCs w:val="18"/>
              </w:rPr>
            </w:pPr>
            <w:r w:rsidRPr="00CB396C">
              <w:rPr>
                <w:rFonts w:ascii="GHEA Grapalat" w:hAnsi="GHEA Grapalat" w:cs="Calibri"/>
                <w:color w:val="000000"/>
                <w:sz w:val="18"/>
                <w:szCs w:val="18"/>
              </w:rPr>
              <w:t>Այլ ծրագրեր</w:t>
            </w:r>
          </w:p>
        </w:tc>
        <w:tc>
          <w:tcPr>
            <w:tcW w:w="1096" w:type="dxa"/>
            <w:shd w:val="clear" w:color="auto" w:fill="auto"/>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1,174.6 </w:t>
            </w:r>
          </w:p>
        </w:tc>
        <w:tc>
          <w:tcPr>
            <w:tcW w:w="1084"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2,704.1</w:t>
            </w:r>
          </w:p>
        </w:tc>
        <w:tc>
          <w:tcPr>
            <w:tcW w:w="1195" w:type="dxa"/>
            <w:shd w:val="clear" w:color="auto" w:fill="auto"/>
            <w:hideMark/>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1,675.6 </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62.0</w:t>
            </w:r>
          </w:p>
        </w:tc>
        <w:tc>
          <w:tcPr>
            <w:tcW w:w="1203"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142.7</w:t>
            </w:r>
          </w:p>
        </w:tc>
        <w:tc>
          <w:tcPr>
            <w:tcW w:w="1295" w:type="dxa"/>
          </w:tcPr>
          <w:p w:rsidR="00481D7B" w:rsidRPr="00CB396C" w:rsidRDefault="00481D7B"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501.0</w:t>
            </w:r>
          </w:p>
        </w:tc>
      </w:tr>
    </w:tbl>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sz w:val="22"/>
          <w:szCs w:val="22"/>
        </w:rPr>
        <w:t xml:space="preserve">2023 թվականի առաջին եռամսյակի ընթացքում </w:t>
      </w:r>
      <w:r w:rsidRPr="00CB396C">
        <w:rPr>
          <w:rFonts w:ascii="GHEA Grapalat" w:hAnsi="GHEA Grapalat"/>
          <w:i/>
          <w:sz w:val="22"/>
          <w:szCs w:val="22"/>
        </w:rPr>
        <w:t>Ոռոգման համակարգի առողջացման</w:t>
      </w:r>
      <w:r w:rsidRPr="00CB396C">
        <w:rPr>
          <w:rFonts w:ascii="GHEA Grapalat" w:hAnsi="GHEA Grapalat"/>
          <w:sz w:val="22"/>
          <w:szCs w:val="22"/>
        </w:rPr>
        <w:t xml:space="preserve"> </w:t>
      </w:r>
      <w:r w:rsidRPr="00CB396C">
        <w:rPr>
          <w:rFonts w:ascii="GHEA Grapalat" w:hAnsi="GHEA Grapalat" w:cs="GHEA Grapalat"/>
          <w:sz w:val="22"/>
          <w:szCs w:val="22"/>
        </w:rPr>
        <w:t>ծրագրի շրջանակներում օգտագործվել է նախատեսված միջոցների 33.2%-ը՝ շուրջ 2.9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481D7B" w:rsidRPr="00CB396C" w:rsidRDefault="00481D7B" w:rsidP="00B56DB2">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396C">
        <w:rPr>
          <w:rFonts w:ascii="GHEA Grapalat" w:hAnsi="GHEA Grapalat" w:cs="GHEA Grapalat"/>
          <w:sz w:val="22"/>
          <w:szCs w:val="22"/>
        </w:rPr>
        <w:t xml:space="preserve">Եվրասիական զարգացման բանկի աջակցությամբ իրականացվող ոռոգման համակարգերի զարգացման ծրագրի շրջանակներում առաջին եռամսյակում հիմնանորոգվել է նախատեսված 18.5 </w:t>
      </w:r>
      <w:r w:rsidRPr="00CB396C">
        <w:rPr>
          <w:rFonts w:ascii="GHEA Grapalat" w:hAnsi="GHEA Grapalat" w:cs="GHEA Grapalat"/>
          <w:sz w:val="22"/>
          <w:szCs w:val="22"/>
        </w:rPr>
        <w:lastRenderedPageBreak/>
        <w:t>կմ երկարությամբ ոռոգման ցանցը: Ծրագրի շրջանակներում օգտագործվել է 1.4 մլրդ դրամ կամ նախատեսված միջոցների 83%-ը</w:t>
      </w:r>
      <w:r w:rsidR="00AE1DFB" w:rsidRPr="00CB396C">
        <w:rPr>
          <w:rFonts w:ascii="GHEA Grapalat" w:hAnsi="GHEA Grapalat" w:cs="GHEA Grapalat"/>
          <w:sz w:val="22"/>
          <w:szCs w:val="22"/>
        </w:rPr>
        <w:t>` պայմանավորված</w:t>
      </w:r>
      <w:r w:rsidRPr="00CB396C">
        <w:rPr>
          <w:rFonts w:ascii="GHEA Grapalat" w:hAnsi="GHEA Grapalat" w:cs="GHEA Grapalat"/>
          <w:sz w:val="22"/>
          <w:szCs w:val="22"/>
        </w:rPr>
        <w:t xml:space="preserve"> ներկայացված կատարողականներ</w:t>
      </w:r>
      <w:r w:rsidR="00AE1DFB" w:rsidRPr="00CB396C">
        <w:rPr>
          <w:rFonts w:ascii="GHEA Grapalat" w:hAnsi="GHEA Grapalat" w:cs="GHEA Grapalat"/>
          <w:sz w:val="22"/>
          <w:szCs w:val="22"/>
        </w:rPr>
        <w:t>ով</w:t>
      </w:r>
      <w:r w:rsidRPr="00CB396C">
        <w:rPr>
          <w:rFonts w:ascii="GHEA Grapalat" w:hAnsi="GHEA Grapalat" w:cs="GHEA Grapalat"/>
          <w:sz w:val="22"/>
          <w:szCs w:val="22"/>
        </w:rPr>
        <w:t>.</w:t>
      </w:r>
    </w:p>
    <w:p w:rsidR="00481D7B" w:rsidRPr="00CB396C" w:rsidRDefault="00481D7B" w:rsidP="00B56DB2">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396C">
        <w:rPr>
          <w:rFonts w:ascii="GHEA Grapalat" w:hAnsi="GHEA Grapalat" w:cs="GHEA Grapalat"/>
          <w:sz w:val="22"/>
          <w:szCs w:val="22"/>
        </w:rPr>
        <w:t>Ֆրանսիայի Հանրապետության կառավարության աջակցությամբ իրականացվող Վեդու ջրամբարի կառուցման վարկային ծրագրի շրջանակներում կառուցվել է 1 մ երկարությամբ պատվարի կավային միջուկ՝ նախատեսված 3 մ</w:t>
      </w:r>
      <w:r w:rsidR="00AE1DFB" w:rsidRPr="00CB396C">
        <w:rPr>
          <w:rFonts w:ascii="GHEA Grapalat" w:hAnsi="GHEA Grapalat" w:cs="GHEA Grapalat"/>
          <w:sz w:val="22"/>
          <w:szCs w:val="22"/>
        </w:rPr>
        <w:t>-ի</w:t>
      </w:r>
      <w:r w:rsidRPr="00CB396C">
        <w:rPr>
          <w:rFonts w:ascii="GHEA Grapalat" w:hAnsi="GHEA Grapalat" w:cs="GHEA Grapalat"/>
          <w:sz w:val="22"/>
          <w:szCs w:val="22"/>
        </w:rPr>
        <w:t xml:space="preserve"> դիմաց</w:t>
      </w:r>
      <w:r w:rsidR="00AE1DFB" w:rsidRPr="00CB396C">
        <w:rPr>
          <w:rFonts w:ascii="GHEA Grapalat" w:hAnsi="GHEA Grapalat" w:cs="GHEA Grapalat"/>
          <w:sz w:val="22"/>
          <w:szCs w:val="22"/>
        </w:rPr>
        <w:t xml:space="preserve">՝ </w:t>
      </w:r>
      <w:r w:rsidR="00A23A8D" w:rsidRPr="00CB396C">
        <w:rPr>
          <w:rFonts w:ascii="GHEA Grapalat" w:hAnsi="GHEA Grapalat" w:cs="GHEA Grapalat"/>
          <w:sz w:val="22"/>
          <w:szCs w:val="22"/>
        </w:rPr>
        <w:t>ելնելով</w:t>
      </w:r>
      <w:r w:rsidR="00AE1DFB" w:rsidRPr="00CB396C">
        <w:rPr>
          <w:rFonts w:ascii="GHEA Grapalat" w:hAnsi="GHEA Grapalat" w:cs="GHEA Grapalat"/>
          <w:sz w:val="22"/>
          <w:szCs w:val="22"/>
        </w:rPr>
        <w:t xml:space="preserve"> եղանակային</w:t>
      </w:r>
      <w:r w:rsidR="00A23A8D" w:rsidRPr="00CB396C">
        <w:rPr>
          <w:rFonts w:ascii="GHEA Grapalat" w:hAnsi="GHEA Grapalat" w:cs="GHEA Grapalat"/>
          <w:sz w:val="22"/>
          <w:szCs w:val="22"/>
        </w:rPr>
        <w:t xml:space="preserve"> անբարենպաստ պայմաններից</w:t>
      </w:r>
      <w:r w:rsidRPr="00CB396C">
        <w:rPr>
          <w:rFonts w:ascii="GHEA Grapalat" w:hAnsi="GHEA Grapalat" w:cs="GHEA Grapalat"/>
          <w:sz w:val="22"/>
          <w:szCs w:val="22"/>
        </w:rPr>
        <w:t>:</w:t>
      </w:r>
      <w:r w:rsidRPr="00CB396C">
        <w:t xml:space="preserve"> </w:t>
      </w:r>
      <w:r w:rsidRPr="00CB396C">
        <w:rPr>
          <w:rFonts w:ascii="GHEA Grapalat" w:hAnsi="GHEA Grapalat" w:cs="GHEA Grapalat"/>
          <w:sz w:val="22"/>
          <w:szCs w:val="22"/>
        </w:rPr>
        <w:t>Ծրագրի շրջանակներում օգտագործվել է հատկացված միջոցների 97.7%-ը՝ 673.9</w:t>
      </w:r>
      <w:r w:rsidR="00A23A8D" w:rsidRPr="00CB396C">
        <w:rPr>
          <w:rFonts w:ascii="Courier New" w:hAnsi="Courier New" w:cs="Courier New"/>
          <w:sz w:val="22"/>
          <w:szCs w:val="22"/>
        </w:rPr>
        <w:t> </w:t>
      </w:r>
      <w:r w:rsidRPr="00CB396C">
        <w:rPr>
          <w:rFonts w:ascii="GHEA Grapalat" w:hAnsi="GHEA Grapalat" w:cs="GHEA Grapalat"/>
          <w:sz w:val="22"/>
          <w:szCs w:val="22"/>
        </w:rPr>
        <w:t>մլն դրամ</w:t>
      </w:r>
      <w:r w:rsidRPr="00CB396C">
        <w:rPr>
          <w:rFonts w:ascii="GHEA Grapalat" w:hAnsi="GHEA Grapalat" w:cs="GHEA Grapalat"/>
          <w:bCs/>
          <w:sz w:val="22"/>
          <w:szCs w:val="22"/>
        </w:rPr>
        <w:t>.</w:t>
      </w:r>
    </w:p>
    <w:p w:rsidR="00481D7B" w:rsidRPr="00CB396C" w:rsidRDefault="00481D7B" w:rsidP="00B56DB2">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396C">
        <w:rPr>
          <w:rFonts w:ascii="GHEA Grapalat" w:hAnsi="GHEA Grapalat" w:cs="GHEA Grapalat"/>
          <w:bCs/>
          <w:sz w:val="22"/>
          <w:szCs w:val="22"/>
        </w:rPr>
        <w:t>Գերմանիայի զարգացման վարկերի բանկի աջակցությամբ իրականացվող Ախուրյան գետի ջրային ռեսուրսների ինտեգրացված կառավարման վարկային ծրագրի շրջանակներում օգտագործվել է նախատեսված միջոցների 0.3%-ը՝ 15.2 մլն դրամ, ինչը հիմնականում պայմանավորված է KfW բանկի կողմից հաստատված միջազգային գնումների ընթացակարգերի հիման վրա կազմակերպված մրցույթի գործընթացի ժամանակատարությամբ</w:t>
      </w:r>
      <w:r w:rsidR="00A23A8D" w:rsidRPr="00CB396C">
        <w:rPr>
          <w:rFonts w:ascii="GHEA Grapalat" w:hAnsi="GHEA Grapalat" w:cs="GHEA Grapalat"/>
          <w:bCs/>
          <w:sz w:val="22"/>
          <w:szCs w:val="22"/>
        </w:rPr>
        <w:t>.</w:t>
      </w:r>
    </w:p>
    <w:p w:rsidR="00481D7B" w:rsidRPr="00CB396C" w:rsidRDefault="00481D7B" w:rsidP="00B56DB2">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396C">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կառավարում փուլ 1 ծրագրով Ջրաձոր գյուղի վերաբնակեցման գործողությունների խորհրդատվության և կառավարման ծառայությունների ձեռքբերման նպատակով առաջին եռամսյակում նախատեսված 219.8 մլն դրամի դիմաց օգտագործվել է 99.1 մլն դրամ՝ պայմանավորված </w:t>
      </w:r>
      <w:r w:rsidR="00C84728" w:rsidRPr="00CB396C">
        <w:rPr>
          <w:rFonts w:ascii="GHEA Grapalat" w:hAnsi="GHEA Grapalat" w:cs="GHEA Grapalat"/>
          <w:bCs/>
          <w:sz w:val="22"/>
          <w:szCs w:val="22"/>
        </w:rPr>
        <w:t xml:space="preserve">նրանով, որ </w:t>
      </w:r>
      <w:r w:rsidRPr="00CB396C">
        <w:rPr>
          <w:rFonts w:ascii="GHEA Grapalat" w:hAnsi="GHEA Grapalat" w:cs="GHEA Grapalat"/>
          <w:bCs/>
          <w:sz w:val="22"/>
          <w:szCs w:val="22"/>
        </w:rPr>
        <w:t>հողերի ձեռքբերման և վերաբնակեցման գործողությունների ծրագրի ազդակիր անձանց փոխհատուցումների տրամադրման փաթեթները ստեղծված հանձնաժողովի</w:t>
      </w:r>
      <w:r w:rsidR="00C84728" w:rsidRPr="00CB396C">
        <w:rPr>
          <w:rFonts w:ascii="GHEA Grapalat" w:hAnsi="GHEA Grapalat" w:cs="GHEA Grapalat"/>
          <w:bCs/>
          <w:sz w:val="22"/>
          <w:szCs w:val="22"/>
        </w:rPr>
        <w:t>ն ներկայացվել են մարտ ամսին և գտնվել են</w:t>
      </w:r>
      <w:r w:rsidRPr="00CB396C">
        <w:rPr>
          <w:rFonts w:ascii="GHEA Grapalat" w:hAnsi="GHEA Grapalat" w:cs="GHEA Grapalat"/>
          <w:bCs/>
          <w:sz w:val="22"/>
          <w:szCs w:val="22"/>
        </w:rPr>
        <w:t xml:space="preserve"> ուսումնասիրության փուլում:</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Նախատեսված ամբողջ ծավալով՝ 303 մլն դրամի չափով ֆինանսական աջակցություն է տրամադրվել ոռոգման ծառայություններ մատուցող ընկերություններին, որոնց </w:t>
      </w:r>
      <w:r w:rsidR="00C84728" w:rsidRPr="00CB396C">
        <w:rPr>
          <w:rFonts w:ascii="GHEA Grapalat" w:hAnsi="GHEA Grapalat" w:cs="GHEA Grapalat"/>
          <w:sz w:val="22"/>
          <w:szCs w:val="22"/>
        </w:rPr>
        <w:t>կողմից</w:t>
      </w:r>
      <w:r w:rsidRPr="00CB396C">
        <w:rPr>
          <w:rFonts w:ascii="GHEA Grapalat" w:hAnsi="GHEA Grapalat" w:cs="GHEA Grapalat"/>
          <w:sz w:val="22"/>
          <w:szCs w:val="22"/>
        </w:rPr>
        <w:t xml:space="preserve"> ոռոգվել է 55,252.0 հա հողատարածք: 225 մլն դրամ կամ ծրագր</w:t>
      </w:r>
      <w:r w:rsidR="00B80489" w:rsidRPr="00CB396C">
        <w:rPr>
          <w:rFonts w:ascii="GHEA Grapalat" w:hAnsi="GHEA Grapalat" w:cs="GHEA Grapalat"/>
          <w:sz w:val="22"/>
          <w:szCs w:val="22"/>
        </w:rPr>
        <w:t>ված</w:t>
      </w:r>
      <w:r w:rsidRPr="00CB396C">
        <w:rPr>
          <w:rFonts w:ascii="GHEA Grapalat" w:hAnsi="GHEA Grapalat" w:cs="GHEA Grapalat"/>
          <w:sz w:val="22"/>
          <w:szCs w:val="22"/>
        </w:rPr>
        <w:t>ի 90%-ի չափով ֆինանսական աջակցություն է տրամադրվել Ոռոգում-ջրառ իրականացնող կազմակերպություններին, որոնց միջոցով ապահովվել է 1.84 մլն մ</w:t>
      </w:r>
      <w:r w:rsidRPr="00CB396C">
        <w:rPr>
          <w:rFonts w:ascii="GHEA Grapalat" w:hAnsi="GHEA Grapalat" w:cs="GHEA Grapalat"/>
          <w:sz w:val="22"/>
          <w:szCs w:val="22"/>
          <w:vertAlign w:val="superscript"/>
        </w:rPr>
        <w:t>3</w:t>
      </w:r>
      <w:r w:rsidRPr="00CB396C">
        <w:rPr>
          <w:rFonts w:ascii="GHEA Grapalat" w:hAnsi="GHEA Grapalat" w:cs="GHEA Grapalat"/>
          <w:sz w:val="22"/>
          <w:szCs w:val="22"/>
        </w:rPr>
        <w:t xml:space="preserve"> ջրամատակարարում</w:t>
      </w:r>
      <w:r w:rsidR="00B80489" w:rsidRPr="00CB396C">
        <w:rPr>
          <w:rFonts w:ascii="GHEA Grapalat" w:hAnsi="GHEA Grapalat" w:cs="GHEA Grapalat"/>
          <w:sz w:val="22"/>
          <w:szCs w:val="22"/>
        </w:rPr>
        <w:t>.</w:t>
      </w:r>
      <w:r w:rsidRPr="00CB396C">
        <w:t xml:space="preserve"> </w:t>
      </w:r>
      <w:r w:rsidRPr="00CB396C">
        <w:rPr>
          <w:rFonts w:ascii="GHEA Grapalat" w:hAnsi="GHEA Grapalat" w:cs="GHEA Grapalat"/>
          <w:sz w:val="22"/>
          <w:szCs w:val="22"/>
        </w:rPr>
        <w:t>սուբսիդիայի վճարումը կատարվել է «Ջրառ» ՓԲԸ-ի կողմից</w:t>
      </w:r>
      <w:r w:rsidR="00857EFE"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ներկայացված հայտերի հիման վրա: </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2022 թվականի նույն ժամանակահատվածի համեմատ Ոռոգման համակարգի առողջացման ծրագրի ծախսերն աճել են 33%-ով կամ 708.3 մլն </w:t>
      </w:r>
      <w:r w:rsidRPr="00CB396C">
        <w:rPr>
          <w:rFonts w:ascii="GHEA Grapalat" w:hAnsi="GHEA Grapalat" w:cs="Sylfaen"/>
          <w:sz w:val="22"/>
          <w:szCs w:val="22"/>
        </w:rPr>
        <w:t>դրամով</w:t>
      </w:r>
      <w:r w:rsidRPr="00CB396C">
        <w:rPr>
          <w:rFonts w:ascii="GHEA Grapalat" w:hAnsi="GHEA Grapalat" w:cs="GHEA Grapalat"/>
          <w:sz w:val="22"/>
          <w:szCs w:val="22"/>
        </w:rPr>
        <w:t xml:space="preserve">՝ հիմնականում պայմանավորված Եվրասիական զարգացման բանկի աջակցությամբ իրականացվող ոռոգման համակարգերի զարգացման </w:t>
      </w:r>
      <w:r w:rsidR="00356685" w:rsidRPr="00CB396C">
        <w:rPr>
          <w:rFonts w:ascii="GHEA Grapalat" w:hAnsi="GHEA Grapalat" w:cs="GHEA Grapalat"/>
          <w:sz w:val="22"/>
          <w:szCs w:val="22"/>
        </w:rPr>
        <w:t xml:space="preserve">ծրագրի շրջանակներում կատարված ծախսերի </w:t>
      </w:r>
      <w:r w:rsidRPr="00CB396C">
        <w:rPr>
          <w:rFonts w:ascii="GHEA Grapalat" w:hAnsi="GHEA Grapalat" w:cs="GHEA Grapalat"/>
          <w:sz w:val="22"/>
          <w:szCs w:val="22"/>
        </w:rPr>
        <w:t>և Ոռոգման ծառայություններ մատուցող ընկերություններին ֆինանսական աջակցության աճով:</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i/>
          <w:sz w:val="22"/>
          <w:szCs w:val="22"/>
        </w:rPr>
        <w:t>Ճանապարհային ցանցի բարելավման</w:t>
      </w:r>
      <w:r w:rsidRPr="00CB396C">
        <w:rPr>
          <w:rFonts w:ascii="GHEA Grapalat" w:hAnsi="GHEA Grapalat" w:cs="GHEA Grapalat"/>
          <w:sz w:val="22"/>
          <w:szCs w:val="22"/>
        </w:rPr>
        <w:t xml:space="preserve"> ծրագրին</w:t>
      </w:r>
      <w:r w:rsidR="00356685" w:rsidRPr="00CB396C">
        <w:rPr>
          <w:rFonts w:ascii="GHEA Grapalat" w:hAnsi="GHEA Grapalat" w:cs="GHEA Grapalat"/>
          <w:sz w:val="22"/>
          <w:szCs w:val="22"/>
        </w:rPr>
        <w:t xml:space="preserve"> 2023 թվականի առաջին եռամսյակում</w:t>
      </w:r>
      <w:r w:rsidRPr="00CB396C">
        <w:rPr>
          <w:rFonts w:ascii="GHEA Grapalat" w:hAnsi="GHEA Grapalat" w:cs="GHEA Grapalat"/>
          <w:sz w:val="22"/>
          <w:szCs w:val="22"/>
        </w:rPr>
        <w:t xml:space="preserve"> ուղղվել է 4.3</w:t>
      </w:r>
      <w:r w:rsidRPr="00CB396C">
        <w:rPr>
          <w:rFonts w:ascii="Courier New" w:hAnsi="Courier New" w:cs="Courier New"/>
          <w:sz w:val="22"/>
          <w:szCs w:val="22"/>
        </w:rPr>
        <w:t> </w:t>
      </w:r>
      <w:r w:rsidRPr="00CB396C">
        <w:rPr>
          <w:rFonts w:ascii="GHEA Grapalat" w:hAnsi="GHEA Grapalat" w:cs="GHEA Grapalat"/>
          <w:sz w:val="22"/>
          <w:szCs w:val="22"/>
        </w:rPr>
        <w:t>մլրդ դրամ՝ կազմելով ծրագրված ցուցանիշի 81.6%-ը:</w:t>
      </w:r>
      <w:bookmarkStart w:id="59" w:name="_Hlk70418829"/>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bookmarkStart w:id="60" w:name="_Hlk96936020"/>
      <w:r w:rsidRPr="00CB396C">
        <w:rPr>
          <w:rFonts w:ascii="GHEA Grapalat" w:hAnsi="GHEA Grapalat" w:cs="GHEA Grapalat"/>
          <w:sz w:val="22"/>
          <w:szCs w:val="22"/>
        </w:rPr>
        <w:lastRenderedPageBreak/>
        <w:t>Հյուսիս-հարավ միջանցքի զարգացման ծրագրի</w:t>
      </w:r>
      <w:bookmarkEnd w:id="60"/>
      <w:r w:rsidRPr="00CB396C">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82.5%</w:t>
      </w:r>
      <w:r w:rsidRPr="00CB396C">
        <w:rPr>
          <w:rFonts w:ascii="GHEA Grapalat" w:hAnsi="GHEA Grapalat" w:cs="GHEA Grapalat"/>
          <w:sz w:val="22"/>
          <w:szCs w:val="22"/>
        </w:rPr>
        <w:noBreakHyphen/>
        <w:t>ը` 1.6 մլրդ դրամ: Մասնավորապես</w:t>
      </w:r>
      <w:r w:rsidR="00356685" w:rsidRPr="00CB396C">
        <w:rPr>
          <w:rFonts w:ascii="GHEA Grapalat" w:hAnsi="GHEA Grapalat" w:cs="GHEA Grapalat"/>
          <w:sz w:val="22"/>
          <w:szCs w:val="22"/>
        </w:rPr>
        <w:t>՝</w:t>
      </w:r>
      <w:r w:rsidRPr="00CB396C">
        <w:rPr>
          <w:rFonts w:ascii="GHEA Grapalat" w:hAnsi="GHEA Grapalat" w:cs="GHEA Grapalat"/>
          <w:sz w:val="22"/>
          <w:szCs w:val="22"/>
        </w:rPr>
        <w:t xml:space="preserve"> չի օգտագործվել «</w:t>
      </w:r>
      <w:bookmarkStart w:id="61" w:name="_Hlk101531350"/>
      <w:r w:rsidRPr="00CB396C">
        <w:rPr>
          <w:rFonts w:ascii="GHEA Grapalat" w:hAnsi="GHEA Grapalat" w:cs="GHEA Grapalat"/>
          <w:sz w:val="22"/>
          <w:szCs w:val="22"/>
        </w:rPr>
        <w:t>Ասիական զարգացման բանկի աջակցությամբ իրականացվող Հյուսիս-հարավ միջանցքի զարգացման վարկային ծրագիր, Տրանշ 2»</w:t>
      </w:r>
      <w:bookmarkEnd w:id="61"/>
      <w:r w:rsidRPr="00CB396C">
        <w:rPr>
          <w:rFonts w:ascii="GHEA Grapalat" w:hAnsi="GHEA Grapalat" w:cs="GHEA Grapalat"/>
          <w:sz w:val="22"/>
          <w:szCs w:val="22"/>
        </w:rPr>
        <w:t xml:space="preserve"> միջոցառման շրջանակներում նախատեսված 160.5 մլն դրամը՝ պայմանավորված պայմանագրի փոփոխությ</w:t>
      </w:r>
      <w:r w:rsidR="003C552C" w:rsidRPr="00CB396C">
        <w:rPr>
          <w:rFonts w:ascii="GHEA Grapalat" w:hAnsi="GHEA Grapalat" w:cs="GHEA Grapalat"/>
          <w:sz w:val="22"/>
          <w:szCs w:val="22"/>
        </w:rPr>
        <w:t>ամբ</w:t>
      </w:r>
      <w:r w:rsidRPr="00CB396C">
        <w:rPr>
          <w:rFonts w:ascii="GHEA Grapalat" w:hAnsi="GHEA Grapalat" w:cs="GHEA Grapalat"/>
          <w:sz w:val="22"/>
          <w:szCs w:val="22"/>
        </w:rPr>
        <w:t>, որ</w:t>
      </w:r>
      <w:r w:rsidR="003C552C" w:rsidRPr="00CB396C">
        <w:rPr>
          <w:rFonts w:ascii="GHEA Grapalat" w:hAnsi="GHEA Grapalat" w:cs="GHEA Grapalat"/>
          <w:sz w:val="22"/>
          <w:szCs w:val="22"/>
        </w:rPr>
        <w:t>ը գտնվել է</w:t>
      </w:r>
      <w:r w:rsidRPr="00CB396C">
        <w:rPr>
          <w:rFonts w:ascii="GHEA Grapalat" w:hAnsi="GHEA Grapalat" w:cs="GHEA Grapalat"/>
          <w:sz w:val="22"/>
          <w:szCs w:val="22"/>
        </w:rPr>
        <w:t xml:space="preserve"> հաստատ</w:t>
      </w:r>
      <w:r w:rsidR="003C552C" w:rsidRPr="00CB396C">
        <w:rPr>
          <w:rFonts w:ascii="GHEA Grapalat" w:hAnsi="GHEA Grapalat" w:cs="GHEA Grapalat"/>
          <w:sz w:val="22"/>
          <w:szCs w:val="22"/>
        </w:rPr>
        <w:t>ման փուլում</w:t>
      </w:r>
      <w:r w:rsidRPr="00CB396C">
        <w:rPr>
          <w:rFonts w:ascii="GHEA Grapalat" w:hAnsi="GHEA Grapalat" w:cs="GHEA Grapalat"/>
          <w:sz w:val="22"/>
          <w:szCs w:val="22"/>
        </w:rPr>
        <w:t xml:space="preserve">, </w:t>
      </w:r>
      <w:r w:rsidR="003C552C" w:rsidRPr="00CB396C">
        <w:rPr>
          <w:rFonts w:ascii="GHEA Grapalat" w:hAnsi="GHEA Grapalat" w:cs="GHEA Grapalat"/>
          <w:sz w:val="22"/>
          <w:szCs w:val="22"/>
        </w:rPr>
        <w:t xml:space="preserve">ինչպես նաև նրանով, որ </w:t>
      </w:r>
      <w:r w:rsidRPr="00CB396C">
        <w:rPr>
          <w:rFonts w:ascii="GHEA Grapalat" w:hAnsi="GHEA Grapalat" w:cs="GHEA Grapalat"/>
          <w:sz w:val="22"/>
          <w:szCs w:val="22"/>
        </w:rPr>
        <w:t>տեխ</w:t>
      </w:r>
      <w:r w:rsidR="003C552C" w:rsidRPr="00CB396C">
        <w:rPr>
          <w:rFonts w:ascii="GHEA Grapalat" w:hAnsi="GHEA Grapalat" w:cs="GHEA Grapalat"/>
          <w:sz w:val="22"/>
          <w:szCs w:val="22"/>
        </w:rPr>
        <w:t>նիկական</w:t>
      </w:r>
      <w:r w:rsidRPr="00CB396C">
        <w:rPr>
          <w:rFonts w:ascii="GHEA Grapalat" w:hAnsi="GHEA Grapalat" w:cs="GHEA Grapalat"/>
          <w:sz w:val="22"/>
          <w:szCs w:val="22"/>
        </w:rPr>
        <w:t xml:space="preserve"> հսկողության </w:t>
      </w:r>
      <w:r w:rsidR="003C552C" w:rsidRPr="00CB396C">
        <w:rPr>
          <w:rFonts w:ascii="GHEA Grapalat" w:hAnsi="GHEA Grapalat" w:cs="GHEA Grapalat"/>
          <w:sz w:val="22"/>
          <w:szCs w:val="22"/>
        </w:rPr>
        <w:t>համար հատկացվող</w:t>
      </w:r>
      <w:r w:rsidRPr="00CB396C">
        <w:rPr>
          <w:rFonts w:ascii="GHEA Grapalat" w:hAnsi="GHEA Grapalat" w:cs="GHEA Grapalat"/>
          <w:sz w:val="22"/>
          <w:szCs w:val="22"/>
        </w:rPr>
        <w:t xml:space="preserve"> կանխավճարի</w:t>
      </w:r>
      <w:r w:rsidR="00857EFE"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համաձայնագիրը գտնվել է ստորագրման փուլում, իսկ </w:t>
      </w:r>
      <w:r w:rsidR="002E19D4" w:rsidRPr="00CB396C">
        <w:rPr>
          <w:rFonts w:ascii="GHEA Grapalat" w:hAnsi="GHEA Grapalat" w:cs="GHEA Grapalat"/>
          <w:sz w:val="22"/>
          <w:szCs w:val="22"/>
        </w:rPr>
        <w:t>Հողերի օտարման և տարաբնակեցման ծրագրի (</w:t>
      </w:r>
      <w:r w:rsidRPr="00CB396C">
        <w:rPr>
          <w:rFonts w:ascii="GHEA Grapalat" w:hAnsi="GHEA Grapalat" w:cs="GHEA Grapalat"/>
          <w:sz w:val="22"/>
          <w:szCs w:val="22"/>
        </w:rPr>
        <w:t>ՀՕՏԾ</w:t>
      </w:r>
      <w:r w:rsidR="00C079AD" w:rsidRPr="00CB396C">
        <w:rPr>
          <w:rFonts w:ascii="GHEA Grapalat" w:hAnsi="GHEA Grapalat" w:cs="GHEA Grapalat"/>
          <w:sz w:val="22"/>
          <w:szCs w:val="22"/>
        </w:rPr>
        <w:t>)</w:t>
      </w:r>
      <w:r w:rsidRPr="00CB396C">
        <w:rPr>
          <w:rFonts w:ascii="GHEA Grapalat" w:hAnsi="GHEA Grapalat" w:cs="GHEA Grapalat"/>
          <w:sz w:val="22"/>
          <w:szCs w:val="22"/>
        </w:rPr>
        <w:t xml:space="preserve"> շրջանակներում հաշիվները ներկայացվել են մարտի վերջ</w:t>
      </w:r>
      <w:r w:rsidR="003C552C" w:rsidRPr="00CB396C">
        <w:rPr>
          <w:rFonts w:ascii="GHEA Grapalat" w:hAnsi="GHEA Grapalat" w:cs="GHEA Grapalat"/>
          <w:sz w:val="22"/>
          <w:szCs w:val="22"/>
        </w:rPr>
        <w:t>ին</w:t>
      </w:r>
      <w:r w:rsidRPr="00CB396C">
        <w:rPr>
          <w:rFonts w:ascii="GHEA Grapalat" w:hAnsi="GHEA Grapalat" w:cs="GHEA Grapalat"/>
          <w:sz w:val="22"/>
          <w:szCs w:val="22"/>
        </w:rPr>
        <w:t xml:space="preserve">, </w:t>
      </w:r>
      <w:r w:rsidR="003C552C" w:rsidRPr="00CB396C">
        <w:rPr>
          <w:rFonts w:ascii="GHEA Grapalat" w:hAnsi="GHEA Grapalat" w:cs="GHEA Grapalat"/>
          <w:sz w:val="22"/>
          <w:szCs w:val="22"/>
        </w:rPr>
        <w:t xml:space="preserve">և </w:t>
      </w:r>
      <w:r w:rsidRPr="00CB396C">
        <w:rPr>
          <w:rFonts w:ascii="GHEA Grapalat" w:hAnsi="GHEA Grapalat" w:cs="GHEA Grapalat"/>
          <w:sz w:val="22"/>
          <w:szCs w:val="22"/>
        </w:rPr>
        <w:t xml:space="preserve">վճարումները </w:t>
      </w:r>
      <w:r w:rsidR="003C552C" w:rsidRPr="00CB396C">
        <w:rPr>
          <w:rFonts w:ascii="GHEA Grapalat" w:hAnsi="GHEA Grapalat" w:cs="GHEA Grapalat"/>
          <w:sz w:val="22"/>
          <w:szCs w:val="22"/>
        </w:rPr>
        <w:t>կատարվել են ապրիլին</w:t>
      </w:r>
      <w:r w:rsidRPr="00CB396C">
        <w:rPr>
          <w:rFonts w:ascii="GHEA Grapalat" w:hAnsi="GHEA Grapalat" w:cs="GHEA Grapalat"/>
          <w:sz w:val="22"/>
          <w:szCs w:val="22"/>
        </w:rPr>
        <w:t>: «Ասիական զարգացման բանկի աջակցությամբ իրականացվող Հյուսիս-հարավ միջանցքի զարգացման վարկային ծրագիր, Տրանշ 3» միջոցառման շրջանակներում օգտագործվել է նախատեսված միջոցների 90.2%-ը՝ 1.3 մլրդ դրամ՝ պայմանավորված</w:t>
      </w:r>
      <w:r w:rsidRPr="00CB396C">
        <w:t xml:space="preserve"> </w:t>
      </w:r>
      <w:r w:rsidRPr="00CB396C">
        <w:rPr>
          <w:rFonts w:ascii="GHEA Grapalat" w:hAnsi="GHEA Grapalat" w:cs="GHEA Grapalat"/>
          <w:sz w:val="22"/>
          <w:szCs w:val="22"/>
        </w:rPr>
        <w:t xml:space="preserve">արտարժույթի կանխատեսված և փաստացի փոխարժեքների տարբերությամբ: Միջոցառման շրջանակներում </w:t>
      </w:r>
      <w:r w:rsidR="00356685" w:rsidRPr="00CB396C">
        <w:rPr>
          <w:rFonts w:ascii="GHEA Grapalat" w:hAnsi="GHEA Grapalat" w:cs="GHEA Grapalat"/>
          <w:sz w:val="22"/>
          <w:szCs w:val="22"/>
        </w:rPr>
        <w:t xml:space="preserve">իրականացվել են </w:t>
      </w:r>
      <w:r w:rsidRPr="00CB396C">
        <w:rPr>
          <w:rFonts w:ascii="GHEA Grapalat" w:hAnsi="GHEA Grapalat" w:cs="GHEA Grapalat"/>
          <w:sz w:val="22"/>
          <w:szCs w:val="22"/>
        </w:rPr>
        <w:t xml:space="preserve">Թալին-Լանջիկ 71+500կմ-90+200կմ </w:t>
      </w:r>
      <w:r w:rsidR="00356685" w:rsidRPr="00CB396C">
        <w:rPr>
          <w:rFonts w:ascii="GHEA Grapalat" w:hAnsi="GHEA Grapalat" w:cs="GHEA Grapalat"/>
          <w:sz w:val="22"/>
          <w:szCs w:val="22"/>
        </w:rPr>
        <w:t>ճանապարհա</w:t>
      </w:r>
      <w:r w:rsidRPr="00CB396C">
        <w:rPr>
          <w:rFonts w:ascii="GHEA Grapalat" w:hAnsi="GHEA Grapalat" w:cs="GHEA Grapalat"/>
          <w:sz w:val="22"/>
          <w:szCs w:val="22"/>
        </w:rPr>
        <w:t>հատված</w:t>
      </w:r>
      <w:r w:rsidR="00356685" w:rsidRPr="00CB396C">
        <w:rPr>
          <w:rFonts w:ascii="GHEA Grapalat" w:hAnsi="GHEA Grapalat" w:cs="GHEA Grapalat"/>
          <w:sz w:val="22"/>
          <w:szCs w:val="22"/>
        </w:rPr>
        <w:t>ի</w:t>
      </w:r>
      <w:r w:rsidRPr="00CB396C">
        <w:rPr>
          <w:rFonts w:ascii="GHEA Grapalat" w:hAnsi="GHEA Grapalat" w:cs="GHEA Grapalat"/>
          <w:sz w:val="22"/>
          <w:szCs w:val="22"/>
        </w:rPr>
        <w:t xml:space="preserve"> </w:t>
      </w:r>
      <w:r w:rsidR="00092056" w:rsidRPr="00CB396C">
        <w:rPr>
          <w:rFonts w:ascii="GHEA Grapalat" w:hAnsi="GHEA Grapalat" w:cs="GHEA Grapalat"/>
          <w:sz w:val="22"/>
          <w:szCs w:val="22"/>
        </w:rPr>
        <w:t>կառուցման</w:t>
      </w:r>
      <w:r w:rsidRPr="00CB396C">
        <w:rPr>
          <w:rFonts w:ascii="GHEA Grapalat" w:hAnsi="GHEA Grapalat" w:cs="GHEA Grapalat"/>
          <w:sz w:val="22"/>
          <w:szCs w:val="22"/>
        </w:rPr>
        <w:t xml:space="preserve"> աշխատանքներ:</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Հայաստան-Վրաստան սահմանային տարածաշրջանային ճանապարհի (Մ6 Վանաձոր-Բագրատաշեն) բարելավման ծրագրի շրջանակներում տարբեր դոնորների աջակցությամբ իրականացվող միջոցառումների շրջանակներում օգտագործվել է 856.5 մլն դրամ կամ նախատեսված միջոցների 75.6%-ը:</w:t>
      </w:r>
      <w:r w:rsidRPr="00CB396C">
        <w:rPr>
          <w:rFonts w:ascii="GHEA Grapalat" w:hAnsi="GHEA Grapalat"/>
          <w:color w:val="00B050"/>
          <w:lang w:eastAsia="ru-RU"/>
        </w:rPr>
        <w:t xml:space="preserve"> </w:t>
      </w:r>
      <w:r w:rsidRPr="00CB396C">
        <w:rPr>
          <w:rFonts w:ascii="GHEA Grapalat" w:hAnsi="GHEA Grapalat" w:cs="GHEA Grapalat"/>
          <w:sz w:val="22"/>
          <w:szCs w:val="22"/>
        </w:rPr>
        <w:t xml:space="preserve">Տարբերությունը հիմնականում պայմանավորված է </w:t>
      </w:r>
      <w:r w:rsidR="00681833" w:rsidRPr="00CB396C">
        <w:rPr>
          <w:rFonts w:ascii="GHEA Grapalat" w:hAnsi="GHEA Grapalat" w:cs="GHEA Grapalat"/>
          <w:sz w:val="22"/>
          <w:szCs w:val="22"/>
        </w:rPr>
        <w:t>պայմանագրերում կատարվող</w:t>
      </w:r>
      <w:r w:rsidRPr="00CB396C">
        <w:rPr>
          <w:rFonts w:ascii="GHEA Grapalat" w:hAnsi="GHEA Grapalat" w:cs="GHEA Grapalat"/>
          <w:sz w:val="22"/>
          <w:szCs w:val="22"/>
        </w:rPr>
        <w:t xml:space="preserve"> փոփոխությ</w:t>
      </w:r>
      <w:r w:rsidR="00681833" w:rsidRPr="00CB396C">
        <w:rPr>
          <w:rFonts w:ascii="GHEA Grapalat" w:hAnsi="GHEA Grapalat" w:cs="GHEA Grapalat"/>
          <w:sz w:val="22"/>
          <w:szCs w:val="22"/>
        </w:rPr>
        <w:t>ուններով</w:t>
      </w:r>
      <w:r w:rsidRPr="00CB396C">
        <w:rPr>
          <w:rFonts w:ascii="GHEA Grapalat" w:hAnsi="GHEA Grapalat" w:cs="GHEA Grapalat"/>
          <w:sz w:val="22"/>
          <w:szCs w:val="22"/>
        </w:rPr>
        <w:t>,</w:t>
      </w:r>
      <w:r w:rsidR="00681833" w:rsidRPr="00CB396C">
        <w:rPr>
          <w:rFonts w:ascii="GHEA Grapalat" w:hAnsi="GHEA Grapalat" w:cs="GHEA Grapalat"/>
          <w:sz w:val="22"/>
          <w:szCs w:val="22"/>
        </w:rPr>
        <w:t xml:space="preserve"> ինչպես նաև</w:t>
      </w:r>
      <w:r w:rsidR="00092056" w:rsidRPr="00CB396C">
        <w:rPr>
          <w:rFonts w:ascii="GHEA Grapalat" w:hAnsi="GHEA Grapalat" w:cs="GHEA Grapalat"/>
          <w:sz w:val="22"/>
          <w:szCs w:val="22"/>
        </w:rPr>
        <w:t xml:space="preserve"> </w:t>
      </w:r>
      <w:r w:rsidRPr="00CB396C">
        <w:rPr>
          <w:rFonts w:ascii="GHEA Grapalat" w:hAnsi="GHEA Grapalat" w:cs="GHEA Grapalat"/>
          <w:sz w:val="22"/>
          <w:szCs w:val="22"/>
        </w:rPr>
        <w:t>խորհրդատուի կողմից ներկայացվ</w:t>
      </w:r>
      <w:r w:rsidR="00092056" w:rsidRPr="00CB396C">
        <w:rPr>
          <w:rFonts w:ascii="GHEA Grapalat" w:hAnsi="GHEA Grapalat" w:cs="GHEA Grapalat"/>
          <w:sz w:val="22"/>
          <w:szCs w:val="22"/>
        </w:rPr>
        <w:t>ած կատարողական</w:t>
      </w:r>
      <w:r w:rsidR="00681833" w:rsidRPr="00CB396C">
        <w:rPr>
          <w:rFonts w:ascii="GHEA Grapalat" w:hAnsi="GHEA Grapalat" w:cs="GHEA Grapalat"/>
          <w:sz w:val="22"/>
          <w:szCs w:val="22"/>
        </w:rPr>
        <w:t>ների՝</w:t>
      </w:r>
      <w:r w:rsidR="00857EFE" w:rsidRPr="00CB396C">
        <w:rPr>
          <w:rFonts w:ascii="GHEA Grapalat" w:hAnsi="GHEA Grapalat" w:cs="GHEA Grapalat"/>
          <w:sz w:val="22"/>
          <w:szCs w:val="22"/>
        </w:rPr>
        <w:t xml:space="preserve"> </w:t>
      </w:r>
      <w:r w:rsidRPr="00CB396C">
        <w:rPr>
          <w:rFonts w:ascii="GHEA Grapalat" w:hAnsi="GHEA Grapalat" w:cs="GHEA Grapalat"/>
          <w:sz w:val="22"/>
          <w:szCs w:val="22"/>
        </w:rPr>
        <w:t>ԱԶԲ-ի կողմից հաստատման փուլում</w:t>
      </w:r>
      <w:r w:rsidR="00681833" w:rsidRPr="00CB396C">
        <w:rPr>
          <w:rFonts w:ascii="GHEA Grapalat" w:hAnsi="GHEA Grapalat" w:cs="GHEA Grapalat"/>
          <w:sz w:val="22"/>
          <w:szCs w:val="22"/>
        </w:rPr>
        <w:t xml:space="preserve"> գտնվելու հանգամանքով</w:t>
      </w:r>
      <w:r w:rsidRPr="00CB396C">
        <w:rPr>
          <w:rFonts w:ascii="GHEA Grapalat" w:hAnsi="GHEA Grapalat" w:cs="GHEA Grapalat"/>
          <w:sz w:val="22"/>
          <w:szCs w:val="22"/>
        </w:rPr>
        <w:t>:</w:t>
      </w:r>
    </w:p>
    <w:bookmarkEnd w:id="59"/>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ձմեռային </w:t>
      </w:r>
      <w:r w:rsidR="00411801" w:rsidRPr="00CB396C">
        <w:rPr>
          <w:rFonts w:ascii="GHEA Grapalat" w:hAnsi="GHEA Grapalat" w:cs="GHEA Grapalat"/>
          <w:sz w:val="22"/>
          <w:szCs w:val="22"/>
        </w:rPr>
        <w:t xml:space="preserve">պահպանման ենթակա </w:t>
      </w:r>
      <w:r w:rsidRPr="00CB396C">
        <w:rPr>
          <w:rFonts w:ascii="GHEA Grapalat" w:hAnsi="GHEA Grapalat" w:cs="GHEA Grapalat"/>
          <w:sz w:val="22"/>
          <w:szCs w:val="22"/>
        </w:rPr>
        <w:t>3224.8 կմ ավտոմոբիլային ճանապարհների</w:t>
      </w:r>
      <w:r w:rsidR="0090358A" w:rsidRPr="00CB396C">
        <w:rPr>
          <w:rFonts w:ascii="GHEA Grapalat" w:hAnsi="GHEA Grapalat" w:cs="GHEA Grapalat"/>
          <w:sz w:val="22"/>
          <w:szCs w:val="22"/>
        </w:rPr>
        <w:t>,</w:t>
      </w:r>
      <w:r w:rsidRPr="00CB396C">
        <w:rPr>
          <w:rFonts w:ascii="GHEA Grapalat" w:hAnsi="GHEA Grapalat" w:cs="GHEA Grapalat"/>
          <w:sz w:val="22"/>
          <w:szCs w:val="22"/>
        </w:rPr>
        <w:t xml:space="preserve"> </w:t>
      </w:r>
      <w:r w:rsidR="00411801" w:rsidRPr="00CB396C">
        <w:rPr>
          <w:rFonts w:ascii="GHEA Grapalat" w:hAnsi="GHEA Grapalat" w:cs="GHEA Grapalat"/>
          <w:sz w:val="22"/>
          <w:szCs w:val="22"/>
        </w:rPr>
        <w:t>ընդհանուր օգտագործման ավտոմոբիլային ճանապարհների վրա գտնվող և առանձին պահպանման հանձնվող տրանսպորտային օբյեկտների (3 թունելների և 5 կամուրջների)</w:t>
      </w:r>
      <w:r w:rsidR="0090358A" w:rsidRPr="00CB396C">
        <w:rPr>
          <w:rFonts w:ascii="GHEA Grapalat" w:hAnsi="GHEA Grapalat" w:cs="GHEA Grapalat"/>
          <w:sz w:val="22"/>
          <w:szCs w:val="22"/>
        </w:rPr>
        <w:t xml:space="preserve"> ընթացիկ պահպանման</w:t>
      </w:r>
      <w:r w:rsidRPr="00CB396C">
        <w:rPr>
          <w:rFonts w:ascii="GHEA Grapalat" w:hAnsi="GHEA Grapalat" w:cs="GHEA Grapalat"/>
          <w:sz w:val="22"/>
          <w:szCs w:val="22"/>
        </w:rPr>
        <w:t xml:space="preserve"> և մետաղական արգելափակոցների</w:t>
      </w:r>
      <w:r w:rsidR="0090358A" w:rsidRPr="00CB396C">
        <w:rPr>
          <w:rFonts w:ascii="GHEA Grapalat" w:hAnsi="GHEA Grapalat" w:cs="GHEA Grapalat"/>
          <w:sz w:val="22"/>
          <w:szCs w:val="22"/>
        </w:rPr>
        <w:t xml:space="preserve"> (709.9 կմ)</w:t>
      </w:r>
      <w:r w:rsidRPr="00CB396C">
        <w:rPr>
          <w:rFonts w:ascii="GHEA Grapalat" w:hAnsi="GHEA Grapalat" w:cs="GHEA Grapalat"/>
          <w:sz w:val="22"/>
          <w:szCs w:val="22"/>
        </w:rPr>
        <w:t xml:space="preserve"> պահպանման </w:t>
      </w:r>
      <w:r w:rsidR="0090358A" w:rsidRPr="00CB396C">
        <w:rPr>
          <w:rFonts w:ascii="GHEA Grapalat" w:hAnsi="GHEA Grapalat" w:cs="GHEA Grapalat"/>
          <w:sz w:val="22"/>
          <w:szCs w:val="22"/>
        </w:rPr>
        <w:t>ու</w:t>
      </w:r>
      <w:r w:rsidRPr="00CB396C">
        <w:rPr>
          <w:rFonts w:ascii="GHEA Grapalat" w:hAnsi="GHEA Grapalat" w:cs="GHEA Grapalat"/>
          <w:sz w:val="22"/>
          <w:szCs w:val="22"/>
        </w:rPr>
        <w:t xml:space="preserve"> վերականգնման աշխատանքներ: Միջոցառման ծախսերը կազմել են շուրջ 1.1 մլրդ դրամ կամ ծրագր</w:t>
      </w:r>
      <w:r w:rsidR="0090358A" w:rsidRPr="00CB396C">
        <w:rPr>
          <w:rFonts w:ascii="GHEA Grapalat" w:hAnsi="GHEA Grapalat" w:cs="GHEA Grapalat"/>
          <w:sz w:val="22"/>
          <w:szCs w:val="22"/>
        </w:rPr>
        <w:t>ված</w:t>
      </w:r>
      <w:r w:rsidRPr="00CB396C">
        <w:rPr>
          <w:rFonts w:ascii="GHEA Grapalat" w:hAnsi="GHEA Grapalat" w:cs="GHEA Grapalat"/>
          <w:sz w:val="22"/>
          <w:szCs w:val="22"/>
        </w:rPr>
        <w:t xml:space="preserve">ի 87.3%-ը: </w:t>
      </w:r>
      <w:bookmarkStart w:id="62" w:name="_Hlk133405534"/>
      <w:r w:rsidRPr="00CB396C">
        <w:rPr>
          <w:rFonts w:ascii="GHEA Grapalat" w:hAnsi="GHEA Grapalat" w:cs="GHEA Grapalat"/>
          <w:sz w:val="22"/>
          <w:szCs w:val="22"/>
        </w:rPr>
        <w:t>Շեղումը հիմնականում պայմանավորված է նրանով, որ որոշ կատարողականներ ներկայացվել են մարտի վեր</w:t>
      </w:r>
      <w:r w:rsidR="00681833" w:rsidRPr="00CB396C">
        <w:rPr>
          <w:rFonts w:ascii="GHEA Grapalat" w:hAnsi="GHEA Grapalat" w:cs="GHEA Grapalat"/>
          <w:sz w:val="22"/>
          <w:szCs w:val="22"/>
        </w:rPr>
        <w:t>ջին</w:t>
      </w:r>
      <w:r w:rsidRPr="00CB396C">
        <w:rPr>
          <w:rFonts w:ascii="GHEA Grapalat" w:hAnsi="GHEA Grapalat" w:cs="GHEA Grapalat"/>
          <w:sz w:val="22"/>
          <w:szCs w:val="22"/>
        </w:rPr>
        <w:t xml:space="preserve">, և վճարումները </w:t>
      </w:r>
      <w:bookmarkStart w:id="63" w:name="_Hlk133930865"/>
      <w:r w:rsidRPr="00CB396C">
        <w:rPr>
          <w:rFonts w:ascii="GHEA Grapalat" w:hAnsi="GHEA Grapalat" w:cs="GHEA Grapalat"/>
          <w:sz w:val="22"/>
          <w:szCs w:val="22"/>
        </w:rPr>
        <w:t>տեղափոխվել են հաջորդ ամիս</w:t>
      </w:r>
      <w:bookmarkEnd w:id="63"/>
      <w:r w:rsidRPr="00CB396C">
        <w:rPr>
          <w:rFonts w:ascii="GHEA Grapalat" w:hAnsi="GHEA Grapalat" w:cs="GHEA Grapalat"/>
          <w:sz w:val="22"/>
          <w:szCs w:val="22"/>
        </w:rPr>
        <w:t>:</w:t>
      </w:r>
      <w:bookmarkEnd w:id="62"/>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Մարզային նշանակության ավտոճանապարհների պահպանման և անվտանգ երթևեկության ծառայությունների միջոցառման շրջանակներում հաշվետու ժամանակահատվածում իրականացվել են 1942.5 կմ ձմեռային</w:t>
      </w:r>
      <w:r w:rsidR="00857EFE"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և 88.6 </w:t>
      </w:r>
      <w:r w:rsidR="0090358A" w:rsidRPr="00CB396C">
        <w:rPr>
          <w:rFonts w:ascii="GHEA Grapalat" w:hAnsi="GHEA Grapalat" w:cs="GHEA Grapalat"/>
          <w:sz w:val="22"/>
          <w:szCs w:val="22"/>
        </w:rPr>
        <w:t xml:space="preserve">կմ </w:t>
      </w:r>
      <w:r w:rsidRPr="00CB396C">
        <w:rPr>
          <w:rFonts w:ascii="GHEA Grapalat" w:hAnsi="GHEA Grapalat" w:cs="GHEA Grapalat"/>
          <w:sz w:val="22"/>
          <w:szCs w:val="22"/>
        </w:rPr>
        <w:t xml:space="preserve">ամառային պահպանման ենթակա ավտոճանապարհների </w:t>
      </w:r>
      <w:r w:rsidRPr="00CB396C">
        <w:rPr>
          <w:rFonts w:ascii="GHEA Grapalat" w:hAnsi="GHEA Grapalat" w:cs="GHEA Grapalat"/>
          <w:sz w:val="22"/>
          <w:szCs w:val="22"/>
        </w:rPr>
        <w:lastRenderedPageBreak/>
        <w:t>պահպան</w:t>
      </w:r>
      <w:r w:rsidR="0090358A" w:rsidRPr="00CB396C">
        <w:rPr>
          <w:rFonts w:ascii="GHEA Grapalat" w:hAnsi="GHEA Grapalat" w:cs="GHEA Grapalat"/>
          <w:sz w:val="22"/>
          <w:szCs w:val="22"/>
        </w:rPr>
        <w:t>ման</w:t>
      </w:r>
      <w:r w:rsidRPr="00CB396C">
        <w:rPr>
          <w:rFonts w:ascii="GHEA Grapalat" w:hAnsi="GHEA Grapalat" w:cs="GHEA Grapalat"/>
          <w:sz w:val="22"/>
          <w:szCs w:val="22"/>
        </w:rPr>
        <w:t xml:space="preserve"> և շահագործ</w:t>
      </w:r>
      <w:r w:rsidR="0090358A" w:rsidRPr="00CB396C">
        <w:rPr>
          <w:rFonts w:ascii="GHEA Grapalat" w:hAnsi="GHEA Grapalat" w:cs="GHEA Grapalat"/>
          <w:sz w:val="22"/>
          <w:szCs w:val="22"/>
        </w:rPr>
        <w:t>ման աշխատանքներ</w:t>
      </w:r>
      <w:r w:rsidRPr="00CB396C">
        <w:rPr>
          <w:rFonts w:ascii="GHEA Grapalat" w:hAnsi="GHEA Grapalat" w:cs="GHEA Grapalat"/>
          <w:sz w:val="22"/>
          <w:szCs w:val="22"/>
        </w:rPr>
        <w:t>: Այդ նպատակով օգտագործվել է</w:t>
      </w:r>
      <w:r w:rsidR="0090358A" w:rsidRPr="00CB396C">
        <w:rPr>
          <w:rFonts w:ascii="GHEA Grapalat" w:hAnsi="GHEA Grapalat" w:cs="GHEA Grapalat"/>
          <w:sz w:val="22"/>
          <w:szCs w:val="22"/>
        </w:rPr>
        <w:t xml:space="preserve"> նախատեսված միջոցների 80.8%-ը՝</w:t>
      </w:r>
      <w:r w:rsidRPr="00CB396C">
        <w:rPr>
          <w:rFonts w:ascii="GHEA Grapalat" w:hAnsi="GHEA Grapalat" w:cs="GHEA Grapalat"/>
          <w:sz w:val="22"/>
          <w:szCs w:val="22"/>
        </w:rPr>
        <w:t xml:space="preserve"> 369.2 մլն դրամ: Շեղումը հիմնականում պայմանավորված է նրանով, որ որոշ կատարողակ</w:t>
      </w:r>
      <w:r w:rsidR="0090358A" w:rsidRPr="00CB396C">
        <w:rPr>
          <w:rFonts w:ascii="GHEA Grapalat" w:hAnsi="GHEA Grapalat" w:cs="GHEA Grapalat"/>
          <w:sz w:val="22"/>
          <w:szCs w:val="22"/>
        </w:rPr>
        <w:t>աններ ներկայացվել են մարտի վերջին</w:t>
      </w:r>
      <w:r w:rsidRPr="00CB396C">
        <w:rPr>
          <w:rFonts w:ascii="GHEA Grapalat" w:hAnsi="GHEA Grapalat" w:cs="GHEA Grapalat"/>
          <w:sz w:val="22"/>
          <w:szCs w:val="22"/>
        </w:rPr>
        <w:t>, և վճարումները տեղափոխվել են հաջորդ ամիս:</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Պետական նշանակության ավտոճանապարհների հիմնանորոգման միջոցառման շրջանակներում 2023 թվականի առաջին եռամսյակում օգտագործվել է նախատեսված միջոցների 94.8%-ը՝ 284.5</w:t>
      </w:r>
      <w:r w:rsidRPr="00CB396C">
        <w:rPr>
          <w:rFonts w:ascii="Courier New" w:hAnsi="Courier New" w:cs="Courier New"/>
          <w:sz w:val="22"/>
          <w:szCs w:val="22"/>
        </w:rPr>
        <w:t> </w:t>
      </w:r>
      <w:r w:rsidRPr="00CB396C">
        <w:rPr>
          <w:rFonts w:ascii="GHEA Grapalat" w:hAnsi="GHEA Grapalat" w:cs="GHEA Grapalat"/>
          <w:sz w:val="22"/>
          <w:szCs w:val="22"/>
        </w:rPr>
        <w:t>մլն դրամ: Շեղումը պայմանավորված է ձյան տեղումներ</w:t>
      </w:r>
      <w:r w:rsidR="0090358A" w:rsidRPr="00CB396C">
        <w:rPr>
          <w:rFonts w:ascii="GHEA Grapalat" w:hAnsi="GHEA Grapalat" w:cs="GHEA Grapalat"/>
          <w:sz w:val="22"/>
          <w:szCs w:val="22"/>
        </w:rPr>
        <w:t>ի պատճառով որոշ աշխատանքների հետաձգմամբ</w:t>
      </w:r>
      <w:r w:rsidRPr="00CB396C">
        <w:rPr>
          <w:rFonts w:ascii="GHEA Grapalat" w:hAnsi="GHEA Grapalat" w:cs="GHEA Grapalat"/>
          <w:sz w:val="22"/>
          <w:szCs w:val="22"/>
        </w:rPr>
        <w:t>:</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2022 թվականի առաջին եռամսյակի համեմատ Ճանապարհային ցանցի բարելավման ծրագրի </w:t>
      </w:r>
      <w:r w:rsidRPr="00CB396C">
        <w:rPr>
          <w:rFonts w:ascii="GHEA Grapalat" w:hAnsi="GHEA Grapalat" w:cs="Sylfaen"/>
          <w:sz w:val="22"/>
          <w:szCs w:val="22"/>
        </w:rPr>
        <w:t>շրջանակներում</w:t>
      </w:r>
      <w:r w:rsidRPr="00CB396C">
        <w:rPr>
          <w:rFonts w:ascii="GHEA Grapalat" w:hAnsi="GHEA Grapalat" w:cs="GHEA Grapalat"/>
          <w:sz w:val="22"/>
          <w:szCs w:val="22"/>
        </w:rPr>
        <w:t xml:space="preserve"> կատարված ծախսերը նվազել են 4.1%-ով կամ 184.4 մլն դրամով՝ հիմնականում պայմանավորված արտաքին աջակցությամբ իրականացվող ծրագրերի շրջանակներում կատարված ծախսերի և պետական նշանակության ավտոճանապարհների հիմնանորոգման ծախսերի նվազ</w:t>
      </w:r>
      <w:r w:rsidR="00A74A0B" w:rsidRPr="00CB396C">
        <w:rPr>
          <w:rFonts w:ascii="GHEA Grapalat" w:hAnsi="GHEA Grapalat" w:cs="GHEA Grapalat"/>
          <w:sz w:val="22"/>
          <w:szCs w:val="22"/>
        </w:rPr>
        <w:t>մամբ</w:t>
      </w:r>
      <w:r w:rsidRPr="00CB396C">
        <w:rPr>
          <w:rFonts w:ascii="GHEA Grapalat" w:hAnsi="GHEA Grapalat" w:cs="GHEA Grapalat"/>
          <w:sz w:val="22"/>
          <w:szCs w:val="22"/>
        </w:rPr>
        <w:t>։</w:t>
      </w:r>
    </w:p>
    <w:p w:rsidR="00FC0F6A"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2023 թվականի առաջին եռամսյակի ընթացքում </w:t>
      </w:r>
      <w:r w:rsidRPr="00CB396C">
        <w:rPr>
          <w:rFonts w:ascii="GHEA Grapalat" w:hAnsi="GHEA Grapalat" w:cs="GHEA Grapalat"/>
          <w:i/>
          <w:sz w:val="22"/>
          <w:szCs w:val="22"/>
        </w:rPr>
        <w:t>Ջրամատակարարման և ջրահեռացման բարելավման</w:t>
      </w:r>
      <w:r w:rsidRPr="00CB396C">
        <w:rPr>
          <w:rFonts w:ascii="GHEA Grapalat" w:hAnsi="GHEA Grapalat" w:cs="GHEA Grapalat"/>
          <w:sz w:val="22"/>
          <w:szCs w:val="22"/>
        </w:rPr>
        <w:t xml:space="preserve"> ծրագրի շրջանակներում օգտագործվել է նախատեսված միջոցների 19.9%-ը՝ շուրջ 317</w:t>
      </w:r>
      <w:r w:rsidRPr="00CB396C">
        <w:rPr>
          <w:rFonts w:ascii="Courier New" w:hAnsi="Courier New" w:cs="Courier New"/>
          <w:sz w:val="22"/>
          <w:szCs w:val="22"/>
        </w:rPr>
        <w:t> </w:t>
      </w:r>
      <w:r w:rsidRPr="00CB396C">
        <w:rPr>
          <w:rFonts w:ascii="GHEA Grapalat" w:hAnsi="GHEA Grapalat" w:cs="GHEA Grapalat"/>
          <w:sz w:val="22"/>
          <w:szCs w:val="22"/>
        </w:rPr>
        <w:t xml:space="preserve">մլն դրամ: </w:t>
      </w:r>
      <w:r w:rsidR="00AA5537" w:rsidRPr="00CB396C">
        <w:rPr>
          <w:rFonts w:ascii="GHEA Grapalat" w:hAnsi="GHEA Grapalat" w:cs="GHEA Grapalat"/>
          <w:sz w:val="22"/>
          <w:szCs w:val="22"/>
        </w:rPr>
        <w:t>Ծրագրի ցածր կատարողականը հիմնականում</w:t>
      </w:r>
      <w:r w:rsidRPr="00CB396C">
        <w:rPr>
          <w:rFonts w:ascii="GHEA Grapalat" w:hAnsi="GHEA Grapalat" w:cs="GHEA Grapalat"/>
          <w:sz w:val="22"/>
          <w:szCs w:val="22"/>
        </w:rPr>
        <w:t xml:space="preserve"> պայմանավորված է Ջրամատակարարման և ջրահեռացման համակարգի հիմնանորոգ</w:t>
      </w:r>
      <w:r w:rsidR="00AA5537" w:rsidRPr="00CB396C">
        <w:rPr>
          <w:rFonts w:ascii="GHEA Grapalat" w:hAnsi="GHEA Grapalat" w:cs="GHEA Grapalat"/>
          <w:sz w:val="22"/>
          <w:szCs w:val="22"/>
        </w:rPr>
        <w:t>ման միջոցառման կատարողականով, որը կազմել է 1.8%՝</w:t>
      </w:r>
      <w:r w:rsidRPr="00CB396C">
        <w:rPr>
          <w:rFonts w:ascii="GHEA Grapalat" w:hAnsi="GHEA Grapalat" w:cs="GHEA Grapalat"/>
          <w:sz w:val="22"/>
          <w:szCs w:val="22"/>
        </w:rPr>
        <w:t xml:space="preserve"> 16.7 մլն դրամ: </w:t>
      </w:r>
      <w:r w:rsidR="00AA5537" w:rsidRPr="00CB396C">
        <w:rPr>
          <w:rFonts w:ascii="GHEA Grapalat" w:hAnsi="GHEA Grapalat" w:cs="GHEA Grapalat"/>
          <w:sz w:val="22"/>
          <w:szCs w:val="22"/>
        </w:rPr>
        <w:t>Ձ</w:t>
      </w:r>
      <w:r w:rsidRPr="00CB396C">
        <w:rPr>
          <w:rFonts w:ascii="GHEA Grapalat" w:hAnsi="GHEA Grapalat" w:cs="GHEA Grapalat"/>
          <w:sz w:val="22"/>
          <w:szCs w:val="22"/>
        </w:rPr>
        <w:t>մեռային դադարի պատճառով</w:t>
      </w:r>
      <w:r w:rsidR="00AA5537" w:rsidRPr="00CB396C">
        <w:rPr>
          <w:rFonts w:ascii="GHEA Grapalat" w:hAnsi="GHEA Grapalat" w:cs="GHEA Grapalat"/>
          <w:sz w:val="22"/>
          <w:szCs w:val="22"/>
        </w:rPr>
        <w:t xml:space="preserve"> միջոցառման շրջանակներում նախատեսված աշխատանքները </w:t>
      </w:r>
      <w:r w:rsidRPr="00CB396C">
        <w:rPr>
          <w:rFonts w:ascii="GHEA Grapalat" w:hAnsi="GHEA Grapalat" w:cs="GHEA Grapalat"/>
          <w:sz w:val="22"/>
          <w:szCs w:val="22"/>
        </w:rPr>
        <w:t>մեկնարկ</w:t>
      </w:r>
      <w:r w:rsidR="00AA5537" w:rsidRPr="00CB396C">
        <w:rPr>
          <w:rFonts w:ascii="GHEA Grapalat" w:hAnsi="GHEA Grapalat" w:cs="GHEA Grapalat"/>
          <w:sz w:val="22"/>
          <w:szCs w:val="22"/>
        </w:rPr>
        <w:t xml:space="preserve">ել են </w:t>
      </w:r>
      <w:r w:rsidRPr="00CB396C">
        <w:rPr>
          <w:rFonts w:ascii="GHEA Grapalat" w:hAnsi="GHEA Grapalat" w:cs="GHEA Grapalat"/>
          <w:sz w:val="22"/>
          <w:szCs w:val="22"/>
        </w:rPr>
        <w:t xml:space="preserve">մարտ ամսին, կատարված աշխատանքների մասով կատարողականները </w:t>
      </w:r>
      <w:r w:rsidR="00AA5537" w:rsidRPr="00CB396C">
        <w:rPr>
          <w:rFonts w:ascii="GHEA Grapalat" w:hAnsi="GHEA Grapalat" w:cs="GHEA Grapalat"/>
          <w:sz w:val="22"/>
          <w:szCs w:val="22"/>
        </w:rPr>
        <w:t xml:space="preserve">գտնվել են </w:t>
      </w:r>
      <w:r w:rsidRPr="00CB396C">
        <w:rPr>
          <w:rFonts w:ascii="GHEA Grapalat" w:hAnsi="GHEA Grapalat" w:cs="GHEA Grapalat"/>
          <w:sz w:val="22"/>
          <w:szCs w:val="22"/>
        </w:rPr>
        <w:t xml:space="preserve">ընդունման փուլում, հետևաբար վճարումները տեղափոխվել են հաջորդ եռամսյակ: </w:t>
      </w:r>
    </w:p>
    <w:p w:rsidR="00481D7B" w:rsidRPr="00CB396C" w:rsidRDefault="00AA5537"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193.9 մլն դրամ է օգտագործվել</w:t>
      </w:r>
      <w:r w:rsidR="00481D7B" w:rsidRPr="00CB396C">
        <w:rPr>
          <w:rFonts w:ascii="GHEA Grapalat" w:hAnsi="GHEA Grapalat" w:cs="GHEA Grapalat"/>
          <w:sz w:val="22"/>
          <w:szCs w:val="22"/>
        </w:rPr>
        <w:t xml:space="preserve"> Եվրոպական ներդրումային բանկի աջակցությամբ իրականացվող ջրամատակարարման և ջրահեռացման ենթակառուցվածքների վերականգնման ծր</w:t>
      </w:r>
      <w:r w:rsidRPr="00CB396C">
        <w:rPr>
          <w:rFonts w:ascii="GHEA Grapalat" w:hAnsi="GHEA Grapalat" w:cs="GHEA Grapalat"/>
          <w:sz w:val="22"/>
          <w:szCs w:val="22"/>
        </w:rPr>
        <w:t>ագրի երրորդ փուլի շրջանակներում, որը կազմել է</w:t>
      </w:r>
      <w:r w:rsidR="00481D7B" w:rsidRPr="00CB396C">
        <w:rPr>
          <w:rFonts w:ascii="GHEA Grapalat" w:hAnsi="GHEA Grapalat" w:cs="GHEA Grapalat"/>
          <w:sz w:val="22"/>
          <w:szCs w:val="22"/>
        </w:rPr>
        <w:t xml:space="preserve"> ծրագրված ցուցանիշի 87.3%-ը: Ծրագրի շրջանակներում նորոգվել է 1.3 կմ երկարությամբ ջրագիծ: Շեղումը պայմանավորված է ներկայացված կատարողականներ</w:t>
      </w:r>
      <w:r w:rsidRPr="00CB396C">
        <w:rPr>
          <w:rFonts w:ascii="GHEA Grapalat" w:hAnsi="GHEA Grapalat" w:cs="GHEA Grapalat"/>
          <w:sz w:val="22"/>
          <w:szCs w:val="22"/>
        </w:rPr>
        <w:t>ով</w:t>
      </w:r>
      <w:r w:rsidR="00481D7B" w:rsidRPr="00CB396C">
        <w:rPr>
          <w:rFonts w:ascii="GHEA Grapalat" w:hAnsi="GHEA Grapalat" w:cs="GHEA Grapalat"/>
          <w:sz w:val="22"/>
          <w:szCs w:val="22"/>
        </w:rPr>
        <w:t>: Նախորդ տարվա առաջին եռամսյակի համեմատ Ջրամատակարարման և ջրահեռացման բարելավման ծրագրի ծախսերը նվազել են 25.8%-ով կամ 110 մլն դրամով՝ հիմնականում պայմանավորված 2023 թվականի առաջին եռամսյակում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միջոցներ չնախատես</w:t>
      </w:r>
      <w:r w:rsidRPr="00CB396C">
        <w:rPr>
          <w:rFonts w:ascii="GHEA Grapalat" w:hAnsi="GHEA Grapalat" w:cs="GHEA Grapalat"/>
          <w:sz w:val="22"/>
          <w:szCs w:val="22"/>
        </w:rPr>
        <w:t>ելու հանգամանքով</w:t>
      </w:r>
      <w:r w:rsidR="00481D7B" w:rsidRPr="00CB396C">
        <w:rPr>
          <w:rFonts w:ascii="GHEA Grapalat" w:hAnsi="GHEA Grapalat" w:cs="GHEA Grapalat"/>
          <w:sz w:val="22"/>
          <w:szCs w:val="22"/>
        </w:rPr>
        <w:t>։</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iCs/>
          <w:sz w:val="22"/>
          <w:szCs w:val="22"/>
        </w:rPr>
      </w:pPr>
      <w:r w:rsidRPr="00CB396C">
        <w:rPr>
          <w:rFonts w:ascii="GHEA Grapalat" w:hAnsi="GHEA Grapalat" w:cs="GHEA Grapalat"/>
          <w:i/>
          <w:sz w:val="22"/>
          <w:szCs w:val="22"/>
        </w:rPr>
        <w:lastRenderedPageBreak/>
        <w:t xml:space="preserve">Պետական գույքի կառավարման </w:t>
      </w:r>
      <w:r w:rsidRPr="00CB396C">
        <w:rPr>
          <w:rFonts w:ascii="GHEA Grapalat" w:hAnsi="GHEA Grapalat" w:cs="GHEA Grapalat"/>
          <w:iCs/>
          <w:sz w:val="22"/>
          <w:szCs w:val="22"/>
        </w:rPr>
        <w:t xml:space="preserve">ծրագրի գծով փաստացի ցուցանիշը կազմել է -1.6 մլրդ դրամ՝ 2.3 անգամ գերազանցելով ծրագրված ցուցանիշը, որը պայմանավորված է ոչ ֆինանսական ակտիվների օտարումից ծրագրվածից ավել մուտքերով: 2023 թվականի առաջին եռամսյակի ընթացքում Պետական գույքի կառավարման ծրագրի շրջանակներում կատարվել են 285.6 մլն դրամ ծախսեր՝ կազմելով ծրագրված ցուցանիշի 83.2%-ը, որը </w:t>
      </w:r>
      <w:r w:rsidR="00FC0F6A" w:rsidRPr="00CB396C">
        <w:rPr>
          <w:rFonts w:ascii="GHEA Grapalat" w:hAnsi="GHEA Grapalat" w:cs="GHEA Grapalat"/>
          <w:iCs/>
          <w:sz w:val="22"/>
          <w:szCs w:val="22"/>
        </w:rPr>
        <w:t>հիմնականում</w:t>
      </w:r>
      <w:r w:rsidRPr="00CB396C">
        <w:rPr>
          <w:rFonts w:ascii="GHEA Grapalat" w:hAnsi="GHEA Grapalat" w:cs="GHEA Grapalat"/>
          <w:iCs/>
          <w:sz w:val="22"/>
          <w:szCs w:val="22"/>
        </w:rPr>
        <w:t xml:space="preserve"> պայմանավորված է </w:t>
      </w:r>
      <w:r w:rsidR="00FC0F6A" w:rsidRPr="00CB396C">
        <w:rPr>
          <w:rFonts w:ascii="GHEA Grapalat" w:hAnsi="GHEA Grapalat" w:cs="GHEA Grapalat"/>
          <w:iCs/>
          <w:sz w:val="22"/>
          <w:szCs w:val="22"/>
        </w:rPr>
        <w:t>կոմունալ ծախսերի տնտեսմամբ</w:t>
      </w:r>
      <w:r w:rsidRPr="00CB396C">
        <w:rPr>
          <w:rFonts w:ascii="GHEA Grapalat" w:hAnsi="GHEA Grapalat" w:cs="GHEA Grapalat"/>
          <w:iCs/>
          <w:sz w:val="22"/>
          <w:szCs w:val="22"/>
        </w:rPr>
        <w:t>: Ոչ ֆինանսական ակտիվների օտարումից ստացվել է շուրջ 1.9 մլրդ դրամ՝ 81%-ով գերազանցելով կանխատեսված ցուցանիշը: Նախորդ տարվա ցուցանիշի համեմատ Պետական գույքի կառավարման ծրագրի ծախսերը նվազել են 0.8%-ով, իսկ ոչ ֆինանսական ակտիվների օտարումից մուտքերը՝ 26.7%-ով:</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i/>
          <w:sz w:val="22"/>
          <w:szCs w:val="22"/>
        </w:rPr>
        <w:t xml:space="preserve">Քաղաքային զարգացման </w:t>
      </w:r>
      <w:r w:rsidRPr="00CB396C">
        <w:rPr>
          <w:rFonts w:ascii="GHEA Grapalat" w:hAnsi="GHEA Grapalat" w:cs="GHEA Grapalat"/>
          <w:sz w:val="22"/>
          <w:szCs w:val="22"/>
        </w:rPr>
        <w:t xml:space="preserve">ծրագրի շրջանակներում 2023 թվականի առաջին եռամսյակի ընթացքում օգտագործվել է </w:t>
      </w:r>
      <w:r w:rsidR="007679A6" w:rsidRPr="00CB396C">
        <w:rPr>
          <w:rFonts w:ascii="GHEA Grapalat" w:hAnsi="GHEA Grapalat" w:cs="GHEA Grapalat"/>
          <w:sz w:val="22"/>
          <w:szCs w:val="22"/>
        </w:rPr>
        <w:t xml:space="preserve">նախատեսված միջոցների 15.4%-ը՝ </w:t>
      </w:r>
      <w:r w:rsidRPr="00CB396C">
        <w:rPr>
          <w:rFonts w:ascii="GHEA Grapalat" w:hAnsi="GHEA Grapalat" w:cs="GHEA Grapalat"/>
          <w:sz w:val="22"/>
          <w:szCs w:val="22"/>
        </w:rPr>
        <w:t xml:space="preserve">981.2 մլն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Ասիական զարգացման բանկի աջակցությամբ իրականացվող քաղաքային ենթակառուցվածքների և քաղաքի կայուն զարգացման ներդրումային ծրագրի շրջանակներում ծախսերը կազմել են 200 մլն դրամ կամ առաջին եռամսյակի համար նախատեսվածի 7.1%-ը, որը հիմնականում պայմանավորված է վերակառուցման ընթացքում ի հայտ եկած նախկինում չ</w:t>
      </w:r>
      <w:r w:rsidR="007679A6" w:rsidRPr="00CB396C">
        <w:rPr>
          <w:rFonts w:ascii="GHEA Grapalat" w:hAnsi="GHEA Grapalat" w:cs="GHEA Grapalat"/>
          <w:sz w:val="22"/>
          <w:szCs w:val="22"/>
        </w:rPr>
        <w:t>կան</w:t>
      </w:r>
      <w:r w:rsidRPr="00CB396C">
        <w:rPr>
          <w:rFonts w:ascii="GHEA Grapalat" w:hAnsi="GHEA Grapalat" w:cs="GHEA Grapalat"/>
          <w:sz w:val="22"/>
          <w:szCs w:val="22"/>
        </w:rPr>
        <w:t xml:space="preserve">խատեսված ենթակառուցվածքների տեղափոխման աշխատանքներով, որոնց պատճառով աշխատանքները հետաձգվել են: </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դրամաշնորհային ծրագրի շրջանակներում նախատեսված 2.1 մլրդ դրամ</w:t>
      </w:r>
      <w:r w:rsidR="00F82493" w:rsidRPr="00CB396C">
        <w:rPr>
          <w:rFonts w:ascii="GHEA Grapalat" w:hAnsi="GHEA Grapalat" w:cs="GHEA Grapalat"/>
          <w:sz w:val="22"/>
          <w:szCs w:val="22"/>
        </w:rPr>
        <w:t>ից օգտագործվել է ընդամենը 2.8 մլն դրամ</w:t>
      </w:r>
      <w:r w:rsidRPr="00CB396C">
        <w:rPr>
          <w:rFonts w:ascii="GHEA Grapalat" w:hAnsi="GHEA Grapalat" w:cs="GHEA Grapalat"/>
          <w:sz w:val="22"/>
          <w:szCs w:val="22"/>
        </w:rPr>
        <w:t xml:space="preserve">՝ պայմանավորված նրանով, որ </w:t>
      </w:r>
      <w:r w:rsidR="00F82493" w:rsidRPr="00CB396C">
        <w:rPr>
          <w:rFonts w:ascii="GHEA Grapalat" w:hAnsi="GHEA Grapalat" w:cs="GHEA Grapalat"/>
          <w:sz w:val="22"/>
          <w:szCs w:val="22"/>
        </w:rPr>
        <w:t>վճարման հայտ</w:t>
      </w:r>
      <w:r w:rsidRPr="00CB396C">
        <w:rPr>
          <w:rFonts w:ascii="GHEA Grapalat" w:hAnsi="GHEA Grapalat" w:cs="GHEA Grapalat"/>
          <w:sz w:val="22"/>
          <w:szCs w:val="22"/>
        </w:rPr>
        <w:t>ը ներկայացվել</w:t>
      </w:r>
      <w:r w:rsidR="00857EFE" w:rsidRPr="00CB396C">
        <w:rPr>
          <w:rFonts w:ascii="GHEA Grapalat" w:hAnsi="GHEA Grapalat" w:cs="GHEA Grapalat"/>
          <w:sz w:val="22"/>
          <w:szCs w:val="22"/>
        </w:rPr>
        <w:t xml:space="preserve"> </w:t>
      </w:r>
      <w:r w:rsidR="00F82493" w:rsidRPr="00CB396C">
        <w:rPr>
          <w:rFonts w:ascii="GHEA Grapalat" w:hAnsi="GHEA Grapalat" w:cs="GHEA Grapalat"/>
          <w:sz w:val="22"/>
          <w:szCs w:val="22"/>
        </w:rPr>
        <w:t>է</w:t>
      </w:r>
      <w:r w:rsidRPr="00CB396C">
        <w:rPr>
          <w:rFonts w:ascii="GHEA Grapalat" w:hAnsi="GHEA Grapalat" w:cs="GHEA Grapalat"/>
          <w:sz w:val="22"/>
          <w:szCs w:val="22"/>
        </w:rPr>
        <w:t xml:space="preserve"> հաշվետու ժամանակահատվածի</w:t>
      </w:r>
      <w:r w:rsidR="00F82493" w:rsidRPr="00CB396C">
        <w:rPr>
          <w:rFonts w:ascii="GHEA Grapalat" w:hAnsi="GHEA Grapalat" w:cs="GHEA Grapalat"/>
          <w:sz w:val="22"/>
          <w:szCs w:val="22"/>
        </w:rPr>
        <w:t xml:space="preserve"> վերջում,</w:t>
      </w:r>
      <w:r w:rsidRPr="00CB396C">
        <w:rPr>
          <w:rFonts w:ascii="GHEA Grapalat" w:hAnsi="GHEA Grapalat" w:cs="GHEA Grapalat"/>
          <w:sz w:val="22"/>
          <w:szCs w:val="22"/>
        </w:rPr>
        <w:t xml:space="preserve"> և վճարումները տեղափոխվել են հաջորդ ամիս: Ծրագրի շրջանակներում նախատեսված ավտոբուսները ձեռք են բերվել ամբողջ ծավալով:</w:t>
      </w:r>
    </w:p>
    <w:p w:rsidR="00481D7B" w:rsidRPr="00CB396C" w:rsidRDefault="009917AF" w:rsidP="00481D7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Նախատեսված ծավալով տրամադրվել է</w:t>
      </w:r>
      <w:r w:rsidR="00481D7B" w:rsidRPr="00CB396C">
        <w:rPr>
          <w:rFonts w:ascii="GHEA Grapalat" w:hAnsi="GHEA Grapalat" w:cs="Sylfaen"/>
          <w:sz w:val="22"/>
          <w:szCs w:val="22"/>
        </w:rPr>
        <w:t xml:space="preserve"> Երևանի մետրոպոլիտենով ուղևորափոխադրման ծառայությունների գծով պետության կողմից համայնքի ղեկավարին պատվիրակված լիազորությունների իրականացման համար</w:t>
      </w:r>
      <w:r w:rsidR="00F82493" w:rsidRPr="00CB396C">
        <w:rPr>
          <w:rFonts w:ascii="GHEA Grapalat" w:hAnsi="GHEA Grapalat" w:cs="Sylfaen"/>
          <w:sz w:val="22"/>
          <w:szCs w:val="22"/>
        </w:rPr>
        <w:t xml:space="preserve"> նախատեսված 515.6 մլն դրամ </w:t>
      </w:r>
      <w:r w:rsidRPr="00CB396C">
        <w:rPr>
          <w:rFonts w:ascii="GHEA Grapalat" w:hAnsi="GHEA Grapalat" w:cs="Sylfaen"/>
          <w:sz w:val="22"/>
          <w:szCs w:val="22"/>
        </w:rPr>
        <w:t>սուբսիդիան</w:t>
      </w:r>
      <w:r w:rsidR="00481D7B" w:rsidRPr="00CB396C">
        <w:rPr>
          <w:rFonts w:ascii="GHEA Grapalat" w:hAnsi="GHEA Grapalat" w:cs="Sylfaen"/>
          <w:sz w:val="22"/>
          <w:szCs w:val="22"/>
        </w:rPr>
        <w:t>:</w:t>
      </w:r>
      <w:r w:rsidRPr="00CB396C">
        <w:rPr>
          <w:rFonts w:ascii="GHEA Grapalat" w:hAnsi="GHEA Grapalat" w:cs="Sylfaen"/>
          <w:sz w:val="22"/>
          <w:szCs w:val="22"/>
        </w:rPr>
        <w:t xml:space="preserve"> Հաշվետու ժամանակահատվածում մետրոպոլիտենից օգտվող ողևորների թիվը կազմել է 5716060:</w:t>
      </w:r>
    </w:p>
    <w:p w:rsidR="00481D7B" w:rsidRPr="00CB396C" w:rsidRDefault="00481D7B" w:rsidP="00481D7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 xml:space="preserve">Նախորդ տարվա համեմատ Քաղաքային զարգացման ծրագրի շրջանակներում կատարված ծախսերը նվազել են 34.6%-ով կամ 518.8 մլն դրամով՝ հիմնականում պայմանավորված </w:t>
      </w:r>
      <w:r w:rsidR="00F82493" w:rsidRPr="00CB396C">
        <w:rPr>
          <w:rFonts w:ascii="GHEA Grapalat" w:hAnsi="GHEA Grapalat" w:cs="Sylfaen"/>
          <w:sz w:val="22"/>
          <w:szCs w:val="22"/>
        </w:rPr>
        <w:t xml:space="preserve">2022 </w:t>
      </w:r>
      <w:r w:rsidR="00F82493" w:rsidRPr="00CB396C">
        <w:rPr>
          <w:rFonts w:ascii="GHEA Grapalat" w:hAnsi="GHEA Grapalat" w:cs="Sylfaen"/>
          <w:sz w:val="22"/>
          <w:szCs w:val="22"/>
        </w:rPr>
        <w:lastRenderedPageBreak/>
        <w:t xml:space="preserve">թվականի առաջին եռամսյակում </w:t>
      </w:r>
      <w:r w:rsidRPr="00CB396C">
        <w:rPr>
          <w:rFonts w:ascii="GHEA Grapalat" w:hAnsi="GHEA Grapalat" w:cs="Sylfaen"/>
          <w:sz w:val="22"/>
          <w:szCs w:val="22"/>
        </w:rPr>
        <w:t xml:space="preserve">Երևան քաղաքի փողոցների արտաքին լուսավորության ծառայությունների և Վերգետնյա էլեկտրատրանսպորտով ուղևորափոխադրումների ծառայությունների մատուցման </w:t>
      </w:r>
      <w:r w:rsidR="00F82493" w:rsidRPr="00CB396C">
        <w:rPr>
          <w:rFonts w:ascii="GHEA Grapalat" w:hAnsi="GHEA Grapalat" w:cs="Sylfaen"/>
          <w:sz w:val="22"/>
          <w:szCs w:val="22"/>
        </w:rPr>
        <w:t>նպատակով համապատասխանաբար 400 մլն դրամի և 158 մլն դրամի տրամադրմամբ</w:t>
      </w:r>
      <w:r w:rsidRPr="00CB396C">
        <w:rPr>
          <w:rFonts w:ascii="GHEA Grapalat" w:hAnsi="GHEA Grapalat" w:cs="Sylfaen"/>
          <w:sz w:val="22"/>
          <w:szCs w:val="22"/>
        </w:rPr>
        <w:t xml:space="preserve">, որոնց </w:t>
      </w:r>
      <w:r w:rsidR="00F82493" w:rsidRPr="00CB396C">
        <w:rPr>
          <w:rFonts w:ascii="GHEA Grapalat" w:hAnsi="GHEA Grapalat" w:cs="Sylfaen"/>
          <w:sz w:val="22"/>
          <w:szCs w:val="22"/>
        </w:rPr>
        <w:t>2023 թվականի պետական բյուջեից միջոցներ չեն հատկացվել</w:t>
      </w:r>
      <w:r w:rsidRPr="00CB396C">
        <w:rPr>
          <w:rFonts w:ascii="GHEA Grapalat" w:hAnsi="GHEA Grapalat" w:cs="Sylfaen"/>
          <w:sz w:val="22"/>
          <w:szCs w:val="22"/>
        </w:rPr>
        <w:t>։</w:t>
      </w:r>
    </w:p>
    <w:p w:rsidR="00481D7B" w:rsidRPr="00CB396C" w:rsidRDefault="00481D7B" w:rsidP="00481D7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i/>
          <w:sz w:val="22"/>
          <w:szCs w:val="22"/>
        </w:rPr>
        <w:t>Դպրոցների սեյսմիկ անվտանգության մակարդակի բարձրացման ծրագիրն</w:t>
      </w:r>
      <w:r w:rsidRPr="00CB396C">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w:t>
      </w:r>
      <w:r w:rsidR="00D456CA" w:rsidRPr="00CB396C">
        <w:rPr>
          <w:rFonts w:ascii="GHEA Grapalat" w:hAnsi="GHEA Grapalat" w:cs="Sylfaen"/>
          <w:sz w:val="22"/>
          <w:szCs w:val="22"/>
        </w:rPr>
        <w:t>իրականաց</w:t>
      </w:r>
      <w:r w:rsidRPr="00CB396C">
        <w:rPr>
          <w:rFonts w:ascii="GHEA Grapalat" w:hAnsi="GHEA Grapalat" w:cs="Sylfaen"/>
          <w:sz w:val="22"/>
          <w:szCs w:val="22"/>
        </w:rPr>
        <w:t>վել 18 դպրոցներում</w:t>
      </w:r>
      <w:r w:rsidR="00D456CA" w:rsidRPr="00CB396C">
        <w:rPr>
          <w:rFonts w:ascii="GHEA Grapalat" w:hAnsi="GHEA Grapalat" w:cs="Sylfaen"/>
          <w:sz w:val="22"/>
          <w:szCs w:val="22"/>
        </w:rPr>
        <w:t>` նախատեսված 22-ի փոխարեն</w:t>
      </w:r>
      <w:r w:rsidRPr="00CB396C">
        <w:rPr>
          <w:rFonts w:ascii="GHEA Grapalat" w:hAnsi="GHEA Grapalat" w:cs="Sylfaen"/>
          <w:sz w:val="22"/>
          <w:szCs w:val="22"/>
        </w:rPr>
        <w:t>: Դպրոցների սեյսմիկ անվտանգության մակարդակի բարձրացման ծրագրի շրջանակներում օգտագործվել է 1.8 մլրդ դրամ՝ ապահովելով ծրագրային ցուցանիշի 61.7% կատարողական: Շեղումը հիմնականում պայմանավորված է նրանով, որ 1 դպրոցի շինարարական պայմանագրի գծով կանխավճար չի վճարվել՝ մրցույթի չկայանալու պատճառով, իսկ</w:t>
      </w:r>
      <w:r w:rsidR="00857EFE" w:rsidRPr="00CB396C">
        <w:rPr>
          <w:rFonts w:ascii="GHEA Grapalat" w:hAnsi="GHEA Grapalat" w:cs="Sylfaen"/>
          <w:sz w:val="22"/>
          <w:szCs w:val="22"/>
        </w:rPr>
        <w:t xml:space="preserve"> </w:t>
      </w:r>
      <w:r w:rsidRPr="00CB396C">
        <w:rPr>
          <w:rFonts w:ascii="GHEA Grapalat" w:hAnsi="GHEA Grapalat" w:cs="Sylfaen"/>
          <w:sz w:val="22"/>
          <w:szCs w:val="22"/>
        </w:rPr>
        <w:t>3 շինարարարական պայմանագրերով կատարողականները ներկայացվել են մարտի վերջին</w:t>
      </w:r>
      <w:r w:rsidR="00D456CA" w:rsidRPr="00CB396C">
        <w:rPr>
          <w:rFonts w:ascii="GHEA Grapalat" w:hAnsi="GHEA Grapalat" w:cs="Sylfaen"/>
          <w:sz w:val="22"/>
          <w:szCs w:val="22"/>
        </w:rPr>
        <w:t xml:space="preserve">, և դրանց դիմաց </w:t>
      </w:r>
      <w:r w:rsidRPr="00CB396C">
        <w:rPr>
          <w:rFonts w:ascii="GHEA Grapalat" w:hAnsi="GHEA Grapalat" w:cs="Sylfaen"/>
          <w:sz w:val="22"/>
          <w:szCs w:val="22"/>
        </w:rPr>
        <w:t xml:space="preserve">վճարումը տեղափոխվել է հաջորդ ամիս։ Նախորդ տարվա նույն ժամանակահատվածի համեմատ </w:t>
      </w:r>
      <w:r w:rsidRPr="00CB396C">
        <w:rPr>
          <w:rFonts w:ascii="GHEA Grapalat" w:hAnsi="GHEA Grapalat" w:cs="Sylfaen"/>
          <w:iCs/>
          <w:sz w:val="22"/>
          <w:szCs w:val="22"/>
        </w:rPr>
        <w:t>Դպրոցների սեյսմիկ անվտանգության մակարդակի բարձրացման ծրագրի շրջանակներում կատարված ծախսերն աճել են 91.7%-ով կամ 852</w:t>
      </w:r>
      <w:r w:rsidR="00D456CA" w:rsidRPr="00CB396C">
        <w:rPr>
          <w:rFonts w:ascii="GHEA Grapalat" w:hAnsi="GHEA Grapalat" w:cs="Sylfaen"/>
          <w:iCs/>
          <w:sz w:val="22"/>
          <w:szCs w:val="22"/>
        </w:rPr>
        <w:t xml:space="preserve"> մլն դրամով</w:t>
      </w:r>
      <w:r w:rsidRPr="00CB396C">
        <w:rPr>
          <w:rFonts w:ascii="GHEA Grapalat" w:hAnsi="GHEA Grapalat" w:cs="Sylfaen"/>
          <w:iCs/>
          <w:sz w:val="22"/>
          <w:szCs w:val="22"/>
        </w:rPr>
        <w:t>:</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i/>
          <w:sz w:val="22"/>
          <w:szCs w:val="22"/>
        </w:rPr>
        <w:t>Տարածքային զարգացման ծրագրի</w:t>
      </w:r>
      <w:r w:rsidRPr="00CB396C">
        <w:rPr>
          <w:rFonts w:ascii="GHEA Grapalat" w:hAnsi="GHEA Grapalat" w:cs="GHEA Grapalat"/>
          <w:sz w:val="22"/>
          <w:szCs w:val="22"/>
        </w:rPr>
        <w:t xml:space="preserve"> շրջանակներում օգտագործվել է նախատեսված միջոցների 91.4%-ը՝ շուրջ 20.9 մլրդ դրամ: Շեղումը հիմնականում պայմանավորված է ենթակառուցվածքների զարգացման նպատակով ՀՀ մարզերին </w:t>
      </w:r>
      <w:r w:rsidR="00952980" w:rsidRPr="00CB396C">
        <w:rPr>
          <w:rFonts w:ascii="GHEA Grapalat" w:hAnsi="GHEA Grapalat" w:cs="GHEA Grapalat"/>
          <w:sz w:val="22"/>
          <w:szCs w:val="22"/>
        </w:rPr>
        <w:t xml:space="preserve">տրամադրված </w:t>
      </w:r>
      <w:r w:rsidRPr="00CB396C">
        <w:rPr>
          <w:rFonts w:ascii="GHEA Grapalat" w:hAnsi="GHEA Grapalat" w:cs="GHEA Grapalat"/>
          <w:sz w:val="22"/>
          <w:szCs w:val="22"/>
        </w:rPr>
        <w:t xml:space="preserve">սուբվենցիաների կատարողականով: Սուբվենցիոն ծրագրերն ուղղված են համայնքներում կապիտալ ներդրումներին, մասնավորապես՝ համայնքներում փողոցների, այգիների, պուրակների բարեկարգմանը, համայնքային շենքերի, մշակութային տների, մանկապարտեզների, խմելու, կոյուղու, ոռոգման համակարգերի կառուցմանն ու նորոգմանը, գիշերային լուսավորության անցկացմանը, բազմաբնակարան շենքերի ընդհանուր բաժնային սեփականության գույքի վերանորոգմանը։ Նշված միջոցառման շրջանակներում օգտագործվել է նախատեսված միջոցների 60.3%-ը կամ 2.4 մլրդ դրամ` պայմանավորված նրանով, որ </w:t>
      </w:r>
      <w:r w:rsidR="00952980" w:rsidRPr="00CB396C">
        <w:rPr>
          <w:rFonts w:ascii="GHEA Grapalat" w:hAnsi="GHEA Grapalat" w:cs="GHEA Grapalat"/>
          <w:sz w:val="22"/>
          <w:szCs w:val="22"/>
        </w:rPr>
        <w:t>համայնքների կողմից կատարողական ակտերն ամբողջությամբ չեն ներկայացվել</w:t>
      </w:r>
      <w:r w:rsidRPr="00CB396C">
        <w:rPr>
          <w:rFonts w:ascii="GHEA Grapalat" w:hAnsi="GHEA Grapalat" w:cs="GHEA Grapalat"/>
          <w:sz w:val="22"/>
          <w:szCs w:val="22"/>
        </w:rPr>
        <w:t>: Նախատեսված 42 համայնքից փաստաթղթերը ներկայացվել են 36-ի կողմից:</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Տարածքային զարգացման ծրագրին հատկացված միջոցների հիմանական մասը՝ 17.4 մլրդ դրամը կազմել է</w:t>
      </w:r>
      <w:r w:rsidRPr="00CB396C">
        <w:rPr>
          <w:rFonts w:ascii="GHEA Grapalat" w:hAnsi="GHEA Grapalat"/>
        </w:rPr>
        <w:t xml:space="preserve"> </w:t>
      </w:r>
      <w:r w:rsidRPr="00CB396C">
        <w:rPr>
          <w:rFonts w:ascii="GHEA Grapalat" w:hAnsi="GHEA Grapalat" w:cs="GHEA Grapalat"/>
          <w:sz w:val="22"/>
          <w:szCs w:val="22"/>
        </w:rPr>
        <w:t>տեղական ինքնակառավարման մարմիններին</w:t>
      </w:r>
      <w:r w:rsidRPr="00CB396C">
        <w:rPr>
          <w:rFonts w:ascii="GHEA Grapalat" w:hAnsi="GHEA Grapalat"/>
        </w:rPr>
        <w:t xml:space="preserve"> </w:t>
      </w:r>
      <w:r w:rsidRPr="00CB396C">
        <w:rPr>
          <w:rFonts w:ascii="GHEA Grapalat" w:hAnsi="GHEA Grapalat" w:cs="GHEA Grapalat"/>
          <w:sz w:val="22"/>
          <w:szCs w:val="22"/>
        </w:rPr>
        <w:t xml:space="preserve">ֆինանսական աջակցությունը՝ </w:t>
      </w:r>
      <w:r w:rsidRPr="00CB396C">
        <w:rPr>
          <w:rFonts w:ascii="GHEA Grapalat" w:hAnsi="GHEA Grapalat" w:cs="GHEA Grapalat"/>
          <w:sz w:val="22"/>
          <w:szCs w:val="22"/>
        </w:rPr>
        <w:lastRenderedPageBreak/>
        <w:t>պետական բյուջեից համայնքների բյուջեներին ֆինանսական համահարթեցման սկզբունքով տրվող դոտացիաները, որոնք տրամադրվել են նախատեսված ծավալով:</w:t>
      </w:r>
    </w:p>
    <w:p w:rsidR="00481D7B" w:rsidRPr="00CB396C" w:rsidRDefault="00481D7B" w:rsidP="00481D7B">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Նախորդ տարվա համեմատ Տարածքային զարգացման ծրագրի շրջանակներում կատարված ծախսերն աճել են 17.5%-ով կամ 3.1 մլրդ դրամով: Աճը հիմնականում պայմանավորված է</w:t>
      </w:r>
      <w:r w:rsidR="00B24880" w:rsidRPr="00CB396C">
        <w:rPr>
          <w:rFonts w:ascii="GHEA Grapalat" w:hAnsi="GHEA Grapalat" w:cs="GHEA Grapalat"/>
          <w:sz w:val="22"/>
          <w:szCs w:val="22"/>
        </w:rPr>
        <w:t xml:space="preserve"> ֆինանսական համահարթեցման սկզբունքով տրվող դոտացիաների և</w:t>
      </w:r>
      <w:r w:rsidRPr="00CB396C">
        <w:rPr>
          <w:rFonts w:ascii="GHEA Grapalat" w:hAnsi="GHEA Grapalat" w:cs="GHEA Grapalat"/>
          <w:sz w:val="22"/>
          <w:szCs w:val="22"/>
        </w:rPr>
        <w:t xml:space="preserve"> ենթակառուցվածքների զարգացման նպատակով ՀՀ մարզերին</w:t>
      </w:r>
      <w:r w:rsidR="00952980" w:rsidRPr="00CB396C">
        <w:rPr>
          <w:rFonts w:ascii="GHEA Grapalat" w:hAnsi="GHEA Grapalat" w:cs="GHEA Grapalat"/>
          <w:sz w:val="22"/>
          <w:szCs w:val="22"/>
        </w:rPr>
        <w:t xml:space="preserve"> տրամադրված</w:t>
      </w:r>
      <w:r w:rsidRPr="00CB396C">
        <w:rPr>
          <w:rFonts w:ascii="GHEA Grapalat" w:hAnsi="GHEA Grapalat" w:cs="GHEA Grapalat"/>
          <w:sz w:val="22"/>
          <w:szCs w:val="22"/>
        </w:rPr>
        <w:t xml:space="preserve"> սուբվենցիաների աճով:</w:t>
      </w:r>
    </w:p>
    <w:p w:rsidR="004049D7" w:rsidRPr="00CB396C" w:rsidRDefault="00B24880" w:rsidP="004049D7">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2023</w:t>
      </w:r>
      <w:r w:rsidR="00481D7B" w:rsidRPr="00CB396C">
        <w:rPr>
          <w:rFonts w:ascii="GHEA Grapalat" w:hAnsi="GHEA Grapalat" w:cs="Sylfaen"/>
          <w:sz w:val="22"/>
          <w:szCs w:val="22"/>
        </w:rPr>
        <w:t xml:space="preserve"> թվականի առաջին եռամսյակում ՀՀ տարածքային կառավարման և ենթակառուցվածքների նախարարության պատասխանատվությամբ իրականացվող այլ ծրագրերից </w:t>
      </w:r>
      <w:r w:rsidR="004049D7" w:rsidRPr="00CB396C">
        <w:rPr>
          <w:rFonts w:ascii="GHEA Grapalat" w:hAnsi="GHEA Grapalat" w:cs="Sylfaen"/>
          <w:i/>
          <w:sz w:val="22"/>
          <w:szCs w:val="22"/>
        </w:rPr>
        <w:t>Որոտան-Արփա-Սևան թունելի ջրային համակարգի կառավարման</w:t>
      </w:r>
      <w:r w:rsidR="004049D7" w:rsidRPr="00CB396C">
        <w:rPr>
          <w:rFonts w:ascii="GHEA Grapalat" w:hAnsi="GHEA Grapalat" w:cs="Sylfaen"/>
          <w:sz w:val="22"/>
          <w:szCs w:val="22"/>
        </w:rPr>
        <w:t xml:space="preserve"> ծրագրի շրջանակներում օգտագործվել է 494.6 մլն դրամ՝ ապահովելով եռամսյակային ծրագրի 57.9% կատարողական: Շեղումը հիմնականում պայմանավորված է ավարտական կատարողական ակտերը հաշվետու ժամանակահատվածում չներկայացնելու հանգամանքով: Ծրագրի շրջանակներում իրականացվել է Արփա-Սևան թունելի 57.2 գծմ երեսարկների վերակառուցում:</w:t>
      </w:r>
    </w:p>
    <w:p w:rsidR="00BF6BEF" w:rsidRPr="00CB396C" w:rsidRDefault="00481D7B" w:rsidP="00481D7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i/>
          <w:iCs/>
          <w:sz w:val="22"/>
          <w:szCs w:val="22"/>
        </w:rPr>
        <w:t xml:space="preserve">Սոցիալական ներդրումների և տեղական զարգացման ծրագրի </w:t>
      </w:r>
      <w:r w:rsidRPr="00CB396C">
        <w:rPr>
          <w:rFonts w:ascii="GHEA Grapalat" w:hAnsi="GHEA Grapalat" w:cs="Sylfaen"/>
          <w:iCs/>
          <w:sz w:val="22"/>
          <w:szCs w:val="22"/>
        </w:rPr>
        <w:t>իրականացման</w:t>
      </w:r>
      <w:r w:rsidRPr="00CB396C">
        <w:rPr>
          <w:rFonts w:ascii="GHEA Grapalat" w:hAnsi="GHEA Grapalat" w:cs="Sylfaen"/>
          <w:sz w:val="22"/>
          <w:szCs w:val="22"/>
        </w:rPr>
        <w:t xml:space="preserve"> համար օգտագործվել է շուրջ 255.7 մլն դրամ՝ ապահովելով 37.4% կատարողական: Շեղումը զգալիորեն պայմանավորված է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կատարողականով: Նշված ծախսերը կատարվել են 17.7%-ով՝ կազմելով 51.1 մլն դրամ՝ պայմանավորված</w:t>
      </w:r>
      <w:r w:rsidR="00B24880" w:rsidRPr="00CB396C">
        <w:rPr>
          <w:rFonts w:ascii="GHEA Grapalat" w:hAnsi="GHEA Grapalat" w:cs="Sylfaen"/>
          <w:sz w:val="22"/>
          <w:szCs w:val="22"/>
        </w:rPr>
        <w:t xml:space="preserve"> 2022 թվականին</w:t>
      </w:r>
      <w:r w:rsidRPr="00CB396C">
        <w:rPr>
          <w:rFonts w:ascii="GHEA Grapalat" w:hAnsi="GHEA Grapalat" w:cs="Sylfaen"/>
          <w:sz w:val="22"/>
          <w:szCs w:val="22"/>
        </w:rPr>
        <w:t xml:space="preserve"> ծրագրի ավարտով: Սոցիալական ներդրումների և տեղական զարգացման ծրագրի ցածր կատարողականը պայմանավորված է նաև 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w:t>
      </w:r>
      <w:r w:rsidR="00B24880" w:rsidRPr="00CB396C">
        <w:rPr>
          <w:rFonts w:ascii="GHEA Grapalat" w:hAnsi="GHEA Grapalat" w:cs="Sylfaen"/>
          <w:sz w:val="22"/>
          <w:szCs w:val="22"/>
        </w:rPr>
        <w:t>ման և հասանելիության բարելավման ծախսերի</w:t>
      </w:r>
      <w:r w:rsidRPr="00CB396C">
        <w:t xml:space="preserve"> </w:t>
      </w:r>
      <w:r w:rsidRPr="00CB396C">
        <w:rPr>
          <w:rFonts w:ascii="GHEA Grapalat" w:hAnsi="GHEA Grapalat" w:cs="Sylfaen"/>
          <w:sz w:val="22"/>
          <w:szCs w:val="22"/>
        </w:rPr>
        <w:t xml:space="preserve">կատարողականով, որը կազմել է 47.5% կամ 136.9 մլն դրամ՝ պայմանավորված նրանով, որ </w:t>
      </w:r>
      <w:r w:rsidR="00BF6BEF" w:rsidRPr="00CB396C">
        <w:rPr>
          <w:rFonts w:ascii="GHEA Grapalat" w:hAnsi="GHEA Grapalat" w:cs="Sylfaen"/>
          <w:sz w:val="22"/>
          <w:szCs w:val="22"/>
        </w:rPr>
        <w:t>ե</w:t>
      </w:r>
      <w:r w:rsidR="00B24880" w:rsidRPr="00CB396C">
        <w:rPr>
          <w:rFonts w:ascii="GHEA Grapalat" w:hAnsi="GHEA Grapalat" w:cs="Sylfaen"/>
          <w:sz w:val="22"/>
          <w:szCs w:val="22"/>
        </w:rPr>
        <w:t>րկու պայմանագրերով նախատեսված կա</w:t>
      </w:r>
      <w:r w:rsidR="00BF6BEF" w:rsidRPr="00CB396C">
        <w:rPr>
          <w:rFonts w:ascii="GHEA Grapalat" w:hAnsi="GHEA Grapalat" w:cs="Sylfaen"/>
          <w:sz w:val="22"/>
          <w:szCs w:val="22"/>
        </w:rPr>
        <w:t xml:space="preserve">նխավճարները չեն տրվել, քանի որ </w:t>
      </w:r>
      <w:r w:rsidR="00B24880" w:rsidRPr="00CB396C">
        <w:rPr>
          <w:rFonts w:ascii="GHEA Grapalat" w:hAnsi="GHEA Grapalat" w:cs="Sylfaen"/>
          <w:sz w:val="22"/>
          <w:szCs w:val="22"/>
        </w:rPr>
        <w:t>չեն</w:t>
      </w:r>
      <w:r w:rsidR="00BF6BEF" w:rsidRPr="00CB396C">
        <w:rPr>
          <w:rFonts w:ascii="GHEA Grapalat" w:hAnsi="GHEA Grapalat" w:cs="Sylfaen"/>
          <w:sz w:val="22"/>
          <w:szCs w:val="22"/>
        </w:rPr>
        <w:t xml:space="preserve"> ավարտվել ՀԲ</w:t>
      </w:r>
      <w:r w:rsidR="00B24880" w:rsidRPr="00CB396C">
        <w:rPr>
          <w:rFonts w:ascii="GHEA Grapalat" w:hAnsi="GHEA Grapalat" w:cs="Sylfaen"/>
          <w:sz w:val="22"/>
          <w:szCs w:val="22"/>
        </w:rPr>
        <w:t xml:space="preserve"> հետ բանակցությունները ծրագրի ժամկետի երկարացման վերաբերյալ: </w:t>
      </w:r>
    </w:p>
    <w:p w:rsidR="00481D7B" w:rsidRPr="00CB396C" w:rsidRDefault="00481D7B" w:rsidP="00481D7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Նախորդ տարվա նույն ժամանակահատվածի համեմատ Սոցիալական ներդրումների և տեղական զարգացման ծրագրի ծախսերը նվազել են 45.8%-ով կամ 216.4 մլն դրամով:</w:t>
      </w:r>
    </w:p>
    <w:p w:rsidR="00BD4305" w:rsidRPr="00CB396C" w:rsidRDefault="00BD4305" w:rsidP="00BD4305">
      <w:pPr>
        <w:spacing w:line="360" w:lineRule="auto"/>
        <w:ind w:firstLine="561"/>
        <w:jc w:val="both"/>
        <w:rPr>
          <w:rFonts w:ascii="GHEA Grapalat" w:hAnsi="GHEA Grapalat"/>
          <w:lang w:val="hy-AM"/>
        </w:rPr>
      </w:pP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zu-ZA"/>
        </w:rPr>
      </w:pPr>
      <w:r w:rsidRPr="00CB396C">
        <w:rPr>
          <w:rFonts w:ascii="GHEA Grapalat" w:hAnsi="GHEA Grapalat"/>
          <w:i/>
          <w:sz w:val="22"/>
          <w:szCs w:val="22"/>
          <w:u w:val="single"/>
          <w:lang w:val="hy-AM"/>
        </w:rPr>
        <w:lastRenderedPageBreak/>
        <w:t>ՀՀ առողջապահության նախարարության</w:t>
      </w:r>
      <w:r w:rsidRPr="00CB396C">
        <w:rPr>
          <w:rFonts w:ascii="GHEA Grapalat" w:hAnsi="GHEA Grapalat"/>
          <w:sz w:val="22"/>
          <w:szCs w:val="22"/>
          <w:lang w:val="hy-AM"/>
        </w:rPr>
        <w:t xml:space="preserve"> </w:t>
      </w:r>
      <w:r w:rsidRPr="00CB396C">
        <w:rPr>
          <w:rFonts w:ascii="GHEA Grapalat" w:hAnsi="GHEA Grapalat" w:cs="Arial"/>
          <w:sz w:val="22"/>
          <w:szCs w:val="22"/>
          <w:lang w:val="zu-ZA"/>
        </w:rPr>
        <w:t>պատասխանատվությամբ 2023 թվականի առաջին եռամսյակի</w:t>
      </w:r>
      <w:r w:rsidRPr="00CB396C">
        <w:rPr>
          <w:rFonts w:ascii="GHEA Grapalat" w:hAnsi="GHEA Grapalat" w:cs="GHEA Grapalat"/>
          <w:sz w:val="22"/>
          <w:szCs w:val="22"/>
          <w:lang w:val="hy-AM"/>
        </w:rPr>
        <w:t xml:space="preserve"> </w:t>
      </w:r>
      <w:r w:rsidRPr="00CB396C">
        <w:rPr>
          <w:rFonts w:ascii="GHEA Grapalat" w:hAnsi="GHEA Grapalat" w:cs="Arial"/>
          <w:sz w:val="22"/>
          <w:szCs w:val="22"/>
          <w:lang w:val="zu-ZA"/>
        </w:rPr>
        <w:t>ընթացքում կատարվել են 12 ծրագրեր, որոնց ուղղվել է շուրջ 24 մլրդ դրամ՝ ապահովելով ծրագրված ցուցանիշի 75.8%-ը, ընդ որում բոլոր ծրագրերում</w:t>
      </w:r>
      <w:r w:rsidRPr="00CB396C">
        <w:rPr>
          <w:rFonts w:ascii="GHEA Grapalat" w:hAnsi="GHEA Grapalat" w:cs="Arial"/>
          <w:sz w:val="22"/>
          <w:szCs w:val="22"/>
          <w:lang w:val="hy-AM"/>
        </w:rPr>
        <w:t xml:space="preserve"> </w:t>
      </w:r>
      <w:r w:rsidRPr="00CB396C">
        <w:rPr>
          <w:rFonts w:ascii="GHEA Grapalat" w:hAnsi="GHEA Grapalat" w:cs="Arial"/>
          <w:sz w:val="22"/>
          <w:szCs w:val="22"/>
          <w:lang w:val="zu-ZA"/>
        </w:rPr>
        <w:t xml:space="preserve">արձանագրվել են շեղումներ։ 2022 թվականի նույն </w:t>
      </w:r>
      <w:r w:rsidRPr="00CB396C">
        <w:rPr>
          <w:rFonts w:ascii="GHEA Grapalat" w:hAnsi="GHEA Grapalat" w:cs="Sylfaen"/>
          <w:sz w:val="22"/>
          <w:szCs w:val="22"/>
        </w:rPr>
        <w:t>ժամանակահատվածի</w:t>
      </w:r>
      <w:r w:rsidRPr="00CB396C">
        <w:rPr>
          <w:rFonts w:ascii="GHEA Grapalat" w:hAnsi="GHEA Grapalat" w:cs="Arial"/>
          <w:sz w:val="22"/>
          <w:szCs w:val="22"/>
          <w:lang w:val="zu-ZA"/>
        </w:rPr>
        <w:t xml:space="preserve"> համեմատ առողջապահության </w:t>
      </w:r>
      <w:r w:rsidRPr="00CB396C">
        <w:rPr>
          <w:rFonts w:ascii="GHEA Grapalat" w:hAnsi="GHEA Grapalat" w:cs="Arial"/>
          <w:sz w:val="22"/>
          <w:szCs w:val="22"/>
        </w:rPr>
        <w:t>նախարարության</w:t>
      </w:r>
      <w:r w:rsidRPr="00CB396C">
        <w:rPr>
          <w:rFonts w:ascii="GHEA Grapalat" w:hAnsi="GHEA Grapalat" w:cs="Arial"/>
          <w:sz w:val="22"/>
          <w:szCs w:val="22"/>
          <w:lang w:val="zu-ZA"/>
        </w:rPr>
        <w:t xml:space="preserve"> ծախսերն աճել են 14.8%</w:t>
      </w:r>
      <w:r w:rsidRPr="00CB396C">
        <w:rPr>
          <w:rFonts w:ascii="GHEA Grapalat" w:hAnsi="GHEA Grapalat" w:cs="Arial"/>
          <w:sz w:val="22"/>
          <w:szCs w:val="22"/>
          <w:lang w:val="zu-ZA"/>
        </w:rPr>
        <w:noBreakHyphen/>
        <w:t>ով կամ 3.1 մլրդ դրամով՝ հիմնականում պայմանավորված</w:t>
      </w:r>
      <w:r w:rsidR="00EB61E7" w:rsidRPr="00CB396C">
        <w:rPr>
          <w:rFonts w:ascii="GHEA Grapalat" w:hAnsi="GHEA Grapalat" w:cs="Arial"/>
          <w:sz w:val="22"/>
          <w:szCs w:val="22"/>
          <w:lang w:val="zu-ZA"/>
        </w:rPr>
        <w:t xml:space="preserve"> </w:t>
      </w:r>
      <w:r w:rsidRPr="00CB396C">
        <w:rPr>
          <w:rFonts w:ascii="GHEA Grapalat" w:hAnsi="GHEA Grapalat" w:cs="Arial"/>
          <w:sz w:val="22"/>
          <w:szCs w:val="22"/>
          <w:lang w:val="zu-ZA"/>
        </w:rPr>
        <w:t>«Սոցիալապես անապահով և առանձին խմբերի անձանց բժշկական օգնություն» և «Ոչ վարակիչ հիվանդությունների բժշկական օգնության ապահովում» ծրագրերի շրջանակներում կատարված ծախսերի աճով:</w:t>
      </w: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zu-ZA"/>
        </w:rPr>
      </w:pPr>
    </w:p>
    <w:p w:rsidR="00BD4305" w:rsidRPr="00CB396C" w:rsidRDefault="00BD4305" w:rsidP="00B56DB2">
      <w:pPr>
        <w:pStyle w:val="Caption"/>
        <w:keepNext/>
        <w:numPr>
          <w:ilvl w:val="0"/>
          <w:numId w:val="17"/>
        </w:numPr>
        <w:tabs>
          <w:tab w:val="left" w:pos="1276"/>
        </w:tabs>
        <w:ind w:left="0" w:firstLine="0"/>
        <w:jc w:val="left"/>
        <w:rPr>
          <w:rFonts w:ascii="GHEA Grapalat" w:hAnsi="GHEA Grapalat"/>
          <w:i/>
          <w:sz w:val="18"/>
          <w:szCs w:val="18"/>
          <w:lang w:val="zu-ZA"/>
        </w:rPr>
      </w:pPr>
      <w:r w:rsidRPr="00CB396C">
        <w:rPr>
          <w:rFonts w:ascii="GHEA Grapalat" w:hAnsi="GHEA Grapalat"/>
          <w:i/>
          <w:sz w:val="18"/>
          <w:szCs w:val="18"/>
          <w:lang w:val="zu-ZA"/>
        </w:rPr>
        <w:t>2023</w:t>
      </w:r>
      <w:r w:rsidRPr="00CB396C">
        <w:rPr>
          <w:rFonts w:ascii="GHEA Grapalat" w:hAnsi="GHEA Grapalat"/>
          <w:i/>
          <w:sz w:val="18"/>
          <w:szCs w:val="18"/>
          <w:lang w:val="en-US"/>
        </w:rPr>
        <w:t>թ</w:t>
      </w:r>
      <w:r w:rsidRPr="00CB396C">
        <w:rPr>
          <w:rFonts w:ascii="GHEA Grapalat" w:hAnsi="GHEA Grapalat"/>
          <w:i/>
          <w:sz w:val="18"/>
          <w:szCs w:val="18"/>
          <w:lang w:val="zu-ZA"/>
        </w:rPr>
        <w:t xml:space="preserve">. </w:t>
      </w:r>
      <w:r w:rsidRPr="00CB396C">
        <w:rPr>
          <w:rFonts w:ascii="GHEA Grapalat" w:hAnsi="GHEA Grapalat"/>
          <w:i/>
          <w:sz w:val="18"/>
          <w:szCs w:val="18"/>
          <w:lang w:val="en-US"/>
        </w:rPr>
        <w:t>առաջին</w:t>
      </w:r>
      <w:r w:rsidRPr="00CB396C">
        <w:rPr>
          <w:rFonts w:ascii="GHEA Grapalat" w:hAnsi="GHEA Grapalat"/>
          <w:i/>
          <w:sz w:val="18"/>
          <w:szCs w:val="18"/>
          <w:lang w:val="zu-ZA"/>
        </w:rPr>
        <w:t xml:space="preserve"> </w:t>
      </w:r>
      <w:r w:rsidRPr="00CB396C">
        <w:rPr>
          <w:rFonts w:ascii="GHEA Grapalat" w:hAnsi="GHEA Grapalat"/>
          <w:i/>
          <w:sz w:val="18"/>
          <w:szCs w:val="18"/>
          <w:lang w:val="en-US"/>
        </w:rPr>
        <w:t>եռամսյակում</w:t>
      </w:r>
      <w:r w:rsidRPr="00CB396C">
        <w:rPr>
          <w:rFonts w:ascii="GHEA Grapalat" w:hAnsi="GHEA Grapalat"/>
          <w:i/>
          <w:sz w:val="18"/>
          <w:szCs w:val="18"/>
          <w:lang w:val="zu-ZA"/>
        </w:rPr>
        <w:t xml:space="preserve"> </w:t>
      </w:r>
      <w:r w:rsidRPr="00CB396C">
        <w:rPr>
          <w:rFonts w:ascii="GHEA Grapalat" w:hAnsi="GHEA Grapalat"/>
          <w:i/>
          <w:sz w:val="18"/>
          <w:szCs w:val="18"/>
          <w:lang w:val="en-US"/>
        </w:rPr>
        <w:t>ՀՀ</w:t>
      </w:r>
      <w:r w:rsidRPr="00CB396C">
        <w:rPr>
          <w:rFonts w:ascii="GHEA Grapalat" w:hAnsi="GHEA Grapalat"/>
          <w:i/>
          <w:sz w:val="18"/>
          <w:szCs w:val="18"/>
          <w:lang w:val="zu-ZA"/>
        </w:rPr>
        <w:t xml:space="preserve"> </w:t>
      </w:r>
      <w:r w:rsidRPr="00CB396C">
        <w:rPr>
          <w:rFonts w:ascii="GHEA Grapalat" w:hAnsi="GHEA Grapalat"/>
          <w:i/>
          <w:sz w:val="18"/>
          <w:szCs w:val="18"/>
          <w:lang w:val="en-US"/>
        </w:rPr>
        <w:t>առողջապահության</w:t>
      </w:r>
      <w:r w:rsidRPr="00CB396C">
        <w:rPr>
          <w:rFonts w:ascii="GHEA Grapalat" w:hAnsi="GHEA Grapalat"/>
          <w:i/>
          <w:sz w:val="18"/>
          <w:szCs w:val="18"/>
          <w:lang w:val="zu-ZA"/>
        </w:rPr>
        <w:t xml:space="preserve"> </w:t>
      </w:r>
      <w:r w:rsidRPr="00CB396C">
        <w:rPr>
          <w:rFonts w:ascii="GHEA Grapalat" w:hAnsi="GHEA Grapalat"/>
          <w:i/>
          <w:sz w:val="18"/>
          <w:szCs w:val="18"/>
          <w:lang w:val="en-US"/>
        </w:rPr>
        <w:t>նախարարության</w:t>
      </w:r>
      <w:r w:rsidRPr="00CB396C">
        <w:rPr>
          <w:rFonts w:ascii="GHEA Grapalat" w:hAnsi="GHEA Grapalat"/>
          <w:i/>
          <w:sz w:val="18"/>
          <w:szCs w:val="18"/>
          <w:lang w:val="zu-ZA"/>
        </w:rPr>
        <w:t xml:space="preserve"> </w:t>
      </w:r>
      <w:r w:rsidRPr="00CB396C">
        <w:rPr>
          <w:rFonts w:ascii="GHEA Grapalat" w:hAnsi="GHEA Grapalat"/>
          <w:i/>
          <w:sz w:val="18"/>
          <w:szCs w:val="18"/>
          <w:lang w:val="en-US"/>
        </w:rPr>
        <w:t>կողմից</w:t>
      </w:r>
      <w:r w:rsidRPr="00CB396C">
        <w:rPr>
          <w:rFonts w:ascii="GHEA Grapalat" w:hAnsi="GHEA Grapalat"/>
          <w:i/>
          <w:sz w:val="18"/>
          <w:szCs w:val="18"/>
          <w:lang w:val="zu-ZA"/>
        </w:rPr>
        <w:t xml:space="preserve"> </w:t>
      </w:r>
      <w:r w:rsidRPr="00CB396C">
        <w:rPr>
          <w:rFonts w:ascii="GHEA Grapalat" w:hAnsi="GHEA Grapalat"/>
          <w:i/>
          <w:sz w:val="18"/>
          <w:szCs w:val="18"/>
          <w:lang w:val="en-US"/>
        </w:rPr>
        <w:t>իրականացված</w:t>
      </w:r>
      <w:r w:rsidRPr="00CB396C">
        <w:rPr>
          <w:rFonts w:ascii="GHEA Grapalat" w:hAnsi="GHEA Grapalat"/>
          <w:i/>
          <w:sz w:val="18"/>
          <w:szCs w:val="18"/>
          <w:lang w:val="zu-ZA"/>
        </w:rPr>
        <w:t xml:space="preserve"> </w:t>
      </w:r>
      <w:r w:rsidRPr="00CB396C">
        <w:rPr>
          <w:rFonts w:ascii="GHEA Grapalat" w:hAnsi="GHEA Grapalat"/>
          <w:i/>
          <w:sz w:val="18"/>
          <w:szCs w:val="18"/>
          <w:lang w:val="en-US"/>
        </w:rPr>
        <w:t>ծրագրերը</w:t>
      </w:r>
      <w:r w:rsidRPr="00CB396C">
        <w:rPr>
          <w:rFonts w:ascii="GHEA Grapalat" w:hAnsi="GHEA Grapalat"/>
          <w:i/>
          <w:sz w:val="18"/>
          <w:szCs w:val="18"/>
          <w:lang w:val="zu-ZA"/>
        </w:rPr>
        <w:t xml:space="preserve"> (</w:t>
      </w:r>
      <w:r w:rsidRPr="00CB396C">
        <w:rPr>
          <w:rFonts w:ascii="GHEA Grapalat" w:hAnsi="GHEA Grapalat"/>
          <w:i/>
          <w:sz w:val="18"/>
          <w:szCs w:val="18"/>
          <w:lang w:val="en-US"/>
        </w:rPr>
        <w:t>մլն</w:t>
      </w:r>
      <w:r w:rsidRPr="00CB396C">
        <w:rPr>
          <w:rFonts w:ascii="GHEA Grapalat" w:hAnsi="GHEA Grapalat"/>
          <w:i/>
          <w:sz w:val="18"/>
          <w:szCs w:val="18"/>
          <w:lang w:val="zu-ZA"/>
        </w:rPr>
        <w:t xml:space="preserve"> </w:t>
      </w:r>
      <w:r w:rsidRPr="00CB396C">
        <w:rPr>
          <w:rFonts w:ascii="GHEA Grapalat" w:hAnsi="GHEA Grapalat"/>
          <w:i/>
          <w:sz w:val="18"/>
          <w:szCs w:val="18"/>
          <w:lang w:val="en-US"/>
        </w:rPr>
        <w:t>դրամ</w:t>
      </w:r>
      <w:r w:rsidRPr="00CB396C">
        <w:rPr>
          <w:rFonts w:ascii="GHEA Grapalat" w:hAnsi="GHEA Grapalat"/>
          <w:i/>
          <w:sz w:val="18"/>
          <w:szCs w:val="18"/>
          <w:lang w:val="zu-ZA"/>
        </w:rPr>
        <w:t>)</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03"/>
        <w:gridCol w:w="1203"/>
        <w:gridCol w:w="1203"/>
        <w:gridCol w:w="1203"/>
        <w:gridCol w:w="1203"/>
        <w:gridCol w:w="1048"/>
      </w:tblGrid>
      <w:tr w:rsidR="00BD4305" w:rsidRPr="00CB396C" w:rsidTr="00BD4305">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BD4305" w:rsidRPr="00CB396C" w:rsidRDefault="00BD4305" w:rsidP="00BD4305">
            <w:pPr>
              <w:rPr>
                <w:rFonts w:ascii="GHEA Grapalat" w:hAnsi="GHEA Grapalat"/>
                <w:sz w:val="18"/>
                <w:szCs w:val="18"/>
                <w:lang w:val="zu-ZA"/>
              </w:rPr>
            </w:pPr>
          </w:p>
        </w:tc>
        <w:tc>
          <w:tcPr>
            <w:tcW w:w="1203" w:type="dxa"/>
            <w:tcBorders>
              <w:top w:val="single" w:sz="4" w:space="0" w:color="auto"/>
              <w:left w:val="single" w:sz="4" w:space="0" w:color="auto"/>
              <w:bottom w:val="single" w:sz="4" w:space="0" w:color="auto"/>
              <w:right w:val="single" w:sz="4" w:space="0" w:color="auto"/>
            </w:tcBorders>
            <w:hideMark/>
          </w:tcPr>
          <w:p w:rsidR="00BD4305" w:rsidRPr="00CB396C" w:rsidRDefault="00BD4305" w:rsidP="00BD4305">
            <w:pPr>
              <w:jc w:val="center"/>
              <w:rPr>
                <w:rFonts w:ascii="GHEA Grapalat" w:hAnsi="GHEA Grapalat" w:cs="Calibri"/>
                <w:b/>
                <w:color w:val="000000"/>
                <w:sz w:val="18"/>
                <w:szCs w:val="18"/>
              </w:rPr>
            </w:pPr>
            <w:r w:rsidRPr="00CB396C">
              <w:rPr>
                <w:rFonts w:ascii="GHEA Grapalat" w:hAnsi="GHEA Grapalat" w:cs="Calibri"/>
                <w:b/>
                <w:color w:val="000000"/>
                <w:sz w:val="18"/>
                <w:szCs w:val="18"/>
              </w:rPr>
              <w:t xml:space="preserve">2022թ. </w:t>
            </w:r>
            <w:r w:rsidRPr="00CB396C">
              <w:rPr>
                <w:rFonts w:ascii="GHEA Grapalat" w:hAnsi="GHEA Grapalat" w:cs="Calibri"/>
                <w:b/>
                <w:bCs/>
                <w:color w:val="000000"/>
                <w:sz w:val="18"/>
                <w:szCs w:val="18"/>
              </w:rPr>
              <w:t xml:space="preserve">առաջին եռամսյակի </w:t>
            </w:r>
            <w:r w:rsidRPr="00CB396C">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BD4305" w:rsidRPr="00CB396C" w:rsidRDefault="00BD4305" w:rsidP="00BD4305">
            <w:pPr>
              <w:jc w:val="center"/>
              <w:rPr>
                <w:rFonts w:ascii="GHEA Grapalat" w:hAnsi="GHEA Grapalat" w:cs="Calibri"/>
                <w:b/>
                <w:color w:val="000000"/>
                <w:sz w:val="18"/>
                <w:szCs w:val="18"/>
              </w:rPr>
            </w:pPr>
            <w:r w:rsidRPr="00CB396C">
              <w:rPr>
                <w:rFonts w:ascii="GHEA Grapalat" w:hAnsi="GHEA Grapalat" w:cs="Calibri"/>
                <w:b/>
                <w:color w:val="000000"/>
                <w:sz w:val="18"/>
                <w:szCs w:val="18"/>
              </w:rPr>
              <w:t xml:space="preserve">2023թ. </w:t>
            </w:r>
          </w:p>
          <w:p w:rsidR="00BD4305" w:rsidRPr="00CB396C" w:rsidRDefault="00BD4305" w:rsidP="00BD4305">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 xml:space="preserve">առաջին եռամսյակի </w:t>
            </w:r>
            <w:r w:rsidRPr="00CB396C">
              <w:rPr>
                <w:rFonts w:ascii="GHEA Grapalat" w:hAnsi="GHEA Grapalat" w:cs="Calibri"/>
                <w:b/>
                <w:color w:val="000000"/>
                <w:sz w:val="18"/>
                <w:szCs w:val="18"/>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BD4305" w:rsidRPr="00CB396C" w:rsidRDefault="00BD4305" w:rsidP="00BD4305">
            <w:pPr>
              <w:jc w:val="center"/>
              <w:rPr>
                <w:rFonts w:ascii="GHEA Grapalat" w:hAnsi="GHEA Grapalat" w:cs="Calibri"/>
                <w:b/>
                <w:color w:val="000000"/>
                <w:sz w:val="18"/>
                <w:szCs w:val="18"/>
              </w:rPr>
            </w:pPr>
            <w:r w:rsidRPr="00CB396C">
              <w:rPr>
                <w:rFonts w:ascii="GHEA Grapalat" w:hAnsi="GHEA Grapalat" w:cs="Calibri"/>
                <w:b/>
                <w:color w:val="000000"/>
                <w:sz w:val="18"/>
                <w:szCs w:val="18"/>
              </w:rPr>
              <w:t xml:space="preserve">2023թ. </w:t>
            </w:r>
            <w:r w:rsidRPr="00CB396C">
              <w:rPr>
                <w:rFonts w:ascii="GHEA Grapalat" w:hAnsi="GHEA Grapalat" w:cs="Calibri"/>
                <w:b/>
                <w:bCs/>
                <w:color w:val="000000"/>
                <w:sz w:val="18"/>
                <w:szCs w:val="18"/>
              </w:rPr>
              <w:t xml:space="preserve">առաջին եռամսյակի </w:t>
            </w:r>
            <w:r w:rsidRPr="00CB396C">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BD4305" w:rsidRPr="00CB396C" w:rsidRDefault="00BD4305" w:rsidP="00BD4305">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Կատարո-ղական</w:t>
            </w:r>
            <w:r w:rsidR="00416F4C" w:rsidRPr="00CB396C">
              <w:rPr>
                <w:rFonts w:ascii="GHEA Grapalat" w:hAnsi="GHEA Grapalat" w:cs="Calibri"/>
                <w:b/>
                <w:bCs/>
                <w:color w:val="000000"/>
                <w:sz w:val="18"/>
                <w:szCs w:val="18"/>
              </w:rPr>
              <w:t>ն</w:t>
            </w:r>
            <w:r w:rsidRPr="00CB396C">
              <w:rPr>
                <w:rFonts w:ascii="GHEA Grapalat" w:hAnsi="GHEA Grapalat" w:cs="Calibri"/>
                <w:b/>
                <w:bCs/>
                <w:color w:val="000000"/>
                <w:sz w:val="18"/>
                <w:szCs w:val="18"/>
              </w:rPr>
              <w:t xml:space="preserve"> առաջին եռամսյակի ճշտված պլանի նկատմամբ</w:t>
            </w:r>
          </w:p>
          <w:p w:rsidR="00BD4305" w:rsidRPr="00CB396C" w:rsidRDefault="00BD4305" w:rsidP="00BD4305">
            <w:pPr>
              <w:jc w:val="center"/>
              <w:rPr>
                <w:rFonts w:ascii="GHEA Grapalat" w:hAnsi="GHEA Grapalat" w:cs="Calibri"/>
                <w:b/>
                <w:color w:val="000000"/>
                <w:sz w:val="18"/>
                <w:szCs w:val="18"/>
                <w:lang w:val="hy-AM"/>
              </w:rPr>
            </w:pPr>
            <w:r w:rsidRPr="00CB396C">
              <w:rPr>
                <w:rFonts w:ascii="GHEA Grapalat" w:hAnsi="GHEA Grapalat"/>
                <w:b/>
                <w:sz w:val="18"/>
                <w:szCs w:val="18"/>
                <w:lang w:val="hy-AM"/>
              </w:rPr>
              <w:t>(</w:t>
            </w:r>
            <w:r w:rsidRPr="00CB396C">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BD4305" w:rsidRPr="00CB396C" w:rsidRDefault="00BD4305" w:rsidP="00BD4305">
            <w:pPr>
              <w:jc w:val="center"/>
              <w:rPr>
                <w:rFonts w:ascii="GHEA Grapalat" w:hAnsi="GHEA Grapalat" w:cs="Calibri"/>
                <w:b/>
                <w:color w:val="000000"/>
                <w:sz w:val="18"/>
                <w:szCs w:val="18"/>
                <w:lang w:val="hy-AM"/>
              </w:rPr>
            </w:pPr>
            <w:r w:rsidRPr="00CB396C">
              <w:rPr>
                <w:rFonts w:ascii="GHEA Grapalat" w:hAnsi="GHEA Grapalat" w:cs="Calibri"/>
                <w:b/>
                <w:bCs/>
                <w:color w:val="000000"/>
                <w:sz w:val="18"/>
                <w:szCs w:val="18"/>
                <w:lang w:val="hy-AM"/>
              </w:rPr>
              <w:t>2023թ առաջին եռամսյակը 2022թ. առաջին եռամսյակի նկատմամբ</w:t>
            </w:r>
          </w:p>
          <w:p w:rsidR="00BD4305" w:rsidRPr="00CB396C" w:rsidRDefault="00BD4305" w:rsidP="00BD4305">
            <w:pPr>
              <w:jc w:val="center"/>
              <w:rPr>
                <w:rFonts w:ascii="GHEA Grapalat" w:hAnsi="GHEA Grapalat" w:cs="Calibri"/>
                <w:b/>
                <w:color w:val="000000"/>
                <w:sz w:val="18"/>
                <w:szCs w:val="18"/>
                <w:lang w:val="hy-AM"/>
              </w:rPr>
            </w:pPr>
            <w:r w:rsidRPr="00CB396C">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BD4305" w:rsidRPr="00CB396C" w:rsidRDefault="00BD4305" w:rsidP="00BD4305">
            <w:pPr>
              <w:jc w:val="center"/>
              <w:rPr>
                <w:rFonts w:ascii="GHEA Grapalat" w:hAnsi="GHEA Grapalat" w:cs="Calibri"/>
                <w:b/>
                <w:color w:val="000000"/>
                <w:sz w:val="18"/>
                <w:szCs w:val="18"/>
                <w:lang w:val="hy-AM"/>
              </w:rPr>
            </w:pPr>
            <w:r w:rsidRPr="00CB396C">
              <w:rPr>
                <w:rFonts w:ascii="GHEA Grapalat" w:hAnsi="GHEA Grapalat" w:cs="Calibri"/>
                <w:b/>
                <w:bCs/>
                <w:color w:val="000000"/>
                <w:sz w:val="18"/>
                <w:szCs w:val="18"/>
                <w:lang w:val="hy-AM"/>
              </w:rPr>
              <w:t>2023թ. և 2022թ. տարբե-րությունը</w:t>
            </w:r>
          </w:p>
        </w:tc>
      </w:tr>
      <w:tr w:rsidR="00BD4305" w:rsidRPr="00CB396C" w:rsidTr="00BD4305">
        <w:trPr>
          <w:trHeight w:val="313"/>
          <w:jc w:val="center"/>
        </w:trPr>
        <w:tc>
          <w:tcPr>
            <w:tcW w:w="3526"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b/>
                <w:sz w:val="18"/>
                <w:szCs w:val="18"/>
              </w:rPr>
            </w:pPr>
            <w:r w:rsidRPr="00CB396C">
              <w:rPr>
                <w:rFonts w:ascii="GHEA Grapalat" w:hAnsi="GHEA Grapalat"/>
                <w:b/>
                <w:sz w:val="18"/>
                <w:szCs w:val="18"/>
              </w:rPr>
              <w:t>20,908.2</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b/>
                <w:bCs/>
                <w:sz w:val="18"/>
                <w:szCs w:val="18"/>
              </w:rPr>
            </w:pPr>
            <w:r w:rsidRPr="00CB396C">
              <w:rPr>
                <w:rFonts w:ascii="GHEA Grapalat" w:hAnsi="GHEA Grapalat"/>
                <w:b/>
                <w:bCs/>
                <w:sz w:val="18"/>
                <w:szCs w:val="18"/>
              </w:rPr>
              <w:t>31,661.4</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b/>
                <w:bCs/>
                <w:sz w:val="18"/>
                <w:szCs w:val="18"/>
              </w:rPr>
            </w:pPr>
            <w:r w:rsidRPr="00CB396C">
              <w:rPr>
                <w:rFonts w:ascii="GHEA Grapalat" w:hAnsi="GHEA Grapalat"/>
                <w:b/>
                <w:bCs/>
                <w:sz w:val="18"/>
                <w:szCs w:val="18"/>
              </w:rPr>
              <w:t>23,994.4</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b/>
                <w:bCs/>
                <w:sz w:val="18"/>
                <w:szCs w:val="18"/>
              </w:rPr>
            </w:pPr>
            <w:r w:rsidRPr="00CB396C">
              <w:rPr>
                <w:rFonts w:ascii="GHEA Grapalat" w:hAnsi="GHEA Grapalat"/>
                <w:b/>
                <w:bCs/>
                <w:sz w:val="18"/>
                <w:szCs w:val="18"/>
              </w:rPr>
              <w:t>75.8</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b/>
                <w:bCs/>
                <w:sz w:val="18"/>
                <w:szCs w:val="18"/>
              </w:rPr>
            </w:pPr>
            <w:r w:rsidRPr="00CB396C">
              <w:rPr>
                <w:rFonts w:ascii="GHEA Grapalat" w:hAnsi="GHEA Grapalat"/>
                <w:b/>
                <w:bCs/>
                <w:sz w:val="18"/>
                <w:szCs w:val="18"/>
              </w:rPr>
              <w:t>114.8</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b/>
                <w:bCs/>
                <w:sz w:val="18"/>
                <w:szCs w:val="18"/>
              </w:rPr>
            </w:pPr>
            <w:r w:rsidRPr="00CB396C">
              <w:rPr>
                <w:rFonts w:ascii="GHEA Grapalat" w:hAnsi="GHEA Grapalat"/>
                <w:b/>
                <w:bCs/>
                <w:sz w:val="18"/>
                <w:szCs w:val="18"/>
              </w:rPr>
              <w:t xml:space="preserve">3,086.2 </w:t>
            </w:r>
          </w:p>
        </w:tc>
      </w:tr>
      <w:tr w:rsidR="00BD4305" w:rsidRPr="00CB396C" w:rsidTr="00BD4305">
        <w:trPr>
          <w:trHeight w:val="331"/>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sz w:val="18"/>
                <w:szCs w:val="18"/>
              </w:rPr>
            </w:pPr>
            <w:r w:rsidRPr="00CB396C">
              <w:rPr>
                <w:rFonts w:ascii="GHEA Grapalat" w:hAnsi="GHEA Grapalat"/>
                <w:sz w:val="18"/>
                <w:szCs w:val="18"/>
              </w:rPr>
              <w:t>Հանրային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2,991.8</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3,404.3</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1,704.3</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50.1</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57.0</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(1,287.4)</w:t>
            </w:r>
          </w:p>
        </w:tc>
      </w:tr>
      <w:tr w:rsidR="00BD4305" w:rsidRPr="00CB396C" w:rsidTr="00BD4305">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sz w:val="18"/>
                <w:szCs w:val="18"/>
              </w:rPr>
            </w:pPr>
            <w:r w:rsidRPr="00CB396C">
              <w:rPr>
                <w:rFonts w:ascii="GHEA Grapalat" w:hAnsi="GHEA Grapalat"/>
                <w:sz w:val="18"/>
                <w:szCs w:val="18"/>
              </w:rPr>
              <w:t>Առողջության առաջնային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5,248.5</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6,313.1</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5,428.1</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86.0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103.4</w:t>
            </w:r>
          </w:p>
        </w:tc>
        <w:tc>
          <w:tcPr>
            <w:tcW w:w="1048"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 xml:space="preserve">179.6 </w:t>
            </w:r>
          </w:p>
        </w:tc>
      </w:tr>
      <w:tr w:rsidR="00BD4305" w:rsidRPr="00CB396C" w:rsidTr="00BD4305">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sz w:val="18"/>
                <w:szCs w:val="18"/>
              </w:rPr>
            </w:pPr>
            <w:r w:rsidRPr="00CB396C">
              <w:rPr>
                <w:rFonts w:ascii="GHEA Grapalat" w:hAnsi="GHEA Grapalat"/>
                <w:sz w:val="18"/>
                <w:szCs w:val="18"/>
              </w:rPr>
              <w:t>Մոր և մանկան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3,430.7</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4,378.5</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3,859.2</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88.1</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112.5</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 xml:space="preserve">428.6 </w:t>
            </w:r>
          </w:p>
        </w:tc>
      </w:tr>
      <w:tr w:rsidR="00BD4305" w:rsidRPr="00CB396C" w:rsidTr="00BD4305">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sz w:val="18"/>
                <w:szCs w:val="18"/>
              </w:rPr>
            </w:pPr>
            <w:r w:rsidRPr="00CB396C">
              <w:rPr>
                <w:rFonts w:ascii="GHEA Grapalat" w:hAnsi="GHEA Grapalat"/>
                <w:sz w:val="18"/>
                <w:szCs w:val="18"/>
              </w:rPr>
              <w:t>Ոչ վարակիչ հիվանդությունների բժշկական օգնության ապահովում</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2,675.2</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4,188.2</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3,829.5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91.4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143.1</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 xml:space="preserve">1,154.3 </w:t>
            </w:r>
          </w:p>
        </w:tc>
      </w:tr>
      <w:tr w:rsidR="00BD4305" w:rsidRPr="00CB396C" w:rsidTr="00BD4305">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sz w:val="18"/>
                <w:szCs w:val="18"/>
              </w:rPr>
            </w:pPr>
            <w:r w:rsidRPr="00CB396C">
              <w:rPr>
                <w:rFonts w:ascii="GHEA Grapalat" w:hAnsi="GHEA Grapalat"/>
                <w:sz w:val="18"/>
                <w:szCs w:val="18"/>
              </w:rPr>
              <w:t>Սոցիալապես անապահով և առանձին խմբերի անձանց բժշկական օգնություն</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4,094.2</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7,546.3</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6,431.9</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85.2</w:t>
            </w:r>
          </w:p>
        </w:tc>
        <w:tc>
          <w:tcPr>
            <w:tcW w:w="1203" w:type="dxa"/>
            <w:tcBorders>
              <w:top w:val="single" w:sz="4" w:space="0" w:color="auto"/>
              <w:left w:val="single" w:sz="4" w:space="0" w:color="auto"/>
              <w:bottom w:val="single" w:sz="4" w:space="0" w:color="auto"/>
              <w:right w:val="single" w:sz="4" w:space="0" w:color="auto"/>
            </w:tcBorders>
            <w:vAlign w:val="bottom"/>
            <w:hideMark/>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157.1</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 xml:space="preserve">2,337.7 </w:t>
            </w:r>
          </w:p>
        </w:tc>
      </w:tr>
      <w:tr w:rsidR="00BD4305" w:rsidRPr="00CB396C" w:rsidTr="00BD4305">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rPr>
                <w:rFonts w:ascii="GHEA Grapalat" w:hAnsi="GHEA Grapalat" w:cs="Calibri"/>
                <w:color w:val="000000"/>
                <w:sz w:val="18"/>
                <w:szCs w:val="18"/>
              </w:rPr>
            </w:pPr>
            <w:r w:rsidRPr="00CB396C">
              <w:rPr>
                <w:rFonts w:ascii="GHEA Grapalat" w:hAnsi="GHEA Grapalat" w:cs="Calibri"/>
                <w:color w:val="000000"/>
                <w:sz w:val="18"/>
                <w:szCs w:val="18"/>
              </w:rPr>
              <w:t>Այլ ծրագրեր</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2,467.9</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5,831.0</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2,741.4</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47.0</w:t>
            </w:r>
          </w:p>
        </w:tc>
        <w:tc>
          <w:tcPr>
            <w:tcW w:w="1203"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111.1</w:t>
            </w:r>
          </w:p>
        </w:tc>
        <w:tc>
          <w:tcPr>
            <w:tcW w:w="1048" w:type="dxa"/>
            <w:tcBorders>
              <w:top w:val="single" w:sz="4" w:space="0" w:color="auto"/>
              <w:left w:val="single" w:sz="4" w:space="0" w:color="auto"/>
              <w:bottom w:val="single" w:sz="4" w:space="0" w:color="auto"/>
              <w:right w:val="single" w:sz="4" w:space="0" w:color="auto"/>
            </w:tcBorders>
            <w:vAlign w:val="bottom"/>
          </w:tcPr>
          <w:p w:rsidR="00BD4305" w:rsidRPr="00CB396C" w:rsidRDefault="00BD4305" w:rsidP="00BD4305">
            <w:pPr>
              <w:jc w:val="right"/>
              <w:rPr>
                <w:rFonts w:ascii="GHEA Grapalat" w:hAnsi="GHEA Grapalat"/>
                <w:sz w:val="18"/>
                <w:szCs w:val="18"/>
              </w:rPr>
            </w:pPr>
            <w:r w:rsidRPr="00CB396C">
              <w:rPr>
                <w:rFonts w:ascii="GHEA Grapalat" w:hAnsi="GHEA Grapalat"/>
                <w:sz w:val="18"/>
                <w:szCs w:val="18"/>
              </w:rPr>
              <w:t>273.5</w:t>
            </w:r>
          </w:p>
        </w:tc>
      </w:tr>
    </w:tbl>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zu-ZA"/>
        </w:rPr>
      </w:pPr>
    </w:p>
    <w:p w:rsidR="00BD4305" w:rsidRPr="00CB396C" w:rsidRDefault="00BD4305" w:rsidP="00BD4305">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Arial"/>
          <w:sz w:val="22"/>
          <w:szCs w:val="22"/>
          <w:lang w:val="zu-ZA"/>
        </w:rPr>
        <w:t xml:space="preserve">2023 </w:t>
      </w:r>
      <w:r w:rsidRPr="00CB396C">
        <w:rPr>
          <w:rFonts w:ascii="GHEA Grapalat" w:hAnsi="GHEA Grapalat" w:cs="Arial"/>
          <w:sz w:val="22"/>
          <w:szCs w:val="22"/>
        </w:rPr>
        <w:t>թվականի</w:t>
      </w:r>
      <w:r w:rsidR="00416F4C" w:rsidRPr="00CB396C">
        <w:rPr>
          <w:rFonts w:ascii="GHEA Grapalat" w:hAnsi="GHEA Grapalat" w:cs="Arial"/>
          <w:sz w:val="22"/>
          <w:szCs w:val="22"/>
          <w:lang w:val="zu-ZA"/>
        </w:rPr>
        <w:t xml:space="preserve"> առաջին եռամսյակ</w:t>
      </w:r>
      <w:r w:rsidRPr="00CB396C">
        <w:rPr>
          <w:rFonts w:ascii="GHEA Grapalat" w:hAnsi="GHEA Grapalat" w:cs="Arial"/>
          <w:sz w:val="22"/>
          <w:szCs w:val="22"/>
        </w:rPr>
        <w:t>ում</w:t>
      </w:r>
      <w:r w:rsidRPr="00CB396C">
        <w:rPr>
          <w:rFonts w:ascii="GHEA Grapalat" w:hAnsi="GHEA Grapalat" w:cs="Arial"/>
          <w:sz w:val="22"/>
          <w:szCs w:val="22"/>
          <w:lang w:val="zu-ZA"/>
        </w:rPr>
        <w:t xml:space="preserve"> ավելի քան 1.7 </w:t>
      </w:r>
      <w:r w:rsidRPr="00CB396C">
        <w:rPr>
          <w:rFonts w:ascii="GHEA Grapalat" w:hAnsi="GHEA Grapalat" w:cs="Arial"/>
          <w:sz w:val="22"/>
          <w:szCs w:val="22"/>
        </w:rPr>
        <w:t>մլրդ</w:t>
      </w:r>
      <w:r w:rsidRPr="00CB396C">
        <w:rPr>
          <w:rFonts w:ascii="GHEA Grapalat" w:hAnsi="GHEA Grapalat" w:cs="Arial"/>
          <w:sz w:val="22"/>
          <w:szCs w:val="22"/>
          <w:lang w:val="zu-ZA"/>
        </w:rPr>
        <w:t xml:space="preserve"> </w:t>
      </w:r>
      <w:r w:rsidRPr="00CB396C">
        <w:rPr>
          <w:rFonts w:ascii="GHEA Grapalat" w:hAnsi="GHEA Grapalat" w:cs="Arial"/>
          <w:sz w:val="22"/>
          <w:szCs w:val="22"/>
        </w:rPr>
        <w:t>դրամ</w:t>
      </w:r>
      <w:r w:rsidRPr="00CB396C">
        <w:rPr>
          <w:rFonts w:ascii="GHEA Grapalat" w:hAnsi="GHEA Grapalat" w:cs="Arial"/>
          <w:sz w:val="22"/>
          <w:szCs w:val="22"/>
          <w:lang w:val="zu-ZA"/>
        </w:rPr>
        <w:t xml:space="preserve"> </w:t>
      </w:r>
      <w:r w:rsidRPr="00CB396C">
        <w:rPr>
          <w:rFonts w:ascii="GHEA Grapalat" w:hAnsi="GHEA Grapalat" w:cs="Arial"/>
          <w:sz w:val="22"/>
          <w:szCs w:val="22"/>
        </w:rPr>
        <w:t>տրամադրվել</w:t>
      </w:r>
      <w:r w:rsidRPr="00CB396C">
        <w:rPr>
          <w:rFonts w:ascii="GHEA Grapalat" w:hAnsi="GHEA Grapalat" w:cs="Arial"/>
          <w:sz w:val="22"/>
          <w:szCs w:val="22"/>
          <w:lang w:val="zu-ZA"/>
        </w:rPr>
        <w:t xml:space="preserve"> </w:t>
      </w:r>
      <w:r w:rsidRPr="00CB396C">
        <w:rPr>
          <w:rFonts w:ascii="GHEA Grapalat" w:hAnsi="GHEA Grapalat" w:cs="Arial"/>
          <w:sz w:val="22"/>
          <w:szCs w:val="22"/>
        </w:rPr>
        <w:t>է</w:t>
      </w:r>
      <w:r w:rsidRPr="00CB396C">
        <w:rPr>
          <w:rFonts w:ascii="GHEA Grapalat" w:hAnsi="GHEA Grapalat" w:cs="Arial"/>
          <w:sz w:val="22"/>
          <w:szCs w:val="22"/>
          <w:lang w:val="zu-ZA"/>
        </w:rPr>
        <w:t xml:space="preserve"> </w:t>
      </w:r>
      <w:r w:rsidRPr="00CB396C">
        <w:rPr>
          <w:rFonts w:ascii="GHEA Grapalat" w:hAnsi="GHEA Grapalat" w:cs="Arial"/>
          <w:i/>
          <w:sz w:val="22"/>
          <w:szCs w:val="22"/>
        </w:rPr>
        <w:t>Հանրային</w:t>
      </w:r>
      <w:r w:rsidRPr="00CB396C">
        <w:rPr>
          <w:rFonts w:ascii="GHEA Grapalat" w:hAnsi="GHEA Grapalat" w:cs="Arial"/>
          <w:i/>
          <w:sz w:val="22"/>
          <w:szCs w:val="22"/>
          <w:lang w:val="zu-ZA"/>
        </w:rPr>
        <w:t xml:space="preserve"> </w:t>
      </w:r>
      <w:r w:rsidRPr="00CB396C">
        <w:rPr>
          <w:rFonts w:ascii="GHEA Grapalat" w:hAnsi="GHEA Grapalat" w:cs="Arial"/>
          <w:i/>
          <w:sz w:val="22"/>
          <w:szCs w:val="22"/>
        </w:rPr>
        <w:t>առողջության</w:t>
      </w:r>
      <w:r w:rsidRPr="00CB396C">
        <w:rPr>
          <w:rFonts w:ascii="GHEA Grapalat" w:hAnsi="GHEA Grapalat" w:cs="Arial"/>
          <w:i/>
          <w:sz w:val="22"/>
          <w:szCs w:val="22"/>
          <w:lang w:val="zu-ZA"/>
        </w:rPr>
        <w:t xml:space="preserve"> </w:t>
      </w:r>
      <w:r w:rsidRPr="00CB396C">
        <w:rPr>
          <w:rFonts w:ascii="GHEA Grapalat" w:hAnsi="GHEA Grapalat" w:cs="Arial"/>
          <w:i/>
          <w:sz w:val="22"/>
          <w:szCs w:val="22"/>
        </w:rPr>
        <w:t>պահպանման</w:t>
      </w:r>
      <w:r w:rsidRPr="00CB396C">
        <w:rPr>
          <w:rFonts w:ascii="GHEA Grapalat" w:hAnsi="GHEA Grapalat" w:cs="Arial"/>
          <w:sz w:val="22"/>
          <w:szCs w:val="22"/>
          <w:lang w:val="zu-ZA"/>
        </w:rPr>
        <w:t xml:space="preserve"> </w:t>
      </w:r>
      <w:r w:rsidRPr="00CB396C">
        <w:rPr>
          <w:rFonts w:ascii="GHEA Grapalat" w:hAnsi="GHEA Grapalat" w:cs="Arial"/>
          <w:sz w:val="22"/>
          <w:szCs w:val="22"/>
        </w:rPr>
        <w:t>ծրագրին</w:t>
      </w:r>
      <w:r w:rsidRPr="00CB396C">
        <w:rPr>
          <w:rFonts w:ascii="GHEA Grapalat" w:hAnsi="GHEA Grapalat" w:cs="Arial"/>
          <w:sz w:val="22"/>
          <w:szCs w:val="22"/>
          <w:lang w:val="zu-ZA"/>
        </w:rPr>
        <w:t xml:space="preserve">` </w:t>
      </w:r>
      <w:r w:rsidRPr="00CB396C">
        <w:rPr>
          <w:rFonts w:ascii="GHEA Grapalat" w:hAnsi="GHEA Grapalat" w:cs="Arial"/>
          <w:sz w:val="22"/>
          <w:szCs w:val="22"/>
        </w:rPr>
        <w:t>ապահովելով</w:t>
      </w:r>
      <w:r w:rsidRPr="00CB396C">
        <w:rPr>
          <w:rFonts w:ascii="GHEA Grapalat" w:hAnsi="GHEA Grapalat" w:cs="Arial"/>
          <w:sz w:val="22"/>
          <w:szCs w:val="22"/>
          <w:lang w:val="zu-ZA"/>
        </w:rPr>
        <w:t xml:space="preserve"> 50.1% </w:t>
      </w:r>
      <w:r w:rsidRPr="00CB396C">
        <w:rPr>
          <w:rFonts w:ascii="GHEA Grapalat" w:hAnsi="GHEA Grapalat" w:cs="Arial"/>
          <w:sz w:val="22"/>
          <w:szCs w:val="22"/>
          <w:lang w:val="hy-AM"/>
        </w:rPr>
        <w:t>կատարողական</w:t>
      </w:r>
      <w:r w:rsidRPr="00CB396C">
        <w:rPr>
          <w:rFonts w:ascii="GHEA Grapalat" w:hAnsi="GHEA Grapalat" w:cs="Arial"/>
          <w:sz w:val="22"/>
          <w:szCs w:val="22"/>
          <w:lang w:val="zu-ZA"/>
        </w:rPr>
        <w:t xml:space="preserve"> </w:t>
      </w:r>
      <w:r w:rsidRPr="00CB396C">
        <w:rPr>
          <w:rFonts w:ascii="GHEA Grapalat" w:hAnsi="GHEA Grapalat" w:cs="Arial"/>
          <w:sz w:val="22"/>
          <w:szCs w:val="22"/>
        </w:rPr>
        <w:t>և</w:t>
      </w:r>
      <w:r w:rsidRPr="00CB396C">
        <w:rPr>
          <w:rFonts w:ascii="GHEA Grapalat" w:hAnsi="GHEA Grapalat" w:cs="Arial"/>
          <w:sz w:val="22"/>
          <w:szCs w:val="22"/>
          <w:lang w:val="zu-ZA"/>
        </w:rPr>
        <w:t xml:space="preserve"> </w:t>
      </w:r>
      <w:r w:rsidRPr="00CB396C">
        <w:rPr>
          <w:rFonts w:ascii="GHEA Grapalat" w:hAnsi="GHEA Grapalat" w:cs="Times Armenian"/>
          <w:sz w:val="22"/>
          <w:szCs w:val="22"/>
          <w:lang w:val="zu-ZA"/>
        </w:rPr>
        <w:t>43</w:t>
      </w:r>
      <w:r w:rsidRPr="00CB396C">
        <w:rPr>
          <w:rFonts w:ascii="GHEA Grapalat" w:hAnsi="GHEA Grapalat" w:cs="Sylfaen"/>
          <w:sz w:val="22"/>
          <w:szCs w:val="22"/>
          <w:lang w:val="hy-AM"/>
        </w:rPr>
        <w:t>%</w:t>
      </w:r>
      <w:r w:rsidRPr="00CB396C">
        <w:rPr>
          <w:rFonts w:ascii="GHEA Grapalat" w:hAnsi="GHEA Grapalat" w:cs="Sylfaen"/>
          <w:sz w:val="22"/>
          <w:szCs w:val="22"/>
          <w:lang w:val="hy-AM"/>
        </w:rPr>
        <w:noBreakHyphen/>
        <w:t>ով կամ</w:t>
      </w:r>
      <w:r w:rsidRPr="00CB396C">
        <w:rPr>
          <w:rFonts w:ascii="GHEA Grapalat" w:hAnsi="GHEA Grapalat" w:cs="Sylfaen"/>
          <w:sz w:val="22"/>
          <w:szCs w:val="22"/>
          <w:lang w:val="zu-ZA"/>
        </w:rPr>
        <w:t xml:space="preserve"> շուրջ</w:t>
      </w:r>
      <w:r w:rsidRPr="00CB396C">
        <w:rPr>
          <w:rFonts w:ascii="GHEA Grapalat" w:hAnsi="GHEA Grapalat" w:cs="Sylfaen"/>
          <w:sz w:val="22"/>
          <w:szCs w:val="22"/>
          <w:lang w:val="hy-AM"/>
        </w:rPr>
        <w:t xml:space="preserve"> </w:t>
      </w:r>
      <w:r w:rsidRPr="00CB396C">
        <w:rPr>
          <w:rFonts w:ascii="GHEA Grapalat" w:hAnsi="GHEA Grapalat" w:cs="Sylfaen"/>
          <w:sz w:val="22"/>
          <w:szCs w:val="22"/>
          <w:lang w:val="zu-ZA"/>
        </w:rPr>
        <w:t>1</w:t>
      </w:r>
      <w:r w:rsidR="00416F4C" w:rsidRPr="00CB396C">
        <w:rPr>
          <w:rFonts w:ascii="GHEA Grapalat" w:hAnsi="GHEA Grapalat" w:cs="Sylfaen"/>
          <w:sz w:val="22"/>
          <w:szCs w:val="22"/>
          <w:lang w:val="hy-AM"/>
        </w:rPr>
        <w:t>.3</w:t>
      </w:r>
      <w:r w:rsidR="00416F4C" w:rsidRPr="00CB396C">
        <w:rPr>
          <w:rFonts w:ascii="Courier New" w:hAnsi="Courier New" w:cs="Courier New"/>
          <w:sz w:val="22"/>
          <w:szCs w:val="22"/>
          <w:lang w:val="zu-ZA"/>
        </w:rPr>
        <w:t> </w:t>
      </w:r>
      <w:r w:rsidRPr="00CB396C">
        <w:rPr>
          <w:rFonts w:ascii="GHEA Grapalat" w:hAnsi="GHEA Grapalat" w:cs="Sylfaen"/>
          <w:sz w:val="22"/>
          <w:szCs w:val="22"/>
          <w:lang w:val="hy-AM"/>
        </w:rPr>
        <w:t>մլրդ դրամով զիջելով նախորդ տարվա նույն ժամանակահատվածի ցուցանիշը</w:t>
      </w:r>
      <w:r w:rsidRPr="00CB396C">
        <w:rPr>
          <w:rFonts w:ascii="GHEA Grapalat" w:hAnsi="GHEA Grapalat" w:cs="Times Armenian"/>
          <w:sz w:val="22"/>
          <w:szCs w:val="22"/>
          <w:lang w:val="hy-AM"/>
        </w:rPr>
        <w:t xml:space="preserve">: Ծրագրի նկատմամբ շեղումը և նախորդ տարվա համեմատ նվազումը </w:t>
      </w:r>
      <w:r w:rsidRPr="00CB396C">
        <w:rPr>
          <w:rFonts w:ascii="GHEA Grapalat" w:hAnsi="GHEA Grapalat" w:cs="Arial"/>
          <w:sz w:val="22"/>
          <w:szCs w:val="22"/>
          <w:lang w:val="hy-AM"/>
        </w:rPr>
        <w:t xml:space="preserve">հիմնականում </w:t>
      </w:r>
      <w:r w:rsidRPr="00CB396C">
        <w:rPr>
          <w:rFonts w:ascii="GHEA Grapalat" w:hAnsi="GHEA Grapalat" w:cs="GHEA Grapalat"/>
          <w:sz w:val="22"/>
          <w:szCs w:val="22"/>
          <w:lang w:val="hy-AM"/>
        </w:rPr>
        <w:t>պայմանավորված է նրանով, որ</w:t>
      </w:r>
      <w:r w:rsidR="00C9233C" w:rsidRPr="00CB396C">
        <w:rPr>
          <w:rFonts w:ascii="GHEA Grapalat" w:hAnsi="GHEA Grapalat" w:cs="GHEA Grapalat"/>
          <w:sz w:val="22"/>
          <w:szCs w:val="22"/>
          <w:lang w:val="zu-ZA"/>
        </w:rPr>
        <w:t xml:space="preserve"> </w:t>
      </w:r>
      <w:r w:rsidR="00C9233C" w:rsidRPr="00CB396C">
        <w:rPr>
          <w:rFonts w:ascii="GHEA Grapalat" w:hAnsi="GHEA Grapalat" w:cs="GHEA Grapalat"/>
          <w:sz w:val="22"/>
          <w:szCs w:val="22"/>
        </w:rPr>
        <w:t>հաշվետու</w:t>
      </w:r>
      <w:r w:rsidR="00C9233C" w:rsidRPr="00CB396C">
        <w:rPr>
          <w:rFonts w:ascii="GHEA Grapalat" w:hAnsi="GHEA Grapalat" w:cs="GHEA Grapalat"/>
          <w:sz w:val="22"/>
          <w:szCs w:val="22"/>
          <w:lang w:val="zu-ZA"/>
        </w:rPr>
        <w:t xml:space="preserve"> </w:t>
      </w:r>
      <w:r w:rsidR="00C9233C" w:rsidRPr="00CB396C">
        <w:rPr>
          <w:rFonts w:ascii="GHEA Grapalat" w:hAnsi="GHEA Grapalat" w:cs="GHEA Grapalat"/>
          <w:sz w:val="22"/>
          <w:szCs w:val="22"/>
        </w:rPr>
        <w:t>ժամանակահատվածում</w:t>
      </w:r>
      <w:r w:rsidRPr="00CB396C">
        <w:rPr>
          <w:rFonts w:ascii="GHEA Grapalat" w:hAnsi="GHEA Grapalat" w:cs="GHEA Grapalat"/>
          <w:sz w:val="22"/>
          <w:szCs w:val="22"/>
          <w:lang w:val="hy-AM"/>
        </w:rPr>
        <w:t xml:space="preserve"> չեն օգտագործվել</w:t>
      </w:r>
      <w:r w:rsidRPr="00CB396C">
        <w:rPr>
          <w:rFonts w:ascii="GHEA Grapalat" w:hAnsi="GHEA Grapalat" w:cs="GHEA Grapalat"/>
          <w:sz w:val="22"/>
          <w:szCs w:val="22"/>
          <w:lang w:val="zu-ZA"/>
        </w:rPr>
        <w:t xml:space="preserve"> Հայաստանի Հանրապետությանում կորոնավիրուսային վարակի (COVID-19) կանխարգելման, վերահսկման, բուժման և այլ համալիր </w:t>
      </w:r>
      <w:r w:rsidRPr="00CB396C">
        <w:rPr>
          <w:rFonts w:ascii="GHEA Grapalat" w:hAnsi="GHEA Grapalat" w:cs="Times Armenian"/>
          <w:sz w:val="22"/>
          <w:szCs w:val="22"/>
          <w:lang w:val="hy-AM"/>
        </w:rPr>
        <w:t>միջոցառումների իրականացման համար նախատեսված 1.5 մլրդ դրամ միջոցները՝ պայմանավորված ֆինանսավորման մեխանիզմների փոփոխությամբ, որի արդյունքում վճարումներ</w:t>
      </w:r>
      <w:r w:rsidR="00E02715" w:rsidRPr="00CB396C">
        <w:rPr>
          <w:rFonts w:ascii="GHEA Grapalat" w:hAnsi="GHEA Grapalat" w:cs="Times Armenian"/>
          <w:sz w:val="22"/>
          <w:szCs w:val="22"/>
        </w:rPr>
        <w:t>ը</w:t>
      </w:r>
      <w:r w:rsidR="00E02715" w:rsidRPr="00CB396C">
        <w:rPr>
          <w:rFonts w:ascii="GHEA Grapalat" w:hAnsi="GHEA Grapalat" w:cs="Times Armenian"/>
          <w:sz w:val="22"/>
          <w:szCs w:val="22"/>
          <w:lang w:val="zu-ZA"/>
        </w:rPr>
        <w:t xml:space="preserve"> </w:t>
      </w:r>
      <w:r w:rsidR="00E02715" w:rsidRPr="00CB396C">
        <w:rPr>
          <w:rFonts w:ascii="GHEA Grapalat" w:hAnsi="GHEA Grapalat" w:cs="Times Armenian"/>
          <w:sz w:val="22"/>
          <w:szCs w:val="22"/>
        </w:rPr>
        <w:t>տեղափոխվել</w:t>
      </w:r>
      <w:r w:rsidR="00E02715" w:rsidRPr="00CB396C">
        <w:rPr>
          <w:rFonts w:ascii="GHEA Grapalat" w:hAnsi="GHEA Grapalat" w:cs="Times Armenian"/>
          <w:sz w:val="22"/>
          <w:szCs w:val="22"/>
          <w:lang w:val="zu-ZA"/>
        </w:rPr>
        <w:t xml:space="preserve"> </w:t>
      </w:r>
      <w:r w:rsidR="00E02715" w:rsidRPr="00CB396C">
        <w:rPr>
          <w:rFonts w:ascii="GHEA Grapalat" w:hAnsi="GHEA Grapalat" w:cs="Times Armenian"/>
          <w:sz w:val="22"/>
          <w:szCs w:val="22"/>
        </w:rPr>
        <w:t>են</w:t>
      </w:r>
      <w:r w:rsidR="00E02715" w:rsidRPr="00CB396C">
        <w:rPr>
          <w:rFonts w:ascii="GHEA Grapalat" w:hAnsi="GHEA Grapalat" w:cs="Times Armenian"/>
          <w:sz w:val="22"/>
          <w:szCs w:val="22"/>
          <w:lang w:val="zu-ZA"/>
        </w:rPr>
        <w:t xml:space="preserve"> </w:t>
      </w:r>
      <w:r w:rsidR="00E02715" w:rsidRPr="00CB396C">
        <w:rPr>
          <w:rFonts w:ascii="GHEA Grapalat" w:hAnsi="GHEA Grapalat" w:cs="Times Armenian"/>
          <w:sz w:val="22"/>
          <w:szCs w:val="22"/>
        </w:rPr>
        <w:t>երկրորդ</w:t>
      </w:r>
      <w:r w:rsidR="00E02715" w:rsidRPr="00CB396C">
        <w:rPr>
          <w:rFonts w:ascii="GHEA Grapalat" w:hAnsi="GHEA Grapalat" w:cs="Times Armenian"/>
          <w:sz w:val="22"/>
          <w:szCs w:val="22"/>
          <w:lang w:val="hy-AM"/>
        </w:rPr>
        <w:t xml:space="preserve"> եռամսյակ</w:t>
      </w:r>
      <w:r w:rsidRPr="00CB396C">
        <w:rPr>
          <w:rFonts w:ascii="GHEA Grapalat" w:hAnsi="GHEA Grapalat" w:cs="Times Armenian"/>
          <w:sz w:val="22"/>
          <w:szCs w:val="22"/>
          <w:lang w:val="hy-AM"/>
        </w:rPr>
        <w:t>:</w:t>
      </w:r>
    </w:p>
    <w:p w:rsidR="00BD4305" w:rsidRPr="00CB396C" w:rsidRDefault="00C9233C" w:rsidP="00BD4305">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Arial"/>
          <w:sz w:val="22"/>
          <w:szCs w:val="22"/>
          <w:lang w:val="hy-AM"/>
        </w:rPr>
        <w:lastRenderedPageBreak/>
        <w:t>Հանրային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առողջության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պահպանման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ծրագրի</w:t>
      </w:r>
      <w:r w:rsidRPr="00CB396C">
        <w:rPr>
          <w:rFonts w:ascii="GHEA Grapalat" w:hAnsi="GHEA Grapalat" w:cs="Arial"/>
          <w:sz w:val="22"/>
          <w:szCs w:val="22"/>
          <w:lang w:val="zu-ZA"/>
        </w:rPr>
        <w:t xml:space="preserve"> ծախսերի գերակշիռ մասն ուղղվել է </w:t>
      </w:r>
      <w:r w:rsidR="00BD4305" w:rsidRPr="00CB396C">
        <w:rPr>
          <w:rFonts w:ascii="GHEA Grapalat" w:hAnsi="GHEA Grapalat" w:cs="Arial"/>
          <w:sz w:val="22"/>
          <w:szCs w:val="22"/>
          <w:lang w:val="zu-ZA"/>
        </w:rPr>
        <w:t>«Ի</w:t>
      </w:r>
      <w:r w:rsidR="00BD4305" w:rsidRPr="00CB396C">
        <w:rPr>
          <w:rFonts w:ascii="GHEA Grapalat" w:hAnsi="GHEA Grapalat" w:cs="Arial"/>
          <w:sz w:val="22"/>
          <w:szCs w:val="22"/>
          <w:lang w:val="hy-AM"/>
        </w:rPr>
        <w:t>մունականխարգելման</w:t>
      </w:r>
      <w:r w:rsidR="00BD4305" w:rsidRPr="00CB396C">
        <w:rPr>
          <w:rFonts w:ascii="GHEA Grapalat" w:hAnsi="GHEA Grapalat"/>
          <w:sz w:val="22"/>
          <w:szCs w:val="22"/>
          <w:lang w:val="zu-ZA"/>
        </w:rPr>
        <w:t xml:space="preserve"> </w:t>
      </w:r>
      <w:r w:rsidR="00BD4305" w:rsidRPr="00CB396C">
        <w:rPr>
          <w:rFonts w:ascii="GHEA Grapalat" w:hAnsi="GHEA Grapalat" w:cs="Arial"/>
          <w:sz w:val="22"/>
          <w:szCs w:val="22"/>
          <w:lang w:val="hy-AM"/>
        </w:rPr>
        <w:t>ազգային</w:t>
      </w:r>
      <w:r w:rsidR="00BD4305" w:rsidRPr="00CB396C">
        <w:rPr>
          <w:rFonts w:ascii="GHEA Grapalat" w:hAnsi="GHEA Grapalat"/>
          <w:sz w:val="22"/>
          <w:szCs w:val="22"/>
          <w:lang w:val="zu-ZA"/>
        </w:rPr>
        <w:t xml:space="preserve"> </w:t>
      </w:r>
      <w:r w:rsidR="00BD4305" w:rsidRPr="00CB396C">
        <w:rPr>
          <w:rFonts w:ascii="GHEA Grapalat" w:hAnsi="GHEA Grapalat" w:cs="Arial"/>
          <w:sz w:val="22"/>
          <w:szCs w:val="22"/>
          <w:lang w:val="hy-AM"/>
        </w:rPr>
        <w:t>ծրագիր</w:t>
      </w:r>
      <w:r w:rsidR="00BD4305" w:rsidRPr="00CB396C">
        <w:rPr>
          <w:rFonts w:ascii="GHEA Grapalat" w:hAnsi="GHEA Grapalat" w:cs="Arial"/>
          <w:sz w:val="22"/>
          <w:szCs w:val="22"/>
          <w:lang w:val="zu-ZA"/>
        </w:rPr>
        <w:t xml:space="preserve">» </w:t>
      </w:r>
      <w:r w:rsidR="00BD4305" w:rsidRPr="00CB396C">
        <w:rPr>
          <w:rFonts w:ascii="GHEA Grapalat" w:hAnsi="GHEA Grapalat" w:cs="Arial"/>
          <w:sz w:val="22"/>
          <w:szCs w:val="22"/>
          <w:lang w:val="hy-AM"/>
        </w:rPr>
        <w:t>միջոցառման</w:t>
      </w:r>
      <w:r w:rsidRPr="00CB396C">
        <w:rPr>
          <w:rFonts w:ascii="GHEA Grapalat" w:hAnsi="GHEA Grapalat" w:cs="Arial"/>
          <w:sz w:val="22"/>
          <w:szCs w:val="22"/>
          <w:lang w:val="hy-AM"/>
        </w:rPr>
        <w:t>ը, որի</w:t>
      </w:r>
      <w:r w:rsidR="00BD4305" w:rsidRPr="00CB396C">
        <w:rPr>
          <w:rFonts w:ascii="GHEA Grapalat" w:hAnsi="GHEA Grapalat"/>
          <w:sz w:val="22"/>
          <w:szCs w:val="22"/>
          <w:lang w:val="hy-AM"/>
        </w:rPr>
        <w:t xml:space="preserve"> </w:t>
      </w:r>
      <w:r w:rsidR="00BD4305" w:rsidRPr="00CB396C">
        <w:rPr>
          <w:rFonts w:ascii="GHEA Grapalat" w:hAnsi="GHEA Grapalat" w:cs="Arial"/>
          <w:sz w:val="22"/>
          <w:szCs w:val="22"/>
          <w:lang w:val="hy-AM"/>
        </w:rPr>
        <w:t>շրջանակներում</w:t>
      </w:r>
      <w:r w:rsidR="00BD4305" w:rsidRPr="00CB396C">
        <w:rPr>
          <w:rFonts w:ascii="GHEA Grapalat" w:hAnsi="GHEA Grapalat"/>
          <w:sz w:val="22"/>
          <w:szCs w:val="22"/>
          <w:lang w:val="hy-AM"/>
        </w:rPr>
        <w:t xml:space="preserve"> հաշվետու</w:t>
      </w:r>
      <w:r w:rsidR="00BD4305" w:rsidRPr="00CB396C">
        <w:rPr>
          <w:rFonts w:ascii="GHEA Grapalat" w:hAnsi="GHEA Grapalat"/>
          <w:sz w:val="22"/>
          <w:szCs w:val="22"/>
          <w:lang w:val="zu-ZA"/>
        </w:rPr>
        <w:t xml:space="preserve"> </w:t>
      </w:r>
      <w:r w:rsidR="00BD4305" w:rsidRPr="00CB396C">
        <w:rPr>
          <w:rFonts w:ascii="GHEA Grapalat" w:hAnsi="GHEA Grapalat" w:cs="Times Armenian"/>
          <w:sz w:val="22"/>
          <w:szCs w:val="22"/>
          <w:lang w:val="hy-AM"/>
        </w:rPr>
        <w:t xml:space="preserve">ժամանակահատվածում իրականացվել է 263547 պատվաստում՝ կանխատեսված 210000-ի դիմաց։ Պատվաստումների՝ կանխատեսվածի համեմատ բարձր փաստացի թիվը պայմանավորված է բնակչության շրջանում պատվաստումների </w:t>
      </w:r>
      <w:r w:rsidR="00B81DE0" w:rsidRPr="00CB396C">
        <w:rPr>
          <w:rFonts w:ascii="GHEA Grapalat" w:hAnsi="GHEA Grapalat" w:cs="Times Armenian"/>
          <w:sz w:val="22"/>
          <w:szCs w:val="22"/>
          <w:lang w:val="hy-AM"/>
        </w:rPr>
        <w:t xml:space="preserve">նկատմամբ </w:t>
      </w:r>
      <w:r w:rsidR="00BD4305" w:rsidRPr="00CB396C">
        <w:rPr>
          <w:rFonts w:ascii="GHEA Grapalat" w:hAnsi="GHEA Grapalat" w:cs="Times Armenian"/>
          <w:sz w:val="22"/>
          <w:szCs w:val="22"/>
          <w:lang w:val="hy-AM"/>
        </w:rPr>
        <w:t>բարձր պահանջով: Իմունականխարգելման ազգային ծրագրին հատկացվ</w:t>
      </w:r>
      <w:r w:rsidR="00B81DE0" w:rsidRPr="00CB396C">
        <w:rPr>
          <w:rFonts w:ascii="GHEA Grapalat" w:hAnsi="GHEA Grapalat" w:cs="Times Armenian"/>
          <w:sz w:val="22"/>
          <w:szCs w:val="22"/>
          <w:lang w:val="hy-AM"/>
        </w:rPr>
        <w:t>ած միջոցներն օգտագործվել են 88.1%-ով՝ կազմելով ավելի քան 1.3</w:t>
      </w:r>
      <w:r w:rsidR="00B81DE0" w:rsidRPr="00CB396C">
        <w:rPr>
          <w:rFonts w:ascii="Courier New" w:hAnsi="Courier New" w:cs="Courier New"/>
          <w:sz w:val="22"/>
          <w:szCs w:val="22"/>
          <w:lang w:val="hy-AM"/>
        </w:rPr>
        <w:t> </w:t>
      </w:r>
      <w:r w:rsidR="00B81DE0" w:rsidRPr="00CB396C">
        <w:rPr>
          <w:rFonts w:ascii="GHEA Grapalat" w:hAnsi="GHEA Grapalat" w:cs="Times Armenian"/>
          <w:sz w:val="22"/>
          <w:szCs w:val="22"/>
          <w:lang w:val="hy-AM"/>
        </w:rPr>
        <w:t>մլրդ դրամ: Շեղումը</w:t>
      </w:r>
      <w:r w:rsidR="00BD4305" w:rsidRPr="00CB396C">
        <w:rPr>
          <w:rFonts w:ascii="GHEA Grapalat" w:hAnsi="GHEA Grapalat" w:cs="Times Armenian"/>
          <w:sz w:val="22"/>
          <w:szCs w:val="22"/>
          <w:lang w:val="hy-AM"/>
        </w:rPr>
        <w:t xml:space="preserve"> պայմանավորված է պատվաստանյութերի </w:t>
      </w:r>
      <w:r w:rsidR="00B81DE0" w:rsidRPr="00CB396C">
        <w:rPr>
          <w:rFonts w:ascii="GHEA Grapalat" w:hAnsi="GHEA Grapalat" w:cs="Times Armenian"/>
          <w:sz w:val="22"/>
          <w:szCs w:val="22"/>
          <w:lang w:val="hy-AM"/>
        </w:rPr>
        <w:t>մի մասի</w:t>
      </w:r>
      <w:r w:rsidR="00BD4305" w:rsidRPr="00CB396C">
        <w:rPr>
          <w:rFonts w:ascii="GHEA Grapalat" w:hAnsi="GHEA Grapalat" w:cs="Times Armenian"/>
          <w:sz w:val="22"/>
          <w:szCs w:val="22"/>
          <w:lang w:val="hy-AM"/>
        </w:rPr>
        <w:t xml:space="preserve"> մաքսազերծ</w:t>
      </w:r>
      <w:r w:rsidR="00B81DE0" w:rsidRPr="00CB396C">
        <w:rPr>
          <w:rFonts w:ascii="GHEA Grapalat" w:hAnsi="GHEA Grapalat" w:cs="Times Armenian"/>
          <w:sz w:val="22"/>
          <w:szCs w:val="22"/>
          <w:lang w:val="hy-AM"/>
        </w:rPr>
        <w:t xml:space="preserve">ման </w:t>
      </w:r>
      <w:r w:rsidR="00BD4305" w:rsidRPr="00CB396C">
        <w:rPr>
          <w:rFonts w:ascii="GHEA Grapalat" w:hAnsi="GHEA Grapalat" w:cs="Times Armenian"/>
          <w:sz w:val="22"/>
          <w:szCs w:val="22"/>
          <w:lang w:val="hy-AM"/>
        </w:rPr>
        <w:t>ուշ իրականացմամբ, որի արդյունքում վճարումը տեղափոխվել է հաջորդ եռամսյակ:</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pt-BR"/>
        </w:rPr>
      </w:pPr>
      <w:r w:rsidRPr="00CB396C">
        <w:rPr>
          <w:rFonts w:ascii="GHEA Grapalat" w:hAnsi="GHEA Grapalat" w:cs="Arial"/>
          <w:sz w:val="22"/>
          <w:szCs w:val="22"/>
          <w:lang w:val="hy-AM"/>
        </w:rPr>
        <w:t>Հաշվետու</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ժամանակահատվածում</w:t>
      </w:r>
      <w:r w:rsidRPr="00CB396C">
        <w:rPr>
          <w:rFonts w:ascii="GHEA Grapalat" w:hAnsi="GHEA Grapalat" w:cs="Sylfaen"/>
          <w:sz w:val="22"/>
          <w:szCs w:val="22"/>
          <w:lang w:val="zu-ZA"/>
        </w:rPr>
        <w:t xml:space="preserve"> </w:t>
      </w:r>
      <w:r w:rsidRPr="00CB396C">
        <w:rPr>
          <w:rFonts w:ascii="GHEA Grapalat" w:hAnsi="GHEA Grapalat" w:cs="Arial"/>
          <w:i/>
          <w:sz w:val="22"/>
          <w:szCs w:val="22"/>
          <w:lang w:val="hy-AM"/>
        </w:rPr>
        <w:t>Առողջության</w:t>
      </w:r>
      <w:r w:rsidRPr="00CB396C">
        <w:rPr>
          <w:rFonts w:ascii="GHEA Grapalat" w:hAnsi="GHEA Grapalat" w:cs="Sylfaen"/>
          <w:i/>
          <w:sz w:val="22"/>
          <w:szCs w:val="22"/>
          <w:lang w:val="zu-ZA"/>
        </w:rPr>
        <w:t xml:space="preserve"> </w:t>
      </w:r>
      <w:r w:rsidRPr="00CB396C">
        <w:rPr>
          <w:rFonts w:ascii="GHEA Grapalat" w:hAnsi="GHEA Grapalat" w:cs="Arial"/>
          <w:i/>
          <w:sz w:val="22"/>
          <w:szCs w:val="22"/>
          <w:lang w:val="hy-AM"/>
        </w:rPr>
        <w:t>առաջնային</w:t>
      </w:r>
      <w:r w:rsidRPr="00CB396C">
        <w:rPr>
          <w:rFonts w:ascii="GHEA Grapalat" w:hAnsi="GHEA Grapalat" w:cs="Sylfaen"/>
          <w:i/>
          <w:sz w:val="22"/>
          <w:szCs w:val="22"/>
          <w:lang w:val="zu-ZA"/>
        </w:rPr>
        <w:t xml:space="preserve"> </w:t>
      </w:r>
      <w:r w:rsidRPr="00CB396C">
        <w:rPr>
          <w:rFonts w:ascii="GHEA Grapalat" w:hAnsi="GHEA Grapalat" w:cs="Arial"/>
          <w:i/>
          <w:sz w:val="22"/>
          <w:szCs w:val="22"/>
          <w:lang w:val="hy-AM"/>
        </w:rPr>
        <w:t>պահպանման</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ծրագրի</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շրջանակներում</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օգտագործվել</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ավելի քան</w:t>
      </w:r>
      <w:r w:rsidRPr="00CB396C">
        <w:rPr>
          <w:rFonts w:ascii="GHEA Grapalat" w:hAnsi="GHEA Grapalat" w:cs="Arial"/>
          <w:sz w:val="22"/>
          <w:szCs w:val="22"/>
          <w:lang w:val="zu-ZA"/>
        </w:rPr>
        <w:t xml:space="preserve"> 5.4</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մլրդ</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դրամ</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կազմելով</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ծրագրված</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ցուցանիշի</w:t>
      </w:r>
      <w:r w:rsidRPr="00CB396C">
        <w:rPr>
          <w:rFonts w:ascii="GHEA Grapalat" w:hAnsi="GHEA Grapalat" w:cs="Sylfaen"/>
          <w:sz w:val="22"/>
          <w:szCs w:val="22"/>
          <w:lang w:val="zu-ZA"/>
        </w:rPr>
        <w:t xml:space="preserve"> 86%</w:t>
      </w:r>
      <w:r w:rsidRPr="00CB396C">
        <w:rPr>
          <w:rFonts w:ascii="GHEA Grapalat" w:hAnsi="GHEA Grapalat" w:cs="Sylfaen"/>
          <w:sz w:val="22"/>
          <w:szCs w:val="22"/>
          <w:lang w:val="zu-ZA"/>
        </w:rPr>
        <w:noBreakHyphen/>
      </w:r>
      <w:r w:rsidRPr="00CB396C">
        <w:rPr>
          <w:rFonts w:ascii="GHEA Grapalat" w:hAnsi="GHEA Grapalat" w:cs="Arial"/>
          <w:sz w:val="22"/>
          <w:szCs w:val="22"/>
          <w:lang w:val="hy-AM"/>
        </w:rPr>
        <w:t>ը</w:t>
      </w:r>
      <w:r w:rsidRPr="00CB396C">
        <w:rPr>
          <w:rFonts w:ascii="GHEA Grapalat" w:hAnsi="GHEA Grapalat" w:cs="Sylfaen"/>
          <w:sz w:val="22"/>
          <w:szCs w:val="22"/>
          <w:lang w:val="zu-ZA"/>
        </w:rPr>
        <w:t xml:space="preserve"> և </w:t>
      </w:r>
      <w:r w:rsidRPr="00CB396C">
        <w:rPr>
          <w:rFonts w:ascii="GHEA Grapalat" w:hAnsi="GHEA Grapalat" w:cs="Times Armenian"/>
          <w:sz w:val="22"/>
          <w:szCs w:val="22"/>
          <w:lang w:val="zu-ZA"/>
        </w:rPr>
        <w:t>3.4</w:t>
      </w:r>
      <w:r w:rsidRPr="00CB396C">
        <w:rPr>
          <w:rFonts w:ascii="GHEA Grapalat" w:hAnsi="GHEA Grapalat" w:cs="Sylfaen"/>
          <w:sz w:val="22"/>
          <w:szCs w:val="22"/>
          <w:lang w:val="pt-BR"/>
        </w:rPr>
        <w:t>%-ով կամ 179.6 մլն դրամով գերազանցել</w:t>
      </w:r>
      <w:r w:rsidR="001F522D" w:rsidRPr="00CB396C">
        <w:rPr>
          <w:rFonts w:ascii="GHEA Grapalat" w:hAnsi="GHEA Grapalat" w:cs="Sylfaen"/>
          <w:sz w:val="22"/>
          <w:szCs w:val="22"/>
          <w:lang w:val="pt-BR"/>
        </w:rPr>
        <w:t>ով</w:t>
      </w:r>
      <w:r w:rsidRPr="00CB396C">
        <w:rPr>
          <w:rFonts w:ascii="GHEA Grapalat" w:hAnsi="GHEA Grapalat" w:cs="Sylfaen"/>
          <w:sz w:val="22"/>
          <w:szCs w:val="22"/>
          <w:lang w:val="pt-BR"/>
        </w:rPr>
        <w:t xml:space="preserve"> նախորդ տարվա նույն ժամանակահատվածի ցուցանիշը: </w:t>
      </w:r>
      <w:r w:rsidRPr="00CB396C">
        <w:rPr>
          <w:rFonts w:ascii="GHEA Grapalat" w:hAnsi="GHEA Grapalat" w:cs="Sylfaen"/>
          <w:sz w:val="22"/>
          <w:szCs w:val="22"/>
          <w:lang w:val="zu-ZA"/>
        </w:rPr>
        <w:t xml:space="preserve">Ծրագրային ցուցանիշից </w:t>
      </w:r>
      <w:r w:rsidRPr="00CB396C">
        <w:rPr>
          <w:rFonts w:ascii="GHEA Grapalat" w:hAnsi="GHEA Grapalat" w:cs="Sylfaen"/>
          <w:sz w:val="22"/>
          <w:szCs w:val="22"/>
          <w:lang w:val="hy-AM"/>
        </w:rPr>
        <w:t>շեղումը հիմնականում պայմանավորված է ծ</w:t>
      </w:r>
      <w:r w:rsidRPr="00CB396C">
        <w:rPr>
          <w:rFonts w:ascii="GHEA Grapalat" w:hAnsi="GHEA Grapalat" w:cs="Arial"/>
          <w:sz w:val="22"/>
          <w:szCs w:val="22"/>
          <w:lang w:val="hy-AM"/>
        </w:rPr>
        <w:t>րագրի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ծախսերում</w:t>
      </w:r>
      <w:r w:rsidRPr="00CB396C">
        <w:rPr>
          <w:rFonts w:ascii="GHEA Grapalat" w:hAnsi="GHEA Grapalat" w:cs="Sylfaen"/>
          <w:sz w:val="22"/>
          <w:szCs w:val="22"/>
          <w:lang w:val="hy-AM"/>
        </w:rPr>
        <w:t xml:space="preserve"> ամենաբարձր </w:t>
      </w:r>
      <w:r w:rsidRPr="00CB396C">
        <w:rPr>
          <w:rFonts w:ascii="GHEA Grapalat" w:hAnsi="GHEA Grapalat" w:cs="Arial"/>
          <w:sz w:val="22"/>
          <w:szCs w:val="22"/>
          <w:lang w:val="hy-AM"/>
        </w:rPr>
        <w:t>տեսակարար</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կշիռն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ունեցող՝</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ամբուլատոր</w:t>
      </w:r>
      <w:r w:rsidRPr="00CB396C">
        <w:rPr>
          <w:rFonts w:ascii="GHEA Grapalat" w:hAnsi="GHEA Grapalat" w:cs="Sylfaen"/>
          <w:sz w:val="22"/>
          <w:szCs w:val="22"/>
          <w:lang w:val="hy-AM"/>
        </w:rPr>
        <w:t>-</w:t>
      </w:r>
      <w:r w:rsidRPr="00CB396C">
        <w:rPr>
          <w:rFonts w:ascii="GHEA Grapalat" w:hAnsi="GHEA Grapalat" w:cs="Arial"/>
          <w:sz w:val="22"/>
          <w:szCs w:val="22"/>
          <w:lang w:val="hy-AM"/>
        </w:rPr>
        <w:t>պոլիկլինիկական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ծառայությունների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ծախսերի կատարողականով</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որը</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կազմել</w:t>
      </w:r>
      <w:r w:rsidRPr="00CB396C">
        <w:rPr>
          <w:rFonts w:ascii="GHEA Grapalat" w:hAnsi="GHEA Grapalat" w:cs="Sylfaen"/>
          <w:sz w:val="22"/>
          <w:szCs w:val="22"/>
          <w:lang w:val="hy-AM"/>
        </w:rPr>
        <w:t xml:space="preserve"> է</w:t>
      </w:r>
      <w:r w:rsidRPr="00CB396C">
        <w:rPr>
          <w:rFonts w:ascii="GHEA Grapalat" w:hAnsi="GHEA Grapalat" w:cs="Arial"/>
          <w:sz w:val="22"/>
          <w:szCs w:val="22"/>
          <w:lang w:val="hy-AM"/>
        </w:rPr>
        <w:t xml:space="preserve"> շարջ 5.4</w:t>
      </w:r>
      <w:r w:rsidRPr="00CB396C">
        <w:rPr>
          <w:rFonts w:ascii="GHEA Grapalat" w:hAnsi="Calibri" w:cs="Calibri"/>
          <w:sz w:val="22"/>
          <w:szCs w:val="22"/>
          <w:lang w:val="hy-AM"/>
        </w:rPr>
        <w:t> </w:t>
      </w:r>
      <w:r w:rsidRPr="00CB396C">
        <w:rPr>
          <w:rFonts w:ascii="GHEA Grapalat" w:hAnsi="GHEA Grapalat" w:cs="Arial"/>
          <w:sz w:val="22"/>
          <w:szCs w:val="22"/>
          <w:lang w:val="hy-AM"/>
        </w:rPr>
        <w:t>մլրդ</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դրամ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կամ</w:t>
      </w:r>
      <w:r w:rsidRPr="00CB396C">
        <w:rPr>
          <w:rFonts w:ascii="GHEA Grapalat" w:hAnsi="GHEA Grapalat" w:cs="Sylfaen"/>
          <w:sz w:val="22"/>
          <w:szCs w:val="22"/>
          <w:lang w:val="hy-AM"/>
        </w:rPr>
        <w:t xml:space="preserve"> 86.7%: </w:t>
      </w:r>
      <w:r w:rsidRPr="00CB396C">
        <w:rPr>
          <w:rFonts w:ascii="GHEA Grapalat" w:hAnsi="GHEA Grapalat" w:cs="Arial"/>
          <w:sz w:val="22"/>
          <w:szCs w:val="22"/>
          <w:lang w:val="hy-AM"/>
        </w:rPr>
        <w:t>Վերջինս</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հիմնականում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պայմանավորված է առանձին կազմակերպությունների</w:t>
      </w:r>
      <w:r w:rsidR="00833ECC" w:rsidRPr="00CB396C">
        <w:rPr>
          <w:rFonts w:ascii="GHEA Grapalat" w:hAnsi="GHEA Grapalat" w:cs="Arial"/>
          <w:sz w:val="22"/>
          <w:szCs w:val="22"/>
          <w:lang w:val="hy-AM"/>
        </w:rPr>
        <w:t xml:space="preserve"> կողմից մատուցված ծառայությունների ծավալների</w:t>
      </w:r>
      <w:r w:rsidRPr="00CB396C">
        <w:rPr>
          <w:rFonts w:ascii="GHEA Grapalat" w:hAnsi="GHEA Grapalat" w:cs="Arial"/>
          <w:sz w:val="22"/>
          <w:szCs w:val="22"/>
          <w:lang w:val="hy-AM"/>
        </w:rPr>
        <w:t xml:space="preserve"> թերակատարմամբ: </w:t>
      </w:r>
      <w:r w:rsidR="001F522D" w:rsidRPr="00CB396C">
        <w:rPr>
          <w:rFonts w:ascii="GHEA Grapalat" w:hAnsi="GHEA Grapalat" w:cs="Arial"/>
          <w:sz w:val="22"/>
          <w:szCs w:val="22"/>
          <w:lang w:val="hy-AM"/>
        </w:rPr>
        <w:t>Նախորդ տարվա առաջին եռամսյակի համեմատ ծրագրի ծախսերի աճը հիմնականում պայմանավորված է ամբուլատոր-պոլիկլինիկական</w:t>
      </w:r>
      <w:r w:rsidR="001F522D" w:rsidRPr="00CB396C">
        <w:rPr>
          <w:rFonts w:ascii="GHEA Grapalat" w:hAnsi="GHEA Grapalat" w:cs="Sylfaen"/>
          <w:sz w:val="22"/>
          <w:szCs w:val="22"/>
          <w:lang w:val="hy-AM"/>
        </w:rPr>
        <w:t xml:space="preserve"> </w:t>
      </w:r>
      <w:r w:rsidR="001F522D" w:rsidRPr="00CB396C">
        <w:rPr>
          <w:rFonts w:ascii="GHEA Grapalat" w:hAnsi="GHEA Grapalat" w:cs="Arial"/>
          <w:sz w:val="22"/>
          <w:szCs w:val="22"/>
          <w:lang w:val="hy-AM"/>
        </w:rPr>
        <w:t>բժշկական</w:t>
      </w:r>
      <w:r w:rsidR="001F522D" w:rsidRPr="00CB396C">
        <w:rPr>
          <w:rFonts w:ascii="GHEA Grapalat" w:hAnsi="GHEA Grapalat" w:cs="Sylfaen"/>
          <w:sz w:val="22"/>
          <w:szCs w:val="22"/>
          <w:lang w:val="hy-AM"/>
        </w:rPr>
        <w:t xml:space="preserve"> </w:t>
      </w:r>
      <w:r w:rsidR="001F522D" w:rsidRPr="00CB396C">
        <w:rPr>
          <w:rFonts w:ascii="GHEA Grapalat" w:hAnsi="GHEA Grapalat" w:cs="Arial"/>
          <w:sz w:val="22"/>
          <w:szCs w:val="22"/>
          <w:lang w:val="hy-AM"/>
        </w:rPr>
        <w:t>օգնության</w:t>
      </w:r>
      <w:r w:rsidR="001F522D" w:rsidRPr="00CB396C">
        <w:rPr>
          <w:rFonts w:ascii="GHEA Grapalat" w:hAnsi="GHEA Grapalat" w:cs="Sylfaen"/>
          <w:sz w:val="22"/>
          <w:szCs w:val="22"/>
          <w:lang w:val="hy-AM"/>
        </w:rPr>
        <w:t xml:space="preserve"> </w:t>
      </w:r>
      <w:r w:rsidR="001F522D" w:rsidRPr="00CB396C">
        <w:rPr>
          <w:rFonts w:ascii="GHEA Grapalat" w:hAnsi="GHEA Grapalat" w:cs="Arial"/>
          <w:sz w:val="22"/>
          <w:szCs w:val="22"/>
          <w:lang w:val="hy-AM"/>
        </w:rPr>
        <w:t>ծառայությունների</w:t>
      </w:r>
      <w:r w:rsidR="001F522D" w:rsidRPr="00CB396C">
        <w:rPr>
          <w:rFonts w:ascii="GHEA Grapalat" w:hAnsi="GHEA Grapalat" w:cs="Sylfaen"/>
          <w:sz w:val="22"/>
          <w:szCs w:val="22"/>
          <w:lang w:val="hy-AM"/>
        </w:rPr>
        <w:t xml:space="preserve"> </w:t>
      </w:r>
      <w:r w:rsidR="001F522D" w:rsidRPr="00CB396C">
        <w:rPr>
          <w:rFonts w:ascii="GHEA Grapalat" w:hAnsi="GHEA Grapalat" w:cs="Arial"/>
          <w:sz w:val="22"/>
          <w:szCs w:val="22"/>
          <w:lang w:val="hy-AM"/>
        </w:rPr>
        <w:t>ծախսերի աճով:</w:t>
      </w:r>
      <w:r w:rsidR="001F522D"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Միջոցառման շրջանակներում բնակչության առողջության առաջնային պահպանման կազմակերպություններում գրանցված</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անձանց</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թիվը</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կազմել</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է 3118.3 հազար մարդ` կանխատեսված 3077.</w:t>
      </w:r>
      <w:r w:rsidRPr="00CB396C">
        <w:rPr>
          <w:rFonts w:ascii="GHEA Grapalat" w:hAnsi="GHEA Grapalat" w:cs="Arial"/>
          <w:sz w:val="22"/>
          <w:szCs w:val="22"/>
          <w:lang w:val="zu-ZA"/>
        </w:rPr>
        <w:t>4</w:t>
      </w:r>
      <w:r w:rsidRPr="00CB396C">
        <w:rPr>
          <w:rFonts w:ascii="GHEA Grapalat" w:hAnsi="GHEA Grapalat" w:cs="Arial"/>
          <w:sz w:val="22"/>
          <w:szCs w:val="22"/>
          <w:lang w:val="hy-AM"/>
        </w:rPr>
        <w:t xml:space="preserve"> հազարի դիմաց, այդ թվում՝ 18 և ավելի բարձր տարիքի 2399.8 հազար անձ՝ կանխատեսված 236</w:t>
      </w:r>
      <w:r w:rsidRPr="00CB396C">
        <w:rPr>
          <w:rFonts w:ascii="GHEA Grapalat" w:hAnsi="GHEA Grapalat" w:cs="Arial"/>
          <w:sz w:val="22"/>
          <w:szCs w:val="22"/>
          <w:lang w:val="zu-ZA"/>
        </w:rPr>
        <w:t>4</w:t>
      </w:r>
      <w:r w:rsidRPr="00CB396C">
        <w:rPr>
          <w:rFonts w:ascii="GHEA Grapalat" w:hAnsi="GHEA Grapalat" w:cs="Arial"/>
          <w:sz w:val="22"/>
          <w:szCs w:val="22"/>
          <w:lang w:val="hy-AM"/>
        </w:rPr>
        <w:t>.</w:t>
      </w:r>
      <w:r w:rsidRPr="00CB396C">
        <w:rPr>
          <w:rFonts w:ascii="GHEA Grapalat" w:hAnsi="GHEA Grapalat" w:cs="Arial"/>
          <w:sz w:val="22"/>
          <w:szCs w:val="22"/>
          <w:lang w:val="zu-ZA"/>
        </w:rPr>
        <w:t>8</w:t>
      </w:r>
      <w:r w:rsidRPr="00CB396C">
        <w:rPr>
          <w:rFonts w:ascii="GHEA Grapalat" w:hAnsi="GHEA Grapalat" w:cs="Arial"/>
          <w:sz w:val="22"/>
          <w:szCs w:val="22"/>
          <w:lang w:val="hy-AM"/>
        </w:rPr>
        <w:t xml:space="preserve"> հազարի դիմաց, մինչև 18 տարեկան 718</w:t>
      </w:r>
      <w:r w:rsidRPr="00CB396C">
        <w:rPr>
          <w:rFonts w:ascii="GHEA Grapalat" w:hAnsi="GHEA Grapalat" w:cs="Arial"/>
          <w:sz w:val="22"/>
          <w:szCs w:val="22"/>
          <w:lang w:val="zu-ZA"/>
        </w:rPr>
        <w:t>.5</w:t>
      </w:r>
      <w:r w:rsidRPr="00CB396C">
        <w:rPr>
          <w:rFonts w:ascii="GHEA Grapalat" w:hAnsi="GHEA Grapalat" w:cs="Arial"/>
          <w:sz w:val="22"/>
          <w:szCs w:val="22"/>
          <w:lang w:val="hy-AM"/>
        </w:rPr>
        <w:t xml:space="preserve"> հազար երեխա՝ կանխատեսված </w:t>
      </w:r>
      <w:r w:rsidRPr="00CB396C">
        <w:rPr>
          <w:rFonts w:ascii="GHEA Grapalat" w:hAnsi="GHEA Grapalat" w:cs="Arial"/>
          <w:sz w:val="22"/>
          <w:szCs w:val="22"/>
          <w:lang w:val="zu-ZA"/>
        </w:rPr>
        <w:t>712.6</w:t>
      </w:r>
      <w:r w:rsidRPr="00CB396C">
        <w:rPr>
          <w:rFonts w:ascii="GHEA Grapalat" w:hAnsi="GHEA Grapalat" w:cs="Arial"/>
          <w:sz w:val="22"/>
          <w:szCs w:val="22"/>
          <w:lang w:val="hy-AM"/>
        </w:rPr>
        <w:t xml:space="preserve"> հազարի դիմաց: Միջոցառման շրջանակներում նաև դպրոցում բժշկական օգնություն և սպասարկում է ստացել 391.7 հազար աշակերտ՝ կանխատեսված 3</w:t>
      </w:r>
      <w:r w:rsidRPr="00CB396C">
        <w:rPr>
          <w:rFonts w:ascii="GHEA Grapalat" w:hAnsi="GHEA Grapalat" w:cs="Arial"/>
          <w:sz w:val="22"/>
          <w:szCs w:val="22"/>
          <w:lang w:val="zu-ZA"/>
        </w:rPr>
        <w:t>89.7</w:t>
      </w:r>
      <w:r w:rsidRPr="00CB396C">
        <w:rPr>
          <w:rFonts w:ascii="GHEA Grapalat" w:hAnsi="GHEA Grapalat" w:cs="Arial"/>
          <w:sz w:val="22"/>
          <w:szCs w:val="22"/>
          <w:lang w:val="hy-AM"/>
        </w:rPr>
        <w:t xml:space="preserve"> հազարի դիմաց, անվճար և արտոնյալ պայմաններով դեղեր ստանալու իրավունք ունեցող անձանց թիվը համապատասխանել է կանխատեսված ցուցանիշին՝ կազմելով </w:t>
      </w:r>
      <w:r w:rsidRPr="00CB396C">
        <w:rPr>
          <w:rFonts w:ascii="GHEA Grapalat" w:hAnsi="GHEA Grapalat" w:cs="Arial"/>
          <w:sz w:val="22"/>
          <w:szCs w:val="22"/>
          <w:lang w:val="zu-ZA"/>
        </w:rPr>
        <w:t xml:space="preserve">864 </w:t>
      </w:r>
      <w:r w:rsidRPr="00CB396C">
        <w:rPr>
          <w:rFonts w:ascii="GHEA Grapalat" w:hAnsi="GHEA Grapalat" w:cs="Arial"/>
          <w:sz w:val="22"/>
          <w:szCs w:val="22"/>
          <w:lang w:val="hy-AM"/>
        </w:rPr>
        <w:t>հազար</w:t>
      </w:r>
      <w:r w:rsidRPr="00CB396C">
        <w:rPr>
          <w:rFonts w:ascii="GHEA Grapalat" w:hAnsi="GHEA Grapalat" w:cs="Arial"/>
          <w:sz w:val="22"/>
          <w:szCs w:val="22"/>
          <w:lang w:val="zu-ZA"/>
        </w:rPr>
        <w:t>:</w:t>
      </w:r>
      <w:r w:rsidRPr="00CB396C">
        <w:rPr>
          <w:rFonts w:ascii="GHEA Grapalat" w:hAnsi="GHEA Grapalat" w:cs="Arial"/>
          <w:sz w:val="22"/>
          <w:szCs w:val="22"/>
          <w:lang w:val="hy-AM"/>
        </w:rPr>
        <w:t xml:space="preserve"> Փաստացի արդյունքային ցուցանիշների գերազանցումը կանխատեսվածների նկատմամբ հիմնականում պայմանավորված է Էլեկտրոնային առողջապահության միասնական համակարգում փաստացի հավաքագրված բնակչության թվաքանակով</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Ամբուլատոր</w:t>
      </w:r>
      <w:r w:rsidRPr="00CB396C">
        <w:rPr>
          <w:rFonts w:ascii="GHEA Grapalat" w:hAnsi="GHEA Grapalat" w:cs="Sylfaen"/>
          <w:sz w:val="22"/>
          <w:szCs w:val="22"/>
          <w:lang w:val="zu-ZA"/>
        </w:rPr>
        <w:t>-</w:t>
      </w:r>
      <w:r w:rsidRPr="00CB396C">
        <w:rPr>
          <w:rFonts w:ascii="GHEA Grapalat" w:hAnsi="GHEA Grapalat" w:cs="Arial"/>
          <w:sz w:val="22"/>
          <w:szCs w:val="22"/>
          <w:lang w:val="hy-AM"/>
        </w:rPr>
        <w:t>պոլիկլինիկական</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բժշկական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հաստատություններում</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իրականացվել են նաև</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 xml:space="preserve">հղիների նախածննդյան և հետծննդյան հսկողության ընթացքում լաբորատոր-գործիքային ախտորոշիչ 184081 հետազոտություններ՝ կանխատեսված </w:t>
      </w:r>
      <w:r w:rsidRPr="00CB396C">
        <w:rPr>
          <w:rFonts w:ascii="GHEA Grapalat" w:hAnsi="GHEA Grapalat" w:cs="Arial"/>
          <w:sz w:val="22"/>
          <w:szCs w:val="22"/>
          <w:lang w:val="zu-ZA"/>
        </w:rPr>
        <w:t>204526</w:t>
      </w:r>
      <w:r w:rsidRPr="00CB396C">
        <w:rPr>
          <w:rFonts w:ascii="GHEA Grapalat" w:hAnsi="GHEA Grapalat" w:cs="Arial"/>
          <w:sz w:val="22"/>
          <w:szCs w:val="22"/>
          <w:lang w:val="hy-AM"/>
        </w:rPr>
        <w:t>-ի դիմաց։</w:t>
      </w:r>
      <w:r w:rsidRPr="00CB396C">
        <w:rPr>
          <w:rFonts w:ascii="GHEA Grapalat" w:hAnsi="GHEA Grapalat" w:cs="Arial"/>
          <w:sz w:val="22"/>
          <w:szCs w:val="22"/>
          <w:lang w:val="zu-ZA"/>
        </w:rPr>
        <w:t xml:space="preserve"> </w:t>
      </w:r>
      <w:r w:rsidRPr="00CB396C">
        <w:rPr>
          <w:rFonts w:ascii="GHEA Grapalat" w:hAnsi="GHEA Grapalat" w:cs="Sylfaen"/>
          <w:sz w:val="22"/>
          <w:szCs w:val="22"/>
          <w:lang w:val="zu-ZA"/>
        </w:rPr>
        <w:t>Կանխատեսվածից ցածր ցուցանիշը պայմանավորված է դիմելիությամբ։</w:t>
      </w: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zu-ZA"/>
        </w:rPr>
      </w:pPr>
      <w:r w:rsidRPr="00CB396C">
        <w:rPr>
          <w:rFonts w:ascii="GHEA Grapalat" w:hAnsi="GHEA Grapalat"/>
          <w:sz w:val="22"/>
          <w:szCs w:val="22"/>
          <w:lang w:val="hy-AM"/>
        </w:rPr>
        <w:lastRenderedPageBreak/>
        <w:t xml:space="preserve">2023 </w:t>
      </w:r>
      <w:r w:rsidRPr="00CB396C">
        <w:rPr>
          <w:rFonts w:ascii="GHEA Grapalat" w:hAnsi="GHEA Grapalat" w:cs="Arial"/>
          <w:sz w:val="22"/>
          <w:szCs w:val="22"/>
          <w:lang w:val="hy-AM"/>
        </w:rPr>
        <w:t>թվականի</w:t>
      </w:r>
      <w:r w:rsidRPr="00CB396C">
        <w:rPr>
          <w:rFonts w:ascii="GHEA Grapalat" w:hAnsi="GHEA Grapalat"/>
          <w:sz w:val="22"/>
          <w:szCs w:val="22"/>
          <w:lang w:val="hy-AM"/>
        </w:rPr>
        <w:t xml:space="preserve"> առաջին եռամսյակի</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ընթացքում</w:t>
      </w:r>
      <w:r w:rsidRPr="00CB396C">
        <w:rPr>
          <w:rFonts w:ascii="GHEA Grapalat" w:hAnsi="GHEA Grapalat"/>
          <w:sz w:val="22"/>
          <w:szCs w:val="22"/>
          <w:lang w:val="zu-ZA"/>
        </w:rPr>
        <w:t xml:space="preserve"> </w:t>
      </w:r>
      <w:r w:rsidRPr="00CB396C">
        <w:rPr>
          <w:rFonts w:ascii="GHEA Grapalat" w:hAnsi="GHEA Grapalat" w:cs="Arial"/>
          <w:i/>
          <w:sz w:val="22"/>
          <w:szCs w:val="22"/>
          <w:lang w:val="hy-AM"/>
        </w:rPr>
        <w:t>Մոր</w:t>
      </w:r>
      <w:r w:rsidRPr="00CB396C">
        <w:rPr>
          <w:rFonts w:ascii="GHEA Grapalat" w:hAnsi="GHEA Grapalat"/>
          <w:i/>
          <w:sz w:val="22"/>
          <w:szCs w:val="22"/>
          <w:lang w:val="zu-ZA"/>
        </w:rPr>
        <w:t xml:space="preserve"> </w:t>
      </w:r>
      <w:r w:rsidRPr="00CB396C">
        <w:rPr>
          <w:rFonts w:ascii="GHEA Grapalat" w:hAnsi="GHEA Grapalat" w:cs="Arial"/>
          <w:i/>
          <w:sz w:val="22"/>
          <w:szCs w:val="22"/>
          <w:lang w:val="hy-AM"/>
        </w:rPr>
        <w:t>և</w:t>
      </w:r>
      <w:r w:rsidRPr="00CB396C">
        <w:rPr>
          <w:rFonts w:ascii="GHEA Grapalat" w:hAnsi="GHEA Grapalat"/>
          <w:i/>
          <w:sz w:val="22"/>
          <w:szCs w:val="22"/>
          <w:lang w:val="zu-ZA"/>
        </w:rPr>
        <w:t xml:space="preserve"> </w:t>
      </w:r>
      <w:r w:rsidRPr="00CB396C">
        <w:rPr>
          <w:rFonts w:ascii="GHEA Grapalat" w:hAnsi="GHEA Grapalat" w:cs="Arial"/>
          <w:i/>
          <w:sz w:val="22"/>
          <w:szCs w:val="22"/>
          <w:lang w:val="hy-AM"/>
        </w:rPr>
        <w:t>մանկան</w:t>
      </w:r>
      <w:r w:rsidRPr="00CB396C">
        <w:rPr>
          <w:rFonts w:ascii="GHEA Grapalat" w:hAnsi="GHEA Grapalat"/>
          <w:i/>
          <w:sz w:val="22"/>
          <w:szCs w:val="22"/>
          <w:lang w:val="zu-ZA"/>
        </w:rPr>
        <w:t xml:space="preserve"> </w:t>
      </w:r>
      <w:r w:rsidRPr="00CB396C">
        <w:rPr>
          <w:rFonts w:ascii="GHEA Grapalat" w:hAnsi="GHEA Grapalat" w:cs="Arial"/>
          <w:i/>
          <w:sz w:val="22"/>
          <w:szCs w:val="22"/>
          <w:lang w:val="hy-AM"/>
        </w:rPr>
        <w:t>առողջության</w:t>
      </w:r>
      <w:r w:rsidRPr="00CB396C">
        <w:rPr>
          <w:rFonts w:ascii="GHEA Grapalat" w:hAnsi="GHEA Grapalat"/>
          <w:i/>
          <w:sz w:val="22"/>
          <w:szCs w:val="22"/>
          <w:lang w:val="zu-ZA"/>
        </w:rPr>
        <w:t xml:space="preserve"> </w:t>
      </w:r>
      <w:r w:rsidRPr="00CB396C">
        <w:rPr>
          <w:rFonts w:ascii="GHEA Grapalat" w:hAnsi="GHEA Grapalat" w:cs="Arial"/>
          <w:i/>
          <w:sz w:val="22"/>
          <w:szCs w:val="22"/>
          <w:lang w:val="hy-AM"/>
        </w:rPr>
        <w:t>պահպանման</w:t>
      </w:r>
      <w:r w:rsidRPr="00CB396C">
        <w:rPr>
          <w:rFonts w:ascii="GHEA Grapalat" w:hAnsi="GHEA Grapalat"/>
          <w:i/>
          <w:sz w:val="22"/>
          <w:szCs w:val="22"/>
          <w:lang w:val="zu-ZA"/>
        </w:rPr>
        <w:t xml:space="preserve"> </w:t>
      </w:r>
      <w:r w:rsidRPr="00CB396C">
        <w:rPr>
          <w:rFonts w:ascii="GHEA Grapalat" w:hAnsi="GHEA Grapalat" w:cs="Arial"/>
          <w:sz w:val="22"/>
          <w:szCs w:val="22"/>
          <w:lang w:val="hy-AM"/>
        </w:rPr>
        <w:t>ծրագրի</w:t>
      </w:r>
      <w:r w:rsidRPr="00CB396C">
        <w:rPr>
          <w:rFonts w:ascii="GHEA Grapalat" w:hAnsi="GHEA Grapalat"/>
          <w:sz w:val="22"/>
          <w:szCs w:val="22"/>
          <w:lang w:val="zu-ZA"/>
        </w:rPr>
        <w:t xml:space="preserve"> </w:t>
      </w:r>
      <w:r w:rsidRPr="00CB396C">
        <w:rPr>
          <w:rFonts w:ascii="GHEA Grapalat" w:hAnsi="GHEA Grapalat" w:cs="Arial"/>
          <w:sz w:val="22"/>
          <w:szCs w:val="22"/>
          <w:lang w:val="hy-AM"/>
        </w:rPr>
        <w:t>շրջանակներում</w:t>
      </w:r>
      <w:r w:rsidRPr="00CB396C">
        <w:rPr>
          <w:rFonts w:ascii="GHEA Grapalat" w:hAnsi="GHEA Grapalat"/>
          <w:sz w:val="22"/>
          <w:szCs w:val="22"/>
          <w:lang w:val="zu-ZA"/>
        </w:rPr>
        <w:t xml:space="preserve"> </w:t>
      </w:r>
      <w:r w:rsidRPr="00CB396C">
        <w:rPr>
          <w:rFonts w:ascii="GHEA Grapalat" w:hAnsi="GHEA Grapalat" w:cs="Arial"/>
          <w:sz w:val="22"/>
          <w:szCs w:val="22"/>
          <w:lang w:val="hy-AM"/>
        </w:rPr>
        <w:t>օգտագործվել</w:t>
      </w:r>
      <w:r w:rsidRPr="00CB396C">
        <w:rPr>
          <w:rFonts w:ascii="GHEA Grapalat" w:hAnsi="GHEA Grapalat"/>
          <w:sz w:val="22"/>
          <w:szCs w:val="22"/>
          <w:lang w:val="zu-ZA"/>
        </w:rPr>
        <w:t xml:space="preserve"> </w:t>
      </w:r>
      <w:r w:rsidRPr="00CB396C">
        <w:rPr>
          <w:rFonts w:ascii="GHEA Grapalat" w:hAnsi="GHEA Grapalat" w:cs="Arial"/>
          <w:sz w:val="22"/>
          <w:szCs w:val="22"/>
          <w:lang w:val="hy-AM"/>
        </w:rPr>
        <w:t>է</w:t>
      </w:r>
      <w:r w:rsidRPr="00CB396C">
        <w:rPr>
          <w:rFonts w:ascii="GHEA Grapalat" w:hAnsi="GHEA Grapalat"/>
          <w:sz w:val="22"/>
          <w:szCs w:val="22"/>
          <w:lang w:val="zu-ZA"/>
        </w:rPr>
        <w:t xml:space="preserve"> շուրջ 3.9 </w:t>
      </w:r>
      <w:r w:rsidRPr="00CB396C">
        <w:rPr>
          <w:rFonts w:ascii="GHEA Grapalat" w:hAnsi="GHEA Grapalat" w:cs="Arial"/>
          <w:sz w:val="22"/>
          <w:szCs w:val="22"/>
          <w:lang w:val="hy-AM"/>
        </w:rPr>
        <w:t>մլրդ</w:t>
      </w:r>
      <w:r w:rsidRPr="00CB396C">
        <w:rPr>
          <w:rFonts w:ascii="GHEA Grapalat" w:hAnsi="GHEA Grapalat"/>
          <w:sz w:val="22"/>
          <w:szCs w:val="22"/>
          <w:lang w:val="zu-ZA"/>
        </w:rPr>
        <w:t xml:space="preserve"> </w:t>
      </w:r>
      <w:r w:rsidRPr="00CB396C">
        <w:rPr>
          <w:rFonts w:ascii="GHEA Grapalat" w:hAnsi="GHEA Grapalat" w:cs="Arial"/>
          <w:sz w:val="22"/>
          <w:szCs w:val="22"/>
          <w:lang w:val="hy-AM"/>
        </w:rPr>
        <w:t>դրամ</w:t>
      </w:r>
      <w:r w:rsidRPr="00CB396C">
        <w:rPr>
          <w:rFonts w:ascii="GHEA Grapalat" w:hAnsi="GHEA Grapalat"/>
          <w:sz w:val="22"/>
          <w:szCs w:val="22"/>
          <w:lang w:val="zu-ZA"/>
        </w:rPr>
        <w:t xml:space="preserve">` </w:t>
      </w:r>
      <w:r w:rsidRPr="00CB396C">
        <w:rPr>
          <w:rFonts w:ascii="GHEA Grapalat" w:hAnsi="GHEA Grapalat" w:cs="Arial"/>
          <w:sz w:val="22"/>
          <w:szCs w:val="22"/>
          <w:lang w:val="hy-AM"/>
        </w:rPr>
        <w:t>ապահովելով</w:t>
      </w:r>
      <w:r w:rsidRPr="00CB396C">
        <w:rPr>
          <w:rFonts w:ascii="GHEA Grapalat" w:hAnsi="GHEA Grapalat"/>
          <w:sz w:val="22"/>
          <w:szCs w:val="22"/>
          <w:lang w:val="zu-ZA"/>
        </w:rPr>
        <w:t xml:space="preserve"> 88.1% </w:t>
      </w:r>
      <w:r w:rsidRPr="00CB396C">
        <w:rPr>
          <w:rFonts w:ascii="GHEA Grapalat" w:hAnsi="GHEA Grapalat" w:cs="Arial"/>
          <w:sz w:val="22"/>
          <w:szCs w:val="22"/>
          <w:lang w:val="hy-AM"/>
        </w:rPr>
        <w:t>կատարողական</w:t>
      </w:r>
      <w:r w:rsidRPr="00CB396C">
        <w:rPr>
          <w:rFonts w:ascii="GHEA Grapalat" w:hAnsi="GHEA Grapalat"/>
          <w:sz w:val="22"/>
          <w:szCs w:val="22"/>
          <w:lang w:val="zu-ZA"/>
        </w:rPr>
        <w:t>:</w:t>
      </w:r>
      <w:r w:rsidRPr="00CB396C">
        <w:rPr>
          <w:rFonts w:ascii="GHEA Grapalat" w:hAnsi="GHEA Grapalat" w:cs="Arial"/>
          <w:sz w:val="22"/>
          <w:szCs w:val="22"/>
          <w:lang w:val="hy-AM"/>
        </w:rPr>
        <w:t xml:space="preserve"> Ծրագրում</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ընդգրկված</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են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հինգ</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միջոցառումներ</w:t>
      </w:r>
      <w:r w:rsidRPr="00CB396C">
        <w:rPr>
          <w:rFonts w:ascii="GHEA Grapalat" w:hAnsi="GHEA Grapalat" w:cs="Times Armenian"/>
          <w:sz w:val="22"/>
          <w:szCs w:val="22"/>
          <w:lang w:val="hy-AM"/>
        </w:rPr>
        <w:t>, որոնց բոլորի գծով արձանագրվել են շեղումներ՝</w:t>
      </w:r>
      <w:r w:rsidRPr="00CB396C">
        <w:rPr>
          <w:rFonts w:ascii="GHEA Grapalat" w:hAnsi="GHEA Grapalat" w:cs="Times Armenian"/>
          <w:sz w:val="22"/>
          <w:szCs w:val="22"/>
          <w:lang w:val="zu-ZA"/>
        </w:rPr>
        <w:t xml:space="preserve"> հիմնականում պայմանավորված </w:t>
      </w:r>
      <w:r w:rsidRPr="00CB396C">
        <w:rPr>
          <w:rFonts w:ascii="GHEA Grapalat" w:hAnsi="GHEA Grapalat" w:cs="Sylfaen"/>
          <w:sz w:val="22"/>
          <w:szCs w:val="22"/>
          <w:lang w:val="hy-AM"/>
        </w:rPr>
        <w:t>որոշ կազմակերպություններում բժշկական օգնության դեպքերի՝ կանխատեսվածից ցածր ցուցանիշներով</w:t>
      </w:r>
      <w:r w:rsidRPr="00CB396C">
        <w:rPr>
          <w:rFonts w:ascii="GHEA Grapalat" w:hAnsi="GHEA Grapalat" w:cs="Sylfaen"/>
          <w:sz w:val="22"/>
          <w:szCs w:val="22"/>
          <w:lang w:val="zu-ZA"/>
        </w:rPr>
        <w:t>:</w:t>
      </w: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գծով ծառայություններից օգտվելու դեպքերի թիվը կազմել է 23402` կանխատեսված 23861-ի դիմաց, ցերեկային ստացիոնար և կարճաժամկետ կամ փոքր ծավալի բուժօգնության դեպքերի թիվը կազմել է</w:t>
      </w:r>
      <w:r w:rsidRPr="00CB396C">
        <w:rPr>
          <w:rFonts w:ascii="GHEA Grapalat" w:hAnsi="GHEA Grapalat"/>
          <w:sz w:val="22"/>
          <w:szCs w:val="22"/>
          <w:lang w:val="hy-AM"/>
        </w:rPr>
        <w:t xml:space="preserve"> 2392</w:t>
      </w:r>
      <w:r w:rsidRPr="00CB396C">
        <w:rPr>
          <w:rFonts w:ascii="GHEA Grapalat" w:hAnsi="GHEA Grapalat" w:cs="Arial"/>
          <w:sz w:val="22"/>
          <w:szCs w:val="22"/>
          <w:lang w:val="hy-AM"/>
        </w:rPr>
        <w:t>` կանխատեսված 2386-ի դիմաց։ 2023 թվականի առաջին եռամսյակի ընթացքում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երեխաներին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ծառայությունների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ձեռքբերմանն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ուղղվել</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շուրջ</w:t>
      </w:r>
      <w:r w:rsidRPr="00CB396C">
        <w:rPr>
          <w:rFonts w:ascii="GHEA Grapalat" w:hAnsi="GHEA Grapalat" w:cs="Times Armenian"/>
          <w:sz w:val="22"/>
          <w:szCs w:val="22"/>
          <w:lang w:val="hy-AM"/>
        </w:rPr>
        <w:t xml:space="preserve"> 2.1 </w:t>
      </w:r>
      <w:r w:rsidRPr="00CB396C">
        <w:rPr>
          <w:rFonts w:ascii="GHEA Grapalat" w:hAnsi="GHEA Grapalat" w:cs="Arial"/>
          <w:sz w:val="22"/>
          <w:szCs w:val="22"/>
          <w:lang w:val="hy-AM"/>
        </w:rPr>
        <w:t>մլրդ</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դրամ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նախատեսվածի</w:t>
      </w:r>
      <w:r w:rsidRPr="00CB396C">
        <w:rPr>
          <w:rFonts w:ascii="GHEA Grapalat" w:hAnsi="GHEA Grapalat" w:cs="Sylfaen"/>
          <w:sz w:val="22"/>
          <w:szCs w:val="22"/>
          <w:lang w:val="hy-AM"/>
        </w:rPr>
        <w:t xml:space="preserve"> 83.7%-</w:t>
      </w:r>
      <w:r w:rsidRPr="00CB396C">
        <w:rPr>
          <w:rFonts w:ascii="GHEA Grapalat" w:hAnsi="GHEA Grapalat" w:cs="Arial"/>
          <w:sz w:val="22"/>
          <w:szCs w:val="22"/>
          <w:lang w:val="hy-AM"/>
        </w:rPr>
        <w:t>ը</w:t>
      </w:r>
      <w:r w:rsidRPr="00CB396C">
        <w:rPr>
          <w:rFonts w:ascii="GHEA Grapalat" w:hAnsi="GHEA Grapalat" w:cs="Sylfaen"/>
          <w:sz w:val="22"/>
          <w:szCs w:val="22"/>
          <w:lang w:val="hy-AM"/>
        </w:rPr>
        <w:t xml:space="preserve">: </w:t>
      </w: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CB396C">
        <w:rPr>
          <w:rFonts w:ascii="GHEA Grapalat" w:hAnsi="GHEA Grapalat" w:cs="Arial"/>
          <w:sz w:val="22"/>
          <w:szCs w:val="22"/>
          <w:lang w:val="hy-AM"/>
        </w:rPr>
        <w:t>հաշվետու ժամանակահատվածում մանկաբարձական բժշկական օգնության ծառայություններ են մատուցվել 14478 անձի` կանխատեսված 15059-ի դիմաց, ծնունդների թիվը կազմել է 10133՝ կանխատեսված 10533-ի դիմաց, իսկ կեսարյան հատումների թիվը՝ 3354՝ կանխատեսված 3869-ի դիմաց: 2023 թվականի առաջին եռամսյակում մանկաբարձական բժշկական օգնության ծառայությունների ձեռքբերման</w:t>
      </w:r>
      <w:r w:rsidR="00AF7ACB" w:rsidRPr="00CB396C">
        <w:rPr>
          <w:rFonts w:ascii="GHEA Grapalat" w:hAnsi="GHEA Grapalat" w:cs="Arial"/>
          <w:sz w:val="22"/>
          <w:szCs w:val="22"/>
          <w:lang w:val="hy-AM"/>
        </w:rPr>
        <w:t xml:space="preserve"> ծախսերը կատարվել են 94.8%-ով և կազմել </w:t>
      </w:r>
      <w:r w:rsidRPr="00CB396C">
        <w:rPr>
          <w:rFonts w:ascii="GHEA Grapalat" w:hAnsi="GHEA Grapalat" w:cs="Arial"/>
          <w:sz w:val="22"/>
          <w:szCs w:val="22"/>
          <w:lang w:val="hy-AM"/>
        </w:rPr>
        <w:t>շո</w:t>
      </w:r>
      <w:r w:rsidR="00AF7ACB" w:rsidRPr="00CB396C">
        <w:rPr>
          <w:rFonts w:ascii="GHEA Grapalat" w:hAnsi="GHEA Grapalat" w:cs="Arial"/>
          <w:sz w:val="22"/>
          <w:szCs w:val="22"/>
          <w:lang w:val="hy-AM"/>
        </w:rPr>
        <w:t>ւրջ 1.5 մլրդ դրամ</w:t>
      </w:r>
      <w:r w:rsidRPr="00CB396C">
        <w:rPr>
          <w:rFonts w:ascii="GHEA Grapalat" w:hAnsi="GHEA Grapalat" w:cs="Arial"/>
          <w:sz w:val="22"/>
          <w:szCs w:val="22"/>
          <w:lang w:val="hy-AM"/>
        </w:rPr>
        <w:t xml:space="preserve">: </w:t>
      </w:r>
    </w:p>
    <w:p w:rsidR="00BD4305" w:rsidRPr="00CB396C" w:rsidRDefault="00BD4305" w:rsidP="00BD4305">
      <w:pPr>
        <w:spacing w:line="360" w:lineRule="auto"/>
        <w:ind w:firstLine="561"/>
        <w:jc w:val="both"/>
        <w:rPr>
          <w:rFonts w:ascii="GHEA Grapalat" w:hAnsi="GHEA Grapalat" w:cs="Arial"/>
          <w:sz w:val="22"/>
          <w:szCs w:val="22"/>
          <w:lang w:val="zu-ZA"/>
        </w:rPr>
      </w:pPr>
      <w:r w:rsidRPr="00CB396C">
        <w:rPr>
          <w:rFonts w:ascii="GHEA Grapalat" w:hAnsi="GHEA Grapalat" w:cs="Arial"/>
          <w:sz w:val="22"/>
          <w:szCs w:val="22"/>
          <w:lang w:val="hy-AM"/>
        </w:rPr>
        <w:t>Նախորդ</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տարվա</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նույն</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ժամանակահատվածի</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համեմատ</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Մոր</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և</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մանկան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առողջության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պահպանման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ծրագրի</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գծով</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ծախսերն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աճել</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են</w:t>
      </w:r>
      <w:r w:rsidRPr="00CB396C">
        <w:rPr>
          <w:rFonts w:ascii="GHEA Grapalat" w:hAnsi="GHEA Grapalat" w:cs="Sylfaen"/>
          <w:sz w:val="22"/>
          <w:szCs w:val="22"/>
          <w:lang w:val="zu-ZA"/>
        </w:rPr>
        <w:t xml:space="preserve"> 12.5%-</w:t>
      </w:r>
      <w:r w:rsidRPr="00CB396C">
        <w:rPr>
          <w:rFonts w:ascii="GHEA Grapalat" w:hAnsi="GHEA Grapalat" w:cs="Arial"/>
          <w:sz w:val="22"/>
          <w:szCs w:val="22"/>
          <w:lang w:val="hy-AM"/>
        </w:rPr>
        <w:t>ով</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կամ</w:t>
      </w:r>
      <w:r w:rsidRPr="00CB396C">
        <w:rPr>
          <w:rFonts w:ascii="GHEA Grapalat" w:hAnsi="GHEA Grapalat" w:cs="Sylfaen"/>
          <w:sz w:val="22"/>
          <w:szCs w:val="22"/>
          <w:lang w:val="hy-AM"/>
        </w:rPr>
        <w:t xml:space="preserve"> 428.6</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մլն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դրամով՝</w:t>
      </w:r>
      <w:r w:rsidRPr="00CB396C">
        <w:rPr>
          <w:rFonts w:ascii="GHEA Grapalat" w:hAnsi="GHEA Grapalat" w:cs="Arial"/>
          <w:sz w:val="22"/>
          <w:szCs w:val="22"/>
          <w:lang w:val="zu-ZA"/>
        </w:rPr>
        <w:t xml:space="preserve"> հիմնականում </w:t>
      </w:r>
      <w:r w:rsidRPr="00CB396C">
        <w:rPr>
          <w:rFonts w:ascii="GHEA Grapalat" w:hAnsi="GHEA Grapalat" w:cs="Arial"/>
          <w:sz w:val="22"/>
          <w:szCs w:val="22"/>
          <w:lang w:val="hy-AM"/>
        </w:rPr>
        <w:t>պայմանավորված անպտուղ զույգերի համար վերարտադրողական օժանդակ տեխնոլոգիաների կիրառմամբ բժշկական օգնության և մանկաբարձական բժշկական օգնության ծառայությունների ծախսերի համապատասխանաբար 10.1 անգամ (153 մլն դրամ) և 10.1% (135 մլն դրամ) աճով:</w:t>
      </w:r>
    </w:p>
    <w:p w:rsidR="00BD4305" w:rsidRPr="00CB396C" w:rsidRDefault="00BD4305" w:rsidP="00BD4305">
      <w:pPr>
        <w:autoSpaceDE w:val="0"/>
        <w:autoSpaceDN w:val="0"/>
        <w:adjustRightInd w:val="0"/>
        <w:spacing w:line="360" w:lineRule="auto"/>
        <w:ind w:firstLine="567"/>
        <w:jc w:val="both"/>
        <w:rPr>
          <w:rFonts w:ascii="GHEA Grapalat" w:hAnsi="GHEA Grapalat" w:cs="Arial"/>
          <w:color w:val="FF0000"/>
          <w:sz w:val="22"/>
          <w:szCs w:val="22"/>
          <w:lang w:val="hy-AM"/>
        </w:rPr>
      </w:pPr>
      <w:r w:rsidRPr="00CB396C">
        <w:rPr>
          <w:rFonts w:ascii="GHEA Grapalat" w:hAnsi="GHEA Grapalat" w:cs="Arial"/>
          <w:i/>
          <w:sz w:val="22"/>
          <w:szCs w:val="22"/>
          <w:lang w:val="hy-AM"/>
        </w:rPr>
        <w:t>Ոչ</w:t>
      </w:r>
      <w:r w:rsidRPr="00CB396C">
        <w:rPr>
          <w:rFonts w:ascii="GHEA Grapalat" w:hAnsi="GHEA Grapalat" w:cs="Times Armenian"/>
          <w:i/>
          <w:sz w:val="22"/>
          <w:szCs w:val="22"/>
          <w:lang w:val="zu-ZA"/>
        </w:rPr>
        <w:t xml:space="preserve"> </w:t>
      </w:r>
      <w:r w:rsidRPr="00CB396C">
        <w:rPr>
          <w:rFonts w:ascii="GHEA Grapalat" w:hAnsi="GHEA Grapalat" w:cs="Arial"/>
          <w:i/>
          <w:sz w:val="22"/>
          <w:szCs w:val="22"/>
          <w:lang w:val="hy-AM"/>
        </w:rPr>
        <w:t>վարակիչ</w:t>
      </w:r>
      <w:r w:rsidRPr="00CB396C">
        <w:rPr>
          <w:rFonts w:ascii="GHEA Grapalat" w:hAnsi="GHEA Grapalat" w:cs="Times Armenian"/>
          <w:i/>
          <w:sz w:val="22"/>
          <w:szCs w:val="22"/>
          <w:lang w:val="zu-ZA"/>
        </w:rPr>
        <w:t xml:space="preserve"> </w:t>
      </w:r>
      <w:r w:rsidRPr="00CB396C">
        <w:rPr>
          <w:rFonts w:ascii="GHEA Grapalat" w:hAnsi="GHEA Grapalat" w:cs="Arial"/>
          <w:i/>
          <w:sz w:val="22"/>
          <w:szCs w:val="22"/>
          <w:lang w:val="hy-AM"/>
        </w:rPr>
        <w:t>հիվանդությունների</w:t>
      </w:r>
      <w:r w:rsidRPr="00CB396C">
        <w:rPr>
          <w:rFonts w:ascii="GHEA Grapalat" w:hAnsi="GHEA Grapalat" w:cs="Times Armenian"/>
          <w:i/>
          <w:sz w:val="22"/>
          <w:szCs w:val="22"/>
          <w:lang w:val="zu-ZA"/>
        </w:rPr>
        <w:t xml:space="preserve"> </w:t>
      </w:r>
      <w:r w:rsidRPr="00CB396C">
        <w:rPr>
          <w:rFonts w:ascii="GHEA Grapalat" w:hAnsi="GHEA Grapalat" w:cs="Arial"/>
          <w:i/>
          <w:sz w:val="22"/>
          <w:szCs w:val="22"/>
          <w:lang w:val="hy-AM"/>
        </w:rPr>
        <w:t>բժշկական</w:t>
      </w:r>
      <w:r w:rsidRPr="00CB396C">
        <w:rPr>
          <w:rFonts w:ascii="GHEA Grapalat" w:hAnsi="GHEA Grapalat" w:cs="Times Armenian"/>
          <w:i/>
          <w:sz w:val="22"/>
          <w:szCs w:val="22"/>
          <w:lang w:val="zu-ZA"/>
        </w:rPr>
        <w:t xml:space="preserve"> </w:t>
      </w:r>
      <w:r w:rsidRPr="00CB396C">
        <w:rPr>
          <w:rFonts w:ascii="GHEA Grapalat" w:hAnsi="GHEA Grapalat" w:cs="Arial"/>
          <w:i/>
          <w:sz w:val="22"/>
          <w:szCs w:val="22"/>
          <w:lang w:val="hy-AM"/>
        </w:rPr>
        <w:t>օգնության</w:t>
      </w:r>
      <w:r w:rsidRPr="00CB396C">
        <w:rPr>
          <w:rFonts w:ascii="GHEA Grapalat" w:hAnsi="GHEA Grapalat" w:cs="Times Armenian"/>
          <w:i/>
          <w:sz w:val="22"/>
          <w:szCs w:val="22"/>
          <w:lang w:val="zu-ZA"/>
        </w:rPr>
        <w:t xml:space="preserve"> </w:t>
      </w:r>
      <w:r w:rsidRPr="00CB396C">
        <w:rPr>
          <w:rFonts w:ascii="GHEA Grapalat" w:hAnsi="GHEA Grapalat" w:cs="Arial"/>
          <w:i/>
          <w:sz w:val="22"/>
          <w:szCs w:val="22"/>
          <w:lang w:val="hy-AM"/>
        </w:rPr>
        <w:t>ապահովման</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ծրագրի</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շրջանակներում</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օգտագործվել</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է</w:t>
      </w:r>
      <w:r w:rsidRPr="00CB396C">
        <w:rPr>
          <w:rFonts w:ascii="GHEA Grapalat" w:hAnsi="GHEA Grapalat" w:cs="Times Armenian"/>
          <w:sz w:val="22"/>
          <w:szCs w:val="22"/>
          <w:lang w:val="zu-ZA"/>
        </w:rPr>
        <w:t xml:space="preserve"> ավելի քան 3.8 </w:t>
      </w:r>
      <w:r w:rsidRPr="00CB396C">
        <w:rPr>
          <w:rFonts w:ascii="GHEA Grapalat" w:hAnsi="GHEA Grapalat" w:cs="Arial"/>
          <w:sz w:val="22"/>
          <w:szCs w:val="22"/>
          <w:lang w:val="hy-AM"/>
        </w:rPr>
        <w:t>մլրդ</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դրամ</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կազմելով</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ծրագրված</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ցուցանիշի</w:t>
      </w:r>
      <w:r w:rsidRPr="00CB396C">
        <w:rPr>
          <w:rFonts w:ascii="GHEA Grapalat" w:hAnsi="GHEA Grapalat" w:cs="Times Armenian"/>
          <w:sz w:val="22"/>
          <w:szCs w:val="22"/>
          <w:lang w:val="zu-ZA"/>
        </w:rPr>
        <w:t xml:space="preserve"> 91.4</w:t>
      </w:r>
      <w:r w:rsidRPr="00CB396C">
        <w:rPr>
          <w:rFonts w:ascii="GHEA Grapalat" w:hAnsi="GHEA Grapalat" w:cs="Arial"/>
          <w:sz w:val="22"/>
          <w:szCs w:val="22"/>
          <w:lang w:val="hy-AM"/>
        </w:rPr>
        <w:t>%-ը: Ծրագրում</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ընդգրկված</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են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հինգ</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միջոցառումներ, որոնց գծով արձանագրված որոշակի շեղումները հիմնականում պայմանավորված են 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նախատեսվածի չափով` փաստացի կատարողականներից պակաս:</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Arial"/>
          <w:sz w:val="22"/>
          <w:szCs w:val="22"/>
          <w:lang w:val="hy-AM"/>
        </w:rPr>
        <w:t>Ուռուցքաբանական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արյունաբանական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հիվանդությունների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ծառայությունների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շրջանակներում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բուժօգնություն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ստացել</w:t>
      </w:r>
      <w:r w:rsidRPr="00CB396C">
        <w:rPr>
          <w:rFonts w:ascii="GHEA Grapalat" w:hAnsi="GHEA Grapalat" w:cs="Sylfaen"/>
          <w:sz w:val="22"/>
          <w:szCs w:val="22"/>
          <w:lang w:val="hy-AM"/>
        </w:rPr>
        <w:t xml:space="preserve"> 9706 </w:t>
      </w:r>
      <w:r w:rsidRPr="00CB396C">
        <w:rPr>
          <w:rFonts w:ascii="GHEA Grapalat" w:hAnsi="GHEA Grapalat" w:cs="Arial"/>
          <w:sz w:val="22"/>
          <w:szCs w:val="22"/>
          <w:lang w:val="hy-AM"/>
        </w:rPr>
        <w:t>հիվանդ՝ կանխատեսված</w:t>
      </w:r>
      <w:r w:rsidRPr="00CB396C">
        <w:rPr>
          <w:rFonts w:ascii="GHEA Grapalat" w:hAnsi="GHEA Grapalat" w:cs="Sylfaen"/>
          <w:sz w:val="22"/>
          <w:szCs w:val="22"/>
          <w:lang w:val="hy-AM"/>
        </w:rPr>
        <w:t xml:space="preserve"> 10616-</w:t>
      </w:r>
      <w:r w:rsidRPr="00CB396C">
        <w:rPr>
          <w:rFonts w:ascii="GHEA Grapalat" w:hAnsi="GHEA Grapalat" w:cs="Arial"/>
          <w:sz w:val="22"/>
          <w:szCs w:val="22"/>
          <w:lang w:val="hy-AM"/>
        </w:rPr>
        <w:t xml:space="preserve">ի </w:t>
      </w:r>
      <w:r w:rsidRPr="00CB396C">
        <w:rPr>
          <w:rFonts w:ascii="GHEA Grapalat" w:hAnsi="GHEA Grapalat" w:cs="Sylfaen"/>
          <w:sz w:val="22"/>
          <w:szCs w:val="22"/>
          <w:lang w:val="hy-AM"/>
        </w:rPr>
        <w:lastRenderedPageBreak/>
        <w:t>դիմաց</w:t>
      </w:r>
      <w:r w:rsidRPr="00CB396C">
        <w:rPr>
          <w:rFonts w:ascii="GHEA Grapalat" w:hAnsi="GHEA Grapalat" w:cs="Arial"/>
          <w:sz w:val="22"/>
          <w:szCs w:val="22"/>
          <w:lang w:val="hy-AM"/>
        </w:rPr>
        <w:t xml:space="preserve">, իսկ վիրաբուժական միջամտությունների թիվը կազմել է 2069՝ կանխատեսված 2172-ի </w:t>
      </w:r>
      <w:r w:rsidRPr="00CB396C">
        <w:rPr>
          <w:rFonts w:ascii="GHEA Grapalat" w:hAnsi="GHEA Grapalat" w:cs="Arial"/>
          <w:color w:val="000000"/>
          <w:sz w:val="22"/>
          <w:szCs w:val="22"/>
          <w:lang w:val="hy-AM"/>
        </w:rPr>
        <w:t>դիմաց:</w:t>
      </w:r>
      <w:r w:rsidRPr="00CB396C">
        <w:rPr>
          <w:rFonts w:ascii="GHEA Grapalat" w:hAnsi="GHEA Grapalat" w:cs="Arial"/>
          <w:sz w:val="22"/>
          <w:szCs w:val="22"/>
          <w:lang w:val="hy-AM"/>
        </w:rPr>
        <w:t xml:space="preserve"> Անհետաձգելի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Sylfaen"/>
          <w:sz w:val="22"/>
          <w:szCs w:val="22"/>
          <w:lang w:val="hy-AM"/>
        </w:rPr>
        <w:t xml:space="preserve"> մ</w:t>
      </w:r>
      <w:r w:rsidRPr="00CB396C">
        <w:rPr>
          <w:rFonts w:ascii="GHEA Grapalat" w:hAnsi="GHEA Grapalat"/>
          <w:sz w:val="22"/>
          <w:szCs w:val="22"/>
          <w:lang w:val="hy-AM"/>
        </w:rPr>
        <w:t xml:space="preserve">իջոցառման շրջանակներում </w:t>
      </w:r>
      <w:r w:rsidRPr="00CB396C">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շրջանակներում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անհետաձգելի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բուժօգնություն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ստացել</w:t>
      </w:r>
      <w:r w:rsidRPr="00CB396C">
        <w:rPr>
          <w:rFonts w:ascii="GHEA Grapalat" w:hAnsi="GHEA Grapalat" w:cs="Sylfaen"/>
          <w:sz w:val="22"/>
          <w:szCs w:val="22"/>
          <w:lang w:val="hy-AM"/>
        </w:rPr>
        <w:t xml:space="preserve"> 7152 </w:t>
      </w:r>
      <w:r w:rsidRPr="00CB396C">
        <w:rPr>
          <w:rFonts w:ascii="GHEA Grapalat" w:hAnsi="GHEA Grapalat" w:cs="Arial"/>
          <w:sz w:val="22"/>
          <w:szCs w:val="22"/>
          <w:lang w:val="hy-AM"/>
        </w:rPr>
        <w:t>հիվանդ՝</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կանխատեսված</w:t>
      </w:r>
      <w:r w:rsidRPr="00CB396C">
        <w:rPr>
          <w:rFonts w:ascii="GHEA Grapalat" w:hAnsi="GHEA Grapalat" w:cs="Times Armenian"/>
          <w:sz w:val="22"/>
          <w:szCs w:val="22"/>
          <w:lang w:val="hy-AM"/>
        </w:rPr>
        <w:t xml:space="preserve"> </w:t>
      </w:r>
      <w:r w:rsidRPr="00CB396C">
        <w:rPr>
          <w:rFonts w:ascii="GHEA Grapalat" w:hAnsi="GHEA Grapalat" w:cs="Times Armenian"/>
          <w:sz w:val="22"/>
          <w:szCs w:val="22"/>
          <w:lang w:val="zu-ZA"/>
        </w:rPr>
        <w:t>7833</w:t>
      </w:r>
      <w:r w:rsidRPr="00CB396C">
        <w:rPr>
          <w:rFonts w:ascii="GHEA Grapalat" w:hAnsi="GHEA Grapalat" w:cs="Sylfaen"/>
          <w:sz w:val="22"/>
          <w:szCs w:val="22"/>
          <w:lang w:val="hy-AM"/>
        </w:rPr>
        <w:t>-</w:t>
      </w:r>
      <w:r w:rsidRPr="00CB396C">
        <w:rPr>
          <w:rFonts w:ascii="GHEA Grapalat" w:hAnsi="GHEA Grapalat" w:cs="Arial"/>
          <w:sz w:val="22"/>
          <w:szCs w:val="22"/>
          <w:lang w:val="hy-AM"/>
        </w:rPr>
        <w:t>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դիմաց: Կանխատեսվածի համեմատ փ</w:t>
      </w:r>
      <w:r w:rsidRPr="00CB396C">
        <w:rPr>
          <w:rFonts w:ascii="GHEA Grapalat" w:hAnsi="GHEA Grapalat" w:cs="Sylfaen"/>
          <w:sz w:val="22"/>
          <w:szCs w:val="22"/>
          <w:lang w:val="hy-AM"/>
        </w:rPr>
        <w:t>աստացի ցածր</w:t>
      </w:r>
      <w:r w:rsidRPr="00CB396C">
        <w:rPr>
          <w:rFonts w:ascii="GHEA Grapalat" w:hAnsi="GHEA Grapalat" w:cs="Sylfaen"/>
          <w:sz w:val="22"/>
          <w:szCs w:val="22"/>
          <w:lang w:val="af-ZA"/>
        </w:rPr>
        <w:t xml:space="preserve"> </w:t>
      </w:r>
      <w:r w:rsidRPr="00CB396C">
        <w:rPr>
          <w:rFonts w:ascii="GHEA Grapalat" w:hAnsi="GHEA Grapalat" w:cs="Sylfaen"/>
          <w:sz w:val="22"/>
          <w:szCs w:val="22"/>
          <w:lang w:val="hy-AM"/>
        </w:rPr>
        <w:t>արդյունքային</w:t>
      </w:r>
      <w:r w:rsidRPr="00CB396C">
        <w:rPr>
          <w:rFonts w:ascii="GHEA Grapalat" w:hAnsi="GHEA Grapalat" w:cs="Sylfaen"/>
          <w:sz w:val="22"/>
          <w:szCs w:val="22"/>
          <w:lang w:val="af-ZA"/>
        </w:rPr>
        <w:t xml:space="preserve"> </w:t>
      </w:r>
      <w:r w:rsidRPr="00CB396C">
        <w:rPr>
          <w:rFonts w:ascii="GHEA Grapalat" w:hAnsi="GHEA Grapalat" w:cs="Sylfaen"/>
          <w:sz w:val="22"/>
          <w:szCs w:val="22"/>
          <w:lang w:val="hy-AM"/>
        </w:rPr>
        <w:t xml:space="preserve">ցուցանիշը </w:t>
      </w:r>
      <w:r w:rsidRPr="00CB396C">
        <w:rPr>
          <w:rFonts w:ascii="GHEA Grapalat" w:hAnsi="GHEA Grapalat" w:cs="Arial"/>
          <w:sz w:val="22"/>
          <w:szCs w:val="22"/>
          <w:lang w:val="hy-AM"/>
        </w:rPr>
        <w:t>պայմանավորված</w:t>
      </w:r>
      <w:r w:rsidRPr="00CB396C">
        <w:rPr>
          <w:rFonts w:ascii="GHEA Grapalat" w:hAnsi="GHEA Grapalat" w:cs="Sylfaen"/>
          <w:sz w:val="22"/>
          <w:szCs w:val="22"/>
          <w:lang w:val="zu-ZA"/>
        </w:rPr>
        <w:t xml:space="preserve"> </w:t>
      </w:r>
      <w:r w:rsidRPr="00CB396C">
        <w:rPr>
          <w:rFonts w:ascii="GHEA Grapalat" w:hAnsi="GHEA Grapalat" w:cs="Arial"/>
          <w:sz w:val="22"/>
          <w:szCs w:val="22"/>
          <w:lang w:val="hy-AM"/>
        </w:rPr>
        <w:t xml:space="preserve">է </w:t>
      </w:r>
      <w:r w:rsidRPr="00CB396C">
        <w:rPr>
          <w:rFonts w:ascii="GHEA Grapalat" w:hAnsi="GHEA Grapalat" w:cs="Arial"/>
          <w:sz w:val="22"/>
          <w:szCs w:val="22"/>
          <w:lang w:val="zu-ZA"/>
        </w:rPr>
        <w:t>բուժհաստատություններ</w:t>
      </w:r>
      <w:r w:rsidRPr="00CB396C">
        <w:rPr>
          <w:rFonts w:ascii="GHEA Grapalat" w:hAnsi="GHEA Grapalat" w:cs="Sylfaen"/>
          <w:sz w:val="22"/>
          <w:szCs w:val="22"/>
          <w:lang w:val="hy-AM"/>
        </w:rPr>
        <w:t xml:space="preserve"> դիմելիության նվազմամբ: </w:t>
      </w:r>
      <w:r w:rsidR="007017AC" w:rsidRPr="00CB396C">
        <w:rPr>
          <w:rFonts w:ascii="GHEA Grapalat" w:hAnsi="GHEA Grapalat" w:cs="Sylfaen"/>
          <w:sz w:val="22"/>
          <w:szCs w:val="22"/>
          <w:lang w:val="hy-AM"/>
        </w:rPr>
        <w:t>Ո</w:t>
      </w:r>
      <w:r w:rsidR="007017AC" w:rsidRPr="00CB396C">
        <w:rPr>
          <w:rFonts w:ascii="GHEA Grapalat" w:hAnsi="GHEA Grapalat" w:cs="Arial"/>
          <w:sz w:val="22"/>
          <w:szCs w:val="22"/>
          <w:lang w:val="hy-AM"/>
        </w:rPr>
        <w:t>ւռուցքաբանական և արյունաբանական հիվանդությունների բժշկական օգնության</w:t>
      </w:r>
      <w:r w:rsidR="007017AC" w:rsidRPr="00CB396C">
        <w:rPr>
          <w:rFonts w:ascii="GHEA Grapalat" w:hAnsi="GHEA Grapalat" w:cs="Arial"/>
          <w:sz w:val="22"/>
          <w:szCs w:val="22"/>
          <w:lang w:val="zu-ZA"/>
        </w:rPr>
        <w:t xml:space="preserve"> </w:t>
      </w:r>
      <w:r w:rsidR="007017AC" w:rsidRPr="00CB396C">
        <w:rPr>
          <w:rFonts w:ascii="GHEA Grapalat" w:hAnsi="GHEA Grapalat" w:cs="Arial"/>
          <w:sz w:val="22"/>
          <w:szCs w:val="22"/>
          <w:lang w:val="hy-AM"/>
        </w:rPr>
        <w:t>ծառայություններին տրամադրվել է 1.2 մլրդ դրամ՝</w:t>
      </w:r>
      <w:r w:rsidR="007017AC" w:rsidRPr="00CB396C">
        <w:rPr>
          <w:rFonts w:ascii="GHEA Grapalat" w:hAnsi="GHEA Grapalat" w:cs="Arial"/>
          <w:sz w:val="22"/>
          <w:szCs w:val="22"/>
          <w:lang w:val="zu-ZA"/>
        </w:rPr>
        <w:t xml:space="preserve"> կազմելով ծրագրված ցուցանիշի </w:t>
      </w:r>
      <w:r w:rsidR="007017AC" w:rsidRPr="00CB396C">
        <w:rPr>
          <w:rFonts w:ascii="GHEA Grapalat" w:hAnsi="GHEA Grapalat" w:cs="Arial"/>
          <w:sz w:val="22"/>
          <w:szCs w:val="22"/>
          <w:lang w:val="hy-AM"/>
        </w:rPr>
        <w:t>94.7</w:t>
      </w:r>
      <w:r w:rsidR="007017AC" w:rsidRPr="00CB396C">
        <w:rPr>
          <w:rFonts w:ascii="GHEA Grapalat" w:hAnsi="GHEA Grapalat" w:cs="Arial"/>
          <w:sz w:val="22"/>
          <w:szCs w:val="22"/>
          <w:lang w:val="zu-ZA"/>
        </w:rPr>
        <w:t xml:space="preserve">%-ը, </w:t>
      </w:r>
      <w:r w:rsidR="007017AC" w:rsidRPr="00CB396C">
        <w:rPr>
          <w:rFonts w:ascii="GHEA Grapalat" w:hAnsi="GHEA Grapalat" w:cs="Arial"/>
          <w:sz w:val="22"/>
          <w:szCs w:val="22"/>
          <w:lang w:val="hy-AM"/>
        </w:rPr>
        <w:t>անհետաձգելի</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բժշկական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 xml:space="preserve">օգնության ծառայություններին՝ </w:t>
      </w:r>
      <w:r w:rsidR="007017AC" w:rsidRPr="00CB396C">
        <w:rPr>
          <w:rFonts w:ascii="GHEA Grapalat" w:hAnsi="GHEA Grapalat" w:cs="Arial"/>
          <w:sz w:val="22"/>
          <w:szCs w:val="22"/>
          <w:lang w:val="zu-ZA"/>
        </w:rPr>
        <w:t xml:space="preserve">893.9 մլն դրամ՝ կազմելով </w:t>
      </w:r>
      <w:r w:rsidR="007017AC" w:rsidRPr="00CB396C">
        <w:rPr>
          <w:rFonts w:ascii="GHEA Grapalat" w:hAnsi="GHEA Grapalat" w:cs="Arial"/>
          <w:sz w:val="22"/>
          <w:szCs w:val="22"/>
          <w:lang w:val="hy-AM"/>
        </w:rPr>
        <w:t>նախատեսվածի</w:t>
      </w:r>
      <w:r w:rsidR="007017AC" w:rsidRPr="00CB396C">
        <w:rPr>
          <w:rFonts w:ascii="GHEA Grapalat" w:hAnsi="GHEA Grapalat" w:cs="Times Armenian"/>
          <w:sz w:val="22"/>
          <w:szCs w:val="22"/>
          <w:lang w:val="zu-ZA"/>
        </w:rPr>
        <w:t xml:space="preserve"> 83.8%-</w:t>
      </w:r>
      <w:r w:rsidR="007017AC" w:rsidRPr="00CB396C">
        <w:rPr>
          <w:rFonts w:ascii="GHEA Grapalat" w:hAnsi="GHEA Grapalat" w:cs="Arial"/>
          <w:sz w:val="22"/>
          <w:szCs w:val="22"/>
          <w:lang w:val="hy-AM"/>
        </w:rPr>
        <w:t>ը:</w:t>
      </w:r>
    </w:p>
    <w:p w:rsidR="00BD4305" w:rsidRPr="00CB396C" w:rsidRDefault="00BD4305" w:rsidP="00BD4305">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Arial"/>
          <w:sz w:val="22"/>
          <w:szCs w:val="22"/>
          <w:lang w:val="hy-AM"/>
        </w:rPr>
        <w:t>Հոգեկան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նարկոլոգիական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հիվանդների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ծառայությունների միջոցառման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շրջանակներում բուժօգնություն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ստացել</w:t>
      </w:r>
      <w:r w:rsidRPr="00CB396C">
        <w:rPr>
          <w:rFonts w:ascii="GHEA Grapalat" w:hAnsi="GHEA Grapalat" w:cs="Sylfaen"/>
          <w:sz w:val="22"/>
          <w:szCs w:val="22"/>
          <w:lang w:val="hy-AM"/>
        </w:rPr>
        <w:t xml:space="preserve"> 3508 </w:t>
      </w:r>
      <w:r w:rsidRPr="00CB396C">
        <w:rPr>
          <w:rFonts w:ascii="GHEA Grapalat" w:hAnsi="GHEA Grapalat" w:cs="Arial"/>
          <w:sz w:val="22"/>
          <w:szCs w:val="22"/>
          <w:lang w:val="hy-AM"/>
        </w:rPr>
        <w:t>հիվանդ</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կանխատեսված</w:t>
      </w:r>
      <w:r w:rsidRPr="00CB396C">
        <w:rPr>
          <w:rFonts w:ascii="GHEA Grapalat" w:hAnsi="GHEA Grapalat" w:cs="Times Armenian"/>
          <w:sz w:val="22"/>
          <w:szCs w:val="22"/>
          <w:lang w:val="hy-AM"/>
        </w:rPr>
        <w:t xml:space="preserve"> 2361</w:t>
      </w:r>
      <w:r w:rsidRPr="00CB396C">
        <w:rPr>
          <w:rFonts w:ascii="GHEA Grapalat" w:hAnsi="GHEA Grapalat" w:cs="Times Armenian"/>
          <w:color w:val="000000"/>
          <w:sz w:val="22"/>
          <w:szCs w:val="22"/>
          <w:lang w:val="hy-AM"/>
        </w:rPr>
        <w:t>-</w:t>
      </w:r>
      <w:r w:rsidRPr="00CB396C">
        <w:rPr>
          <w:rFonts w:ascii="GHEA Grapalat" w:hAnsi="GHEA Grapalat" w:cs="Arial"/>
          <w:color w:val="000000"/>
          <w:sz w:val="22"/>
          <w:szCs w:val="22"/>
          <w:lang w:val="hy-AM"/>
        </w:rPr>
        <w:t>ի</w:t>
      </w:r>
      <w:r w:rsidRPr="00CB396C">
        <w:rPr>
          <w:rFonts w:ascii="GHEA Grapalat" w:hAnsi="GHEA Grapalat" w:cs="Sylfaen"/>
          <w:color w:val="000000"/>
          <w:sz w:val="22"/>
          <w:szCs w:val="22"/>
          <w:lang w:val="hy-AM"/>
        </w:rPr>
        <w:t xml:space="preserve"> </w:t>
      </w:r>
      <w:r w:rsidRPr="00CB396C">
        <w:rPr>
          <w:rFonts w:ascii="GHEA Grapalat" w:hAnsi="GHEA Grapalat" w:cs="Arial"/>
          <w:color w:val="000000"/>
          <w:sz w:val="22"/>
          <w:szCs w:val="22"/>
          <w:lang w:val="hy-AM"/>
        </w:rPr>
        <w:t>դիմաց</w:t>
      </w:r>
      <w:r w:rsidRPr="00CB396C">
        <w:rPr>
          <w:rFonts w:ascii="GHEA Grapalat" w:hAnsi="GHEA Grapalat" w:cs="Sylfaen"/>
          <w:color w:val="000000"/>
          <w:sz w:val="22"/>
          <w:szCs w:val="22"/>
          <w:lang w:val="hy-AM"/>
        </w:rPr>
        <w:t>:</w:t>
      </w:r>
      <w:r w:rsidRPr="00CB396C">
        <w:rPr>
          <w:rFonts w:ascii="GHEA Grapalat" w:hAnsi="GHEA Grapalat" w:cs="Arial"/>
          <w:color w:val="000000"/>
          <w:sz w:val="22"/>
          <w:szCs w:val="22"/>
          <w:lang w:val="hy-AM"/>
        </w:rPr>
        <w:t xml:space="preserve"> </w:t>
      </w:r>
      <w:r w:rsidRPr="00CB396C">
        <w:rPr>
          <w:rFonts w:ascii="GHEA Grapalat" w:hAnsi="GHEA Grapalat" w:cs="Arial"/>
          <w:sz w:val="22"/>
          <w:szCs w:val="22"/>
          <w:lang w:val="hy-AM"/>
        </w:rPr>
        <w:t>Հեմոդիալիզի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պերիտոնիալ</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դիալիզի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անցկացման ծառայություններին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հատկացված</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միջոցներով</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պետության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կողմից</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երաշխավորված</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անվճար</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հիվանդանոցային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սպասարկման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շրջանակներում հաշվետու ժամանակահատվածում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իրականացվել</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hy-AM"/>
        </w:rPr>
        <w:t xml:space="preserve"> 48679 </w:t>
      </w:r>
      <w:r w:rsidRPr="00CB396C">
        <w:rPr>
          <w:rFonts w:ascii="GHEA Grapalat" w:hAnsi="GHEA Grapalat" w:cs="Arial"/>
          <w:sz w:val="22"/>
          <w:szCs w:val="22"/>
          <w:lang w:val="hy-AM"/>
        </w:rPr>
        <w:t>սեանս</w:t>
      </w:r>
      <w:r w:rsidRPr="00CB396C">
        <w:rPr>
          <w:rFonts w:ascii="GHEA Grapalat" w:hAnsi="GHEA Grapalat" w:cs="Sylfaen"/>
          <w:sz w:val="22"/>
          <w:szCs w:val="22"/>
          <w:lang w:val="hy-AM"/>
        </w:rPr>
        <w:t>` կան</w:t>
      </w:r>
      <w:r w:rsidRPr="00CB396C">
        <w:rPr>
          <w:rFonts w:ascii="GHEA Grapalat" w:hAnsi="GHEA Grapalat" w:cs="Arial"/>
          <w:sz w:val="22"/>
          <w:szCs w:val="22"/>
          <w:lang w:val="hy-AM"/>
        </w:rPr>
        <w:t>խատեսված 46856-ի դիմաց:</w:t>
      </w:r>
      <w:r w:rsidR="007017AC" w:rsidRPr="00CB396C">
        <w:rPr>
          <w:rFonts w:ascii="GHEA Grapalat" w:hAnsi="GHEA Grapalat" w:cs="Arial"/>
          <w:sz w:val="22"/>
          <w:szCs w:val="22"/>
          <w:lang w:val="hy-AM"/>
        </w:rPr>
        <w:t xml:space="preserve"> Հոգեկան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և</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նարկոլոգիական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հիվանդների</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բժշկական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օգնության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ծառայությունների</w:t>
      </w:r>
      <w:r w:rsidR="007017AC" w:rsidRPr="00CB396C">
        <w:rPr>
          <w:rFonts w:ascii="GHEA Grapalat" w:hAnsi="GHEA Grapalat" w:cs="Arial"/>
          <w:sz w:val="22"/>
          <w:szCs w:val="22"/>
          <w:lang w:val="zu-ZA"/>
        </w:rPr>
        <w:t xml:space="preserve"> միջոցառմանը տրամադրվել է </w:t>
      </w:r>
      <w:r w:rsidR="007017AC" w:rsidRPr="00CB396C">
        <w:rPr>
          <w:rFonts w:ascii="GHEA Grapalat" w:hAnsi="GHEA Grapalat" w:cs="Times Armenian"/>
          <w:sz w:val="22"/>
          <w:szCs w:val="22"/>
          <w:lang w:val="zu-ZA"/>
        </w:rPr>
        <w:t xml:space="preserve">631.6 </w:t>
      </w:r>
      <w:r w:rsidR="007017AC" w:rsidRPr="00CB396C">
        <w:rPr>
          <w:rFonts w:ascii="GHEA Grapalat" w:hAnsi="GHEA Grapalat" w:cs="Arial"/>
          <w:sz w:val="22"/>
          <w:szCs w:val="22"/>
          <w:lang w:val="hy-AM"/>
        </w:rPr>
        <w:t>մլն</w:t>
      </w:r>
      <w:r w:rsidR="007017AC" w:rsidRPr="00CB396C">
        <w:rPr>
          <w:rFonts w:ascii="GHEA Grapalat" w:hAnsi="GHEA Grapalat" w:cs="Times Armenian"/>
          <w:sz w:val="22"/>
          <w:szCs w:val="22"/>
          <w:lang w:val="zu-ZA"/>
        </w:rPr>
        <w:t xml:space="preserve"> </w:t>
      </w:r>
      <w:r w:rsidR="007017AC" w:rsidRPr="00CB396C">
        <w:rPr>
          <w:rFonts w:ascii="GHEA Grapalat" w:hAnsi="GHEA Grapalat" w:cs="Arial"/>
          <w:sz w:val="22"/>
          <w:szCs w:val="22"/>
          <w:lang w:val="hy-AM"/>
        </w:rPr>
        <w:t>դրամ</w:t>
      </w:r>
      <w:r w:rsidR="007017AC" w:rsidRPr="00CB396C">
        <w:rPr>
          <w:rFonts w:ascii="GHEA Grapalat" w:hAnsi="GHEA Grapalat" w:cs="Arial"/>
          <w:sz w:val="22"/>
          <w:szCs w:val="22"/>
          <w:lang w:val="zu-ZA"/>
        </w:rPr>
        <w:t xml:space="preserve"> </w:t>
      </w:r>
      <w:r w:rsidR="007017AC" w:rsidRPr="00CB396C">
        <w:rPr>
          <w:rFonts w:ascii="GHEA Grapalat" w:hAnsi="GHEA Grapalat" w:cs="Times Armenian"/>
          <w:sz w:val="22"/>
          <w:szCs w:val="22"/>
          <w:lang w:val="zu-ZA"/>
        </w:rPr>
        <w:t>(</w:t>
      </w:r>
      <w:r w:rsidR="007017AC" w:rsidRPr="00CB396C">
        <w:rPr>
          <w:rFonts w:ascii="GHEA Grapalat" w:hAnsi="GHEA Grapalat" w:cs="Arial"/>
          <w:sz w:val="22"/>
          <w:szCs w:val="22"/>
          <w:lang w:val="hy-AM"/>
        </w:rPr>
        <w:t>նախատեսվածի</w:t>
      </w:r>
      <w:r w:rsidR="007017AC" w:rsidRPr="00CB396C">
        <w:rPr>
          <w:rFonts w:ascii="GHEA Grapalat" w:hAnsi="GHEA Grapalat" w:cs="Times Armenian"/>
          <w:sz w:val="22"/>
          <w:szCs w:val="22"/>
          <w:lang w:val="zu-ZA"/>
        </w:rPr>
        <w:t xml:space="preserve"> 84.3%</w:t>
      </w:r>
      <w:r w:rsidR="007017AC" w:rsidRPr="00CB396C">
        <w:rPr>
          <w:rFonts w:ascii="GHEA Grapalat" w:hAnsi="GHEA Grapalat" w:cs="Times Armenian"/>
          <w:sz w:val="22"/>
          <w:szCs w:val="22"/>
          <w:lang w:val="zu-ZA"/>
        </w:rPr>
        <w:noBreakHyphen/>
      </w:r>
      <w:r w:rsidR="007017AC" w:rsidRPr="00CB396C">
        <w:rPr>
          <w:rFonts w:ascii="GHEA Grapalat" w:hAnsi="GHEA Grapalat" w:cs="Arial"/>
          <w:sz w:val="22"/>
          <w:szCs w:val="22"/>
          <w:lang w:val="hy-AM"/>
        </w:rPr>
        <w:t>ը</w:t>
      </w:r>
      <w:r w:rsidR="007017AC"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հեմոդիալիզի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պերիտոնիալ</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դիալիզի անցկացման ծառայությունների</w:t>
      </w:r>
      <w:r w:rsidR="007017AC" w:rsidRPr="00CB396C">
        <w:rPr>
          <w:rFonts w:ascii="GHEA Grapalat" w:hAnsi="GHEA Grapalat" w:cs="Arial"/>
          <w:sz w:val="22"/>
          <w:szCs w:val="22"/>
          <w:lang w:val="hy-AM"/>
        </w:rPr>
        <w:t>ն</w:t>
      </w:r>
      <w:r w:rsidRPr="00CB396C">
        <w:rPr>
          <w:rFonts w:ascii="GHEA Grapalat" w:hAnsi="GHEA Grapalat" w:cs="Arial"/>
          <w:sz w:val="22"/>
          <w:szCs w:val="22"/>
          <w:lang w:val="hy-AM"/>
        </w:rPr>
        <w:t xml:space="preserve">՝ </w:t>
      </w:r>
      <w:r w:rsidR="007017AC" w:rsidRPr="00CB396C">
        <w:rPr>
          <w:rFonts w:ascii="GHEA Grapalat" w:hAnsi="GHEA Grapalat" w:cs="Arial"/>
          <w:sz w:val="22"/>
          <w:szCs w:val="22"/>
          <w:lang w:val="zu-ZA"/>
        </w:rPr>
        <w:t>736.3</w:t>
      </w:r>
      <w:r w:rsidR="007017AC" w:rsidRPr="00CB396C">
        <w:rPr>
          <w:rFonts w:ascii="GHEA Grapalat" w:hAnsi="GHEA Grapalat" w:cs="Arial"/>
          <w:sz w:val="22"/>
          <w:szCs w:val="22"/>
          <w:lang w:val="hy-AM"/>
        </w:rPr>
        <w:t xml:space="preserve"> մլն</w:t>
      </w:r>
      <w:r w:rsidR="007017AC" w:rsidRPr="00CB396C">
        <w:rPr>
          <w:rFonts w:ascii="GHEA Grapalat" w:hAnsi="GHEA Grapalat" w:cs="Arial"/>
          <w:sz w:val="22"/>
          <w:szCs w:val="22"/>
          <w:lang w:val="zu-ZA"/>
        </w:rPr>
        <w:t xml:space="preserve"> </w:t>
      </w:r>
      <w:r w:rsidR="007017AC" w:rsidRPr="00CB396C">
        <w:rPr>
          <w:rFonts w:ascii="GHEA Grapalat" w:hAnsi="GHEA Grapalat" w:cs="Arial"/>
          <w:sz w:val="22"/>
          <w:szCs w:val="22"/>
          <w:lang w:val="hy-AM"/>
        </w:rPr>
        <w:t>դրամ (նախատեսվածի 100%-ը)</w:t>
      </w:r>
      <w:r w:rsidRPr="00CB396C">
        <w:rPr>
          <w:rFonts w:ascii="GHEA Grapalat" w:hAnsi="GHEA Grapalat" w:cs="Arial"/>
          <w:sz w:val="22"/>
          <w:szCs w:val="22"/>
          <w:lang w:val="hy-AM"/>
        </w:rPr>
        <w:t>:</w:t>
      </w:r>
    </w:p>
    <w:p w:rsidR="00BD4305" w:rsidRPr="00CB396C" w:rsidRDefault="00BD4305" w:rsidP="00BD4305">
      <w:pPr>
        <w:spacing w:line="360" w:lineRule="auto"/>
        <w:ind w:firstLine="567"/>
        <w:jc w:val="both"/>
        <w:rPr>
          <w:rFonts w:ascii="GHEA Grapalat" w:hAnsi="GHEA Grapalat" w:cs="Arial"/>
          <w:sz w:val="22"/>
          <w:szCs w:val="22"/>
          <w:lang w:val="hy-AM"/>
        </w:rPr>
      </w:pPr>
      <w:r w:rsidRPr="00CB396C">
        <w:rPr>
          <w:rFonts w:ascii="GHEA Grapalat" w:hAnsi="GHEA Grapalat" w:cs="Arial"/>
          <w:sz w:val="22"/>
          <w:szCs w:val="22"/>
          <w:lang w:val="hy-AM"/>
        </w:rPr>
        <w:t xml:space="preserve">Նախորդ տարվա առաջին եռամսյակի համեմատ Ոչ վարակիչ հիվանդությունների բժշկական օգնության ապահովման ծրագրի ծախսերն աճել են 43.1%-ով կամ 1.2 մլրդ դրամով, </w:t>
      </w:r>
      <w:r w:rsidRPr="00CB396C">
        <w:rPr>
          <w:rFonts w:ascii="GHEA Grapalat" w:hAnsi="GHEA Grapalat" w:cs="Sylfaen"/>
          <w:sz w:val="22"/>
          <w:szCs w:val="22"/>
          <w:lang w:val="hy-AM"/>
        </w:rPr>
        <w:t>ընդ որում, բոլոր միջոցառումներում արձանագրվել է ծախսերի աճ</w:t>
      </w:r>
      <w:r w:rsidRPr="00CB396C">
        <w:rPr>
          <w:rFonts w:ascii="GHEA Grapalat" w:hAnsi="GHEA Grapalat" w:cs="Arial"/>
          <w:sz w:val="22"/>
          <w:szCs w:val="22"/>
          <w:lang w:val="hy-AM"/>
        </w:rPr>
        <w:t>:</w:t>
      </w:r>
    </w:p>
    <w:p w:rsidR="00BD4305" w:rsidRPr="00CB396C" w:rsidRDefault="00BD4305" w:rsidP="00BD4305">
      <w:pPr>
        <w:spacing w:line="360" w:lineRule="auto"/>
        <w:ind w:firstLine="567"/>
        <w:jc w:val="both"/>
        <w:rPr>
          <w:rFonts w:ascii="GHEA Grapalat" w:hAnsi="GHEA Grapalat" w:cs="Arial"/>
          <w:sz w:val="22"/>
          <w:szCs w:val="22"/>
          <w:lang w:val="hy-AM"/>
        </w:rPr>
      </w:pPr>
      <w:r w:rsidRPr="00CB396C">
        <w:rPr>
          <w:rFonts w:ascii="GHEA Grapalat" w:hAnsi="GHEA Grapalat" w:cs="Arial"/>
          <w:sz w:val="22"/>
          <w:szCs w:val="22"/>
          <w:lang w:val="hy-AM"/>
        </w:rPr>
        <w:t xml:space="preserve">2023 թվականի առաջին եռամսյակի ընթացքում շուրջ 6.4 մլրդ դրամ է տրամադրվել </w:t>
      </w:r>
      <w:r w:rsidRPr="00CB396C">
        <w:rPr>
          <w:rFonts w:ascii="GHEA Grapalat" w:hAnsi="GHEA Grapalat" w:cs="Arial"/>
          <w:i/>
          <w:sz w:val="22"/>
          <w:szCs w:val="22"/>
          <w:lang w:val="hy-AM"/>
        </w:rPr>
        <w:t>Սոցիալապես անապահով և առանձին խմբերի անձանց բժշկական օգնության</w:t>
      </w:r>
      <w:r w:rsidRPr="00CB396C">
        <w:rPr>
          <w:rFonts w:ascii="GHEA Grapalat" w:hAnsi="GHEA Grapalat" w:cs="Arial"/>
          <w:sz w:val="22"/>
          <w:szCs w:val="22"/>
          <w:lang w:val="hy-AM"/>
        </w:rPr>
        <w:t xml:space="preserve"> ծրագրին՝ ապահովելով 85.2% կատարողական</w:t>
      </w:r>
      <w:r w:rsidRPr="00CB396C">
        <w:rPr>
          <w:rFonts w:ascii="GHEA Grapalat" w:hAnsi="GHEA Grapalat" w:cs="Times Armenian"/>
          <w:sz w:val="22"/>
          <w:szCs w:val="22"/>
          <w:lang w:val="hy-AM"/>
        </w:rPr>
        <w:t>:</w:t>
      </w:r>
      <w:r w:rsidRPr="00CB396C">
        <w:rPr>
          <w:rFonts w:ascii="GHEA Grapalat" w:hAnsi="GHEA Grapalat" w:cs="Arial"/>
          <w:sz w:val="22"/>
          <w:szCs w:val="22"/>
          <w:lang w:val="hy-AM"/>
        </w:rPr>
        <w:t xml:space="preserve"> Ծրագրում</w:t>
      </w:r>
      <w:r w:rsidRPr="00CB396C">
        <w:rPr>
          <w:rFonts w:ascii="GHEA Grapalat" w:hAnsi="GHEA Grapalat" w:cs="Times Armenian"/>
          <w:sz w:val="22"/>
          <w:szCs w:val="22"/>
          <w:lang w:val="zu-ZA"/>
        </w:rPr>
        <w:t xml:space="preserve"> </w:t>
      </w:r>
      <w:r w:rsidRPr="00CB396C">
        <w:rPr>
          <w:rFonts w:ascii="GHEA Grapalat" w:hAnsi="GHEA Grapalat" w:cs="Sylfaen"/>
          <w:sz w:val="22"/>
          <w:szCs w:val="22"/>
          <w:lang w:val="hy-AM"/>
        </w:rPr>
        <w:t>ընդգրկված</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են</w:t>
      </w:r>
      <w:r w:rsidRPr="00CB396C">
        <w:rPr>
          <w:rFonts w:ascii="GHEA Grapalat" w:hAnsi="GHEA Grapalat" w:cs="Times Armenian"/>
          <w:sz w:val="22"/>
          <w:szCs w:val="22"/>
          <w:lang w:val="zu-ZA"/>
        </w:rPr>
        <w:t xml:space="preserve"> վեց </w:t>
      </w:r>
      <w:r w:rsidRPr="00CB396C">
        <w:rPr>
          <w:rFonts w:ascii="GHEA Grapalat" w:hAnsi="GHEA Grapalat" w:cs="Arial"/>
          <w:sz w:val="22"/>
          <w:szCs w:val="22"/>
          <w:lang w:val="hy-AM"/>
        </w:rPr>
        <w:t>միջոցառումներ</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zu-ZA"/>
        </w:rPr>
        <w:t>որոնց</w:t>
      </w:r>
      <w:r w:rsidR="00BB248C" w:rsidRPr="00CB396C">
        <w:rPr>
          <w:rFonts w:ascii="GHEA Grapalat" w:hAnsi="GHEA Grapalat" w:cs="Arial"/>
          <w:sz w:val="22"/>
          <w:szCs w:val="22"/>
          <w:lang w:val="zu-ZA"/>
        </w:rPr>
        <w:t xml:space="preserve">ից 1-ը չի կատարվել, մյուսներում </w:t>
      </w:r>
      <w:r w:rsidRPr="00CB396C">
        <w:rPr>
          <w:rFonts w:ascii="GHEA Grapalat" w:hAnsi="GHEA Grapalat" w:cs="Arial"/>
          <w:sz w:val="22"/>
          <w:szCs w:val="22"/>
          <w:lang w:val="hy-AM"/>
        </w:rPr>
        <w:t>արձանագրվել</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են</w:t>
      </w:r>
      <w:r w:rsidRPr="00CB396C">
        <w:rPr>
          <w:rFonts w:ascii="GHEA Grapalat" w:hAnsi="GHEA Grapalat" w:cs="Times Armenian"/>
          <w:sz w:val="22"/>
          <w:szCs w:val="22"/>
          <w:lang w:val="zu-ZA"/>
        </w:rPr>
        <w:t xml:space="preserve"> </w:t>
      </w:r>
      <w:r w:rsidRPr="00CB396C">
        <w:rPr>
          <w:rFonts w:ascii="GHEA Grapalat" w:hAnsi="GHEA Grapalat" w:cs="Arial"/>
          <w:sz w:val="22"/>
          <w:szCs w:val="22"/>
          <w:lang w:val="hy-AM"/>
        </w:rPr>
        <w:t>շեղումներ:</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Arial"/>
          <w:sz w:val="22"/>
          <w:szCs w:val="22"/>
          <w:lang w:val="hy-AM"/>
        </w:rPr>
        <w:t>Սոցիալապես</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անապահով</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հատուկ</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խմբերում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ընդգրկվածներին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տրամադրվող</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ծառայությունների շրջանակներում</w:t>
      </w:r>
      <w:r w:rsidRPr="00CB396C">
        <w:rPr>
          <w:rFonts w:ascii="GHEA Grapalat" w:hAnsi="GHEA Grapalat" w:cs="Sylfaen"/>
          <w:sz w:val="22"/>
          <w:szCs w:val="22"/>
          <w:lang w:val="hy-AM"/>
        </w:rPr>
        <w:t xml:space="preserve"> պ</w:t>
      </w:r>
      <w:r w:rsidRPr="00CB396C">
        <w:rPr>
          <w:rFonts w:ascii="GHEA Grapalat" w:hAnsi="GHEA Grapalat" w:cs="Arial"/>
          <w:sz w:val="22"/>
          <w:szCs w:val="22"/>
          <w:lang w:val="hy-AM"/>
        </w:rPr>
        <w:t>ետության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կողմից</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երաշխավորված</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անվճար</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հիվանդանոցային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օգնություն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ստացել</w:t>
      </w:r>
      <w:r w:rsidRPr="00CB396C">
        <w:rPr>
          <w:rFonts w:ascii="GHEA Grapalat" w:hAnsi="GHEA Grapalat" w:cs="Sylfaen"/>
          <w:sz w:val="22"/>
          <w:szCs w:val="22"/>
          <w:lang w:val="hy-AM"/>
        </w:rPr>
        <w:t xml:space="preserve"> 50545 </w:t>
      </w:r>
      <w:r w:rsidRPr="00CB396C">
        <w:rPr>
          <w:rFonts w:ascii="GHEA Grapalat" w:hAnsi="GHEA Grapalat" w:cs="Arial"/>
          <w:sz w:val="22"/>
          <w:szCs w:val="22"/>
          <w:lang w:val="hy-AM"/>
        </w:rPr>
        <w:t>հիվանդ</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 xml:space="preserve">կանխատեսված 72916-ի դիմաց: 2023 թվականին առաջին եռամսյակում </w:t>
      </w:r>
      <w:r w:rsidR="00467412" w:rsidRPr="00CB396C">
        <w:rPr>
          <w:rFonts w:ascii="GHEA Grapalat" w:hAnsi="GHEA Grapalat" w:cs="Arial"/>
          <w:sz w:val="22"/>
          <w:szCs w:val="22"/>
          <w:lang w:val="hy-AM"/>
        </w:rPr>
        <w:t>միջոցառման</w:t>
      </w:r>
      <w:r w:rsidRPr="00CB396C">
        <w:rPr>
          <w:rFonts w:ascii="GHEA Grapalat" w:hAnsi="GHEA Grapalat" w:cs="Arial"/>
          <w:sz w:val="22"/>
          <w:szCs w:val="22"/>
          <w:lang w:val="hy-AM"/>
        </w:rPr>
        <w:t>ը տրամադրվել է շուրջ 4.5</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մլրդ</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դրամ</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ապահովելով</w:t>
      </w:r>
      <w:r w:rsidRPr="00CB396C">
        <w:rPr>
          <w:rFonts w:ascii="GHEA Grapalat" w:hAnsi="GHEA Grapalat" w:cs="Sylfaen"/>
          <w:sz w:val="22"/>
          <w:szCs w:val="22"/>
          <w:lang w:val="hy-AM"/>
        </w:rPr>
        <w:t xml:space="preserve"> 87.6% </w:t>
      </w:r>
      <w:r w:rsidRPr="00CB396C">
        <w:rPr>
          <w:rFonts w:ascii="GHEA Grapalat" w:hAnsi="GHEA Grapalat" w:cs="Arial"/>
          <w:sz w:val="22"/>
          <w:szCs w:val="22"/>
          <w:lang w:val="hy-AM"/>
        </w:rPr>
        <w:t xml:space="preserve">կատարողական: Շեղումը </w:t>
      </w:r>
      <w:r w:rsidRPr="00CB396C">
        <w:rPr>
          <w:rFonts w:ascii="GHEA Grapalat" w:hAnsi="GHEA Grapalat" w:cs="Times Armenian"/>
          <w:sz w:val="22"/>
          <w:szCs w:val="22"/>
          <w:lang w:val="zu-ZA"/>
        </w:rPr>
        <w:t xml:space="preserve">հիմնականում պայմանավորված է </w:t>
      </w:r>
      <w:r w:rsidRPr="00CB396C">
        <w:rPr>
          <w:rFonts w:ascii="GHEA Grapalat" w:hAnsi="GHEA Grapalat" w:cs="Sylfaen"/>
          <w:sz w:val="22"/>
          <w:szCs w:val="22"/>
          <w:lang w:val="hy-AM"/>
        </w:rPr>
        <w:t>առանձին կազմակերպություններում</w:t>
      </w:r>
      <w:r w:rsidR="003F2B74" w:rsidRPr="00CB396C">
        <w:rPr>
          <w:rFonts w:ascii="GHEA Grapalat" w:hAnsi="GHEA Grapalat" w:cs="Sylfaen"/>
          <w:sz w:val="22"/>
          <w:szCs w:val="22"/>
          <w:lang w:val="hy-AM"/>
        </w:rPr>
        <w:t xml:space="preserve"> բուժօգնության</w:t>
      </w:r>
      <w:r w:rsidRPr="00CB396C">
        <w:rPr>
          <w:rFonts w:ascii="GHEA Grapalat" w:hAnsi="GHEA Grapalat" w:cs="Sylfaen"/>
          <w:sz w:val="22"/>
          <w:szCs w:val="22"/>
          <w:lang w:val="hy-AM"/>
        </w:rPr>
        <w:t xml:space="preserve"> դեպքերի ցածր ցուցանիշով:</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cs="Arial"/>
          <w:sz w:val="22"/>
          <w:szCs w:val="22"/>
          <w:lang w:val="hy-AM"/>
        </w:rPr>
        <w:lastRenderedPageBreak/>
        <w:t>Զինծառայողների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ինչպես</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նաև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փրկարար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ծառայողների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նրանց</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ընտանիքների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անդամների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համար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ծառայությունների</w:t>
      </w:r>
      <w:r w:rsidRPr="00CB396C">
        <w:rPr>
          <w:rFonts w:ascii="GHEA Grapalat" w:hAnsi="GHEA Grapalat" w:cs="Sylfaen"/>
          <w:sz w:val="22"/>
          <w:szCs w:val="22"/>
          <w:lang w:val="hy-AM"/>
        </w:rPr>
        <w:t xml:space="preserve"> գծով</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պետության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կողմից</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երաշխավորված</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անվճար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հիվանդանոցային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բժշկական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օգնության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սպասարկման</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շրջանակներում</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բուժօգնություն</w:t>
      </w:r>
      <w:r w:rsidRPr="00CB396C">
        <w:rPr>
          <w:rFonts w:ascii="GHEA Grapalat" w:hAnsi="GHEA Grapalat"/>
          <w:sz w:val="22"/>
          <w:szCs w:val="22"/>
          <w:lang w:val="hy-AM"/>
        </w:rPr>
        <w:t xml:space="preserve"> </w:t>
      </w:r>
      <w:r w:rsidRPr="00CB396C">
        <w:rPr>
          <w:rFonts w:ascii="GHEA Grapalat" w:hAnsi="GHEA Grapalat" w:cs="Arial"/>
          <w:sz w:val="22"/>
          <w:szCs w:val="22"/>
          <w:lang w:val="hy-AM"/>
        </w:rPr>
        <w:t>է</w:t>
      </w:r>
      <w:r w:rsidRPr="00CB396C">
        <w:rPr>
          <w:rFonts w:ascii="GHEA Grapalat" w:hAnsi="GHEA Grapalat"/>
          <w:sz w:val="22"/>
          <w:szCs w:val="22"/>
          <w:lang w:val="hy-AM"/>
        </w:rPr>
        <w:t xml:space="preserve"> </w:t>
      </w:r>
      <w:r w:rsidRPr="00CB396C">
        <w:rPr>
          <w:rFonts w:ascii="GHEA Grapalat" w:hAnsi="GHEA Grapalat" w:cs="Arial"/>
          <w:sz w:val="22"/>
          <w:szCs w:val="22"/>
          <w:lang w:val="hy-AM"/>
        </w:rPr>
        <w:t>մատուցվել</w:t>
      </w:r>
      <w:r w:rsidRPr="00CB396C">
        <w:rPr>
          <w:rFonts w:ascii="GHEA Grapalat" w:hAnsi="GHEA Grapalat"/>
          <w:sz w:val="22"/>
          <w:szCs w:val="22"/>
          <w:lang w:val="hy-AM"/>
        </w:rPr>
        <w:t xml:space="preserve"> 12637 </w:t>
      </w:r>
      <w:r w:rsidRPr="00CB396C">
        <w:rPr>
          <w:rFonts w:ascii="GHEA Grapalat" w:hAnsi="GHEA Grapalat" w:cs="Arial"/>
          <w:sz w:val="22"/>
          <w:szCs w:val="22"/>
          <w:lang w:val="hy-AM"/>
        </w:rPr>
        <w:t>հիվանդի՝</w:t>
      </w:r>
      <w:r w:rsidRPr="00CB396C">
        <w:rPr>
          <w:rFonts w:ascii="GHEA Grapalat" w:hAnsi="GHEA Grapalat"/>
          <w:sz w:val="22"/>
          <w:szCs w:val="22"/>
          <w:lang w:val="hy-AM"/>
        </w:rPr>
        <w:t xml:space="preserve"> </w:t>
      </w:r>
      <w:r w:rsidRPr="00CB396C">
        <w:rPr>
          <w:rFonts w:ascii="GHEA Grapalat" w:hAnsi="GHEA Grapalat" w:cs="Arial"/>
          <w:sz w:val="22"/>
          <w:szCs w:val="22"/>
          <w:lang w:val="hy-AM"/>
        </w:rPr>
        <w:t>կանխատեսված</w:t>
      </w:r>
      <w:r w:rsidRPr="00CB396C">
        <w:rPr>
          <w:rFonts w:ascii="GHEA Grapalat" w:hAnsi="GHEA Grapalat"/>
          <w:sz w:val="22"/>
          <w:szCs w:val="22"/>
          <w:lang w:val="hy-AM"/>
        </w:rPr>
        <w:t xml:space="preserve"> 16730</w:t>
      </w:r>
      <w:r w:rsidRPr="00CB396C">
        <w:rPr>
          <w:rFonts w:ascii="GHEA Grapalat" w:hAnsi="GHEA Grapalat" w:cs="Times Armenian"/>
          <w:sz w:val="22"/>
          <w:szCs w:val="22"/>
          <w:lang w:val="hy-AM"/>
        </w:rPr>
        <w:t>-</w:t>
      </w:r>
      <w:r w:rsidRPr="00CB396C">
        <w:rPr>
          <w:rFonts w:ascii="GHEA Grapalat" w:hAnsi="GHEA Grapalat" w:cs="Arial"/>
          <w:sz w:val="22"/>
          <w:szCs w:val="22"/>
          <w:lang w:val="hy-AM"/>
        </w:rPr>
        <w:t>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դիմաց</w:t>
      </w:r>
      <w:r w:rsidRPr="00CB396C">
        <w:rPr>
          <w:rFonts w:ascii="GHEA Grapalat" w:hAnsi="GHEA Grapalat"/>
          <w:sz w:val="22"/>
          <w:szCs w:val="22"/>
          <w:lang w:val="hy-AM"/>
        </w:rPr>
        <w:t xml:space="preserve">: </w:t>
      </w:r>
      <w:r w:rsidRPr="00CB396C">
        <w:rPr>
          <w:rFonts w:ascii="GHEA Grapalat" w:hAnsi="GHEA Grapalat" w:cs="Arial"/>
          <w:sz w:val="22"/>
          <w:szCs w:val="22"/>
          <w:lang w:val="hy-AM"/>
        </w:rPr>
        <w:t>Միջոցառումն իրականացվում է չսահմանափակվող բյուջեի սկզբունքով:</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Զինծառայողների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ինչպես</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նաև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փրկարար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ծառայողների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և</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նրանց</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ընտանիքների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անդամների</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համար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 xml:space="preserve">բժշկական օգնության ծառայությունների ծախսերը կազմել են ավելի քան 1 մլրդ դրամ` ապահովելով 71.7% կատարողական: </w:t>
      </w:r>
      <w:r w:rsidR="003F2B74" w:rsidRPr="00CB396C">
        <w:rPr>
          <w:rFonts w:ascii="GHEA Grapalat" w:hAnsi="GHEA Grapalat" w:cs="Arial"/>
          <w:sz w:val="22"/>
          <w:szCs w:val="22"/>
          <w:lang w:val="hy-AM"/>
        </w:rPr>
        <w:t>Կ</w:t>
      </w:r>
      <w:r w:rsidRPr="00CB396C">
        <w:rPr>
          <w:rFonts w:ascii="GHEA Grapalat" w:hAnsi="GHEA Grapalat" w:cs="Arial"/>
          <w:sz w:val="22"/>
          <w:szCs w:val="22"/>
          <w:lang w:val="hy-AM"/>
        </w:rPr>
        <w:t>անխատեսվածի համեմատ փ</w:t>
      </w:r>
      <w:r w:rsidRPr="00CB396C">
        <w:rPr>
          <w:rFonts w:ascii="GHEA Grapalat" w:hAnsi="GHEA Grapalat" w:cs="Sylfaen"/>
          <w:sz w:val="22"/>
          <w:szCs w:val="22"/>
          <w:lang w:val="hy-AM"/>
        </w:rPr>
        <w:t>աստացի ցածր</w:t>
      </w:r>
      <w:r w:rsidRPr="00CB396C">
        <w:rPr>
          <w:rFonts w:ascii="GHEA Grapalat" w:hAnsi="GHEA Grapalat" w:cs="Sylfaen"/>
          <w:sz w:val="22"/>
          <w:szCs w:val="22"/>
          <w:lang w:val="af-ZA"/>
        </w:rPr>
        <w:t xml:space="preserve"> </w:t>
      </w:r>
      <w:r w:rsidR="003F2B74" w:rsidRPr="00CB396C">
        <w:rPr>
          <w:rFonts w:ascii="GHEA Grapalat" w:hAnsi="GHEA Grapalat" w:cs="Sylfaen"/>
          <w:sz w:val="22"/>
          <w:szCs w:val="22"/>
          <w:lang w:val="af-ZA"/>
        </w:rPr>
        <w:t xml:space="preserve">ֆինանսական և </w:t>
      </w:r>
      <w:r w:rsidRPr="00CB396C">
        <w:rPr>
          <w:rFonts w:ascii="GHEA Grapalat" w:hAnsi="GHEA Grapalat" w:cs="Sylfaen"/>
          <w:sz w:val="22"/>
          <w:szCs w:val="22"/>
          <w:lang w:val="hy-AM"/>
        </w:rPr>
        <w:t>արդյունքային</w:t>
      </w:r>
      <w:r w:rsidRPr="00CB396C">
        <w:rPr>
          <w:rFonts w:ascii="GHEA Grapalat" w:hAnsi="GHEA Grapalat" w:cs="Sylfaen"/>
          <w:sz w:val="22"/>
          <w:szCs w:val="22"/>
          <w:lang w:val="af-ZA"/>
        </w:rPr>
        <w:t xml:space="preserve"> </w:t>
      </w:r>
      <w:r w:rsidRPr="00CB396C">
        <w:rPr>
          <w:rFonts w:ascii="GHEA Grapalat" w:hAnsi="GHEA Grapalat" w:cs="Sylfaen"/>
          <w:sz w:val="22"/>
          <w:szCs w:val="22"/>
          <w:lang w:val="hy-AM"/>
        </w:rPr>
        <w:t>ցուցանիշ</w:t>
      </w:r>
      <w:r w:rsidR="003F2B74" w:rsidRPr="00CB396C">
        <w:rPr>
          <w:rFonts w:ascii="GHEA Grapalat" w:hAnsi="GHEA Grapalat" w:cs="Sylfaen"/>
          <w:sz w:val="22"/>
          <w:szCs w:val="22"/>
          <w:lang w:val="hy-AM"/>
        </w:rPr>
        <w:t>ներ</w:t>
      </w:r>
      <w:r w:rsidRPr="00CB396C">
        <w:rPr>
          <w:rFonts w:ascii="GHEA Grapalat" w:hAnsi="GHEA Grapalat" w:cs="Sylfaen"/>
          <w:sz w:val="22"/>
          <w:szCs w:val="22"/>
          <w:lang w:val="hy-AM"/>
        </w:rPr>
        <w:t xml:space="preserve">ը </w:t>
      </w:r>
      <w:r w:rsidRPr="00CB396C">
        <w:rPr>
          <w:rFonts w:ascii="GHEA Grapalat" w:hAnsi="GHEA Grapalat" w:cs="Arial"/>
          <w:sz w:val="22"/>
          <w:szCs w:val="22"/>
          <w:lang w:val="hy-AM"/>
        </w:rPr>
        <w:t>պայմանավորված</w:t>
      </w:r>
      <w:r w:rsidRPr="00CB396C">
        <w:rPr>
          <w:rFonts w:ascii="GHEA Grapalat" w:hAnsi="GHEA Grapalat" w:cs="Sylfaen"/>
          <w:sz w:val="22"/>
          <w:szCs w:val="22"/>
          <w:lang w:val="zu-ZA"/>
        </w:rPr>
        <w:t xml:space="preserve"> </w:t>
      </w:r>
      <w:r w:rsidR="003F2B74" w:rsidRPr="00CB396C">
        <w:rPr>
          <w:rFonts w:ascii="GHEA Grapalat" w:hAnsi="GHEA Grapalat" w:cs="Sylfaen"/>
          <w:sz w:val="22"/>
          <w:szCs w:val="22"/>
          <w:lang w:val="zu-ZA"/>
        </w:rPr>
        <w:t>են</w:t>
      </w:r>
      <w:r w:rsidRPr="00CB396C">
        <w:rPr>
          <w:rFonts w:ascii="GHEA Grapalat" w:hAnsi="GHEA Grapalat" w:cs="Arial"/>
          <w:sz w:val="22"/>
          <w:szCs w:val="22"/>
          <w:lang w:val="hy-AM"/>
        </w:rPr>
        <w:t xml:space="preserve"> հիվանդների փաստացի դիմելիությամբ</w:t>
      </w:r>
      <w:r w:rsidRPr="00CB396C">
        <w:rPr>
          <w:rFonts w:ascii="GHEA Grapalat" w:hAnsi="GHEA Grapalat" w:cs="Sylfaen"/>
          <w:sz w:val="22"/>
          <w:szCs w:val="22"/>
          <w:lang w:val="hy-AM"/>
        </w:rPr>
        <w:t>:</w:t>
      </w:r>
      <w:r w:rsidRPr="00CB396C">
        <w:rPr>
          <w:rFonts w:ascii="GHEA Grapalat" w:hAnsi="GHEA Grapalat" w:cs="Sylfaen"/>
          <w:sz w:val="22"/>
          <w:szCs w:val="22"/>
          <w:lang w:val="zu-ZA"/>
        </w:rPr>
        <w:t xml:space="preserve"> </w:t>
      </w:r>
    </w:p>
    <w:p w:rsidR="00BD4305" w:rsidRPr="00CB396C" w:rsidRDefault="00BD4305" w:rsidP="00BD4305">
      <w:pPr>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Նախորդ տարվա</w:t>
      </w:r>
      <w:r w:rsidRPr="00CB396C">
        <w:rPr>
          <w:rFonts w:ascii="GHEA Grapalat" w:hAnsi="GHEA Grapalat" w:cs="Times Armenian"/>
          <w:sz w:val="22"/>
          <w:szCs w:val="22"/>
          <w:lang w:val="hy-AM"/>
        </w:rPr>
        <w:t xml:space="preserve"> առաջին եռամսյակի համեմատ Սոցիալապես անապահով և առանձին խմբերի անձանց բժշկական օգնության ծրագրի գծով ծախսերն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lang w:val="hy-AM"/>
        </w:rPr>
        <w:t xml:space="preserve">աճել են </w:t>
      </w:r>
      <w:r w:rsidRPr="00CB396C">
        <w:rPr>
          <w:rFonts w:ascii="GHEA Grapalat" w:hAnsi="GHEA Grapalat" w:cs="Times Armenian"/>
          <w:sz w:val="22"/>
          <w:szCs w:val="22"/>
          <w:lang w:val="zu-ZA"/>
        </w:rPr>
        <w:t>57.1</w:t>
      </w:r>
      <w:r w:rsidRPr="00CB396C">
        <w:rPr>
          <w:rFonts w:ascii="GHEA Grapalat" w:hAnsi="GHEA Grapalat" w:cs="Times Armenian"/>
          <w:sz w:val="22"/>
          <w:szCs w:val="22"/>
          <w:lang w:val="hy-AM"/>
        </w:rPr>
        <w:t xml:space="preserve">%-ով կամ </w:t>
      </w:r>
      <w:r w:rsidRPr="00CB396C">
        <w:rPr>
          <w:rFonts w:ascii="GHEA Grapalat" w:hAnsi="GHEA Grapalat" w:cs="Times Armenian"/>
          <w:sz w:val="22"/>
          <w:szCs w:val="22"/>
          <w:lang w:val="zu-ZA"/>
        </w:rPr>
        <w:t>2.3</w:t>
      </w:r>
      <w:r w:rsidRPr="00CB396C">
        <w:rPr>
          <w:rFonts w:ascii="GHEA Grapalat" w:hAnsi="GHEA Grapalat" w:cs="Times Armenian"/>
          <w:sz w:val="22"/>
          <w:szCs w:val="22"/>
          <w:lang w:val="hy-AM"/>
        </w:rPr>
        <w:t xml:space="preserve"> մլ</w:t>
      </w:r>
      <w:r w:rsidRPr="00CB396C">
        <w:rPr>
          <w:rFonts w:ascii="GHEA Grapalat" w:hAnsi="GHEA Grapalat" w:cs="Times Armenian"/>
          <w:sz w:val="22"/>
          <w:szCs w:val="22"/>
        </w:rPr>
        <w:t>րդ</w:t>
      </w:r>
      <w:r w:rsidRPr="00CB396C">
        <w:rPr>
          <w:rFonts w:ascii="GHEA Grapalat" w:hAnsi="GHEA Grapalat" w:cs="Times Armenian"/>
          <w:sz w:val="22"/>
          <w:szCs w:val="22"/>
          <w:lang w:val="hy-AM"/>
        </w:rPr>
        <w:t xml:space="preserve"> դրամով</w:t>
      </w:r>
      <w:r w:rsidRPr="00CB396C">
        <w:rPr>
          <w:rFonts w:ascii="GHEA Grapalat" w:hAnsi="GHEA Grapalat" w:cs="Times Armenian"/>
          <w:sz w:val="22"/>
          <w:szCs w:val="22"/>
          <w:lang w:val="zu-ZA"/>
        </w:rPr>
        <w:t>,</w:t>
      </w:r>
      <w:r w:rsidRPr="00CB396C">
        <w:rPr>
          <w:rFonts w:ascii="GHEA Grapalat" w:hAnsi="GHEA Grapalat" w:cs="Sylfaen"/>
          <w:sz w:val="22"/>
          <w:szCs w:val="22"/>
          <w:lang w:val="hy-AM"/>
        </w:rPr>
        <w:t xml:space="preserve"> ընդ որում, բոլոր միջոցառումներում արձանագրվել է ծախսերի աճ</w:t>
      </w:r>
      <w:r w:rsidRPr="00CB396C">
        <w:rPr>
          <w:rFonts w:ascii="GHEA Grapalat" w:hAnsi="GHEA Grapalat" w:cs="Arial"/>
          <w:sz w:val="22"/>
          <w:szCs w:val="22"/>
          <w:lang w:val="hy-AM"/>
        </w:rPr>
        <w:t>:</w:t>
      </w:r>
    </w:p>
    <w:p w:rsidR="00BD4305" w:rsidRPr="00CB396C" w:rsidRDefault="00BD4305" w:rsidP="00BD4305">
      <w:pPr>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ՀՀ</w:t>
      </w:r>
      <w:r w:rsidRPr="00CB396C">
        <w:rPr>
          <w:rFonts w:ascii="GHEA Grapalat" w:hAnsi="GHEA Grapalat" w:cs="Sylfaen"/>
          <w:sz w:val="22"/>
          <w:szCs w:val="22"/>
          <w:lang w:val="pt-BR"/>
        </w:rPr>
        <w:t xml:space="preserve"> </w:t>
      </w:r>
      <w:r w:rsidRPr="00CB396C">
        <w:rPr>
          <w:rFonts w:ascii="GHEA Grapalat" w:hAnsi="GHEA Grapalat" w:cs="Sylfaen"/>
          <w:sz w:val="22"/>
          <w:szCs w:val="22"/>
          <w:lang w:val="hy-AM"/>
        </w:rPr>
        <w:t>առողջապահության նախարարության</w:t>
      </w:r>
      <w:r w:rsidRPr="00CB396C">
        <w:rPr>
          <w:rFonts w:ascii="GHEA Grapalat" w:hAnsi="GHEA Grapalat" w:cs="Sylfaen"/>
          <w:sz w:val="22"/>
          <w:szCs w:val="22"/>
          <w:lang w:val="pt-BR"/>
        </w:rPr>
        <w:t xml:space="preserve"> </w:t>
      </w:r>
      <w:r w:rsidRPr="00CB396C">
        <w:rPr>
          <w:rFonts w:ascii="GHEA Grapalat" w:hAnsi="GHEA Grapalat" w:cs="Sylfaen"/>
          <w:sz w:val="22"/>
          <w:szCs w:val="22"/>
          <w:lang w:val="hy-AM"/>
        </w:rPr>
        <w:t>կողմից</w:t>
      </w:r>
      <w:r w:rsidRPr="00CB396C">
        <w:rPr>
          <w:rFonts w:ascii="GHEA Grapalat" w:hAnsi="GHEA Grapalat" w:cs="Sylfaen"/>
          <w:sz w:val="22"/>
          <w:szCs w:val="22"/>
          <w:lang w:val="pt-BR"/>
        </w:rPr>
        <w:t xml:space="preserve"> </w:t>
      </w:r>
      <w:r w:rsidRPr="00CB396C">
        <w:rPr>
          <w:rFonts w:ascii="GHEA Grapalat" w:hAnsi="GHEA Grapalat" w:cs="Sylfaen"/>
          <w:sz w:val="22"/>
          <w:szCs w:val="22"/>
          <w:lang w:val="hy-AM"/>
        </w:rPr>
        <w:t>իրականացվող</w:t>
      </w:r>
      <w:r w:rsidRPr="00CB396C">
        <w:rPr>
          <w:rFonts w:ascii="GHEA Grapalat" w:hAnsi="GHEA Grapalat" w:cs="Sylfaen"/>
          <w:sz w:val="22"/>
          <w:szCs w:val="22"/>
          <w:lang w:val="pt-BR"/>
        </w:rPr>
        <w:t xml:space="preserve"> </w:t>
      </w:r>
      <w:r w:rsidRPr="00CB396C">
        <w:rPr>
          <w:rFonts w:ascii="GHEA Grapalat" w:hAnsi="GHEA Grapalat" w:cs="Sylfaen"/>
          <w:sz w:val="22"/>
          <w:szCs w:val="22"/>
          <w:lang w:val="hy-AM"/>
        </w:rPr>
        <w:t>այլ</w:t>
      </w:r>
      <w:r w:rsidRPr="00CB396C">
        <w:rPr>
          <w:rFonts w:ascii="GHEA Grapalat" w:hAnsi="GHEA Grapalat" w:cs="Sylfaen"/>
          <w:sz w:val="22"/>
          <w:szCs w:val="22"/>
          <w:lang w:val="pt-BR"/>
        </w:rPr>
        <w:t xml:space="preserve"> </w:t>
      </w:r>
      <w:r w:rsidRPr="00CB396C">
        <w:rPr>
          <w:rFonts w:ascii="GHEA Grapalat" w:hAnsi="GHEA Grapalat" w:cs="Sylfaen"/>
          <w:sz w:val="22"/>
          <w:szCs w:val="22"/>
          <w:lang w:val="hy-AM"/>
        </w:rPr>
        <w:t xml:space="preserve">ծրագրերից </w:t>
      </w:r>
      <w:r w:rsidRPr="00CB396C">
        <w:rPr>
          <w:rFonts w:ascii="GHEA Grapalat" w:hAnsi="GHEA Grapalat" w:cs="Arial"/>
          <w:i/>
          <w:sz w:val="22"/>
          <w:szCs w:val="22"/>
          <w:lang w:val="hy-AM"/>
        </w:rPr>
        <w:t>Շտապ բժշկական օգնության</w:t>
      </w:r>
      <w:r w:rsidRPr="00CB396C">
        <w:rPr>
          <w:rFonts w:ascii="GHEA Grapalat" w:hAnsi="GHEA Grapalat" w:cs="Arial"/>
          <w:sz w:val="22"/>
          <w:szCs w:val="22"/>
          <w:lang w:val="hy-AM"/>
        </w:rPr>
        <w:t xml:space="preserve"> ծրագրի </w:t>
      </w:r>
      <w:r w:rsidRPr="00CB396C">
        <w:rPr>
          <w:rFonts w:ascii="GHEA Grapalat" w:hAnsi="GHEA Grapalat"/>
          <w:sz w:val="22"/>
          <w:szCs w:val="22"/>
          <w:lang w:val="hy-AM"/>
        </w:rPr>
        <w:t>ծախսերը</w:t>
      </w:r>
      <w:r w:rsidRPr="00CB396C">
        <w:rPr>
          <w:rFonts w:ascii="GHEA Grapalat" w:hAnsi="GHEA Grapalat"/>
          <w:sz w:val="22"/>
          <w:szCs w:val="22"/>
          <w:lang w:val="zu-ZA"/>
        </w:rPr>
        <w:t xml:space="preserve"> </w:t>
      </w:r>
      <w:r w:rsidRPr="00CB396C">
        <w:rPr>
          <w:rFonts w:ascii="GHEA Grapalat" w:hAnsi="GHEA Grapalat" w:cs="Arial"/>
          <w:sz w:val="22"/>
          <w:szCs w:val="22"/>
          <w:lang w:val="hy-AM"/>
        </w:rPr>
        <w:t>հաշվետու</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ժամանակահատվածում</w:t>
      </w:r>
      <w:r w:rsidRPr="00CB396C">
        <w:rPr>
          <w:rFonts w:ascii="GHEA Grapalat" w:hAnsi="GHEA Grapalat" w:cs="Arial"/>
          <w:sz w:val="22"/>
          <w:szCs w:val="22"/>
          <w:lang w:val="zu-ZA"/>
        </w:rPr>
        <w:t xml:space="preserve"> </w:t>
      </w:r>
      <w:r w:rsidRPr="00CB396C">
        <w:rPr>
          <w:rFonts w:ascii="GHEA Grapalat" w:hAnsi="GHEA Grapalat"/>
          <w:sz w:val="22"/>
          <w:szCs w:val="22"/>
          <w:lang w:val="hy-AM"/>
        </w:rPr>
        <w:t>կազմել</w:t>
      </w:r>
      <w:r w:rsidRPr="00CB396C">
        <w:rPr>
          <w:rFonts w:ascii="GHEA Grapalat" w:hAnsi="GHEA Grapalat"/>
          <w:sz w:val="22"/>
          <w:szCs w:val="22"/>
          <w:lang w:val="zu-ZA"/>
        </w:rPr>
        <w:t xml:space="preserve"> </w:t>
      </w:r>
      <w:r w:rsidRPr="00CB396C">
        <w:rPr>
          <w:rFonts w:ascii="GHEA Grapalat" w:hAnsi="GHEA Grapalat"/>
          <w:sz w:val="22"/>
          <w:szCs w:val="22"/>
          <w:lang w:val="hy-AM"/>
        </w:rPr>
        <w:t>են</w:t>
      </w:r>
      <w:r w:rsidRPr="00CB396C">
        <w:rPr>
          <w:rFonts w:ascii="GHEA Grapalat" w:hAnsi="GHEA Grapalat"/>
          <w:sz w:val="22"/>
          <w:szCs w:val="22"/>
          <w:lang w:val="zu-ZA"/>
        </w:rPr>
        <w:t xml:space="preserve"> </w:t>
      </w:r>
      <w:r w:rsidRPr="00CB396C">
        <w:rPr>
          <w:rFonts w:ascii="GHEA Grapalat" w:hAnsi="GHEA Grapalat" w:cs="Arial"/>
          <w:sz w:val="22"/>
          <w:szCs w:val="22"/>
          <w:lang w:val="zu-ZA"/>
        </w:rPr>
        <w:t>ավելի քան 1</w:t>
      </w:r>
      <w:r w:rsidR="00930AD9" w:rsidRPr="00CB396C">
        <w:rPr>
          <w:rFonts w:ascii="Courier New" w:hAnsi="Courier New" w:cs="Courier New"/>
          <w:sz w:val="22"/>
          <w:szCs w:val="22"/>
          <w:lang w:val="zu-ZA"/>
        </w:rPr>
        <w:t> </w:t>
      </w:r>
      <w:r w:rsidRPr="00CB396C">
        <w:rPr>
          <w:rFonts w:ascii="GHEA Grapalat" w:hAnsi="GHEA Grapalat" w:cs="Arial"/>
          <w:sz w:val="22"/>
          <w:szCs w:val="22"/>
          <w:lang w:val="hy-AM"/>
        </w:rPr>
        <w:t>մլրդ</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դրամ</w:t>
      </w:r>
      <w:r w:rsidRPr="00CB396C">
        <w:rPr>
          <w:rFonts w:ascii="GHEA Grapalat" w:hAnsi="GHEA Grapalat"/>
          <w:sz w:val="22"/>
          <w:szCs w:val="22"/>
          <w:lang w:val="zu-ZA"/>
        </w:rPr>
        <w:t xml:space="preserve"> </w:t>
      </w:r>
      <w:r w:rsidRPr="00CB396C">
        <w:rPr>
          <w:rFonts w:ascii="GHEA Grapalat" w:hAnsi="GHEA Grapalat" w:cs="Arial"/>
          <w:sz w:val="22"/>
          <w:szCs w:val="22"/>
          <w:lang w:val="hy-AM"/>
        </w:rPr>
        <w:t>կամ</w:t>
      </w:r>
      <w:r w:rsidRPr="00CB396C">
        <w:rPr>
          <w:rFonts w:ascii="GHEA Grapalat" w:hAnsi="GHEA Grapalat"/>
          <w:sz w:val="22"/>
          <w:szCs w:val="22"/>
          <w:lang w:val="zu-ZA"/>
        </w:rPr>
        <w:t xml:space="preserve"> </w:t>
      </w:r>
      <w:r w:rsidRPr="00CB396C">
        <w:rPr>
          <w:rFonts w:ascii="GHEA Grapalat" w:hAnsi="GHEA Grapalat" w:cs="Arial"/>
          <w:sz w:val="22"/>
          <w:szCs w:val="22"/>
          <w:lang w:val="hy-AM"/>
        </w:rPr>
        <w:t>ծրագրային</w:t>
      </w:r>
      <w:r w:rsidRPr="00CB396C">
        <w:rPr>
          <w:rFonts w:ascii="GHEA Grapalat" w:hAnsi="GHEA Grapalat" w:cs="Arial"/>
          <w:sz w:val="22"/>
          <w:szCs w:val="22"/>
          <w:lang w:val="zu-ZA"/>
        </w:rPr>
        <w:t xml:space="preserve"> </w:t>
      </w:r>
      <w:r w:rsidRPr="00CB396C">
        <w:rPr>
          <w:rFonts w:ascii="GHEA Grapalat" w:hAnsi="GHEA Grapalat" w:cs="Arial"/>
          <w:sz w:val="22"/>
          <w:szCs w:val="22"/>
          <w:lang w:val="hy-AM"/>
        </w:rPr>
        <w:t>ցուցանիշի</w:t>
      </w:r>
      <w:r w:rsidRPr="00CB396C">
        <w:rPr>
          <w:rFonts w:ascii="GHEA Grapalat" w:hAnsi="GHEA Grapalat" w:cs="Arial"/>
          <w:sz w:val="22"/>
          <w:szCs w:val="22"/>
          <w:lang w:val="zu-ZA"/>
        </w:rPr>
        <w:t xml:space="preserve"> 93.7%-</w:t>
      </w:r>
      <w:r w:rsidRPr="00CB396C">
        <w:rPr>
          <w:rFonts w:ascii="GHEA Grapalat" w:hAnsi="GHEA Grapalat" w:cs="Arial"/>
          <w:sz w:val="22"/>
          <w:szCs w:val="22"/>
          <w:lang w:val="hy-AM"/>
        </w:rPr>
        <w:t>ը և</w:t>
      </w:r>
      <w:r w:rsidR="00930AD9" w:rsidRPr="00CB396C">
        <w:rPr>
          <w:rFonts w:ascii="GHEA Grapalat" w:hAnsi="GHEA Grapalat" w:cs="Arial"/>
          <w:sz w:val="22"/>
          <w:szCs w:val="22"/>
          <w:lang w:val="hy-AM"/>
        </w:rPr>
        <w:t xml:space="preserve"> 34.8%</w:t>
      </w:r>
      <w:r w:rsidR="00930AD9" w:rsidRPr="00CB396C">
        <w:rPr>
          <w:rFonts w:ascii="GHEA Grapalat" w:hAnsi="GHEA Grapalat" w:cs="Arial"/>
          <w:sz w:val="22"/>
          <w:szCs w:val="22"/>
          <w:lang w:val="hy-AM"/>
        </w:rPr>
        <w:noBreakHyphen/>
        <w:t xml:space="preserve">ով կամ 267.5 մլն դրամով գերազանցել </w:t>
      </w:r>
      <w:r w:rsidRPr="00CB396C">
        <w:rPr>
          <w:rFonts w:ascii="GHEA Grapalat" w:hAnsi="GHEA Grapalat" w:cs="Arial"/>
          <w:sz w:val="22"/>
          <w:szCs w:val="22"/>
          <w:lang w:val="hy-AM"/>
        </w:rPr>
        <w:t xml:space="preserve">նախորդ տարվա նույն ժամանակահատվածի </w:t>
      </w:r>
      <w:r w:rsidR="00930AD9" w:rsidRPr="00CB396C">
        <w:rPr>
          <w:rFonts w:ascii="GHEA Grapalat" w:hAnsi="GHEA Grapalat" w:cs="Arial"/>
          <w:sz w:val="22"/>
          <w:szCs w:val="22"/>
          <w:lang w:val="hy-AM"/>
        </w:rPr>
        <w:t>ցուցանիշը</w:t>
      </w:r>
      <w:r w:rsidRPr="00CB396C">
        <w:rPr>
          <w:rFonts w:ascii="GHEA Grapalat" w:hAnsi="GHEA Grapalat" w:cs="Arial"/>
          <w:sz w:val="22"/>
          <w:szCs w:val="22"/>
          <w:lang w:val="hy-AM"/>
        </w:rPr>
        <w:t>:</w:t>
      </w:r>
      <w:r w:rsidR="00930AD9" w:rsidRPr="00CB396C">
        <w:rPr>
          <w:rFonts w:ascii="GHEA Grapalat" w:hAnsi="GHEA Grapalat" w:cs="Arial"/>
          <w:sz w:val="22"/>
          <w:szCs w:val="22"/>
          <w:lang w:val="hy-AM"/>
        </w:rPr>
        <w:t xml:space="preserve"> </w:t>
      </w:r>
      <w:r w:rsidR="00930AD9" w:rsidRPr="00CB396C">
        <w:rPr>
          <w:rFonts w:ascii="GHEA Grapalat" w:hAnsi="GHEA Grapalat" w:cs="Arial"/>
          <w:sz w:val="22"/>
          <w:szCs w:val="22"/>
          <w:lang w:val="zu-ZA"/>
        </w:rPr>
        <w:t xml:space="preserve">Ծրագրային ցուցանիշից </w:t>
      </w:r>
      <w:r w:rsidR="00930AD9" w:rsidRPr="00CB396C">
        <w:rPr>
          <w:rFonts w:ascii="GHEA Grapalat" w:hAnsi="GHEA Grapalat" w:cs="Arial"/>
          <w:sz w:val="22"/>
          <w:szCs w:val="22"/>
          <w:lang w:val="hy-AM"/>
        </w:rPr>
        <w:t>շեղումը</w:t>
      </w:r>
      <w:r w:rsidR="00930AD9" w:rsidRPr="00CB396C">
        <w:rPr>
          <w:rFonts w:ascii="GHEA Grapalat" w:hAnsi="GHEA Grapalat" w:cs="Arial"/>
          <w:sz w:val="22"/>
          <w:szCs w:val="22"/>
          <w:lang w:val="zu-ZA"/>
        </w:rPr>
        <w:t xml:space="preserve"> </w:t>
      </w:r>
      <w:r w:rsidR="00930AD9" w:rsidRPr="00CB396C">
        <w:rPr>
          <w:rFonts w:ascii="GHEA Grapalat" w:hAnsi="GHEA Grapalat" w:cs="Arial"/>
          <w:sz w:val="22"/>
          <w:szCs w:val="22"/>
          <w:lang w:val="hy-AM"/>
        </w:rPr>
        <w:t>պայմանավորված</w:t>
      </w:r>
      <w:r w:rsidR="00930AD9" w:rsidRPr="00CB396C">
        <w:rPr>
          <w:rFonts w:ascii="GHEA Grapalat" w:hAnsi="GHEA Grapalat" w:cs="Sylfaen"/>
          <w:sz w:val="22"/>
          <w:szCs w:val="22"/>
          <w:lang w:val="zu-ZA"/>
        </w:rPr>
        <w:t xml:space="preserve"> </w:t>
      </w:r>
      <w:r w:rsidR="00930AD9" w:rsidRPr="00CB396C">
        <w:rPr>
          <w:rFonts w:ascii="GHEA Grapalat" w:hAnsi="GHEA Grapalat" w:cs="Arial"/>
          <w:sz w:val="22"/>
          <w:szCs w:val="22"/>
          <w:lang w:val="hy-AM"/>
        </w:rPr>
        <w:t>է կանչերի փաստացի թվով</w:t>
      </w:r>
      <w:r w:rsidR="006D748A" w:rsidRPr="00CB396C">
        <w:rPr>
          <w:rFonts w:ascii="GHEA Grapalat" w:hAnsi="GHEA Grapalat" w:cs="Arial"/>
          <w:sz w:val="22"/>
          <w:szCs w:val="22"/>
          <w:lang w:val="hy-AM"/>
        </w:rPr>
        <w:t>, իսկ նախորդ տարվա համեմատ աճը՝</w:t>
      </w:r>
      <w:r w:rsidR="0091099C" w:rsidRPr="00CB396C">
        <w:rPr>
          <w:rFonts w:ascii="GHEA Grapalat" w:hAnsi="GHEA Grapalat" w:cs="Arial"/>
          <w:sz w:val="22"/>
          <w:szCs w:val="22"/>
          <w:lang w:val="hy-AM"/>
        </w:rPr>
        <w:t xml:space="preserve"> 2023 թվականի</w:t>
      </w:r>
      <w:r w:rsidR="006D748A" w:rsidRPr="00CB396C">
        <w:rPr>
          <w:rFonts w:ascii="GHEA Grapalat" w:hAnsi="GHEA Grapalat" w:cs="Arial"/>
          <w:sz w:val="22"/>
          <w:szCs w:val="22"/>
          <w:lang w:val="hy-AM"/>
        </w:rPr>
        <w:t xml:space="preserve"> առաջին եռամսյակում նախատեսված միջոցների ավելացմամբ</w:t>
      </w:r>
      <w:r w:rsidR="00930AD9" w:rsidRPr="00CB396C">
        <w:rPr>
          <w:rFonts w:ascii="GHEA Grapalat" w:hAnsi="GHEA Grapalat" w:cs="Arial"/>
          <w:sz w:val="22"/>
          <w:szCs w:val="22"/>
          <w:lang w:val="hy-AM"/>
        </w:rPr>
        <w:t>:</w:t>
      </w:r>
      <w:r w:rsidRPr="00CB396C">
        <w:rPr>
          <w:rFonts w:ascii="GHEA Grapalat" w:hAnsi="GHEA Grapalat" w:cs="Arial"/>
          <w:sz w:val="22"/>
          <w:szCs w:val="22"/>
          <w:lang w:val="hy-AM"/>
        </w:rPr>
        <w:t xml:space="preserve"> Շտապ բժշկական օգնության </w:t>
      </w:r>
      <w:r w:rsidR="00930AD9" w:rsidRPr="00CB396C">
        <w:rPr>
          <w:rFonts w:ascii="GHEA Grapalat" w:hAnsi="GHEA Grapalat" w:cs="Arial"/>
          <w:sz w:val="22"/>
          <w:szCs w:val="22"/>
          <w:lang w:val="hy-AM"/>
        </w:rPr>
        <w:t xml:space="preserve">ծրագրի </w:t>
      </w:r>
      <w:r w:rsidRPr="00CB396C">
        <w:rPr>
          <w:rFonts w:ascii="GHEA Grapalat" w:hAnsi="GHEA Grapalat" w:cs="Arial"/>
          <w:sz w:val="22"/>
          <w:szCs w:val="22"/>
          <w:lang w:val="zu-ZA"/>
        </w:rPr>
        <w:t>շրջանակներում հաշվետու ժամանակահատվածում սպասարկվել է 160.8 հազար կանչ` բյուջեով կանխատեսված 166.6 հազարի դիմաց:</w:t>
      </w:r>
      <w:r w:rsidRPr="00CB396C">
        <w:rPr>
          <w:rFonts w:ascii="GHEA Grapalat" w:hAnsi="GHEA Grapalat" w:cs="Sylfaen"/>
          <w:sz w:val="22"/>
          <w:szCs w:val="22"/>
          <w:lang w:val="af-ZA"/>
        </w:rPr>
        <w:t xml:space="preserve"> </w:t>
      </w:r>
      <w:r w:rsidRPr="00CB396C">
        <w:rPr>
          <w:rFonts w:ascii="GHEA Grapalat" w:hAnsi="GHEA Grapalat" w:cs="Arial"/>
          <w:sz w:val="22"/>
          <w:szCs w:val="22"/>
          <w:lang w:val="zu-ZA"/>
        </w:rPr>
        <w:t>Օդային ճանապարհով սպասարկվել է սանիտարական ավիացիայի 15 կանչ՝ կանխատեսված 29</w:t>
      </w:r>
      <w:r w:rsidRPr="00CB396C">
        <w:rPr>
          <w:rFonts w:ascii="GHEA Grapalat" w:hAnsi="GHEA Grapalat" w:cs="Arial"/>
          <w:sz w:val="22"/>
          <w:szCs w:val="22"/>
          <w:lang w:val="zu-ZA"/>
        </w:rPr>
        <w:noBreakHyphen/>
        <w:t>ի դիմաց, մարզից Երևան կամ այլ տարածաշրջանային հիվանդանոցներ տեղափոխվել է 2563 հիվանդ՝ կանխատեսված 4929</w:t>
      </w:r>
      <w:r w:rsidRPr="00CB396C">
        <w:rPr>
          <w:rFonts w:ascii="GHEA Grapalat" w:hAnsi="GHEA Grapalat" w:cs="Arial"/>
          <w:sz w:val="22"/>
          <w:szCs w:val="22"/>
          <w:lang w:val="zu-ZA"/>
        </w:rPr>
        <w:noBreakHyphen/>
        <w:t>ի դիմաց:</w:t>
      </w:r>
    </w:p>
    <w:p w:rsidR="00BD4305" w:rsidRPr="00CB396C" w:rsidRDefault="00BD4305" w:rsidP="00BD4305">
      <w:pPr>
        <w:spacing w:line="360" w:lineRule="auto"/>
        <w:ind w:firstLine="561"/>
        <w:jc w:val="both"/>
        <w:rPr>
          <w:rFonts w:ascii="GHEA Grapalat" w:hAnsi="GHEA Grapalat" w:cs="Arial"/>
          <w:sz w:val="22"/>
          <w:szCs w:val="22"/>
          <w:lang w:val="hy-AM"/>
        </w:rPr>
      </w:pPr>
    </w:p>
    <w:p w:rsidR="00E3541F" w:rsidRPr="00CB396C" w:rsidRDefault="00BD4305" w:rsidP="00D44B05">
      <w:pPr>
        <w:spacing w:line="360" w:lineRule="auto"/>
        <w:ind w:firstLine="567"/>
        <w:jc w:val="both"/>
        <w:rPr>
          <w:rFonts w:ascii="GHEA Grapalat" w:hAnsi="GHEA Grapalat" w:cs="Times Armenian"/>
          <w:iCs/>
          <w:sz w:val="22"/>
          <w:szCs w:val="22"/>
          <w:lang w:val="hy-AM"/>
        </w:rPr>
      </w:pPr>
      <w:r w:rsidRPr="00CB396C">
        <w:rPr>
          <w:rFonts w:ascii="GHEA Grapalat" w:hAnsi="GHEA Grapalat" w:cs="Times Armenian"/>
          <w:i/>
          <w:sz w:val="22"/>
          <w:szCs w:val="22"/>
          <w:u w:val="single"/>
          <w:lang w:val="hy-AM"/>
        </w:rPr>
        <w:t>ՀՀ արդարադատության նախարարությանը</w:t>
      </w:r>
      <w:r w:rsidR="00D44B05" w:rsidRPr="00CB396C">
        <w:rPr>
          <w:rFonts w:ascii="GHEA Grapalat" w:hAnsi="GHEA Grapalat" w:cs="Times Armenian"/>
          <w:sz w:val="22"/>
          <w:szCs w:val="22"/>
          <w:lang w:val="hy-AM"/>
        </w:rPr>
        <w:t xml:space="preserve"> </w:t>
      </w:r>
      <w:r w:rsidR="00D44B05" w:rsidRPr="00CB396C">
        <w:rPr>
          <w:rFonts w:ascii="GHEA Grapalat" w:hAnsi="GHEA Grapalat" w:cs="Sylfaen"/>
          <w:sz w:val="22"/>
          <w:szCs w:val="22"/>
          <w:lang w:val="pt-BR"/>
        </w:rPr>
        <w:t xml:space="preserve">2023 թվականի առաջին եռամսյակում ՀՀ պետական բյուջեից տրամադրվել է 4.2 մլրդ դրամ՝ կազմելով եռամսյակային ծրագրի 89.2%-ը: Նախարարության պատասխանատվությամբ հաշվետու ժամանակահատվածում նախատեսված 8 ծրագրից իրականացվել է 7-ը: Շեղումը հիմնականում պայմանավորված է «Քրեակատարողական ծառայություններ», «Դատական և հանրային պաշտպանություն» և «Հարկադիր կատարման ծառայություններ» ծրագրերի կատարողականով, ինչպես նաև «Հակակոռուպցիոն քաղաքականության մշակում, ծրագրերի համակարգում և մոնիտորինգի իրականացում» ծրագրի շրջանակներում նախատեսված միջոցները չօգտագործելու հանգամանքով: </w:t>
      </w:r>
      <w:r w:rsidR="00E3541F" w:rsidRPr="00CB396C">
        <w:rPr>
          <w:rFonts w:ascii="GHEA Grapalat" w:hAnsi="GHEA Grapalat" w:cs="Sylfaen"/>
          <w:sz w:val="22"/>
          <w:szCs w:val="22"/>
          <w:lang w:val="pt-BR"/>
        </w:rPr>
        <w:t xml:space="preserve">Վերջինս </w:t>
      </w:r>
      <w:r w:rsidR="00E3541F" w:rsidRPr="00CB396C">
        <w:rPr>
          <w:rFonts w:ascii="GHEA Grapalat" w:hAnsi="GHEA Grapalat" w:cs="Times Armenian"/>
          <w:iCs/>
          <w:sz w:val="22"/>
          <w:szCs w:val="22"/>
          <w:lang w:val="hy-AM"/>
        </w:rPr>
        <w:lastRenderedPageBreak/>
        <w:t>պայմանավորված է նրանով, որ ՀՀ կառավարության համապատասխան որոշումը, որով հստակեցվում է հատկացումների ուղղությունը (Երևանի Աջափնյակ համայնքի Արա Սարգսյան 5/1 հասցեում տեղակայված շենքի վերակառուցում), ընդունվել է մարտի 30-ին:</w:t>
      </w:r>
    </w:p>
    <w:p w:rsidR="00D44B05" w:rsidRPr="00CB396C" w:rsidRDefault="00D44B05" w:rsidP="00D44B05">
      <w:pPr>
        <w:spacing w:line="360" w:lineRule="auto"/>
        <w:ind w:firstLine="567"/>
        <w:jc w:val="both"/>
        <w:rPr>
          <w:rFonts w:ascii="GHEA Grapalat" w:hAnsi="GHEA Grapalat" w:cs="Sylfaen"/>
          <w:sz w:val="22"/>
          <w:szCs w:val="22"/>
          <w:lang w:val="pt-BR"/>
        </w:rPr>
      </w:pPr>
      <w:r w:rsidRPr="00CB396C">
        <w:rPr>
          <w:rFonts w:ascii="GHEA Grapalat" w:hAnsi="GHEA Grapalat" w:cs="Sylfaen"/>
          <w:sz w:val="22"/>
          <w:szCs w:val="22"/>
          <w:lang w:val="pt-BR"/>
        </w:rPr>
        <w:t>Նախորդ տարվա նույն ժամանակահատվածի համեմատ ՀՀ արդարադատության նախարարության ծախսերն աճել են 31.5%-ով կամ 1 մլրդ դրամով՝ հիմնականում պայմանավորված «Քրեակատարողական ծառայություններ» և «Հարկադիր կատարման ծառայություններ» ծրագրերի գծով ծախսերի աճով:</w:t>
      </w:r>
    </w:p>
    <w:p w:rsidR="00D44B05" w:rsidRPr="00CB396C" w:rsidRDefault="00D44B05" w:rsidP="00D44B05">
      <w:pPr>
        <w:spacing w:line="360" w:lineRule="auto"/>
        <w:ind w:firstLine="567"/>
        <w:jc w:val="both"/>
        <w:rPr>
          <w:rFonts w:ascii="GHEA Grapalat" w:hAnsi="GHEA Grapalat" w:cs="Sylfaen"/>
          <w:sz w:val="22"/>
          <w:szCs w:val="22"/>
          <w:lang w:val="pt-BR"/>
        </w:rPr>
      </w:pPr>
    </w:p>
    <w:p w:rsidR="00D44B05" w:rsidRPr="00CB396C" w:rsidRDefault="00D44B05" w:rsidP="00B56DB2">
      <w:pPr>
        <w:pStyle w:val="Caption"/>
        <w:keepNext/>
        <w:numPr>
          <w:ilvl w:val="0"/>
          <w:numId w:val="17"/>
        </w:numPr>
        <w:tabs>
          <w:tab w:val="left" w:pos="1276"/>
        </w:tabs>
        <w:ind w:left="0" w:firstLine="0"/>
        <w:jc w:val="left"/>
        <w:rPr>
          <w:rFonts w:ascii="GHEA Grapalat" w:hAnsi="GHEA Grapalat"/>
          <w:i/>
          <w:sz w:val="18"/>
          <w:szCs w:val="18"/>
          <w:lang w:val="pt-BR"/>
        </w:rPr>
      </w:pPr>
      <w:r w:rsidRPr="00CB396C">
        <w:rPr>
          <w:rFonts w:ascii="GHEA Grapalat" w:hAnsi="GHEA Grapalat"/>
          <w:i/>
          <w:sz w:val="18"/>
          <w:szCs w:val="18"/>
          <w:lang w:val="pt-BR"/>
        </w:rPr>
        <w:t>2023</w:t>
      </w:r>
      <w:r w:rsidRPr="00CB396C">
        <w:rPr>
          <w:rFonts w:ascii="GHEA Grapalat" w:hAnsi="GHEA Grapalat"/>
          <w:i/>
          <w:sz w:val="18"/>
          <w:szCs w:val="18"/>
          <w:lang w:val="en-US"/>
        </w:rPr>
        <w:t>թ</w:t>
      </w:r>
      <w:r w:rsidRPr="00CB396C">
        <w:rPr>
          <w:rFonts w:ascii="GHEA Grapalat" w:hAnsi="GHEA Grapalat"/>
          <w:i/>
          <w:sz w:val="18"/>
          <w:szCs w:val="18"/>
          <w:lang w:val="pt-BR"/>
        </w:rPr>
        <w:t xml:space="preserve">. </w:t>
      </w:r>
      <w:r w:rsidRPr="00CB396C">
        <w:rPr>
          <w:rFonts w:ascii="GHEA Grapalat" w:hAnsi="GHEA Grapalat"/>
          <w:i/>
          <w:sz w:val="18"/>
          <w:szCs w:val="18"/>
          <w:lang w:val="en-US"/>
        </w:rPr>
        <w:t>առաջին</w:t>
      </w:r>
      <w:r w:rsidRPr="00CB396C">
        <w:rPr>
          <w:rFonts w:ascii="GHEA Grapalat" w:hAnsi="GHEA Grapalat"/>
          <w:i/>
          <w:sz w:val="18"/>
          <w:szCs w:val="18"/>
          <w:lang w:val="pt-BR"/>
        </w:rPr>
        <w:t xml:space="preserve"> </w:t>
      </w:r>
      <w:r w:rsidRPr="00CB396C">
        <w:rPr>
          <w:rFonts w:ascii="GHEA Grapalat" w:hAnsi="GHEA Grapalat"/>
          <w:i/>
          <w:sz w:val="18"/>
          <w:szCs w:val="18"/>
          <w:lang w:val="en-US"/>
        </w:rPr>
        <w:t>եռամսյակում</w:t>
      </w:r>
      <w:r w:rsidRPr="00CB396C">
        <w:rPr>
          <w:rFonts w:ascii="GHEA Grapalat" w:hAnsi="GHEA Grapalat"/>
          <w:i/>
          <w:sz w:val="18"/>
          <w:szCs w:val="18"/>
          <w:lang w:val="pt-BR"/>
        </w:rPr>
        <w:t xml:space="preserve"> </w:t>
      </w:r>
      <w:r w:rsidRPr="00CB396C">
        <w:rPr>
          <w:rFonts w:ascii="GHEA Grapalat" w:hAnsi="GHEA Grapalat"/>
          <w:i/>
          <w:sz w:val="18"/>
          <w:szCs w:val="18"/>
          <w:lang w:val="en-US"/>
        </w:rPr>
        <w:t>ՀՀ</w:t>
      </w:r>
      <w:r w:rsidRPr="00CB396C">
        <w:rPr>
          <w:rFonts w:ascii="GHEA Grapalat" w:hAnsi="GHEA Grapalat"/>
          <w:i/>
          <w:sz w:val="18"/>
          <w:szCs w:val="18"/>
          <w:lang w:val="pt-BR"/>
        </w:rPr>
        <w:t xml:space="preserve"> </w:t>
      </w:r>
      <w:r w:rsidRPr="00CB396C">
        <w:rPr>
          <w:rFonts w:ascii="GHEA Grapalat" w:hAnsi="GHEA Grapalat"/>
          <w:i/>
          <w:sz w:val="18"/>
          <w:szCs w:val="18"/>
          <w:lang w:val="en-US"/>
        </w:rPr>
        <w:t>արդարադատության</w:t>
      </w:r>
      <w:r w:rsidRPr="00CB396C">
        <w:rPr>
          <w:rFonts w:ascii="GHEA Grapalat" w:hAnsi="GHEA Grapalat"/>
          <w:i/>
          <w:sz w:val="18"/>
          <w:szCs w:val="18"/>
          <w:lang w:val="pt-BR"/>
        </w:rPr>
        <w:t xml:space="preserve"> </w:t>
      </w:r>
      <w:r w:rsidRPr="00CB396C">
        <w:rPr>
          <w:rFonts w:ascii="GHEA Grapalat" w:hAnsi="GHEA Grapalat"/>
          <w:i/>
          <w:sz w:val="18"/>
          <w:szCs w:val="18"/>
          <w:lang w:val="en-US"/>
        </w:rPr>
        <w:t>նախարարության</w:t>
      </w:r>
      <w:r w:rsidRPr="00CB396C">
        <w:rPr>
          <w:rFonts w:ascii="GHEA Grapalat" w:hAnsi="GHEA Grapalat"/>
          <w:i/>
          <w:sz w:val="18"/>
          <w:szCs w:val="18"/>
          <w:lang w:val="pt-BR"/>
        </w:rPr>
        <w:t xml:space="preserve"> </w:t>
      </w:r>
      <w:r w:rsidRPr="00CB396C">
        <w:rPr>
          <w:rFonts w:ascii="GHEA Grapalat" w:hAnsi="GHEA Grapalat"/>
          <w:i/>
          <w:sz w:val="18"/>
          <w:szCs w:val="18"/>
          <w:lang w:val="en-US"/>
        </w:rPr>
        <w:t>կողմից</w:t>
      </w:r>
      <w:r w:rsidRPr="00CB396C">
        <w:rPr>
          <w:rFonts w:ascii="GHEA Grapalat" w:hAnsi="GHEA Grapalat"/>
          <w:i/>
          <w:sz w:val="18"/>
          <w:szCs w:val="18"/>
          <w:lang w:val="pt-BR"/>
        </w:rPr>
        <w:t xml:space="preserve"> </w:t>
      </w:r>
      <w:r w:rsidRPr="00CB396C">
        <w:rPr>
          <w:rFonts w:ascii="GHEA Grapalat" w:hAnsi="GHEA Grapalat"/>
          <w:i/>
          <w:sz w:val="18"/>
          <w:szCs w:val="18"/>
          <w:lang w:val="en-US"/>
        </w:rPr>
        <w:t>իրականացված</w:t>
      </w:r>
      <w:r w:rsidRPr="00CB396C">
        <w:rPr>
          <w:rFonts w:ascii="GHEA Grapalat" w:hAnsi="GHEA Grapalat"/>
          <w:i/>
          <w:sz w:val="18"/>
          <w:szCs w:val="18"/>
          <w:lang w:val="pt-BR"/>
        </w:rPr>
        <w:t xml:space="preserve"> </w:t>
      </w:r>
      <w:r w:rsidRPr="00CB396C">
        <w:rPr>
          <w:rFonts w:ascii="GHEA Grapalat" w:hAnsi="GHEA Grapalat"/>
          <w:i/>
          <w:sz w:val="18"/>
          <w:szCs w:val="18"/>
          <w:lang w:val="en-US"/>
        </w:rPr>
        <w:t>ծրագրերը</w:t>
      </w:r>
      <w:r w:rsidRPr="00CB396C">
        <w:rPr>
          <w:rFonts w:ascii="GHEA Grapalat" w:hAnsi="GHEA Grapalat"/>
          <w:i/>
          <w:sz w:val="18"/>
          <w:szCs w:val="18"/>
          <w:lang w:val="pt-BR"/>
        </w:rPr>
        <w:t xml:space="preserve"> (</w:t>
      </w:r>
      <w:r w:rsidRPr="00CB396C">
        <w:rPr>
          <w:rFonts w:ascii="GHEA Grapalat" w:hAnsi="GHEA Grapalat"/>
          <w:i/>
          <w:sz w:val="18"/>
          <w:szCs w:val="18"/>
          <w:lang w:val="en-US"/>
        </w:rPr>
        <w:t>մլն</w:t>
      </w:r>
      <w:r w:rsidRPr="00CB396C">
        <w:rPr>
          <w:rFonts w:ascii="GHEA Grapalat" w:hAnsi="GHEA Grapalat"/>
          <w:i/>
          <w:sz w:val="18"/>
          <w:szCs w:val="18"/>
          <w:lang w:val="pt-BR"/>
        </w:rPr>
        <w:t xml:space="preserve"> </w:t>
      </w:r>
      <w:r w:rsidRPr="00CB396C">
        <w:rPr>
          <w:rFonts w:ascii="GHEA Grapalat" w:hAnsi="GHEA Grapalat"/>
          <w:i/>
          <w:sz w:val="18"/>
          <w:szCs w:val="18"/>
          <w:lang w:val="en-US"/>
        </w:rPr>
        <w:t>դրամ</w:t>
      </w:r>
      <w:r w:rsidRPr="00CB396C">
        <w:rPr>
          <w:rFonts w:ascii="GHEA Grapalat" w:hAnsi="GHEA Grapalat"/>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D44B05" w:rsidRPr="00CB396C" w:rsidTr="00AE1DFB">
        <w:trPr>
          <w:trHeight w:val="300"/>
          <w:jc w:val="center"/>
        </w:trPr>
        <w:tc>
          <w:tcPr>
            <w:tcW w:w="3665" w:type="dxa"/>
            <w:shd w:val="clear" w:color="auto" w:fill="auto"/>
            <w:noWrap/>
            <w:vAlign w:val="bottom"/>
            <w:hideMark/>
          </w:tcPr>
          <w:p w:rsidR="00D44B05" w:rsidRPr="00CB396C" w:rsidRDefault="00D44B05" w:rsidP="00AE1DFB">
            <w:pPr>
              <w:rPr>
                <w:rFonts w:ascii="GHEA Grapalat" w:hAnsi="GHEA Grapalat" w:cs="Calibri"/>
                <w:b/>
                <w:color w:val="000000"/>
                <w:sz w:val="18"/>
                <w:szCs w:val="18"/>
                <w:lang w:val="pt-BR"/>
              </w:rPr>
            </w:pPr>
          </w:p>
        </w:tc>
        <w:tc>
          <w:tcPr>
            <w:tcW w:w="965" w:type="dxa"/>
          </w:tcPr>
          <w:p w:rsidR="00D44B05" w:rsidRPr="00CB396C" w:rsidRDefault="00D44B05"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pt-BR"/>
              </w:rPr>
              <w:t>2022</w:t>
            </w:r>
            <w:r w:rsidRPr="00CB396C">
              <w:rPr>
                <w:rFonts w:ascii="GHEA Grapalat" w:hAnsi="GHEA Grapalat" w:cs="Calibri"/>
                <w:b/>
                <w:bCs/>
                <w:sz w:val="18"/>
                <w:szCs w:val="18"/>
              </w:rPr>
              <w:t>թ</w:t>
            </w:r>
            <w:r w:rsidRPr="00CB396C">
              <w:rPr>
                <w:rFonts w:ascii="GHEA Grapalat" w:hAnsi="GHEA Grapalat" w:cs="Calibri"/>
                <w:b/>
                <w:bCs/>
                <w:sz w:val="18"/>
                <w:szCs w:val="18"/>
                <w:lang w:val="pt-BR"/>
              </w:rPr>
              <w:t xml:space="preserve">. </w:t>
            </w:r>
            <w:r w:rsidRPr="00CB396C">
              <w:rPr>
                <w:rFonts w:ascii="GHEA Grapalat" w:hAnsi="GHEA Grapalat" w:cs="Calibri"/>
                <w:b/>
                <w:bCs/>
                <w:sz w:val="18"/>
                <w:szCs w:val="18"/>
              </w:rPr>
              <w:t>առաջին</w:t>
            </w:r>
            <w:r w:rsidRPr="00CB396C">
              <w:rPr>
                <w:rFonts w:ascii="GHEA Grapalat" w:hAnsi="GHEA Grapalat" w:cs="Calibri"/>
                <w:b/>
                <w:bCs/>
                <w:sz w:val="18"/>
                <w:szCs w:val="18"/>
                <w:lang w:val="pt-BR"/>
              </w:rPr>
              <w:t xml:space="preserve"> </w:t>
            </w:r>
            <w:r w:rsidRPr="00CB396C">
              <w:rPr>
                <w:rFonts w:ascii="GHEA Grapalat" w:hAnsi="GHEA Grapalat" w:cs="Calibri"/>
                <w:b/>
                <w:bCs/>
                <w:sz w:val="18"/>
                <w:szCs w:val="18"/>
              </w:rPr>
              <w:t>եռամս</w:t>
            </w:r>
            <w:r w:rsidRPr="00CB396C">
              <w:rPr>
                <w:rFonts w:ascii="GHEA Grapalat" w:hAnsi="GHEA Grapalat" w:cs="Calibri"/>
                <w:b/>
                <w:bCs/>
                <w:sz w:val="18"/>
                <w:szCs w:val="18"/>
                <w:lang w:val="pt-BR"/>
              </w:rPr>
              <w:t>-</w:t>
            </w:r>
            <w:r w:rsidRPr="00CB396C">
              <w:rPr>
                <w:rFonts w:ascii="GHEA Grapalat" w:hAnsi="GHEA Grapalat" w:cs="Calibri"/>
                <w:b/>
                <w:bCs/>
                <w:sz w:val="18"/>
                <w:szCs w:val="18"/>
              </w:rPr>
              <w:t>յակի</w:t>
            </w:r>
            <w:r w:rsidRPr="00CB396C">
              <w:rPr>
                <w:rFonts w:ascii="GHEA Grapalat" w:hAnsi="GHEA Grapalat" w:cs="Calibri"/>
                <w:b/>
                <w:bCs/>
                <w:sz w:val="18"/>
                <w:szCs w:val="18"/>
                <w:lang w:val="pt-BR"/>
              </w:rPr>
              <w:t xml:space="preserve"> </w:t>
            </w:r>
            <w:r w:rsidRPr="00CB396C">
              <w:rPr>
                <w:rFonts w:ascii="GHEA Grapalat" w:hAnsi="GHEA Grapalat" w:cs="Calibri"/>
                <w:b/>
                <w:bCs/>
                <w:sz w:val="18"/>
                <w:szCs w:val="18"/>
              </w:rPr>
              <w:t>փաստ</w:t>
            </w:r>
          </w:p>
        </w:tc>
        <w:tc>
          <w:tcPr>
            <w:tcW w:w="983" w:type="dxa"/>
          </w:tcPr>
          <w:p w:rsidR="00D44B05" w:rsidRPr="00CB396C" w:rsidRDefault="00D44B05"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969" w:type="dxa"/>
            <w:shd w:val="clear" w:color="auto" w:fill="auto"/>
            <w:noWrap/>
            <w:hideMark/>
          </w:tcPr>
          <w:p w:rsidR="00D44B05" w:rsidRPr="00CB396C" w:rsidRDefault="00D44B05"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332" w:type="dxa"/>
          </w:tcPr>
          <w:p w:rsidR="00D44B05" w:rsidRPr="00CB396C" w:rsidRDefault="00D44B05"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03" w:type="dxa"/>
          </w:tcPr>
          <w:p w:rsidR="00D44B05" w:rsidRPr="00CB396C" w:rsidRDefault="00D44B05" w:rsidP="00AE1DFB">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048" w:type="dxa"/>
          </w:tcPr>
          <w:p w:rsidR="00D44B05" w:rsidRPr="00CB396C" w:rsidRDefault="00D44B05" w:rsidP="00AE1DFB">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D44B05" w:rsidRPr="00CB396C" w:rsidTr="00AE1DFB">
        <w:trPr>
          <w:trHeight w:val="331"/>
          <w:jc w:val="center"/>
        </w:trPr>
        <w:tc>
          <w:tcPr>
            <w:tcW w:w="3665" w:type="dxa"/>
            <w:shd w:val="clear" w:color="auto" w:fill="auto"/>
          </w:tcPr>
          <w:p w:rsidR="00D44B05" w:rsidRPr="00CB396C" w:rsidRDefault="00D44B05" w:rsidP="00AE1DFB">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965" w:type="dxa"/>
            <w:shd w:val="clear" w:color="auto" w:fill="auto"/>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3,194.4</w:t>
            </w:r>
          </w:p>
        </w:tc>
        <w:tc>
          <w:tcPr>
            <w:tcW w:w="983" w:type="dxa"/>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4,710.0</w:t>
            </w:r>
          </w:p>
        </w:tc>
        <w:tc>
          <w:tcPr>
            <w:tcW w:w="969" w:type="dxa"/>
            <w:shd w:val="clear" w:color="auto" w:fill="auto"/>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4,202.0</w:t>
            </w:r>
          </w:p>
        </w:tc>
        <w:tc>
          <w:tcPr>
            <w:tcW w:w="1332" w:type="dxa"/>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89.2</w:t>
            </w:r>
          </w:p>
        </w:tc>
        <w:tc>
          <w:tcPr>
            <w:tcW w:w="1203" w:type="dxa"/>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131.5</w:t>
            </w:r>
          </w:p>
        </w:tc>
        <w:tc>
          <w:tcPr>
            <w:tcW w:w="1048" w:type="dxa"/>
          </w:tcPr>
          <w:p w:rsidR="00D44B05" w:rsidRPr="00CB396C" w:rsidRDefault="00D44B05" w:rsidP="00AE1DFB">
            <w:pPr>
              <w:jc w:val="right"/>
              <w:rPr>
                <w:rFonts w:ascii="GHEA Grapalat" w:hAnsi="GHEA Grapalat" w:cs="Calibri"/>
                <w:b/>
                <w:color w:val="000000"/>
                <w:sz w:val="18"/>
                <w:szCs w:val="18"/>
              </w:rPr>
            </w:pPr>
            <w:r w:rsidRPr="00CB396C">
              <w:rPr>
                <w:rFonts w:ascii="GHEA Grapalat" w:hAnsi="GHEA Grapalat" w:cs="Calibri"/>
                <w:b/>
                <w:color w:val="000000"/>
                <w:sz w:val="18"/>
                <w:szCs w:val="18"/>
              </w:rPr>
              <w:t>1,007.6</w:t>
            </w:r>
          </w:p>
        </w:tc>
      </w:tr>
      <w:tr w:rsidR="00D44B05" w:rsidRPr="00CB396C" w:rsidTr="00AE1DFB">
        <w:trPr>
          <w:trHeight w:val="300"/>
          <w:jc w:val="center"/>
        </w:trPr>
        <w:tc>
          <w:tcPr>
            <w:tcW w:w="3665" w:type="dxa"/>
            <w:shd w:val="clear" w:color="auto" w:fill="auto"/>
          </w:tcPr>
          <w:p w:rsidR="00D44B05" w:rsidRPr="00CB396C" w:rsidRDefault="00D44B05" w:rsidP="00AE1DFB">
            <w:pPr>
              <w:rPr>
                <w:rFonts w:ascii="GHEA Grapalat" w:hAnsi="GHEA Grapalat" w:cs="Calibri"/>
                <w:color w:val="000000"/>
                <w:sz w:val="18"/>
                <w:szCs w:val="18"/>
              </w:rPr>
            </w:pPr>
            <w:r w:rsidRPr="00CB396C">
              <w:rPr>
                <w:rFonts w:ascii="GHEA Grapalat" w:hAnsi="GHEA Grapalat" w:cs="Calibri"/>
                <w:color w:val="000000"/>
                <w:sz w:val="18"/>
                <w:szCs w:val="18"/>
              </w:rPr>
              <w:t>Դատական և հանրային պաշտպանություն</w:t>
            </w:r>
          </w:p>
        </w:tc>
        <w:tc>
          <w:tcPr>
            <w:tcW w:w="965" w:type="dxa"/>
            <w:shd w:val="clear" w:color="auto" w:fill="auto"/>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243.8</w:t>
            </w:r>
          </w:p>
        </w:tc>
        <w:tc>
          <w:tcPr>
            <w:tcW w:w="98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357.0</w:t>
            </w:r>
          </w:p>
        </w:tc>
        <w:tc>
          <w:tcPr>
            <w:tcW w:w="969" w:type="dxa"/>
            <w:shd w:val="clear" w:color="auto" w:fill="auto"/>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263.8</w:t>
            </w:r>
          </w:p>
        </w:tc>
        <w:tc>
          <w:tcPr>
            <w:tcW w:w="1332"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73.9</w:t>
            </w:r>
          </w:p>
        </w:tc>
        <w:tc>
          <w:tcPr>
            <w:tcW w:w="120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108.2</w:t>
            </w:r>
          </w:p>
        </w:tc>
        <w:tc>
          <w:tcPr>
            <w:tcW w:w="1048"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20.0</w:t>
            </w:r>
          </w:p>
        </w:tc>
      </w:tr>
      <w:tr w:rsidR="00D44B05" w:rsidRPr="00CB396C" w:rsidTr="00AE1DFB">
        <w:trPr>
          <w:trHeight w:val="300"/>
          <w:jc w:val="center"/>
        </w:trPr>
        <w:tc>
          <w:tcPr>
            <w:tcW w:w="3665" w:type="dxa"/>
            <w:shd w:val="clear" w:color="auto" w:fill="auto"/>
            <w:hideMark/>
          </w:tcPr>
          <w:p w:rsidR="00D44B05" w:rsidRPr="00CB396C" w:rsidRDefault="00D44B05" w:rsidP="00AE1DFB">
            <w:pPr>
              <w:rPr>
                <w:rFonts w:ascii="GHEA Grapalat" w:hAnsi="GHEA Grapalat" w:cs="Calibri"/>
                <w:color w:val="000000"/>
                <w:sz w:val="18"/>
                <w:szCs w:val="18"/>
              </w:rPr>
            </w:pPr>
            <w:r w:rsidRPr="00CB396C">
              <w:rPr>
                <w:rFonts w:ascii="GHEA Grapalat" w:hAnsi="GHEA Grapalat" w:cs="Calibri"/>
                <w:color w:val="000000"/>
                <w:sz w:val="18"/>
                <w:szCs w:val="18"/>
              </w:rPr>
              <w:t>Քրեակատարողական ծառայություններ</w:t>
            </w:r>
          </w:p>
        </w:tc>
        <w:tc>
          <w:tcPr>
            <w:tcW w:w="965" w:type="dxa"/>
            <w:shd w:val="clear" w:color="auto" w:fill="auto"/>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1,980.3</w:t>
            </w:r>
          </w:p>
        </w:tc>
        <w:tc>
          <w:tcPr>
            <w:tcW w:w="98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2,837.0</w:t>
            </w:r>
          </w:p>
        </w:tc>
        <w:tc>
          <w:tcPr>
            <w:tcW w:w="969" w:type="dxa"/>
            <w:shd w:val="clear" w:color="auto" w:fill="auto"/>
            <w:hideMark/>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2,653.2</w:t>
            </w:r>
          </w:p>
        </w:tc>
        <w:tc>
          <w:tcPr>
            <w:tcW w:w="1332"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93.5</w:t>
            </w:r>
          </w:p>
        </w:tc>
        <w:tc>
          <w:tcPr>
            <w:tcW w:w="120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134.0</w:t>
            </w:r>
          </w:p>
        </w:tc>
        <w:tc>
          <w:tcPr>
            <w:tcW w:w="1048"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672.9</w:t>
            </w:r>
          </w:p>
        </w:tc>
      </w:tr>
      <w:tr w:rsidR="00D44B05" w:rsidRPr="00CB396C" w:rsidTr="00AE1DFB">
        <w:trPr>
          <w:trHeight w:val="300"/>
          <w:jc w:val="center"/>
        </w:trPr>
        <w:tc>
          <w:tcPr>
            <w:tcW w:w="3665" w:type="dxa"/>
            <w:shd w:val="clear" w:color="auto" w:fill="auto"/>
            <w:hideMark/>
          </w:tcPr>
          <w:p w:rsidR="00D44B05" w:rsidRPr="00CB396C" w:rsidRDefault="00D44B05" w:rsidP="00AE1DFB">
            <w:pPr>
              <w:rPr>
                <w:rFonts w:ascii="GHEA Grapalat" w:hAnsi="GHEA Grapalat" w:cs="Calibri"/>
                <w:color w:val="000000"/>
                <w:sz w:val="18"/>
                <w:szCs w:val="18"/>
              </w:rPr>
            </w:pPr>
            <w:r w:rsidRPr="00CB396C">
              <w:rPr>
                <w:rFonts w:ascii="GHEA Grapalat" w:hAnsi="GHEA Grapalat" w:cs="Calibri"/>
                <w:color w:val="000000"/>
                <w:sz w:val="18"/>
                <w:szCs w:val="18"/>
              </w:rPr>
              <w:t>Հարկադիր կատարման ծառայություններ</w:t>
            </w:r>
          </w:p>
        </w:tc>
        <w:tc>
          <w:tcPr>
            <w:tcW w:w="965" w:type="dxa"/>
            <w:shd w:val="clear" w:color="auto" w:fill="auto"/>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383.5 </w:t>
            </w:r>
          </w:p>
        </w:tc>
        <w:tc>
          <w:tcPr>
            <w:tcW w:w="98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621.9</w:t>
            </w:r>
          </w:p>
        </w:tc>
        <w:tc>
          <w:tcPr>
            <w:tcW w:w="969" w:type="dxa"/>
            <w:shd w:val="clear" w:color="auto" w:fill="auto"/>
            <w:hideMark/>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565.0 </w:t>
            </w:r>
          </w:p>
        </w:tc>
        <w:tc>
          <w:tcPr>
            <w:tcW w:w="1332"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90.8</w:t>
            </w:r>
          </w:p>
        </w:tc>
        <w:tc>
          <w:tcPr>
            <w:tcW w:w="120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147.3</w:t>
            </w:r>
          </w:p>
        </w:tc>
        <w:tc>
          <w:tcPr>
            <w:tcW w:w="1048"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181.5</w:t>
            </w:r>
          </w:p>
        </w:tc>
      </w:tr>
      <w:tr w:rsidR="00D44B05" w:rsidRPr="00CB396C" w:rsidTr="00AE1DFB">
        <w:trPr>
          <w:trHeight w:val="300"/>
          <w:jc w:val="center"/>
        </w:trPr>
        <w:tc>
          <w:tcPr>
            <w:tcW w:w="3665" w:type="dxa"/>
            <w:shd w:val="clear" w:color="auto" w:fill="auto"/>
            <w:hideMark/>
          </w:tcPr>
          <w:p w:rsidR="00D44B05" w:rsidRPr="00CB396C" w:rsidRDefault="00D44B05" w:rsidP="00AE1DFB">
            <w:pPr>
              <w:rPr>
                <w:rFonts w:ascii="GHEA Grapalat" w:hAnsi="GHEA Grapalat" w:cs="Calibri"/>
                <w:color w:val="000000"/>
                <w:sz w:val="18"/>
                <w:szCs w:val="18"/>
              </w:rPr>
            </w:pPr>
            <w:r w:rsidRPr="00CB396C">
              <w:rPr>
                <w:rFonts w:ascii="GHEA Grapalat" w:hAnsi="GHEA Grapalat" w:cs="Calibri"/>
                <w:color w:val="000000"/>
                <w:sz w:val="18"/>
                <w:szCs w:val="18"/>
              </w:rPr>
              <w:t>Այլ ծրագրեր</w:t>
            </w:r>
          </w:p>
        </w:tc>
        <w:tc>
          <w:tcPr>
            <w:tcW w:w="965" w:type="dxa"/>
            <w:shd w:val="clear" w:color="auto" w:fill="auto"/>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586.8</w:t>
            </w:r>
          </w:p>
        </w:tc>
        <w:tc>
          <w:tcPr>
            <w:tcW w:w="983" w:type="dxa"/>
          </w:tcPr>
          <w:p w:rsidR="00D44B05" w:rsidRPr="00CB396C" w:rsidRDefault="004049D7"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89</w:t>
            </w:r>
            <w:r w:rsidR="00D44B05" w:rsidRPr="00CB396C">
              <w:rPr>
                <w:rFonts w:ascii="GHEA Grapalat" w:hAnsi="GHEA Grapalat" w:cs="Calibri"/>
                <w:color w:val="000000"/>
                <w:sz w:val="18"/>
                <w:szCs w:val="18"/>
              </w:rPr>
              <w:t>4.0</w:t>
            </w:r>
          </w:p>
        </w:tc>
        <w:tc>
          <w:tcPr>
            <w:tcW w:w="969" w:type="dxa"/>
            <w:shd w:val="clear" w:color="auto" w:fill="auto"/>
            <w:hideMark/>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720.0</w:t>
            </w:r>
          </w:p>
        </w:tc>
        <w:tc>
          <w:tcPr>
            <w:tcW w:w="1332" w:type="dxa"/>
          </w:tcPr>
          <w:p w:rsidR="00D44B05" w:rsidRPr="00CB396C" w:rsidRDefault="004049D7" w:rsidP="004049D7">
            <w:pPr>
              <w:jc w:val="right"/>
              <w:rPr>
                <w:rFonts w:ascii="GHEA Grapalat" w:hAnsi="GHEA Grapalat" w:cs="Calibri"/>
                <w:color w:val="000000"/>
                <w:sz w:val="18"/>
                <w:szCs w:val="18"/>
              </w:rPr>
            </w:pPr>
            <w:r w:rsidRPr="00CB396C">
              <w:rPr>
                <w:rFonts w:ascii="GHEA Grapalat" w:hAnsi="GHEA Grapalat" w:cs="Calibri"/>
                <w:color w:val="000000"/>
                <w:sz w:val="18"/>
                <w:szCs w:val="18"/>
              </w:rPr>
              <w:t>80.5</w:t>
            </w:r>
          </w:p>
        </w:tc>
        <w:tc>
          <w:tcPr>
            <w:tcW w:w="1203"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122.7</w:t>
            </w:r>
          </w:p>
        </w:tc>
        <w:tc>
          <w:tcPr>
            <w:tcW w:w="1048" w:type="dxa"/>
          </w:tcPr>
          <w:p w:rsidR="00D44B05" w:rsidRPr="00CB396C" w:rsidRDefault="00D44B05" w:rsidP="00AE1DFB">
            <w:pPr>
              <w:jc w:val="right"/>
              <w:rPr>
                <w:rFonts w:ascii="GHEA Grapalat" w:hAnsi="GHEA Grapalat" w:cs="Calibri"/>
                <w:color w:val="000000"/>
                <w:sz w:val="18"/>
                <w:szCs w:val="18"/>
              </w:rPr>
            </w:pPr>
            <w:r w:rsidRPr="00CB396C">
              <w:rPr>
                <w:rFonts w:ascii="GHEA Grapalat" w:hAnsi="GHEA Grapalat" w:cs="Calibri"/>
                <w:color w:val="000000"/>
                <w:sz w:val="18"/>
                <w:szCs w:val="18"/>
              </w:rPr>
              <w:t>133.2</w:t>
            </w:r>
          </w:p>
        </w:tc>
      </w:tr>
    </w:tbl>
    <w:p w:rsidR="00D44B05" w:rsidRPr="00CB396C" w:rsidRDefault="00D44B05" w:rsidP="00D44B05">
      <w:pPr>
        <w:autoSpaceDE w:val="0"/>
        <w:autoSpaceDN w:val="0"/>
        <w:adjustRightInd w:val="0"/>
        <w:spacing w:line="360" w:lineRule="auto"/>
        <w:ind w:firstLine="567"/>
        <w:jc w:val="both"/>
        <w:rPr>
          <w:rFonts w:ascii="GHEA Grapalat" w:hAnsi="GHEA Grapalat" w:cs="Times Armenian"/>
          <w:sz w:val="22"/>
          <w:szCs w:val="22"/>
        </w:rPr>
      </w:pPr>
    </w:p>
    <w:p w:rsidR="00D44B05" w:rsidRPr="00CB396C" w:rsidRDefault="00D44B05" w:rsidP="00D44B05">
      <w:pPr>
        <w:autoSpaceDE w:val="0"/>
        <w:autoSpaceDN w:val="0"/>
        <w:adjustRightInd w:val="0"/>
        <w:spacing w:line="360" w:lineRule="auto"/>
        <w:ind w:firstLine="567"/>
        <w:jc w:val="both"/>
        <w:rPr>
          <w:rFonts w:ascii="GHEA Grapalat" w:hAnsi="GHEA Grapalat" w:cs="Times Armenian"/>
          <w:sz w:val="22"/>
          <w:szCs w:val="22"/>
        </w:rPr>
      </w:pPr>
      <w:r w:rsidRPr="00CB396C">
        <w:rPr>
          <w:rFonts w:ascii="GHEA Grapalat" w:hAnsi="GHEA Grapalat"/>
          <w:sz w:val="22"/>
          <w:szCs w:val="22"/>
        </w:rPr>
        <w:t xml:space="preserve">Հաշվետու ժամանակահատվածում </w:t>
      </w:r>
      <w:r w:rsidR="00F00441" w:rsidRPr="00CB396C">
        <w:rPr>
          <w:rFonts w:ascii="GHEA Grapalat" w:hAnsi="GHEA Grapalat" w:cs="Times Armenian"/>
          <w:sz w:val="22"/>
          <w:szCs w:val="22"/>
        </w:rPr>
        <w:t>263.8</w:t>
      </w:r>
      <w:r w:rsidRPr="00CB396C">
        <w:rPr>
          <w:rFonts w:ascii="GHEA Grapalat" w:hAnsi="GHEA Grapalat" w:cs="Times Armenian"/>
          <w:sz w:val="22"/>
          <w:szCs w:val="22"/>
        </w:rPr>
        <w:t xml:space="preserve"> մլն դրամ ուղղվել է </w:t>
      </w:r>
      <w:bookmarkStart w:id="64" w:name="_Hlk133328355"/>
      <w:r w:rsidRPr="00CB396C">
        <w:rPr>
          <w:rFonts w:ascii="GHEA Grapalat" w:hAnsi="GHEA Grapalat" w:cs="Times Armenian"/>
          <w:i/>
          <w:sz w:val="22"/>
          <w:szCs w:val="22"/>
        </w:rPr>
        <w:t>Դատական և հանրային պաշտպանության</w:t>
      </w:r>
      <w:bookmarkEnd w:id="64"/>
      <w:r w:rsidRPr="00CB396C">
        <w:rPr>
          <w:rFonts w:ascii="GHEA Grapalat" w:hAnsi="GHEA Grapalat" w:cs="Times Armenian"/>
          <w:sz w:val="22"/>
          <w:szCs w:val="22"/>
        </w:rPr>
        <w:t xml:space="preserve"> ծրագրին, որը</w:t>
      </w:r>
      <w:r w:rsidR="00F00441" w:rsidRPr="00CB396C">
        <w:rPr>
          <w:rFonts w:ascii="GHEA Grapalat" w:hAnsi="GHEA Grapalat" w:cs="Times Armenian"/>
          <w:sz w:val="22"/>
          <w:szCs w:val="22"/>
        </w:rPr>
        <w:t xml:space="preserve"> </w:t>
      </w:r>
      <w:r w:rsidRPr="00CB396C">
        <w:rPr>
          <w:rFonts w:ascii="GHEA Grapalat" w:hAnsi="GHEA Grapalat" w:cs="Times Armenian"/>
          <w:sz w:val="22"/>
          <w:szCs w:val="22"/>
        </w:rPr>
        <w:t xml:space="preserve">կատարվել է 73.9%-ով: Շեղումը պայմանավորված է Փորձաքննությունների ծառայությունների տրամադրման </w:t>
      </w:r>
      <w:r w:rsidR="00F00441" w:rsidRPr="00CB396C">
        <w:rPr>
          <w:rFonts w:ascii="GHEA Grapalat" w:hAnsi="GHEA Grapalat" w:cs="Times Armenian"/>
          <w:sz w:val="22"/>
          <w:szCs w:val="22"/>
        </w:rPr>
        <w:t>ծախսերի կատարողականով, որը կազմել է</w:t>
      </w:r>
      <w:r w:rsidRPr="00CB396C">
        <w:rPr>
          <w:rFonts w:ascii="GHEA Grapalat" w:hAnsi="GHEA Grapalat" w:cs="Times Armenian"/>
          <w:sz w:val="22"/>
          <w:szCs w:val="22"/>
        </w:rPr>
        <w:t xml:space="preserve"> 57.8% կամ 127.2 մլն դրամ</w:t>
      </w:r>
      <w:r w:rsidR="00F00441" w:rsidRPr="00CB396C">
        <w:rPr>
          <w:rFonts w:ascii="GHEA Grapalat" w:hAnsi="GHEA Grapalat" w:cs="Times Armenian"/>
          <w:sz w:val="22"/>
          <w:szCs w:val="22"/>
        </w:rPr>
        <w:t xml:space="preserve">՝ </w:t>
      </w:r>
      <w:r w:rsidRPr="00CB396C">
        <w:rPr>
          <w:rFonts w:ascii="GHEA Grapalat" w:hAnsi="GHEA Grapalat" w:cs="Times Armenian"/>
          <w:sz w:val="22"/>
          <w:szCs w:val="22"/>
        </w:rPr>
        <w:t>պայմանավորված մարտ ամսվա ընթացքում կատարված փորձաքննությունների դիմաց վճարումն ապրիլի սկզբին իրականաց</w:t>
      </w:r>
      <w:r w:rsidR="00F00441" w:rsidRPr="00CB396C">
        <w:rPr>
          <w:rFonts w:ascii="GHEA Grapalat" w:hAnsi="GHEA Grapalat" w:cs="Times Armenian"/>
          <w:sz w:val="22"/>
          <w:szCs w:val="22"/>
        </w:rPr>
        <w:t>վ</w:t>
      </w:r>
      <w:r w:rsidRPr="00CB396C">
        <w:rPr>
          <w:rFonts w:ascii="GHEA Grapalat" w:hAnsi="GHEA Grapalat" w:cs="Times Armenian"/>
          <w:sz w:val="22"/>
          <w:szCs w:val="22"/>
        </w:rPr>
        <w:t>ելու հանգամանքով: Հաշվետու ժամանակահատվածում իրականացվել է ընդհանուր առմամբ 2747</w:t>
      </w:r>
      <w:r w:rsidRPr="00CB396C">
        <w:t xml:space="preserve"> </w:t>
      </w:r>
      <w:r w:rsidRPr="00CB396C">
        <w:rPr>
          <w:rFonts w:ascii="GHEA Grapalat" w:hAnsi="GHEA Grapalat" w:cs="Times Armenian"/>
          <w:sz w:val="22"/>
          <w:szCs w:val="22"/>
        </w:rPr>
        <w:t xml:space="preserve">փորձաքննություն՝ կանխատեսված 3358-ի դիմաց: Նախորդ տարվա </w:t>
      </w:r>
      <w:r w:rsidR="00F00441" w:rsidRPr="00CB396C">
        <w:rPr>
          <w:rFonts w:ascii="GHEA Grapalat" w:hAnsi="GHEA Grapalat" w:cs="Times Armenian"/>
          <w:sz w:val="22"/>
          <w:szCs w:val="22"/>
        </w:rPr>
        <w:t xml:space="preserve">առաջին եռամսյակի </w:t>
      </w:r>
      <w:r w:rsidRPr="00CB396C">
        <w:rPr>
          <w:rFonts w:ascii="GHEA Grapalat" w:hAnsi="GHEA Grapalat" w:cs="Times Armenian"/>
          <w:sz w:val="22"/>
          <w:szCs w:val="22"/>
        </w:rPr>
        <w:t>համեմատ Դատական և հանրային պաշտպանության ծրագրի ծախսերն աճել են 8.2%-ով կամ 20 մլն դրամով՝ պայմանավորված Հանրային պաշտպանության ծառայությունների տրամադրման ծախսերի 46% (38.4 մլն դրամով) աճով:</w:t>
      </w:r>
    </w:p>
    <w:p w:rsidR="00D44B05" w:rsidRPr="00CB396C" w:rsidRDefault="00D44B05" w:rsidP="00D44B05">
      <w:pPr>
        <w:autoSpaceDE w:val="0"/>
        <w:autoSpaceDN w:val="0"/>
        <w:adjustRightInd w:val="0"/>
        <w:spacing w:line="360" w:lineRule="auto"/>
        <w:ind w:firstLine="567"/>
        <w:jc w:val="both"/>
        <w:rPr>
          <w:rFonts w:ascii="GHEA Grapalat" w:hAnsi="GHEA Grapalat" w:cs="Times Armenian"/>
          <w:sz w:val="22"/>
          <w:szCs w:val="22"/>
        </w:rPr>
      </w:pPr>
      <w:r w:rsidRPr="00CB396C">
        <w:rPr>
          <w:rFonts w:ascii="GHEA Grapalat" w:hAnsi="GHEA Grapalat" w:cs="Sylfaen"/>
          <w:i/>
          <w:sz w:val="22"/>
          <w:szCs w:val="22"/>
        </w:rPr>
        <w:t>Քրեակատարողական ծառայությունների</w:t>
      </w:r>
      <w:r w:rsidRPr="00CB396C">
        <w:rPr>
          <w:rFonts w:ascii="GHEA Grapalat" w:hAnsi="GHEA Grapalat" w:cs="Sylfaen"/>
          <w:sz w:val="22"/>
          <w:szCs w:val="22"/>
        </w:rPr>
        <w:t xml:space="preserve"> ծրագրին 2023 թվականի առաջին եռամսյակում տրամադրվել է շուրջ 2.7</w:t>
      </w:r>
      <w:r w:rsidRPr="00CB396C">
        <w:rPr>
          <w:rFonts w:ascii="Courier New" w:hAnsi="Courier New" w:cs="Courier New"/>
          <w:sz w:val="22"/>
          <w:szCs w:val="22"/>
        </w:rPr>
        <w:t> </w:t>
      </w:r>
      <w:r w:rsidRPr="00CB396C">
        <w:rPr>
          <w:rFonts w:ascii="GHEA Grapalat" w:hAnsi="GHEA Grapalat" w:cs="Times Armenian"/>
          <w:sz w:val="22"/>
          <w:szCs w:val="22"/>
        </w:rPr>
        <w:t xml:space="preserve">մլրդ դրամ կամ նախատեսված միջոցների 93.5%-ը: Շեղումը հիմնականում պայմանավորված է «Քրեակատարողական ծառայություններ» միջոցառման կատարողականով: </w:t>
      </w:r>
      <w:r w:rsidRPr="00CB396C">
        <w:rPr>
          <w:rFonts w:ascii="GHEA Grapalat" w:hAnsi="GHEA Grapalat" w:cs="Times Armenian"/>
          <w:sz w:val="22"/>
          <w:szCs w:val="22"/>
        </w:rPr>
        <w:lastRenderedPageBreak/>
        <w:t>Նախորդ տարվա առաջին եռամսյակի համեմատ Քրեակատարողական ծառայությունների ծրագրի ծախսերն աճել են 34%</w:t>
      </w:r>
      <w:r w:rsidRPr="00CB396C">
        <w:rPr>
          <w:rFonts w:ascii="GHEA Grapalat" w:hAnsi="GHEA Grapalat" w:cs="Times Armenian"/>
          <w:sz w:val="22"/>
          <w:szCs w:val="22"/>
        </w:rPr>
        <w:noBreakHyphen/>
        <w:t>ով (672.9 մլն դրամով)՝ հիմնականում պայմանավորված «Քրեակատարողական ծառայություններ» միջոցառման ծախսերի 22.8% (393 մլն դրամ) աճով և ՀՀ արդարադատության նախարարության պրոբացիայի ծառայության կարողությունների զարգացման և տեխնիկական հագեցվածության ապահովման նպատակով</w:t>
      </w:r>
      <w:r w:rsidR="00F00441" w:rsidRPr="00CB396C">
        <w:rPr>
          <w:rFonts w:ascii="GHEA Grapalat" w:hAnsi="GHEA Grapalat" w:cs="Times Armenian"/>
          <w:sz w:val="22"/>
          <w:szCs w:val="22"/>
        </w:rPr>
        <w:t xml:space="preserve"> 220 մլն դրամ</w:t>
      </w:r>
      <w:r w:rsidRPr="00CB396C">
        <w:rPr>
          <w:rFonts w:ascii="GHEA Grapalat" w:hAnsi="GHEA Grapalat" w:cs="Times Armenian"/>
          <w:sz w:val="22"/>
          <w:szCs w:val="22"/>
        </w:rPr>
        <w:t xml:space="preserve"> </w:t>
      </w:r>
      <w:r w:rsidR="00F00441" w:rsidRPr="00CB396C">
        <w:rPr>
          <w:rFonts w:ascii="GHEA Grapalat" w:hAnsi="GHEA Grapalat" w:cs="Times Armenian"/>
          <w:sz w:val="22"/>
          <w:szCs w:val="22"/>
        </w:rPr>
        <w:t>միջոցների հատկացմամբ, որի</w:t>
      </w:r>
      <w:r w:rsidRPr="00CB396C">
        <w:rPr>
          <w:rFonts w:ascii="GHEA Grapalat" w:hAnsi="GHEA Grapalat" w:cs="Times Armenian"/>
          <w:sz w:val="22"/>
          <w:szCs w:val="22"/>
        </w:rPr>
        <w:t xml:space="preserve"> համար 2022 թվականի առաջին եռամսյակում միջոցներ չէին նախատեսվել:</w:t>
      </w:r>
    </w:p>
    <w:p w:rsidR="00D44B05" w:rsidRPr="00CB396C" w:rsidRDefault="00D44B05" w:rsidP="00D44B05">
      <w:pPr>
        <w:autoSpaceDE w:val="0"/>
        <w:autoSpaceDN w:val="0"/>
        <w:adjustRightInd w:val="0"/>
        <w:spacing w:line="360" w:lineRule="auto"/>
        <w:ind w:firstLine="567"/>
        <w:jc w:val="both"/>
        <w:rPr>
          <w:rFonts w:ascii="GHEA Grapalat" w:hAnsi="GHEA Grapalat" w:cs="Times Armenian"/>
          <w:sz w:val="22"/>
          <w:szCs w:val="22"/>
        </w:rPr>
      </w:pPr>
      <w:r w:rsidRPr="00CB396C">
        <w:rPr>
          <w:rFonts w:ascii="GHEA Grapalat" w:hAnsi="GHEA Grapalat" w:cs="Times Armenian"/>
          <w:sz w:val="22"/>
          <w:szCs w:val="22"/>
        </w:rPr>
        <w:t xml:space="preserve">Ծրագրին կատարված հատկացումների գերակշիռ մասն ուղղվել է «Քրեակատարողական ծառայություններ» միջոցառմանը, որի շրջանակներում </w:t>
      </w:r>
      <w:r w:rsidR="00E3541F" w:rsidRPr="00CB396C">
        <w:rPr>
          <w:rFonts w:ascii="GHEA Grapalat" w:hAnsi="GHEA Grapalat" w:cs="Times Armenian"/>
          <w:sz w:val="22"/>
          <w:szCs w:val="22"/>
        </w:rPr>
        <w:t xml:space="preserve">իրականացվել է </w:t>
      </w:r>
      <w:r w:rsidRPr="00CB396C">
        <w:rPr>
          <w:rFonts w:ascii="GHEA Grapalat" w:hAnsi="GHEA Grapalat" w:cs="Times Armenian"/>
          <w:sz w:val="22"/>
          <w:szCs w:val="22"/>
        </w:rPr>
        <w:t>2395</w:t>
      </w:r>
      <w:r w:rsidR="00E3541F" w:rsidRPr="00CB396C">
        <w:rPr>
          <w:rFonts w:ascii="GHEA Grapalat" w:hAnsi="GHEA Grapalat" w:cs="Times Armenian"/>
          <w:sz w:val="22"/>
          <w:szCs w:val="22"/>
        </w:rPr>
        <w:t xml:space="preserve">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կանխատեսված 2300-ի դիմաց, որը</w:t>
      </w:r>
      <w:r w:rsidRPr="00CB396C">
        <w:rPr>
          <w:rFonts w:ascii="GHEA Grapalat" w:hAnsi="GHEA Grapalat" w:cs="Times Armenian"/>
          <w:sz w:val="22"/>
          <w:szCs w:val="22"/>
        </w:rPr>
        <w:t xml:space="preserve"> պայմանավորված </w:t>
      </w:r>
      <w:r w:rsidR="00E3541F" w:rsidRPr="00CB396C">
        <w:rPr>
          <w:rFonts w:ascii="GHEA Grapalat" w:hAnsi="GHEA Grapalat" w:cs="Times Armenian"/>
          <w:sz w:val="22"/>
          <w:szCs w:val="22"/>
        </w:rPr>
        <w:t xml:space="preserve">է </w:t>
      </w:r>
      <w:r w:rsidRPr="00CB396C">
        <w:rPr>
          <w:rFonts w:ascii="GHEA Grapalat" w:hAnsi="GHEA Grapalat" w:cs="Times Armenian"/>
          <w:sz w:val="22"/>
          <w:szCs w:val="22"/>
        </w:rPr>
        <w:t>հանցագործությունների աճով: Միջոցառման ծախսերը կատարվել են 93.4%-ով՝ կազմելով 2.1 մլրդ դրամ</w:t>
      </w:r>
      <w:r w:rsidR="00F00441" w:rsidRPr="00CB396C">
        <w:rPr>
          <w:rFonts w:ascii="GHEA Grapalat" w:hAnsi="GHEA Grapalat" w:cs="Times Armenian"/>
          <w:sz w:val="22"/>
          <w:szCs w:val="22"/>
        </w:rPr>
        <w:t>, որը</w:t>
      </w:r>
      <w:r w:rsidRPr="00CB396C">
        <w:rPr>
          <w:rFonts w:ascii="GHEA Grapalat" w:hAnsi="GHEA Grapalat" w:cs="Times Armenian"/>
          <w:sz w:val="22"/>
          <w:szCs w:val="22"/>
        </w:rPr>
        <w:t xml:space="preserve"> պայմանավորված </w:t>
      </w:r>
      <w:r w:rsidR="00F00441" w:rsidRPr="00CB396C">
        <w:rPr>
          <w:rFonts w:ascii="GHEA Grapalat" w:hAnsi="GHEA Grapalat" w:cs="Times Armenian"/>
          <w:sz w:val="22"/>
          <w:szCs w:val="22"/>
        </w:rPr>
        <w:t xml:space="preserve">է </w:t>
      </w:r>
      <w:r w:rsidRPr="00CB396C">
        <w:rPr>
          <w:rFonts w:ascii="GHEA Grapalat" w:hAnsi="GHEA Grapalat" w:cs="Times Armenian"/>
          <w:sz w:val="22"/>
          <w:szCs w:val="22"/>
        </w:rPr>
        <w:t>թափուր հաստիքների առկայությամբ, շարունակական ծախսերի գծով միջոցների տնտեսմամբ և գնումների գործընթացի արդյունքում առաջացած խնայողություններով:</w:t>
      </w:r>
    </w:p>
    <w:p w:rsidR="00D44B05" w:rsidRPr="00CB396C" w:rsidRDefault="00D44B05" w:rsidP="00D44B05">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Times Armenian"/>
          <w:i/>
          <w:sz w:val="22"/>
          <w:szCs w:val="22"/>
        </w:rPr>
        <w:t>Հարկադիր կատարման ծառայությունների</w:t>
      </w:r>
      <w:r w:rsidRPr="00CB396C">
        <w:rPr>
          <w:rFonts w:ascii="GHEA Grapalat" w:hAnsi="GHEA Grapalat" w:cs="Times Armenian"/>
          <w:sz w:val="22"/>
          <w:szCs w:val="22"/>
        </w:rPr>
        <w:t xml:space="preserve"> ծրագրի շրջանակներում հաշվետու ժամանակահատվածում </w:t>
      </w:r>
      <w:r w:rsidRPr="00CB396C">
        <w:rPr>
          <w:rFonts w:ascii="GHEA Grapalat" w:hAnsi="GHEA Grapalat" w:cs="Sylfaen"/>
          <w:sz w:val="22"/>
          <w:szCs w:val="22"/>
        </w:rPr>
        <w:t>օգտագործվել է նախատեսված միջոցների 90.8</w:t>
      </w:r>
      <w:r w:rsidRPr="00CB396C">
        <w:rPr>
          <w:rFonts w:ascii="GHEA Grapalat" w:hAnsi="GHEA Grapalat" w:cs="Times Armenian"/>
          <w:sz w:val="22"/>
          <w:szCs w:val="22"/>
        </w:rPr>
        <w:t>%-ը՝</w:t>
      </w:r>
      <w:r w:rsidRPr="00CB396C">
        <w:rPr>
          <w:rFonts w:ascii="GHEA Grapalat" w:hAnsi="GHEA Grapalat" w:cs="Sylfaen"/>
          <w:sz w:val="22"/>
          <w:szCs w:val="22"/>
        </w:rPr>
        <w:t xml:space="preserve"> 565 մլն դրամ</w:t>
      </w:r>
      <w:r w:rsidRPr="00CB396C">
        <w:rPr>
          <w:rFonts w:ascii="GHEA Grapalat" w:hAnsi="GHEA Grapalat" w:cs="Times Armenian"/>
          <w:sz w:val="22"/>
          <w:szCs w:val="22"/>
        </w:rPr>
        <w:t xml:space="preserve">: Շեղումը </w:t>
      </w:r>
      <w:r w:rsidRPr="00CB396C">
        <w:rPr>
          <w:rFonts w:ascii="GHEA Grapalat" w:hAnsi="GHEA Grapalat" w:cs="GHEA Grapalat"/>
          <w:sz w:val="22"/>
          <w:szCs w:val="22"/>
        </w:rPr>
        <w:t>պայմանավորված է</w:t>
      </w:r>
      <w:r w:rsidRPr="00CB396C">
        <w:rPr>
          <w:rFonts w:ascii="GHEA Grapalat" w:hAnsi="GHEA Grapalat" w:cs="Times Armenian"/>
          <w:sz w:val="22"/>
          <w:szCs w:val="22"/>
        </w:rPr>
        <w:t xml:space="preserve"> թափուր հաստիքներով և</w:t>
      </w:r>
      <w:r w:rsidRPr="00CB396C">
        <w:rPr>
          <w:rFonts w:ascii="GHEA Grapalat" w:hAnsi="GHEA Grapalat"/>
        </w:rPr>
        <w:t xml:space="preserve"> </w:t>
      </w:r>
      <w:r w:rsidRPr="00CB396C">
        <w:rPr>
          <w:rFonts w:ascii="GHEA Grapalat" w:hAnsi="GHEA Grapalat" w:cs="Times Armenian"/>
          <w:sz w:val="22"/>
          <w:szCs w:val="22"/>
        </w:rPr>
        <w:t xml:space="preserve">որոշ ապրանքների ու ծառայությունների գնումների գործընթացի արդյունքում առաջացած խնայողություններով, ինչպես նաև Հարկադիր կատարման ծառայության տեխնիկական հագեցվածության բարելավման նպատակով ձեռք բերվող սարքավորումների մատակարարումը կնքված պայմանագրերի համաձայն հաջորդ եռամսյակ </w:t>
      </w:r>
      <w:r w:rsidR="00F00441" w:rsidRPr="00CB396C">
        <w:rPr>
          <w:rFonts w:ascii="GHEA Grapalat" w:hAnsi="GHEA Grapalat" w:cs="Times Armenian"/>
          <w:sz w:val="22"/>
          <w:szCs w:val="22"/>
        </w:rPr>
        <w:t>տեղափոխվելու հանգամանքով</w:t>
      </w:r>
      <w:r w:rsidRPr="00CB396C">
        <w:rPr>
          <w:rFonts w:ascii="GHEA Grapalat" w:hAnsi="GHEA Grapalat" w:cs="Times Armenian"/>
          <w:sz w:val="22"/>
          <w:szCs w:val="22"/>
        </w:rPr>
        <w:t xml:space="preserve">: </w:t>
      </w:r>
      <w:r w:rsidRPr="00CB396C">
        <w:rPr>
          <w:rFonts w:ascii="GHEA Grapalat" w:hAnsi="GHEA Grapalat" w:cs="Sylfaen"/>
          <w:sz w:val="22"/>
          <w:szCs w:val="22"/>
        </w:rPr>
        <w:t xml:space="preserve">Ծրագրի ծախսերը </w:t>
      </w:r>
      <w:r w:rsidRPr="00CB396C">
        <w:rPr>
          <w:rFonts w:ascii="GHEA Grapalat" w:hAnsi="GHEA Grapalat" w:cs="Times Armenian"/>
          <w:sz w:val="22"/>
          <w:szCs w:val="22"/>
        </w:rPr>
        <w:t>նախորդ տարվա</w:t>
      </w:r>
      <w:r w:rsidRPr="00CB396C">
        <w:rPr>
          <w:rFonts w:ascii="GHEA Grapalat" w:hAnsi="GHEA Grapalat" w:cs="Sylfaen"/>
          <w:sz w:val="22"/>
          <w:szCs w:val="22"/>
        </w:rPr>
        <w:t xml:space="preserve"> առաջին եռամսյակի համեմատ աճել են 47.3</w:t>
      </w:r>
      <w:r w:rsidRPr="00CB396C">
        <w:rPr>
          <w:rFonts w:ascii="GHEA Grapalat" w:hAnsi="GHEA Grapalat" w:cs="Times Armenian"/>
          <w:sz w:val="22"/>
          <w:szCs w:val="22"/>
        </w:rPr>
        <w:t>%</w:t>
      </w:r>
      <w:r w:rsidRPr="00CB396C">
        <w:rPr>
          <w:rFonts w:ascii="GHEA Grapalat" w:hAnsi="GHEA Grapalat" w:cs="Times Armenian"/>
          <w:sz w:val="22"/>
          <w:szCs w:val="22"/>
        </w:rPr>
        <w:noBreakHyphen/>
        <w:t>ով (181.5 մլն դրամով)</w:t>
      </w:r>
      <w:r w:rsidRPr="00CB396C">
        <w:rPr>
          <w:rFonts w:ascii="GHEA Grapalat" w:hAnsi="GHEA Grapalat" w:cs="Sylfaen"/>
          <w:sz w:val="22"/>
          <w:szCs w:val="22"/>
        </w:rPr>
        <w:t xml:space="preserve">: </w:t>
      </w:r>
    </w:p>
    <w:p w:rsidR="00BD4305" w:rsidRPr="00CB396C" w:rsidRDefault="00BD4305" w:rsidP="00BD4305">
      <w:pPr>
        <w:spacing w:line="360" w:lineRule="auto"/>
        <w:ind w:firstLine="561"/>
        <w:jc w:val="both"/>
        <w:rPr>
          <w:rFonts w:ascii="GHEA Grapalat" w:hAnsi="GHEA Grapalat" w:cs="Times Armenian"/>
          <w:sz w:val="22"/>
          <w:szCs w:val="22"/>
        </w:rPr>
      </w:pPr>
    </w:p>
    <w:p w:rsidR="00A104D4" w:rsidRPr="00CB396C" w:rsidRDefault="00BD4305" w:rsidP="00A104D4">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i/>
          <w:sz w:val="22"/>
          <w:szCs w:val="22"/>
          <w:u w:val="single"/>
        </w:rPr>
        <w:t>ՀՀ Էկոնոմիկայի նախարարության</w:t>
      </w:r>
      <w:r w:rsidRPr="00CB396C">
        <w:rPr>
          <w:rFonts w:ascii="GHEA Grapalat" w:hAnsi="GHEA Grapalat" w:cs="GHEA Grapalat"/>
          <w:sz w:val="22"/>
          <w:szCs w:val="22"/>
        </w:rPr>
        <w:t xml:space="preserve"> </w:t>
      </w:r>
      <w:r w:rsidR="00A104D4" w:rsidRPr="00CB396C">
        <w:rPr>
          <w:rFonts w:ascii="GHEA Grapalat" w:hAnsi="GHEA Grapalat" w:cs="Times Armenian"/>
          <w:sz w:val="22"/>
          <w:szCs w:val="22"/>
        </w:rPr>
        <w:t>պատասխանատվությամբ 2023</w:t>
      </w:r>
      <w:r w:rsidR="00A104D4" w:rsidRPr="00CB396C">
        <w:rPr>
          <w:rFonts w:ascii="GHEA Grapalat" w:hAnsi="GHEA Grapalat" w:cs="GHEA Grapalat"/>
          <w:sz w:val="22"/>
          <w:szCs w:val="22"/>
        </w:rPr>
        <w:t xml:space="preserve"> թվականի </w:t>
      </w:r>
      <w:r w:rsidR="00A104D4" w:rsidRPr="00CB396C">
        <w:rPr>
          <w:rFonts w:ascii="GHEA Grapalat" w:hAnsi="GHEA Grapalat"/>
          <w:sz w:val="22"/>
          <w:szCs w:val="22"/>
        </w:rPr>
        <w:t>առաջին եռամսյակում</w:t>
      </w:r>
      <w:r w:rsidR="00A104D4" w:rsidRPr="00CB396C">
        <w:rPr>
          <w:rFonts w:ascii="GHEA Grapalat" w:hAnsi="GHEA Grapalat" w:cs="GHEA Grapalat"/>
          <w:sz w:val="22"/>
          <w:szCs w:val="22"/>
        </w:rPr>
        <w:t xml:space="preserve"> կատարվել է պետական բյուջեի 10 ծրագիր՝ նախատեսված 11-ի փոխարեն: Ծախսերը կազմել են շուրջ 10.5 մլրդ դրամ կամ ծրագրված ցուցանիշի 67.6%</w:t>
      </w:r>
      <w:r w:rsidR="00A104D4" w:rsidRPr="00CB396C">
        <w:rPr>
          <w:rFonts w:ascii="GHEA Grapalat" w:hAnsi="GHEA Grapalat" w:cs="GHEA Grapalat"/>
          <w:sz w:val="22"/>
          <w:szCs w:val="22"/>
        </w:rPr>
        <w:noBreakHyphen/>
        <w:t>ը: Շեղումը հիմնականում պայմանավորված է Գյուղատնտեսության արդիականացման,</w:t>
      </w:r>
      <w:r w:rsidR="00A104D4" w:rsidRPr="00CB396C">
        <w:t xml:space="preserve"> </w:t>
      </w:r>
      <w:r w:rsidR="00A104D4" w:rsidRPr="00CB396C">
        <w:rPr>
          <w:rFonts w:ascii="GHEA Grapalat" w:hAnsi="GHEA Grapalat" w:cs="GHEA Grapalat"/>
          <w:sz w:val="22"/>
          <w:szCs w:val="22"/>
        </w:rPr>
        <w:t>Ներդրումների և արտահանման խթանման, ինչպես նաև Գիտելիքահենք, նորարարական տնտեսությանը և փոքր ու միջին ձեռնարկատիրությանն աջակցության ծրագրերի կատարողականով: Նախորդ տարվա առաջին եռամսյակի համեմատ ՀՀ Էկոնոմիկայի նախարարության պատասխանատվությամբ իրականացվող ծրագրերի գծով ծախսերն աճել են 19.9%</w:t>
      </w:r>
      <w:r w:rsidR="00A104D4" w:rsidRPr="00CB396C">
        <w:rPr>
          <w:rFonts w:ascii="GHEA Grapalat" w:hAnsi="GHEA Grapalat" w:cs="GHEA Grapalat"/>
          <w:sz w:val="22"/>
          <w:szCs w:val="22"/>
        </w:rPr>
        <w:noBreakHyphen/>
        <w:t xml:space="preserve">ով կամ 1.7 մլրդ դրամով: 2023 թվականից լաբորատոր փորձարկումների միջոցով գյուղատնտեսական կենդանիների հիվանդությունների, կենդանական </w:t>
      </w:r>
      <w:r w:rsidR="00A104D4" w:rsidRPr="00CB396C">
        <w:rPr>
          <w:rFonts w:ascii="GHEA Grapalat" w:hAnsi="GHEA Grapalat" w:cs="GHEA Grapalat"/>
          <w:sz w:val="22"/>
          <w:szCs w:val="22"/>
        </w:rPr>
        <w:lastRenderedPageBreak/>
        <w:t>ծագում ունեցող հումքի և նյութի վերահսկողության իրականացման միջոցառումը ՀՀ Էկոնոմիկայի նախարարության Անասնաբուժական ծառայությունների ծրագրից փոխանցվել է ՀՀ վարչապետի աշխատակազմին՝ Տեսչական վերահսկողության ծրագրին: Ուստի 2022 թվականի առաջին եռամսյակի համադրելի ցուցանիշի համեմատ ՀՀ Էկոնոմիկայի նախարարության պատասխանատվությամբ իրականացվող ծրագրերի գծով ծախսեր</w:t>
      </w:r>
      <w:r w:rsidR="0012042C" w:rsidRPr="00CB396C">
        <w:rPr>
          <w:rFonts w:ascii="GHEA Grapalat" w:hAnsi="GHEA Grapalat" w:cs="GHEA Grapalat"/>
          <w:sz w:val="22"/>
          <w:szCs w:val="22"/>
        </w:rPr>
        <w:t>ի աճը կազմում է 20.7% կամ 1.8</w:t>
      </w:r>
      <w:r w:rsidR="0012042C" w:rsidRPr="00CB396C">
        <w:rPr>
          <w:rFonts w:ascii="Courier New" w:hAnsi="Courier New" w:cs="Courier New"/>
          <w:sz w:val="22"/>
          <w:szCs w:val="22"/>
        </w:rPr>
        <w:t> </w:t>
      </w:r>
      <w:r w:rsidR="00A104D4" w:rsidRPr="00CB396C">
        <w:rPr>
          <w:rFonts w:ascii="GHEA Grapalat" w:hAnsi="GHEA Grapalat" w:cs="GHEA Grapalat"/>
          <w:sz w:val="22"/>
          <w:szCs w:val="22"/>
        </w:rPr>
        <w:t>մլրդ դրամ, որը հիմնականում ձևավորվել է Գյուղատնտեսության արդիականացման ու Բուսաբուծության խթանման և բույսերի պաշտպանության ծրագրերի շրջանակներում կատարված ծախսերի աճի ու Գյուղատնտեսության խթանման և Գյուղական ենթակառուցվածքների վերականգնման և զարգացման ծրագրերի շրջանակներում կատարվ</w:t>
      </w:r>
      <w:r w:rsidR="00293445" w:rsidRPr="00CB396C">
        <w:rPr>
          <w:rFonts w:ascii="GHEA Grapalat" w:hAnsi="GHEA Grapalat" w:cs="GHEA Grapalat"/>
          <w:sz w:val="22"/>
          <w:szCs w:val="22"/>
        </w:rPr>
        <w:t>ած ծախսերի նվազման արդյունքում:</w:t>
      </w:r>
    </w:p>
    <w:p w:rsidR="00A104D4" w:rsidRPr="00CB396C" w:rsidRDefault="00A104D4" w:rsidP="00A104D4">
      <w:pPr>
        <w:autoSpaceDE w:val="0"/>
        <w:autoSpaceDN w:val="0"/>
        <w:adjustRightInd w:val="0"/>
        <w:spacing w:line="360" w:lineRule="auto"/>
        <w:ind w:firstLine="567"/>
        <w:jc w:val="both"/>
        <w:rPr>
          <w:rFonts w:ascii="GHEA Grapalat" w:hAnsi="GHEA Grapalat" w:cs="GHEA Grapalat"/>
          <w:b/>
          <w:bCs/>
          <w:iCs/>
          <w:sz w:val="18"/>
          <w:szCs w:val="18"/>
        </w:rPr>
      </w:pPr>
    </w:p>
    <w:p w:rsidR="00A104D4" w:rsidRPr="00CB396C" w:rsidRDefault="00A104D4" w:rsidP="00B56DB2">
      <w:pPr>
        <w:pStyle w:val="Caption"/>
        <w:keepNext/>
        <w:numPr>
          <w:ilvl w:val="0"/>
          <w:numId w:val="17"/>
        </w:numPr>
        <w:tabs>
          <w:tab w:val="left" w:pos="1276"/>
        </w:tabs>
        <w:ind w:left="0" w:firstLine="0"/>
        <w:jc w:val="left"/>
        <w:rPr>
          <w:rFonts w:ascii="Arial Armenian" w:hAnsi="Arial Armenian"/>
          <w:bCs w:val="0"/>
          <w:i/>
          <w:sz w:val="24"/>
        </w:rPr>
      </w:pPr>
      <w:r w:rsidRPr="00CB396C">
        <w:rPr>
          <w:rFonts w:ascii="GHEA Grapalat" w:hAnsi="GHEA Grapalat"/>
          <w:i/>
          <w:sz w:val="18"/>
          <w:szCs w:val="18"/>
          <w:lang w:val="en-US"/>
        </w:rPr>
        <w:t>2023թ</w:t>
      </w:r>
      <w:r w:rsidRPr="00CB396C">
        <w:rPr>
          <w:rFonts w:ascii="GHEA Grapalat" w:hAnsi="GHEA Grapalat" w:cs="GHEA Grapalat"/>
          <w:bCs w:val="0"/>
          <w:i/>
          <w:iCs/>
          <w:sz w:val="18"/>
          <w:szCs w:val="18"/>
        </w:rPr>
        <w:t>. առաջին եռամսակում 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275"/>
        <w:gridCol w:w="993"/>
        <w:gridCol w:w="992"/>
        <w:gridCol w:w="1276"/>
        <w:gridCol w:w="1275"/>
        <w:gridCol w:w="1174"/>
      </w:tblGrid>
      <w:tr w:rsidR="00A104D4" w:rsidRPr="00CB396C" w:rsidTr="00293445">
        <w:trPr>
          <w:trHeight w:val="300"/>
          <w:jc w:val="center"/>
        </w:trPr>
        <w:tc>
          <w:tcPr>
            <w:tcW w:w="3301" w:type="dxa"/>
            <w:shd w:val="clear" w:color="auto" w:fill="auto"/>
            <w:noWrap/>
            <w:vAlign w:val="bottom"/>
            <w:hideMark/>
          </w:tcPr>
          <w:p w:rsidR="00A104D4" w:rsidRPr="00CB396C" w:rsidRDefault="00A104D4" w:rsidP="00CE5BE7">
            <w:pPr>
              <w:rPr>
                <w:rFonts w:ascii="GHEA Grapalat" w:hAnsi="GHEA Grapalat" w:cs="Calibri"/>
                <w:b/>
                <w:color w:val="000000"/>
                <w:sz w:val="18"/>
                <w:szCs w:val="18"/>
              </w:rPr>
            </w:pPr>
          </w:p>
        </w:tc>
        <w:tc>
          <w:tcPr>
            <w:tcW w:w="1275" w:type="dxa"/>
          </w:tcPr>
          <w:p w:rsidR="00A104D4" w:rsidRPr="00CB396C" w:rsidRDefault="00A104D4" w:rsidP="00CE5BE7">
            <w:pPr>
              <w:jc w:val="center"/>
              <w:rPr>
                <w:rFonts w:ascii="GHEA Grapalat" w:hAnsi="GHEA Grapalat" w:cs="Calibri"/>
                <w:b/>
                <w:noProof/>
                <w:color w:val="000000"/>
                <w:sz w:val="18"/>
                <w:szCs w:val="18"/>
              </w:rPr>
            </w:pPr>
            <w:r w:rsidRPr="00CB396C">
              <w:rPr>
                <w:rFonts w:ascii="GHEA Grapalat" w:hAnsi="GHEA Grapalat" w:cs="Calibri"/>
                <w:b/>
                <w:color w:val="000000"/>
                <w:sz w:val="18"/>
                <w:szCs w:val="18"/>
              </w:rPr>
              <w:t>2022թ. առաջին եռամսյակի փաստ</w:t>
            </w:r>
          </w:p>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rPr>
              <w:t>(2023թ. հետ համադրելի)</w:t>
            </w:r>
          </w:p>
        </w:tc>
        <w:tc>
          <w:tcPr>
            <w:tcW w:w="993" w:type="dxa"/>
          </w:tcPr>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2023թ. առաջին եռամս-յակի ճշտված պլան</w:t>
            </w:r>
          </w:p>
        </w:tc>
        <w:tc>
          <w:tcPr>
            <w:tcW w:w="992" w:type="dxa"/>
            <w:shd w:val="clear" w:color="auto" w:fill="auto"/>
            <w:noWrap/>
            <w:hideMark/>
          </w:tcPr>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2023թ. առաջին եռամս-յակի փաստ</w:t>
            </w:r>
          </w:p>
        </w:tc>
        <w:tc>
          <w:tcPr>
            <w:tcW w:w="1276" w:type="dxa"/>
          </w:tcPr>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color w:val="000000"/>
                <w:sz w:val="18"/>
                <w:szCs w:val="18"/>
                <w:lang w:val="hy-AM"/>
              </w:rPr>
              <w:t xml:space="preserve">Կատարո-ղականն առաջին եռամսյակի ճշտված պլանի նկատմամբ (%) </w:t>
            </w:r>
          </w:p>
        </w:tc>
        <w:tc>
          <w:tcPr>
            <w:tcW w:w="1275" w:type="dxa"/>
          </w:tcPr>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 xml:space="preserve">2023թ. </w:t>
            </w:r>
            <w:r w:rsidRPr="00CB396C">
              <w:rPr>
                <w:rFonts w:ascii="GHEA Grapalat" w:hAnsi="GHEA Grapalat" w:cs="Calibri"/>
                <w:b/>
                <w:color w:val="000000"/>
                <w:sz w:val="18"/>
                <w:szCs w:val="18"/>
                <w:lang w:val="hy-AM"/>
              </w:rPr>
              <w:t xml:space="preserve">առաջին եռամսյակը </w:t>
            </w:r>
            <w:r w:rsidRPr="00CB396C">
              <w:rPr>
                <w:rFonts w:ascii="GHEA Grapalat" w:hAnsi="GHEA Grapalat" w:cs="Calibri"/>
                <w:b/>
                <w:bCs/>
                <w:color w:val="000000"/>
                <w:sz w:val="18"/>
                <w:szCs w:val="18"/>
                <w:lang w:val="hy-AM"/>
              </w:rPr>
              <w:t xml:space="preserve">2022թ. </w:t>
            </w:r>
            <w:r w:rsidRPr="00CB396C">
              <w:rPr>
                <w:rFonts w:ascii="GHEA Grapalat" w:hAnsi="GHEA Grapalat" w:cs="Calibri"/>
                <w:b/>
                <w:color w:val="000000"/>
                <w:sz w:val="18"/>
                <w:szCs w:val="18"/>
                <w:lang w:val="hy-AM"/>
              </w:rPr>
              <w:t xml:space="preserve">առաջին եռամսյակի </w:t>
            </w:r>
            <w:r w:rsidRPr="00CB396C">
              <w:rPr>
                <w:rFonts w:ascii="GHEA Grapalat" w:hAnsi="GHEA Grapalat" w:cs="Calibri"/>
                <w:b/>
                <w:bCs/>
                <w:color w:val="000000"/>
                <w:sz w:val="18"/>
                <w:szCs w:val="18"/>
                <w:lang w:val="hy-AM"/>
              </w:rPr>
              <w:t>նկատմամբ (%)</w:t>
            </w:r>
          </w:p>
        </w:tc>
        <w:tc>
          <w:tcPr>
            <w:tcW w:w="1174" w:type="dxa"/>
          </w:tcPr>
          <w:p w:rsidR="00A104D4" w:rsidRPr="00CB396C" w:rsidRDefault="00A104D4" w:rsidP="00CE5BE7">
            <w:pPr>
              <w:jc w:val="center"/>
              <w:rPr>
                <w:rFonts w:ascii="GHEA Grapalat" w:hAnsi="GHEA Grapalat" w:cs="Calibri"/>
                <w:b/>
                <w:noProof/>
                <w:color w:val="000000"/>
                <w:sz w:val="18"/>
                <w:szCs w:val="18"/>
                <w:lang w:val="hy-AM"/>
              </w:rPr>
            </w:pPr>
            <w:r w:rsidRPr="00CB396C">
              <w:rPr>
                <w:rFonts w:ascii="GHEA Grapalat" w:hAnsi="GHEA Grapalat" w:cs="Calibri"/>
                <w:b/>
                <w:bCs/>
                <w:color w:val="000000"/>
                <w:sz w:val="18"/>
                <w:szCs w:val="18"/>
                <w:lang w:val="hy-AM"/>
              </w:rPr>
              <w:t>2023թ. և 2022թ. տարբե-րությունը</w:t>
            </w:r>
          </w:p>
        </w:tc>
      </w:tr>
      <w:tr w:rsidR="00A104D4" w:rsidRPr="00CB396C" w:rsidTr="00293445">
        <w:trPr>
          <w:trHeight w:val="268"/>
          <w:jc w:val="center"/>
        </w:trPr>
        <w:tc>
          <w:tcPr>
            <w:tcW w:w="3301" w:type="dxa"/>
            <w:shd w:val="clear" w:color="auto" w:fill="auto"/>
            <w:vAlign w:val="bottom"/>
          </w:tcPr>
          <w:p w:rsidR="00A104D4" w:rsidRPr="00CB396C" w:rsidRDefault="00A104D4" w:rsidP="00CE5BE7">
            <w:pPr>
              <w:rPr>
                <w:rFonts w:ascii="GHEA Grapalat" w:hAnsi="GHEA Grapalat" w:cs="Calibri"/>
                <w:b/>
                <w:color w:val="000000"/>
                <w:sz w:val="20"/>
                <w:szCs w:val="20"/>
              </w:rPr>
            </w:pPr>
            <w:r w:rsidRPr="00CB396C">
              <w:rPr>
                <w:rFonts w:ascii="GHEA Grapalat" w:hAnsi="GHEA Grapalat" w:cs="Calibri"/>
                <w:b/>
                <w:color w:val="000000"/>
                <w:sz w:val="20"/>
                <w:szCs w:val="20"/>
              </w:rPr>
              <w:t>ԸՆԴԱՄԵՆԸ</w:t>
            </w:r>
          </w:p>
        </w:tc>
        <w:tc>
          <w:tcPr>
            <w:tcW w:w="1275" w:type="dxa"/>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8,657.8</w:t>
            </w:r>
          </w:p>
        </w:tc>
        <w:tc>
          <w:tcPr>
            <w:tcW w:w="993" w:type="dxa"/>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15,457.1</w:t>
            </w:r>
          </w:p>
        </w:tc>
        <w:tc>
          <w:tcPr>
            <w:tcW w:w="992" w:type="dxa"/>
            <w:shd w:val="clear" w:color="auto" w:fill="auto"/>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10,450.6</w:t>
            </w:r>
          </w:p>
        </w:tc>
        <w:tc>
          <w:tcPr>
            <w:tcW w:w="1276" w:type="dxa"/>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67.6</w:t>
            </w:r>
          </w:p>
        </w:tc>
        <w:tc>
          <w:tcPr>
            <w:tcW w:w="1275" w:type="dxa"/>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120.7</w:t>
            </w:r>
          </w:p>
        </w:tc>
        <w:tc>
          <w:tcPr>
            <w:tcW w:w="1174" w:type="dxa"/>
            <w:vAlign w:val="bottom"/>
          </w:tcPr>
          <w:p w:rsidR="00A104D4" w:rsidRPr="00CB396C" w:rsidRDefault="00A104D4" w:rsidP="00CE5BE7">
            <w:pPr>
              <w:jc w:val="right"/>
              <w:rPr>
                <w:rFonts w:ascii="GHEA Grapalat" w:hAnsi="GHEA Grapalat"/>
                <w:b/>
                <w:bCs/>
                <w:sz w:val="18"/>
                <w:szCs w:val="18"/>
              </w:rPr>
            </w:pPr>
            <w:r w:rsidRPr="00CB396C">
              <w:rPr>
                <w:rFonts w:ascii="GHEA Grapalat" w:hAnsi="GHEA Grapalat"/>
                <w:b/>
                <w:bCs/>
                <w:sz w:val="18"/>
                <w:szCs w:val="18"/>
              </w:rPr>
              <w:t>1,792.8</w:t>
            </w:r>
          </w:p>
        </w:tc>
      </w:tr>
      <w:tr w:rsidR="00A104D4" w:rsidRPr="00CB396C" w:rsidTr="00293445">
        <w:trPr>
          <w:trHeight w:val="331"/>
          <w:jc w:val="center"/>
        </w:trPr>
        <w:tc>
          <w:tcPr>
            <w:tcW w:w="3301" w:type="dxa"/>
            <w:shd w:val="clear" w:color="auto" w:fill="auto"/>
            <w:vAlign w:val="bottom"/>
            <w:hideMark/>
          </w:tcPr>
          <w:p w:rsidR="00A104D4" w:rsidRPr="00CB396C" w:rsidRDefault="00A104D4" w:rsidP="00CE5BE7">
            <w:pPr>
              <w:rPr>
                <w:rFonts w:ascii="GHEA Grapalat" w:hAnsi="GHEA Grapalat"/>
                <w:sz w:val="20"/>
                <w:szCs w:val="20"/>
              </w:rPr>
            </w:pPr>
            <w:r w:rsidRPr="00CB396C">
              <w:rPr>
                <w:rFonts w:ascii="GHEA Grapalat" w:hAnsi="GHEA Grapalat"/>
                <w:sz w:val="20"/>
                <w:szCs w:val="20"/>
              </w:rPr>
              <w:t>Գյուղատնտեսության խթանման ծրագիր</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4,147.9</w:t>
            </w:r>
          </w:p>
        </w:tc>
        <w:tc>
          <w:tcPr>
            <w:tcW w:w="993"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4,100.2</w:t>
            </w:r>
          </w:p>
        </w:tc>
        <w:tc>
          <w:tcPr>
            <w:tcW w:w="992" w:type="dxa"/>
            <w:shd w:val="clear" w:color="auto" w:fill="auto"/>
            <w:vAlign w:val="bottom"/>
            <w:hideMark/>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3,514.1</w:t>
            </w:r>
          </w:p>
        </w:tc>
        <w:tc>
          <w:tcPr>
            <w:tcW w:w="1276"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85.7</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84.7</w:t>
            </w:r>
          </w:p>
        </w:tc>
        <w:tc>
          <w:tcPr>
            <w:tcW w:w="1174"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(633.8)</w:t>
            </w:r>
          </w:p>
        </w:tc>
      </w:tr>
      <w:tr w:rsidR="00A104D4" w:rsidRPr="00CB396C" w:rsidTr="00293445">
        <w:trPr>
          <w:trHeight w:val="331"/>
          <w:jc w:val="center"/>
        </w:trPr>
        <w:tc>
          <w:tcPr>
            <w:tcW w:w="3301" w:type="dxa"/>
            <w:shd w:val="clear" w:color="auto" w:fill="auto"/>
          </w:tcPr>
          <w:p w:rsidR="00A104D4" w:rsidRPr="00CB396C" w:rsidRDefault="00A104D4" w:rsidP="00CE5BE7">
            <w:pPr>
              <w:rPr>
                <w:rFonts w:ascii="GHEA Grapalat" w:hAnsi="GHEA Grapalat"/>
                <w:sz w:val="20"/>
                <w:szCs w:val="20"/>
              </w:rPr>
            </w:pPr>
            <w:r w:rsidRPr="00CB396C">
              <w:rPr>
                <w:rFonts w:ascii="GHEA Grapalat" w:hAnsi="GHEA Grapalat"/>
                <w:sz w:val="20"/>
                <w:szCs w:val="20"/>
              </w:rPr>
              <w:t>Բուսաբուծության խթանում և բույսերի պաշտպանություն</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11.8</w:t>
            </w:r>
          </w:p>
        </w:tc>
        <w:tc>
          <w:tcPr>
            <w:tcW w:w="993"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1,153.6</w:t>
            </w:r>
          </w:p>
        </w:tc>
        <w:tc>
          <w:tcPr>
            <w:tcW w:w="992" w:type="dxa"/>
            <w:shd w:val="clear" w:color="auto" w:fill="auto"/>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1,103.5</w:t>
            </w:r>
          </w:p>
        </w:tc>
        <w:tc>
          <w:tcPr>
            <w:tcW w:w="1276"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95.7</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9,323.7</w:t>
            </w:r>
          </w:p>
        </w:tc>
        <w:tc>
          <w:tcPr>
            <w:tcW w:w="1174"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1,091.7</w:t>
            </w:r>
          </w:p>
        </w:tc>
      </w:tr>
      <w:tr w:rsidR="00A104D4" w:rsidRPr="00CB396C" w:rsidTr="00293445">
        <w:trPr>
          <w:trHeight w:val="331"/>
          <w:jc w:val="center"/>
        </w:trPr>
        <w:tc>
          <w:tcPr>
            <w:tcW w:w="3301" w:type="dxa"/>
            <w:shd w:val="clear" w:color="auto" w:fill="auto"/>
          </w:tcPr>
          <w:p w:rsidR="00A104D4" w:rsidRPr="00CB396C" w:rsidRDefault="00A104D4" w:rsidP="00CE5BE7">
            <w:pPr>
              <w:rPr>
                <w:rFonts w:ascii="GHEA Grapalat" w:hAnsi="GHEA Grapalat"/>
                <w:sz w:val="20"/>
                <w:szCs w:val="20"/>
              </w:rPr>
            </w:pPr>
            <w:r w:rsidRPr="00CB396C">
              <w:rPr>
                <w:rFonts w:ascii="GHEA Grapalat" w:hAnsi="GHEA Grapalat"/>
                <w:sz w:val="20"/>
                <w:szCs w:val="20"/>
              </w:rPr>
              <w:t>Գիտելիքահենք, նորարարական տնտեսությանը և փոքր ու միջին ձեռնարկատիրությանը աջակցություն</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1,300.3</w:t>
            </w:r>
          </w:p>
        </w:tc>
        <w:tc>
          <w:tcPr>
            <w:tcW w:w="993"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1,893.4</w:t>
            </w:r>
          </w:p>
        </w:tc>
        <w:tc>
          <w:tcPr>
            <w:tcW w:w="992" w:type="dxa"/>
            <w:shd w:val="clear" w:color="auto" w:fill="auto"/>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1,101.3</w:t>
            </w:r>
          </w:p>
        </w:tc>
        <w:tc>
          <w:tcPr>
            <w:tcW w:w="1276"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58.2</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84.7</w:t>
            </w:r>
          </w:p>
        </w:tc>
        <w:tc>
          <w:tcPr>
            <w:tcW w:w="1174"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(199.0)</w:t>
            </w:r>
          </w:p>
        </w:tc>
      </w:tr>
      <w:tr w:rsidR="00A104D4" w:rsidRPr="00CB396C" w:rsidTr="00293445">
        <w:trPr>
          <w:trHeight w:val="300"/>
          <w:jc w:val="center"/>
        </w:trPr>
        <w:tc>
          <w:tcPr>
            <w:tcW w:w="3301" w:type="dxa"/>
            <w:shd w:val="clear" w:color="auto" w:fill="auto"/>
            <w:vAlign w:val="bottom"/>
            <w:hideMark/>
          </w:tcPr>
          <w:p w:rsidR="00A104D4" w:rsidRPr="00CB396C" w:rsidRDefault="00A104D4" w:rsidP="00CE5BE7">
            <w:pPr>
              <w:rPr>
                <w:rFonts w:ascii="GHEA Grapalat" w:hAnsi="GHEA Grapalat"/>
                <w:sz w:val="20"/>
                <w:szCs w:val="20"/>
              </w:rPr>
            </w:pPr>
            <w:r w:rsidRPr="00CB396C">
              <w:rPr>
                <w:rFonts w:ascii="GHEA Grapalat" w:hAnsi="GHEA Grapalat"/>
                <w:sz w:val="20"/>
                <w:szCs w:val="20"/>
              </w:rPr>
              <w:t>Գյուղատնտեսության արդիականացման ծրագիր</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1,568.5</w:t>
            </w:r>
          </w:p>
        </w:tc>
        <w:tc>
          <w:tcPr>
            <w:tcW w:w="993"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4,338.7</w:t>
            </w:r>
          </w:p>
        </w:tc>
        <w:tc>
          <w:tcPr>
            <w:tcW w:w="992" w:type="dxa"/>
            <w:shd w:val="clear" w:color="auto" w:fill="auto"/>
            <w:vAlign w:val="bottom"/>
            <w:hideMark/>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3,092.9</w:t>
            </w:r>
          </w:p>
        </w:tc>
        <w:tc>
          <w:tcPr>
            <w:tcW w:w="1276"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71.3</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197.2</w:t>
            </w:r>
          </w:p>
        </w:tc>
        <w:tc>
          <w:tcPr>
            <w:tcW w:w="1174"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1,524.4</w:t>
            </w:r>
          </w:p>
        </w:tc>
      </w:tr>
      <w:tr w:rsidR="00A104D4" w:rsidRPr="00CB396C" w:rsidTr="00293445">
        <w:trPr>
          <w:trHeight w:val="290"/>
          <w:jc w:val="center"/>
        </w:trPr>
        <w:tc>
          <w:tcPr>
            <w:tcW w:w="3301" w:type="dxa"/>
            <w:shd w:val="clear" w:color="auto" w:fill="auto"/>
            <w:vAlign w:val="bottom"/>
          </w:tcPr>
          <w:p w:rsidR="00A104D4" w:rsidRPr="00CB396C" w:rsidRDefault="00A104D4" w:rsidP="00CE5BE7">
            <w:pPr>
              <w:rPr>
                <w:rFonts w:ascii="GHEA Grapalat" w:hAnsi="GHEA Grapalat"/>
                <w:sz w:val="20"/>
                <w:szCs w:val="20"/>
              </w:rPr>
            </w:pPr>
            <w:r w:rsidRPr="00CB396C">
              <w:rPr>
                <w:rFonts w:ascii="GHEA Grapalat" w:hAnsi="GHEA Grapalat"/>
                <w:sz w:val="20"/>
                <w:szCs w:val="20"/>
              </w:rPr>
              <w:t>Այլ ծրագրեր</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1,629.3</w:t>
            </w:r>
          </w:p>
        </w:tc>
        <w:tc>
          <w:tcPr>
            <w:tcW w:w="993"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3,971.3</w:t>
            </w:r>
          </w:p>
        </w:tc>
        <w:tc>
          <w:tcPr>
            <w:tcW w:w="992" w:type="dxa"/>
            <w:shd w:val="clear" w:color="auto" w:fill="auto"/>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1,638.7</w:t>
            </w:r>
          </w:p>
        </w:tc>
        <w:tc>
          <w:tcPr>
            <w:tcW w:w="1276"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41.3</w:t>
            </w:r>
          </w:p>
        </w:tc>
        <w:tc>
          <w:tcPr>
            <w:tcW w:w="1275"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100.6</w:t>
            </w:r>
          </w:p>
        </w:tc>
        <w:tc>
          <w:tcPr>
            <w:tcW w:w="1174" w:type="dxa"/>
            <w:vAlign w:val="bottom"/>
          </w:tcPr>
          <w:p w:rsidR="00A104D4" w:rsidRPr="00CB396C" w:rsidRDefault="00A104D4" w:rsidP="00CE5BE7">
            <w:pPr>
              <w:jc w:val="right"/>
              <w:rPr>
                <w:rFonts w:ascii="GHEA Grapalat" w:hAnsi="GHEA Grapalat"/>
                <w:sz w:val="18"/>
                <w:szCs w:val="18"/>
              </w:rPr>
            </w:pPr>
            <w:r w:rsidRPr="00CB396C">
              <w:rPr>
                <w:rFonts w:ascii="GHEA Grapalat" w:hAnsi="GHEA Grapalat"/>
                <w:sz w:val="18"/>
                <w:szCs w:val="18"/>
              </w:rPr>
              <w:t>9.4</w:t>
            </w:r>
          </w:p>
        </w:tc>
      </w:tr>
    </w:tbl>
    <w:p w:rsidR="00A104D4" w:rsidRPr="00CB396C" w:rsidRDefault="00A104D4" w:rsidP="00A104D4">
      <w:pPr>
        <w:autoSpaceDE w:val="0"/>
        <w:autoSpaceDN w:val="0"/>
        <w:adjustRightInd w:val="0"/>
        <w:spacing w:line="360" w:lineRule="auto"/>
        <w:ind w:firstLine="567"/>
        <w:jc w:val="both"/>
        <w:rPr>
          <w:rFonts w:ascii="GHEA Grapalat" w:hAnsi="GHEA Grapalat" w:cs="GHEA Grapalat"/>
          <w:sz w:val="22"/>
          <w:szCs w:val="22"/>
        </w:rPr>
      </w:pPr>
    </w:p>
    <w:p w:rsidR="00A104D4" w:rsidRPr="00CB396C" w:rsidRDefault="00A104D4" w:rsidP="00A104D4">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GHEA Grapalat"/>
          <w:sz w:val="22"/>
          <w:szCs w:val="22"/>
        </w:rPr>
        <w:t xml:space="preserve">Հաշվետու ժամանակահատվածում </w:t>
      </w:r>
      <w:r w:rsidRPr="00CB396C">
        <w:rPr>
          <w:rFonts w:ascii="GHEA Grapalat" w:hAnsi="GHEA Grapalat" w:cs="GHEA Grapalat"/>
          <w:i/>
          <w:sz w:val="22"/>
          <w:szCs w:val="22"/>
        </w:rPr>
        <w:t>Գյուղատնտեսության խթանման</w:t>
      </w:r>
      <w:r w:rsidRPr="00CB396C">
        <w:rPr>
          <w:rFonts w:ascii="GHEA Grapalat" w:hAnsi="GHEA Grapalat" w:cs="GHEA Grapalat"/>
          <w:sz w:val="22"/>
          <w:szCs w:val="22"/>
        </w:rPr>
        <w:t xml:space="preserve"> </w:t>
      </w:r>
      <w:r w:rsidRPr="00CB396C">
        <w:rPr>
          <w:rFonts w:ascii="GHEA Grapalat" w:hAnsi="GHEA Grapalat"/>
          <w:sz w:val="22"/>
          <w:szCs w:val="22"/>
        </w:rPr>
        <w:t>ծրագրի շրջանակներում օգտագործվել է 3.5 մլրդ դրամ կամ նախատեսված</w:t>
      </w:r>
      <w:r w:rsidR="00CE5BE7" w:rsidRPr="00CB396C">
        <w:rPr>
          <w:rFonts w:ascii="GHEA Grapalat" w:hAnsi="GHEA Grapalat"/>
          <w:sz w:val="22"/>
          <w:szCs w:val="22"/>
        </w:rPr>
        <w:t xml:space="preserve"> միջոցներ</w:t>
      </w:r>
      <w:r w:rsidRPr="00CB396C">
        <w:rPr>
          <w:rFonts w:ascii="GHEA Grapalat" w:hAnsi="GHEA Grapalat"/>
          <w:sz w:val="22"/>
          <w:szCs w:val="22"/>
        </w:rPr>
        <w:t>ի 85.7%-ը:</w:t>
      </w:r>
      <w:r w:rsidR="0000797B" w:rsidRPr="00CB396C">
        <w:rPr>
          <w:rFonts w:ascii="GHEA Grapalat" w:hAnsi="GHEA Grapalat"/>
          <w:sz w:val="22"/>
          <w:szCs w:val="22"/>
        </w:rPr>
        <w:t xml:space="preserve"> </w:t>
      </w:r>
      <w:r w:rsidR="0000797B" w:rsidRPr="00CB396C">
        <w:rPr>
          <w:rFonts w:ascii="GHEA Grapalat" w:hAnsi="GHEA Grapalat" w:cs="Sylfaen"/>
          <w:sz w:val="22"/>
          <w:szCs w:val="22"/>
        </w:rPr>
        <w:t>Գյուղատնտեսության խթանման ծրագրի շրջանակներում իրականացվել են հինգ միջոցառումներ:</w:t>
      </w:r>
      <w:r w:rsidRPr="00CB396C">
        <w:rPr>
          <w:rFonts w:ascii="GHEA Grapalat" w:hAnsi="GHEA Grapalat"/>
          <w:sz w:val="22"/>
          <w:szCs w:val="22"/>
        </w:rPr>
        <w:t xml:space="preserve"> Շեղումը հիմնականում </w:t>
      </w:r>
      <w:r w:rsidR="00CE5BE7" w:rsidRPr="00CB396C">
        <w:rPr>
          <w:rFonts w:ascii="GHEA Grapalat" w:hAnsi="GHEA Grapalat"/>
          <w:sz w:val="22"/>
          <w:szCs w:val="22"/>
        </w:rPr>
        <w:t>արձանագրվել է</w:t>
      </w:r>
      <w:r w:rsidRPr="00CB396C">
        <w:rPr>
          <w:rFonts w:ascii="GHEA Grapalat" w:hAnsi="GHEA Grapalat"/>
          <w:sz w:val="22"/>
          <w:szCs w:val="22"/>
        </w:rPr>
        <w:t xml:space="preserve"> Հողային բարեփոխումների փորձնական ծրագրի և նույն ծրագրին աջակցության </w:t>
      </w:r>
      <w:r w:rsidR="00CE5BE7" w:rsidRPr="00CB396C">
        <w:rPr>
          <w:rFonts w:ascii="GHEA Grapalat" w:hAnsi="GHEA Grapalat"/>
          <w:sz w:val="22"/>
          <w:szCs w:val="22"/>
        </w:rPr>
        <w:t xml:space="preserve">միջոցառումներում: Վերջիններիս </w:t>
      </w:r>
      <w:r w:rsidRPr="00CB396C">
        <w:rPr>
          <w:rFonts w:ascii="GHEA Grapalat" w:hAnsi="GHEA Grapalat" w:cs="Sylfaen"/>
          <w:sz w:val="22"/>
          <w:szCs w:val="22"/>
        </w:rPr>
        <w:t>համար նախատեսված 300 մլն դրամ միջոցները չ</w:t>
      </w:r>
      <w:r w:rsidR="00CE5BE7" w:rsidRPr="00CB396C">
        <w:rPr>
          <w:rFonts w:ascii="GHEA Grapalat" w:hAnsi="GHEA Grapalat" w:cs="Sylfaen"/>
          <w:sz w:val="22"/>
          <w:szCs w:val="22"/>
        </w:rPr>
        <w:t xml:space="preserve">են </w:t>
      </w:r>
      <w:r w:rsidRPr="00CB396C">
        <w:rPr>
          <w:rFonts w:ascii="GHEA Grapalat" w:hAnsi="GHEA Grapalat" w:cs="Sylfaen"/>
          <w:sz w:val="22"/>
          <w:szCs w:val="22"/>
        </w:rPr>
        <w:t>օգտագործ</w:t>
      </w:r>
      <w:r w:rsidR="00CE5BE7" w:rsidRPr="00CB396C">
        <w:rPr>
          <w:rFonts w:ascii="GHEA Grapalat" w:hAnsi="GHEA Grapalat" w:cs="Sylfaen"/>
          <w:sz w:val="22"/>
          <w:szCs w:val="22"/>
        </w:rPr>
        <w:t>վ</w:t>
      </w:r>
      <w:r w:rsidRPr="00CB396C">
        <w:rPr>
          <w:rFonts w:ascii="GHEA Grapalat" w:hAnsi="GHEA Grapalat" w:cs="Sylfaen"/>
          <w:sz w:val="22"/>
          <w:szCs w:val="22"/>
        </w:rPr>
        <w:t>ել</w:t>
      </w:r>
      <w:r w:rsidR="00CE5BE7" w:rsidRPr="00CB396C">
        <w:rPr>
          <w:rFonts w:ascii="GHEA Grapalat" w:hAnsi="GHEA Grapalat" w:cs="Sylfaen"/>
          <w:sz w:val="22"/>
          <w:szCs w:val="22"/>
        </w:rPr>
        <w:t>,</w:t>
      </w:r>
      <w:r w:rsidRPr="00CB396C">
        <w:rPr>
          <w:rFonts w:ascii="GHEA Grapalat" w:hAnsi="GHEA Grapalat" w:cs="Sylfaen"/>
          <w:sz w:val="22"/>
          <w:szCs w:val="22"/>
        </w:rPr>
        <w:t xml:space="preserve"> </w:t>
      </w:r>
      <w:r w:rsidR="00CE5BE7" w:rsidRPr="00CB396C">
        <w:rPr>
          <w:rFonts w:ascii="GHEA Grapalat" w:hAnsi="GHEA Grapalat" w:cs="Sylfaen"/>
          <w:sz w:val="22"/>
          <w:szCs w:val="22"/>
        </w:rPr>
        <w:t>քանի որ դրանց</w:t>
      </w:r>
      <w:r w:rsidRPr="00CB396C">
        <w:rPr>
          <w:rFonts w:ascii="GHEA Grapalat" w:hAnsi="GHEA Grapalat" w:cs="Sylfaen"/>
          <w:sz w:val="22"/>
          <w:szCs w:val="22"/>
        </w:rPr>
        <w:t xml:space="preserve"> իրականացման համար նախատեսվել էր ընդգրկել բարձր որակավորում ունեցող կադրեր, սակայն ֆինանսական միջոցների սղության պատճառով նշված </w:t>
      </w:r>
      <w:r w:rsidRPr="00CB396C">
        <w:rPr>
          <w:rFonts w:ascii="GHEA Grapalat" w:hAnsi="GHEA Grapalat" w:cs="Sylfaen"/>
          <w:sz w:val="22"/>
          <w:szCs w:val="22"/>
        </w:rPr>
        <w:lastRenderedPageBreak/>
        <w:t>կադրերը չեն ներգրավ</w:t>
      </w:r>
      <w:r w:rsidR="00CE5BE7" w:rsidRPr="00CB396C">
        <w:rPr>
          <w:rFonts w:ascii="GHEA Grapalat" w:hAnsi="GHEA Grapalat" w:cs="Sylfaen"/>
          <w:sz w:val="22"/>
          <w:szCs w:val="22"/>
        </w:rPr>
        <w:t>վ</w:t>
      </w:r>
      <w:r w:rsidRPr="00CB396C">
        <w:rPr>
          <w:rFonts w:ascii="GHEA Grapalat" w:hAnsi="GHEA Grapalat" w:cs="Sylfaen"/>
          <w:sz w:val="22"/>
          <w:szCs w:val="22"/>
        </w:rPr>
        <w:t xml:space="preserve">ել: Գյուղատնտեսության խթանման ծրագրի կատարողականը պայմանավորված է </w:t>
      </w:r>
      <w:r w:rsidR="00CE5BE7" w:rsidRPr="00CB396C">
        <w:rPr>
          <w:rFonts w:ascii="GHEA Grapalat" w:hAnsi="GHEA Grapalat" w:cs="Sylfaen"/>
          <w:sz w:val="22"/>
          <w:szCs w:val="22"/>
        </w:rPr>
        <w:t xml:space="preserve">նաև </w:t>
      </w:r>
      <w:r w:rsidRPr="00CB396C">
        <w:rPr>
          <w:rFonts w:ascii="GHEA Grapalat" w:hAnsi="GHEA Grapalat"/>
          <w:sz w:val="22"/>
          <w:szCs w:val="22"/>
        </w:rPr>
        <w:t>կոնյակի սպիրտ</w:t>
      </w:r>
      <w:r w:rsidR="00CE5BE7" w:rsidRPr="00CB396C">
        <w:rPr>
          <w:rFonts w:ascii="GHEA Grapalat" w:hAnsi="GHEA Grapalat"/>
          <w:sz w:val="22"/>
          <w:szCs w:val="22"/>
        </w:rPr>
        <w:t>ի իրացման (արտահանման) աջակցության ծրագրի կատարողականով:</w:t>
      </w:r>
      <w:r w:rsidRPr="00CB396C">
        <w:rPr>
          <w:rFonts w:ascii="GHEA Grapalat" w:hAnsi="GHEA Grapalat"/>
          <w:sz w:val="22"/>
          <w:szCs w:val="22"/>
        </w:rPr>
        <w:t xml:space="preserve"> </w:t>
      </w:r>
      <w:r w:rsidRPr="00CB396C">
        <w:rPr>
          <w:rFonts w:ascii="GHEA Grapalat" w:hAnsi="GHEA Grapalat" w:cs="Sylfaen"/>
          <w:sz w:val="22"/>
          <w:szCs w:val="22"/>
        </w:rPr>
        <w:t xml:space="preserve">Միջոցառման շրջանակներում աջակցություն է տրամադրվել մեծածավալ </w:t>
      </w:r>
      <w:r w:rsidR="00CE5BE7" w:rsidRPr="00CB396C">
        <w:rPr>
          <w:rFonts w:ascii="GHEA Grapalat" w:hAnsi="GHEA Grapalat"/>
          <w:sz w:val="22"/>
          <w:szCs w:val="22"/>
        </w:rPr>
        <w:t>(</w:t>
      </w:r>
      <w:r w:rsidR="0093723B" w:rsidRPr="00CB396C">
        <w:rPr>
          <w:rFonts w:ascii="GHEA Grapalat" w:hAnsi="GHEA Grapalat"/>
          <w:sz w:val="22"/>
          <w:szCs w:val="22"/>
        </w:rPr>
        <w:t>100</w:t>
      </w:r>
      <w:r w:rsidR="00CE5BE7" w:rsidRPr="00CB396C">
        <w:rPr>
          <w:rFonts w:ascii="GHEA Grapalat" w:hAnsi="GHEA Grapalat"/>
          <w:sz w:val="22"/>
          <w:szCs w:val="22"/>
        </w:rPr>
        <w:t xml:space="preserve"> հազար լիտրից ավելի)</w:t>
      </w:r>
      <w:r w:rsidR="00E554CA" w:rsidRPr="00CB396C">
        <w:rPr>
          <w:rFonts w:ascii="GHEA Grapalat" w:hAnsi="GHEA Grapalat"/>
          <w:sz w:val="22"/>
          <w:szCs w:val="22"/>
        </w:rPr>
        <w:t xml:space="preserve"> կոնյակի սպիրտ իրացնող</w:t>
      </w:r>
      <w:r w:rsidR="00CE5BE7" w:rsidRPr="00CB396C">
        <w:rPr>
          <w:rFonts w:ascii="GHEA Grapalat" w:hAnsi="GHEA Grapalat"/>
          <w:sz w:val="22"/>
          <w:szCs w:val="22"/>
        </w:rPr>
        <w:t xml:space="preserve"> </w:t>
      </w:r>
      <w:r w:rsidRPr="00CB396C">
        <w:rPr>
          <w:rFonts w:ascii="GHEA Grapalat" w:hAnsi="GHEA Grapalat" w:cs="Sylfaen"/>
          <w:sz w:val="22"/>
          <w:szCs w:val="22"/>
        </w:rPr>
        <w:t>6 տնտեսավարողների</w:t>
      </w:r>
      <w:r w:rsidR="00E554CA" w:rsidRPr="00CB396C">
        <w:rPr>
          <w:rFonts w:ascii="GHEA Grapalat" w:hAnsi="GHEA Grapalat" w:cs="Sylfaen"/>
          <w:sz w:val="22"/>
          <w:szCs w:val="22"/>
        </w:rPr>
        <w:t>՝ նրանց կողմից</w:t>
      </w:r>
      <w:r w:rsidR="00CE5BE7" w:rsidRPr="00CB396C">
        <w:rPr>
          <w:rFonts w:ascii="GHEA Grapalat" w:hAnsi="GHEA Grapalat" w:cs="Sylfaen"/>
          <w:sz w:val="22"/>
          <w:szCs w:val="22"/>
        </w:rPr>
        <w:t xml:space="preserve"> </w:t>
      </w:r>
      <w:r w:rsidR="00CE5BE7" w:rsidRPr="00CB396C">
        <w:rPr>
          <w:rFonts w:ascii="GHEA Grapalat" w:hAnsi="GHEA Grapalat"/>
          <w:sz w:val="22"/>
          <w:szCs w:val="22"/>
        </w:rPr>
        <w:t>վճարված</w:t>
      </w:r>
      <w:r w:rsidR="0093723B" w:rsidRPr="00CB396C">
        <w:rPr>
          <w:rFonts w:ascii="GHEA Grapalat" w:hAnsi="GHEA Grapalat"/>
          <w:sz w:val="22"/>
          <w:szCs w:val="22"/>
        </w:rPr>
        <w:t xml:space="preserve"> լրացուցիչ պետական տուրքի չափով: 2023 թվականի առաջին եռամսյակում 100 հազար լիտրը գերազանցող մասի իրացման իրավունք է ստացել </w:t>
      </w:r>
      <w:r w:rsidR="0093723B" w:rsidRPr="00CB396C">
        <w:rPr>
          <w:rFonts w:ascii="GHEA Grapalat" w:hAnsi="GHEA Grapalat" w:cs="Sylfaen"/>
          <w:sz w:val="22"/>
          <w:szCs w:val="22"/>
        </w:rPr>
        <w:t>938</w:t>
      </w:r>
      <w:r w:rsidR="0093723B" w:rsidRPr="00CB396C">
        <w:rPr>
          <w:rFonts w:ascii="Courier New" w:hAnsi="Courier New" w:cs="Courier New"/>
          <w:sz w:val="22"/>
          <w:szCs w:val="22"/>
        </w:rPr>
        <w:t> </w:t>
      </w:r>
      <w:r w:rsidR="0093723B" w:rsidRPr="00CB396C">
        <w:rPr>
          <w:rFonts w:ascii="GHEA Grapalat" w:hAnsi="GHEA Grapalat" w:cs="Sylfaen"/>
          <w:sz w:val="22"/>
          <w:szCs w:val="22"/>
        </w:rPr>
        <w:t>հազար լիտր</w:t>
      </w:r>
      <w:r w:rsidR="0093723B" w:rsidRPr="00CB396C">
        <w:rPr>
          <w:rFonts w:ascii="GHEA Grapalat" w:hAnsi="GHEA Grapalat"/>
          <w:sz w:val="22"/>
          <w:szCs w:val="22"/>
        </w:rPr>
        <w:t xml:space="preserve"> կոնյակի սպիրտ՝</w:t>
      </w:r>
      <w:r w:rsidR="0093723B" w:rsidRPr="00CB396C">
        <w:rPr>
          <w:rFonts w:ascii="GHEA Grapalat" w:hAnsi="GHEA Grapalat" w:cs="Sylfaen"/>
          <w:sz w:val="22"/>
          <w:szCs w:val="22"/>
        </w:rPr>
        <w:t xml:space="preserve"> </w:t>
      </w:r>
      <w:r w:rsidRPr="00CB396C">
        <w:rPr>
          <w:rFonts w:ascii="GHEA Grapalat" w:hAnsi="GHEA Grapalat" w:cs="Sylfaen"/>
          <w:sz w:val="22"/>
          <w:szCs w:val="22"/>
        </w:rPr>
        <w:t xml:space="preserve">նախատեսված 3000 հազար լիտրի փոխարեն: Ծախսերը կազմել են 93.8 մլն դրամ կամ ծրագրային ցուցանիշի 31.3%-ը: Կանխատեսվածից ցածր ցուցանիշները պայմանավորված են հայկական կոնյակի սպիրտի տարանցիկ փոխադրումների ժամանակ վրացական կողմից ստեղծված խոչընդոտներով, </w:t>
      </w:r>
      <w:r w:rsidR="0093723B" w:rsidRPr="00CB396C">
        <w:rPr>
          <w:rFonts w:ascii="GHEA Grapalat" w:hAnsi="GHEA Grapalat" w:cs="Sylfaen"/>
          <w:sz w:val="22"/>
          <w:szCs w:val="22"/>
        </w:rPr>
        <w:t>ինչպես նաև արտարժույթի կանխատեսված և փաստացի փոխարժեքների տարբերությամբ</w:t>
      </w:r>
      <w:r w:rsidRPr="00CB396C">
        <w:rPr>
          <w:rFonts w:ascii="GHEA Grapalat" w:hAnsi="GHEA Grapalat" w:cs="Sylfaen"/>
          <w:sz w:val="22"/>
          <w:szCs w:val="22"/>
        </w:rPr>
        <w:t>:</w:t>
      </w:r>
    </w:p>
    <w:p w:rsidR="00A104D4" w:rsidRPr="00CB396C" w:rsidRDefault="00A104D4" w:rsidP="00A104D4">
      <w:pPr>
        <w:autoSpaceDE w:val="0"/>
        <w:autoSpaceDN w:val="0"/>
        <w:adjustRightInd w:val="0"/>
        <w:spacing w:line="360" w:lineRule="auto"/>
        <w:ind w:firstLine="567"/>
        <w:jc w:val="both"/>
        <w:rPr>
          <w:rFonts w:ascii="GHEA Grapalat" w:hAnsi="GHEA Grapalat"/>
          <w:sz w:val="22"/>
          <w:szCs w:val="22"/>
        </w:rPr>
      </w:pPr>
      <w:r w:rsidRPr="00CB396C">
        <w:rPr>
          <w:rFonts w:ascii="GHEA Grapalat" w:hAnsi="GHEA Grapalat"/>
          <w:sz w:val="22"/>
          <w:szCs w:val="22"/>
        </w:rPr>
        <w:t xml:space="preserve">Հաշվետու ժամանակահատվածում գյուղատնտեսական վարկերի տոկոսադրույքների սուբսիդավորման միջոցառման շահառուների թիվը </w:t>
      </w:r>
      <w:r w:rsidR="0000797B" w:rsidRPr="00CB396C">
        <w:rPr>
          <w:rFonts w:ascii="GHEA Grapalat" w:hAnsi="GHEA Grapalat"/>
          <w:sz w:val="22"/>
          <w:szCs w:val="22"/>
        </w:rPr>
        <w:t>համապատասխան</w:t>
      </w:r>
      <w:r w:rsidRPr="00CB396C">
        <w:rPr>
          <w:rFonts w:ascii="GHEA Grapalat" w:hAnsi="GHEA Grapalat"/>
          <w:sz w:val="22"/>
          <w:szCs w:val="22"/>
        </w:rPr>
        <w:t>ել է նախատեսված</w:t>
      </w:r>
      <w:r w:rsidR="0000797B" w:rsidRPr="00CB396C">
        <w:rPr>
          <w:rFonts w:ascii="GHEA Grapalat" w:hAnsi="GHEA Grapalat"/>
          <w:sz w:val="22"/>
          <w:szCs w:val="22"/>
        </w:rPr>
        <w:t>ին</w:t>
      </w:r>
      <w:r w:rsidRPr="00CB396C">
        <w:rPr>
          <w:rFonts w:ascii="GHEA Grapalat" w:hAnsi="GHEA Grapalat"/>
          <w:sz w:val="22"/>
          <w:szCs w:val="22"/>
        </w:rPr>
        <w:t>՝</w:t>
      </w:r>
      <w:r w:rsidR="0000797B" w:rsidRPr="00CB396C">
        <w:rPr>
          <w:rFonts w:ascii="GHEA Grapalat" w:hAnsi="GHEA Grapalat"/>
          <w:sz w:val="22"/>
          <w:szCs w:val="22"/>
        </w:rPr>
        <w:t xml:space="preserve"> կազմելով</w:t>
      </w:r>
      <w:r w:rsidRPr="00CB396C">
        <w:rPr>
          <w:rFonts w:ascii="GHEA Grapalat" w:hAnsi="GHEA Grapalat"/>
          <w:sz w:val="22"/>
          <w:szCs w:val="22"/>
        </w:rPr>
        <w:t xml:space="preserve"> 40396, որոնք նախորդ տարիներից սուբսիդավորվող տնտեսավարող սուբյեկտներն են: Միջոցառման ծախսերը կազմել են շուրջ 2.4 մլրդ դրամ՝ ապահովելով 97.5% կատարողական: Շեղումը հիմնականում պայմանավորված է վարկերի մարման գրաֆիկների փոփոխությամբ (վաղաժամկետ մարում, նախատեսված գումարից ավել վճարում):</w:t>
      </w:r>
    </w:p>
    <w:p w:rsidR="00A104D4" w:rsidRPr="00CB396C" w:rsidRDefault="00A104D4" w:rsidP="00A104D4">
      <w:pPr>
        <w:autoSpaceDE w:val="0"/>
        <w:autoSpaceDN w:val="0"/>
        <w:adjustRightInd w:val="0"/>
        <w:spacing w:line="360" w:lineRule="auto"/>
        <w:ind w:firstLine="567"/>
        <w:jc w:val="both"/>
        <w:rPr>
          <w:rFonts w:ascii="GHEA Grapalat" w:hAnsi="GHEA Grapalat"/>
          <w:sz w:val="22"/>
          <w:szCs w:val="22"/>
        </w:rPr>
      </w:pPr>
      <w:r w:rsidRPr="00CB396C">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շրջանակներում շահառուների թիվը նախատեսված 168-ի փոխարեն կազմել է 251, որից 248-ը նախորդ տարիներից սուբսիդավորվող տնտեսավարող սուբյեկտներն են: Ցուցանիշի գերազանցումը պայմանավորված է պտուղ-բանջարեղենի և կաթի մթերումների իրականացման նպատակով ներգրավվող վարկերի նկատմամբ բարձր պահանջարկով: Միջոցառման շրջանակներում </w:t>
      </w:r>
      <w:r w:rsidR="0000797B" w:rsidRPr="00CB396C">
        <w:rPr>
          <w:rFonts w:ascii="GHEA Grapalat" w:hAnsi="GHEA Grapalat"/>
          <w:sz w:val="22"/>
          <w:szCs w:val="22"/>
        </w:rPr>
        <w:t xml:space="preserve">նախատեսված 922.7 մլն դրամի միջոցներն ամբողջությամբ </w:t>
      </w:r>
      <w:r w:rsidRPr="00CB396C">
        <w:rPr>
          <w:rFonts w:ascii="GHEA Grapalat" w:hAnsi="GHEA Grapalat"/>
          <w:sz w:val="22"/>
          <w:szCs w:val="22"/>
        </w:rPr>
        <w:t xml:space="preserve">օգտագործվել </w:t>
      </w:r>
      <w:r w:rsidR="0000797B" w:rsidRPr="00CB396C">
        <w:rPr>
          <w:rFonts w:ascii="GHEA Grapalat" w:hAnsi="GHEA Grapalat"/>
          <w:sz w:val="22"/>
          <w:szCs w:val="22"/>
        </w:rPr>
        <w:t>են</w:t>
      </w:r>
      <w:r w:rsidRPr="00CB396C">
        <w:rPr>
          <w:rFonts w:ascii="GHEA Grapalat" w:hAnsi="GHEA Grapalat"/>
          <w:sz w:val="22"/>
          <w:szCs w:val="22"/>
        </w:rPr>
        <w:t>:</w:t>
      </w:r>
      <w:r w:rsidR="00AB26CD" w:rsidRPr="00CB396C">
        <w:rPr>
          <w:rFonts w:ascii="GHEA Grapalat" w:hAnsi="GHEA Grapalat"/>
          <w:sz w:val="22"/>
          <w:szCs w:val="22"/>
        </w:rPr>
        <w:t xml:space="preserve"> </w:t>
      </w:r>
    </w:p>
    <w:p w:rsidR="00A104D4" w:rsidRPr="00CB396C" w:rsidRDefault="00A104D4" w:rsidP="00A104D4">
      <w:pPr>
        <w:autoSpaceDE w:val="0"/>
        <w:autoSpaceDN w:val="0"/>
        <w:adjustRightInd w:val="0"/>
        <w:spacing w:line="360" w:lineRule="auto"/>
        <w:ind w:firstLine="567"/>
        <w:jc w:val="both"/>
        <w:rPr>
          <w:rFonts w:ascii="GHEA Grapalat" w:hAnsi="GHEA Grapalat"/>
          <w:sz w:val="22"/>
          <w:szCs w:val="22"/>
        </w:rPr>
      </w:pPr>
      <w:r w:rsidRPr="00CB396C">
        <w:rPr>
          <w:rFonts w:ascii="GHEA Grapalat" w:hAnsi="GHEA Grapalat"/>
          <w:sz w:val="22"/>
          <w:szCs w:val="22"/>
        </w:rPr>
        <w:t>Նախորդ տարվա առաջին եռամսյակի համեմատ Գյուղատնտեսության խթանման ծրագրի ծախսերը նվազել են 15.3%-ով կամ շուրջ 633.8 մլն դրամով, որը հիմնականում պայմանավորված է գյուղատնտեսական վարկերի տոկոսադրույքների սուբսիդավորման ծախսերի 15.4% (427.5 մլն դրամ) նվազմամբ:</w:t>
      </w:r>
    </w:p>
    <w:p w:rsidR="00A104D4" w:rsidRPr="00CB396C" w:rsidRDefault="00A104D4" w:rsidP="00A104D4">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sz w:val="22"/>
          <w:szCs w:val="22"/>
        </w:rPr>
        <w:t>2023 թվականի առաջին եռամսյակում</w:t>
      </w:r>
      <w:r w:rsidRPr="00CB396C">
        <w:rPr>
          <w:rFonts w:ascii="GHEA Grapalat" w:hAnsi="GHEA Grapalat" w:cs="GHEA Grapalat"/>
          <w:i/>
          <w:sz w:val="22"/>
          <w:szCs w:val="22"/>
        </w:rPr>
        <w:t xml:space="preserve"> Բուսաբուծության խթանման և բույսերի պաշտպանության</w:t>
      </w:r>
      <w:r w:rsidRPr="00CB396C">
        <w:rPr>
          <w:rFonts w:ascii="GHEA Grapalat" w:hAnsi="GHEA Grapalat" w:cs="GHEA Grapalat"/>
          <w:sz w:val="22"/>
          <w:szCs w:val="22"/>
        </w:rPr>
        <w:t xml:space="preserve"> ծրագրի շրջանակներում օգտագործվել է 1.1</w:t>
      </w:r>
      <w:r w:rsidRPr="00CB396C">
        <w:rPr>
          <w:rFonts w:ascii="Courier New" w:hAnsi="Courier New" w:cs="Courier New"/>
          <w:sz w:val="22"/>
          <w:szCs w:val="22"/>
        </w:rPr>
        <w:t> </w:t>
      </w:r>
      <w:r w:rsidRPr="00CB396C">
        <w:rPr>
          <w:rFonts w:ascii="GHEA Grapalat" w:hAnsi="GHEA Grapalat" w:cs="GHEA Grapalat"/>
          <w:sz w:val="22"/>
          <w:szCs w:val="22"/>
        </w:rPr>
        <w:t>մլրդ դրամ կամ նախատեսված միջոցների 95.7%-ը:</w:t>
      </w:r>
      <w:r w:rsidRPr="00CB396C">
        <w:rPr>
          <w:rFonts w:ascii="GHEA Grapalat" w:hAnsi="GHEA Grapalat"/>
          <w:sz w:val="22"/>
          <w:szCs w:val="22"/>
        </w:rPr>
        <w:t xml:space="preserve"> Շեղումը հիմնականում պայմանավորված է «Հայաստանի Հանրապետությունում աշնանացան ցորենի ցանքատարածությունների մոնիթորինգի իրականացմանն աջակցություն» և </w:t>
      </w:r>
      <w:r w:rsidRPr="00CB396C">
        <w:rPr>
          <w:rFonts w:ascii="GHEA Grapalat" w:hAnsi="GHEA Grapalat"/>
          <w:sz w:val="22"/>
          <w:szCs w:val="22"/>
        </w:rPr>
        <w:lastRenderedPageBreak/>
        <w:t>«Բույսերի պաշտպանության միջոցառումներ» միջոցառումներ</w:t>
      </w:r>
      <w:r w:rsidRPr="00CB396C">
        <w:rPr>
          <w:rFonts w:ascii="GHEA Grapalat" w:hAnsi="GHEA Grapalat" w:cs="Sylfaen"/>
          <w:sz w:val="22"/>
          <w:szCs w:val="22"/>
        </w:rPr>
        <w:t>ի</w:t>
      </w:r>
      <w:r w:rsidR="00206FE1" w:rsidRPr="00CB396C">
        <w:rPr>
          <w:rFonts w:ascii="GHEA Grapalat" w:hAnsi="GHEA Grapalat" w:cs="Sylfaen"/>
          <w:sz w:val="22"/>
          <w:szCs w:val="22"/>
        </w:rPr>
        <w:t>ն հատկացված գումարները</w:t>
      </w:r>
      <w:r w:rsidRPr="00CB396C">
        <w:rPr>
          <w:rFonts w:ascii="GHEA Grapalat" w:hAnsi="GHEA Grapalat" w:cs="Sylfaen"/>
          <w:sz w:val="22"/>
          <w:szCs w:val="22"/>
        </w:rPr>
        <w:t xml:space="preserve"> չօգտագործելու հանգամանքով: Առաջին միջոցառման համար նախատեսված շուրջ 22.8 մլն դրամ միջոցները չեն օգտագործվել՝ պայմանավորված նրանով, որ ելնելով եղանակային պայմաններից՝ համայնքների կողմից </w:t>
      </w:r>
      <w:r w:rsidR="00206FE1" w:rsidRPr="00CB396C">
        <w:rPr>
          <w:rFonts w:ascii="GHEA Grapalat" w:hAnsi="GHEA Grapalat" w:cs="Sylfaen"/>
          <w:sz w:val="22"/>
          <w:szCs w:val="22"/>
        </w:rPr>
        <w:t>չեն</w:t>
      </w:r>
      <w:r w:rsidRPr="00CB396C">
        <w:rPr>
          <w:rFonts w:ascii="GHEA Grapalat" w:hAnsi="GHEA Grapalat" w:cs="Sylfaen"/>
          <w:sz w:val="22"/>
          <w:szCs w:val="22"/>
        </w:rPr>
        <w:t xml:space="preserve"> ներկայացվել փոխհատուցման ենթակա ցանքատարածություններ</w:t>
      </w:r>
      <w:r w:rsidR="00206FE1" w:rsidRPr="00CB396C">
        <w:rPr>
          <w:rFonts w:ascii="GHEA Grapalat" w:hAnsi="GHEA Grapalat" w:cs="Sylfaen"/>
          <w:sz w:val="22"/>
          <w:szCs w:val="22"/>
        </w:rPr>
        <w:t xml:space="preserve">ի չափերը: </w:t>
      </w:r>
      <w:r w:rsidRPr="00CB396C">
        <w:rPr>
          <w:rFonts w:ascii="GHEA Grapalat" w:hAnsi="GHEA Grapalat" w:cs="Sylfaen"/>
          <w:sz w:val="22"/>
          <w:szCs w:val="22"/>
        </w:rPr>
        <w:t>Բույսերի պաշտպանության միջոցառումներ</w:t>
      </w:r>
      <w:r w:rsidR="00206FE1" w:rsidRPr="00CB396C">
        <w:rPr>
          <w:rFonts w:ascii="GHEA Grapalat" w:hAnsi="GHEA Grapalat" w:cs="Sylfaen"/>
          <w:sz w:val="22"/>
          <w:szCs w:val="22"/>
        </w:rPr>
        <w:t>ի</w:t>
      </w:r>
      <w:r w:rsidRPr="00CB396C">
        <w:rPr>
          <w:rFonts w:ascii="GHEA Grapalat" w:hAnsi="GHEA Grapalat" w:cs="Sylfaen"/>
          <w:sz w:val="22"/>
          <w:szCs w:val="22"/>
        </w:rPr>
        <w:t xml:space="preserve"> համար նախատեսված 20.5 մլն դրամ միջոցները չեն օգտագործվել՝ պայմանավորված նրանով, որ կնքված երեք պայմանագրերից երկուսի գծով մատակարարումները չեն կատարվել, իսկ մեկի </w:t>
      </w:r>
      <w:r w:rsidR="00206FE1" w:rsidRPr="00CB396C">
        <w:rPr>
          <w:rFonts w:ascii="GHEA Grapalat" w:hAnsi="GHEA Grapalat" w:cs="Sylfaen"/>
          <w:sz w:val="22"/>
          <w:szCs w:val="22"/>
        </w:rPr>
        <w:t>շրջանակներում մատակարարված</w:t>
      </w:r>
      <w:r w:rsidRPr="00CB396C">
        <w:rPr>
          <w:rFonts w:ascii="GHEA Grapalat" w:hAnsi="GHEA Grapalat" w:cs="Sylfaen"/>
          <w:sz w:val="22"/>
          <w:szCs w:val="22"/>
        </w:rPr>
        <w:t xml:space="preserve"> ապրանքներ</w:t>
      </w:r>
      <w:r w:rsidR="00206FE1" w:rsidRPr="00CB396C">
        <w:rPr>
          <w:rFonts w:ascii="GHEA Grapalat" w:hAnsi="GHEA Grapalat" w:cs="Sylfaen"/>
          <w:sz w:val="22"/>
          <w:szCs w:val="22"/>
        </w:rPr>
        <w:t>ի դիմաց</w:t>
      </w:r>
      <w:r w:rsidRPr="00CB396C">
        <w:rPr>
          <w:rFonts w:ascii="GHEA Grapalat" w:hAnsi="GHEA Grapalat" w:cs="Sylfaen"/>
          <w:sz w:val="22"/>
          <w:szCs w:val="22"/>
        </w:rPr>
        <w:t xml:space="preserve"> վճարումներն իրականացվել են ապրիլ ամսին:</w:t>
      </w:r>
      <w:r w:rsidR="00A3404E" w:rsidRPr="00CB396C">
        <w:rPr>
          <w:rFonts w:ascii="GHEA Grapalat" w:hAnsi="GHEA Grapalat" w:cs="Sylfaen"/>
          <w:sz w:val="22"/>
          <w:szCs w:val="22"/>
        </w:rPr>
        <w:t xml:space="preserve"> Միջոցառման շրջանակներում գյուղատնտեսական մշակաբույսերի առավել վնասակար օրգանիզմների դեմ</w:t>
      </w:r>
      <w:r w:rsidR="00AB26CD" w:rsidRPr="00CB396C">
        <w:rPr>
          <w:rFonts w:ascii="GHEA Grapalat" w:hAnsi="GHEA Grapalat" w:cs="Sylfaen"/>
          <w:sz w:val="22"/>
          <w:szCs w:val="22"/>
        </w:rPr>
        <w:t xml:space="preserve"> </w:t>
      </w:r>
      <w:r w:rsidR="00A3404E" w:rsidRPr="00CB396C">
        <w:rPr>
          <w:rFonts w:ascii="GHEA Grapalat" w:hAnsi="GHEA Grapalat" w:cs="Sylfaen"/>
          <w:sz w:val="22"/>
          <w:szCs w:val="22"/>
        </w:rPr>
        <w:t>պայքար է տարվել 6572.5 հա տարածքներում՝ նախատեսված 10000 հա-ի փոխարեն, որը պայմանավորված է</w:t>
      </w:r>
      <w:r w:rsidR="00AB26CD" w:rsidRPr="00CB396C">
        <w:rPr>
          <w:rFonts w:ascii="GHEA Grapalat" w:hAnsi="GHEA Grapalat" w:cs="Sylfaen"/>
          <w:sz w:val="22"/>
          <w:szCs w:val="22"/>
        </w:rPr>
        <w:t xml:space="preserve"> </w:t>
      </w:r>
      <w:r w:rsidR="00A3404E" w:rsidRPr="00CB396C">
        <w:rPr>
          <w:rFonts w:ascii="GHEA Grapalat" w:hAnsi="GHEA Grapalat" w:cs="Sylfaen"/>
          <w:sz w:val="22"/>
          <w:szCs w:val="22"/>
        </w:rPr>
        <w:t>գյուղատնտեսական նշանակության հողատեսքերի՝ վնասակար օրգանիզմներով վարակվածության ցածր աստիճանով:</w:t>
      </w:r>
    </w:p>
    <w:p w:rsidR="00A104D4" w:rsidRPr="00CB396C" w:rsidRDefault="00A104D4" w:rsidP="00A104D4">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Sylfaen"/>
          <w:sz w:val="22"/>
          <w:szCs w:val="22"/>
        </w:rPr>
        <w:t xml:space="preserve">Հաշվետու ժամանակահատվածում </w:t>
      </w:r>
      <w:r w:rsidR="00A3404E" w:rsidRPr="00CB396C">
        <w:rPr>
          <w:rFonts w:ascii="GHEA Grapalat" w:hAnsi="GHEA Grapalat" w:cs="Sylfaen"/>
          <w:sz w:val="22"/>
          <w:szCs w:val="22"/>
        </w:rPr>
        <w:t xml:space="preserve">Հայաստանի Հանրապետությունում աշնանացան ցորենի արտադրության խթանման նպատակով փոխհատուցման տրամադրման միջոցառման շրջանակներում աշնանացան ցորենի հավաստագրված սերմով ապահովված ցանքատարածությունները կազմել են 2700.8 հա՝ նախատեսված 5000-ի փոխարեն, </w:t>
      </w:r>
      <w:r w:rsidRPr="00CB396C">
        <w:rPr>
          <w:rFonts w:ascii="GHEA Grapalat" w:hAnsi="GHEA Grapalat" w:cs="Sylfaen"/>
          <w:sz w:val="22"/>
          <w:szCs w:val="22"/>
        </w:rPr>
        <w:t>չհավաստագրված սեր</w:t>
      </w:r>
      <w:r w:rsidR="00A3404E" w:rsidRPr="00CB396C">
        <w:rPr>
          <w:rFonts w:ascii="GHEA Grapalat" w:hAnsi="GHEA Grapalat" w:cs="Sylfaen"/>
          <w:sz w:val="22"/>
          <w:szCs w:val="22"/>
        </w:rPr>
        <w:t>մ</w:t>
      </w:r>
      <w:r w:rsidRPr="00CB396C">
        <w:rPr>
          <w:rFonts w:ascii="GHEA Grapalat" w:hAnsi="GHEA Grapalat" w:cs="Sylfaen"/>
          <w:sz w:val="22"/>
          <w:szCs w:val="22"/>
        </w:rPr>
        <w:t>ով</w:t>
      </w:r>
      <w:r w:rsidR="00A3404E" w:rsidRPr="00CB396C">
        <w:rPr>
          <w:rFonts w:ascii="GHEA Grapalat" w:hAnsi="GHEA Grapalat" w:cs="Sylfaen"/>
          <w:sz w:val="22"/>
          <w:szCs w:val="22"/>
        </w:rPr>
        <w:t xml:space="preserve"> ապահովված</w:t>
      </w:r>
      <w:r w:rsidRPr="00CB396C">
        <w:rPr>
          <w:rFonts w:ascii="GHEA Grapalat" w:hAnsi="GHEA Grapalat" w:cs="Sylfaen"/>
          <w:sz w:val="22"/>
          <w:szCs w:val="22"/>
        </w:rPr>
        <w:t xml:space="preserve"> ցանքատարածություններ</w:t>
      </w:r>
      <w:r w:rsidR="00A3404E" w:rsidRPr="00CB396C">
        <w:rPr>
          <w:rFonts w:ascii="GHEA Grapalat" w:hAnsi="GHEA Grapalat" w:cs="Sylfaen"/>
          <w:sz w:val="22"/>
          <w:szCs w:val="22"/>
        </w:rPr>
        <w:t>ը</w:t>
      </w:r>
      <w:r w:rsidRPr="00CB396C">
        <w:rPr>
          <w:rFonts w:ascii="GHEA Grapalat" w:hAnsi="GHEA Grapalat" w:cs="Sylfaen"/>
          <w:sz w:val="22"/>
          <w:szCs w:val="22"/>
        </w:rPr>
        <w:t>՝</w:t>
      </w:r>
      <w:r w:rsidR="00A3404E" w:rsidRPr="00CB396C">
        <w:rPr>
          <w:rFonts w:ascii="GHEA Grapalat" w:hAnsi="GHEA Grapalat" w:cs="Sylfaen"/>
          <w:sz w:val="22"/>
          <w:szCs w:val="22"/>
        </w:rPr>
        <w:t xml:space="preserve"> 10929.9 հա՝ նախատեսված 7</w:t>
      </w:r>
      <w:r w:rsidRPr="00CB396C">
        <w:rPr>
          <w:rFonts w:ascii="GHEA Grapalat" w:hAnsi="GHEA Grapalat" w:cs="Sylfaen"/>
          <w:sz w:val="22"/>
          <w:szCs w:val="22"/>
        </w:rPr>
        <w:t xml:space="preserve">000 հա-ի </w:t>
      </w:r>
      <w:r w:rsidR="00A3404E" w:rsidRPr="00CB396C">
        <w:rPr>
          <w:rFonts w:ascii="GHEA Grapalat" w:hAnsi="GHEA Grapalat" w:cs="Sylfaen"/>
          <w:sz w:val="22"/>
          <w:szCs w:val="22"/>
        </w:rPr>
        <w:t>փոխարեն</w:t>
      </w:r>
      <w:r w:rsidRPr="00CB396C">
        <w:rPr>
          <w:rFonts w:ascii="GHEA Grapalat" w:hAnsi="GHEA Grapalat" w:cs="Sylfaen"/>
          <w:sz w:val="22"/>
          <w:szCs w:val="22"/>
        </w:rPr>
        <w:t>:</w:t>
      </w:r>
      <w:r w:rsidRPr="00CB396C">
        <w:rPr>
          <w:rFonts w:ascii="GHEA Grapalat" w:hAnsi="GHEA Grapalat"/>
          <w:sz w:val="22"/>
          <w:szCs w:val="22"/>
        </w:rPr>
        <w:t xml:space="preserve"> Ցուցանիշ</w:t>
      </w:r>
      <w:r w:rsidR="00147407" w:rsidRPr="00CB396C">
        <w:rPr>
          <w:rFonts w:ascii="GHEA Grapalat" w:hAnsi="GHEA Grapalat"/>
          <w:sz w:val="22"/>
          <w:szCs w:val="22"/>
        </w:rPr>
        <w:t>ների</w:t>
      </w:r>
      <w:r w:rsidRPr="00CB396C">
        <w:rPr>
          <w:rFonts w:ascii="GHEA Grapalat" w:hAnsi="GHEA Grapalat"/>
          <w:sz w:val="22"/>
          <w:szCs w:val="22"/>
        </w:rPr>
        <w:t xml:space="preserve"> </w:t>
      </w:r>
      <w:r w:rsidR="00147407" w:rsidRPr="00CB396C">
        <w:rPr>
          <w:rFonts w:ascii="GHEA Grapalat" w:hAnsi="GHEA Grapalat"/>
          <w:sz w:val="22"/>
          <w:szCs w:val="22"/>
        </w:rPr>
        <w:t>շեղումներ</w:t>
      </w:r>
      <w:r w:rsidRPr="00CB396C">
        <w:rPr>
          <w:rFonts w:ascii="GHEA Grapalat" w:hAnsi="GHEA Grapalat"/>
          <w:sz w:val="22"/>
          <w:szCs w:val="22"/>
        </w:rPr>
        <w:t xml:space="preserve">ը պայմանավորված </w:t>
      </w:r>
      <w:r w:rsidR="00147407" w:rsidRPr="00CB396C">
        <w:rPr>
          <w:rFonts w:ascii="GHEA Grapalat" w:hAnsi="GHEA Grapalat"/>
          <w:sz w:val="22"/>
          <w:szCs w:val="22"/>
        </w:rPr>
        <w:t>են</w:t>
      </w:r>
      <w:r w:rsidRPr="00CB396C">
        <w:rPr>
          <w:rFonts w:ascii="GHEA Grapalat" w:hAnsi="GHEA Grapalat"/>
          <w:sz w:val="22"/>
          <w:szCs w:val="22"/>
        </w:rPr>
        <w:t xml:space="preserve"> </w:t>
      </w:r>
      <w:r w:rsidR="00147407" w:rsidRPr="00CB396C">
        <w:rPr>
          <w:rFonts w:ascii="GHEA Grapalat" w:hAnsi="GHEA Grapalat"/>
          <w:sz w:val="22"/>
          <w:szCs w:val="22"/>
        </w:rPr>
        <w:t>այն հանգամանքով, որ շահառուները նախընտրել են չհավաստագրված սերմերով ցանքը</w:t>
      </w:r>
      <w:r w:rsidRPr="00CB396C">
        <w:rPr>
          <w:rFonts w:ascii="GHEA Grapalat" w:hAnsi="GHEA Grapalat"/>
          <w:sz w:val="22"/>
          <w:szCs w:val="22"/>
        </w:rPr>
        <w:t>:</w:t>
      </w:r>
      <w:r w:rsidRPr="00CB396C">
        <w:rPr>
          <w:rFonts w:ascii="GHEA Grapalat" w:hAnsi="GHEA Grapalat" w:cs="Sylfaen"/>
          <w:sz w:val="22"/>
          <w:szCs w:val="22"/>
        </w:rPr>
        <w:t xml:space="preserve"> Միջոցառման շրջանականերում</w:t>
      </w:r>
      <w:r w:rsidRPr="00CB396C">
        <w:rPr>
          <w:rFonts w:ascii="GHEA Grapalat" w:hAnsi="GHEA Grapalat" w:cs="GHEA Grapalat"/>
          <w:sz w:val="22"/>
          <w:szCs w:val="22"/>
        </w:rPr>
        <w:t xml:space="preserve"> օգտագործվել է շուրջ 1.1</w:t>
      </w:r>
      <w:r w:rsidRPr="00CB396C">
        <w:rPr>
          <w:rFonts w:ascii="Courier New" w:hAnsi="Courier New" w:cs="Courier New"/>
          <w:sz w:val="22"/>
          <w:szCs w:val="22"/>
        </w:rPr>
        <w:t> </w:t>
      </w:r>
      <w:r w:rsidRPr="00CB396C">
        <w:rPr>
          <w:rFonts w:ascii="GHEA Grapalat" w:hAnsi="GHEA Grapalat" w:cs="GHEA Grapalat"/>
          <w:sz w:val="22"/>
          <w:szCs w:val="22"/>
        </w:rPr>
        <w:t>մլրդ դրամ՝</w:t>
      </w:r>
      <w:r w:rsidRPr="00CB396C">
        <w:rPr>
          <w:rFonts w:ascii="GHEA Grapalat" w:hAnsi="GHEA Grapalat"/>
          <w:sz w:val="22"/>
          <w:szCs w:val="22"/>
        </w:rPr>
        <w:t xml:space="preserve"> </w:t>
      </w:r>
      <w:r w:rsidRPr="00CB396C">
        <w:rPr>
          <w:rFonts w:ascii="GHEA Grapalat" w:hAnsi="GHEA Grapalat" w:cs="GHEA Grapalat"/>
          <w:sz w:val="22"/>
          <w:szCs w:val="22"/>
        </w:rPr>
        <w:t xml:space="preserve">ապահովելով </w:t>
      </w:r>
      <w:r w:rsidR="005C539D" w:rsidRPr="00CB396C">
        <w:rPr>
          <w:rFonts w:ascii="GHEA Grapalat" w:hAnsi="GHEA Grapalat" w:cs="GHEA Grapalat"/>
          <w:sz w:val="22"/>
          <w:szCs w:val="22"/>
        </w:rPr>
        <w:t>99.9</w:t>
      </w:r>
      <w:r w:rsidRPr="00CB396C">
        <w:rPr>
          <w:rFonts w:ascii="GHEA Grapalat" w:hAnsi="GHEA Grapalat" w:cs="GHEA Grapalat"/>
          <w:sz w:val="22"/>
          <w:szCs w:val="22"/>
        </w:rPr>
        <w:t>% կատարողական: 2023 թվականի առաջին եռամսյակում նշված միջոցառումն իրականացվել է առաջին անգամ: Հիմնականում նշված միջոցառման ծախսերով է պայմանավորված նախորդ տարվա առաջին եռամսյակի համեմատ Բուսաբուծության խթանման և բույսերի պաշտպանության ծրագրի ծախսերի 93.2 անգամ (1.1 մլրդ դրամ) աճը:</w:t>
      </w:r>
    </w:p>
    <w:p w:rsidR="00A104D4" w:rsidRPr="00CB396C" w:rsidRDefault="00A104D4" w:rsidP="00A104D4">
      <w:pPr>
        <w:tabs>
          <w:tab w:val="left" w:pos="8931"/>
        </w:tabs>
        <w:spacing w:line="360" w:lineRule="auto"/>
        <w:ind w:firstLine="561"/>
        <w:jc w:val="both"/>
        <w:rPr>
          <w:rFonts w:ascii="GHEA Grapalat" w:hAnsi="GHEA Grapalat"/>
          <w:sz w:val="22"/>
          <w:szCs w:val="22"/>
        </w:rPr>
      </w:pPr>
      <w:r w:rsidRPr="00CB396C">
        <w:rPr>
          <w:rFonts w:ascii="GHEA Grapalat" w:hAnsi="GHEA Grapalat" w:cs="GHEA Grapalat"/>
          <w:sz w:val="22"/>
          <w:szCs w:val="22"/>
        </w:rPr>
        <w:t xml:space="preserve">Հաշվետու եռամսյակում </w:t>
      </w:r>
      <w:r w:rsidRPr="00CB396C">
        <w:rPr>
          <w:rFonts w:ascii="GHEA Grapalat" w:hAnsi="GHEA Grapalat" w:cs="GHEA Grapalat"/>
          <w:i/>
          <w:sz w:val="22"/>
          <w:szCs w:val="22"/>
        </w:rPr>
        <w:t xml:space="preserve">Գիտելիքահենք, նորարարական տնտեսությանը և փոքր ու միջին ձեռնարկատիրությանն աջակցության </w:t>
      </w:r>
      <w:r w:rsidRPr="00CB396C">
        <w:rPr>
          <w:rFonts w:ascii="GHEA Grapalat" w:hAnsi="GHEA Grapalat" w:cs="GHEA Grapalat"/>
          <w:sz w:val="22"/>
          <w:szCs w:val="22"/>
        </w:rPr>
        <w:t>ծրագրի շրջանակներում օգտագործվել է 1.1</w:t>
      </w:r>
      <w:r w:rsidRPr="00CB396C">
        <w:rPr>
          <w:rFonts w:ascii="Courier New" w:hAnsi="Courier New" w:cs="Courier New"/>
          <w:sz w:val="22"/>
          <w:szCs w:val="22"/>
        </w:rPr>
        <w:t> </w:t>
      </w:r>
      <w:r w:rsidRPr="00CB396C">
        <w:rPr>
          <w:rFonts w:ascii="GHEA Grapalat" w:hAnsi="GHEA Grapalat" w:cs="GHEA Grapalat"/>
          <w:sz w:val="22"/>
          <w:szCs w:val="22"/>
        </w:rPr>
        <w:t>մլրդ դրամ կամ նախատեսված միջոցների 58.2%-ը:</w:t>
      </w:r>
      <w:r w:rsidRPr="00CB396C">
        <w:rPr>
          <w:rFonts w:ascii="GHEA Grapalat" w:hAnsi="GHEA Grapalat"/>
          <w:sz w:val="22"/>
          <w:szCs w:val="22"/>
        </w:rPr>
        <w:t xml:space="preserve"> Շեղումը հիմնականում պայմանավորված է տնտեսության արդիականացման միջոցառմանը պետական աջակցության ծախսերի կատարողականով: Միջոցառման շրջանակներում </w:t>
      </w:r>
      <w:r w:rsidR="005C539D" w:rsidRPr="00CB396C">
        <w:rPr>
          <w:rFonts w:ascii="GHEA Grapalat" w:hAnsi="GHEA Grapalat"/>
          <w:sz w:val="22"/>
          <w:szCs w:val="22"/>
        </w:rPr>
        <w:t xml:space="preserve">արտադրական հնարավորությունների արդիականացման և նոր տեխնոլոգիաների ներմուծման խթանման նպատակով մատչելի պայմաններով վարկերի տրամադրման միջոցով </w:t>
      </w:r>
      <w:r w:rsidRPr="00CB396C">
        <w:rPr>
          <w:rFonts w:ascii="GHEA Grapalat" w:hAnsi="GHEA Grapalat"/>
          <w:sz w:val="22"/>
          <w:szCs w:val="22"/>
        </w:rPr>
        <w:t>կանխատեսված 600-ի փոխարեն աջակցություն է ստացել 770 տնտեսավարող, որից 548-ը նախորդ տարիներից սուբսիդավորվ</w:t>
      </w:r>
      <w:r w:rsidR="005C539D" w:rsidRPr="00CB396C">
        <w:rPr>
          <w:rFonts w:ascii="GHEA Grapalat" w:hAnsi="GHEA Grapalat"/>
          <w:sz w:val="22"/>
          <w:szCs w:val="22"/>
        </w:rPr>
        <w:t xml:space="preserve">ող տնտեսավարող սուբյեկտներն </w:t>
      </w:r>
      <w:r w:rsidR="005C539D" w:rsidRPr="00CB396C">
        <w:rPr>
          <w:rFonts w:ascii="GHEA Grapalat" w:hAnsi="GHEA Grapalat"/>
          <w:sz w:val="22"/>
          <w:szCs w:val="22"/>
        </w:rPr>
        <w:lastRenderedPageBreak/>
        <w:t>են: Ծրագրի շրջանակներում</w:t>
      </w:r>
      <w:r w:rsidRPr="00CB396C">
        <w:rPr>
          <w:rFonts w:ascii="GHEA Grapalat" w:hAnsi="GHEA Grapalat"/>
          <w:sz w:val="22"/>
          <w:szCs w:val="22"/>
        </w:rPr>
        <w:t xml:space="preserve"> ձեռք են բերվել 103 միավոր սարքավորումներ և սարքավորման բաղկացուցիչներ՝ նախատեսված 100-ի դիմաց: Ցուցանիշների գերազանցումը պայմանավորված է միջոցառման նկատմամբ բարձր պահանջարկով: Միջոցառման ծախսերը կազմել են շուրջ 1.1 մլրդ դրամ՝ ապահովելով 64.3% կատարողական: Շեղումը պայմանավորված է նրանով, որ սուբսիդավորվող վարկերը տրամադրվել են նախատեսվածից փոքր ծավալ</w:t>
      </w:r>
      <w:r w:rsidR="005C539D" w:rsidRPr="00CB396C">
        <w:rPr>
          <w:rFonts w:ascii="GHEA Grapalat" w:hAnsi="GHEA Grapalat"/>
          <w:sz w:val="22"/>
          <w:szCs w:val="22"/>
        </w:rPr>
        <w:t>ներ</w:t>
      </w:r>
      <w:r w:rsidRPr="00CB396C">
        <w:rPr>
          <w:rFonts w:ascii="GHEA Grapalat" w:hAnsi="GHEA Grapalat"/>
          <w:sz w:val="22"/>
          <w:szCs w:val="22"/>
        </w:rPr>
        <w:t>ով:</w:t>
      </w:r>
      <w:r w:rsidRPr="00CB396C">
        <w:rPr>
          <w:rFonts w:ascii="GHEA Grapalat" w:hAnsi="GHEA Grapalat" w:cs="GHEA Grapalat"/>
          <w:sz w:val="22"/>
          <w:szCs w:val="22"/>
        </w:rPr>
        <w:t xml:space="preserve"> Նշված միջոցառման շրջանակներում կատարված ծախսերի նվազմամբ է</w:t>
      </w:r>
      <w:r w:rsidR="005C539D" w:rsidRPr="00CB396C">
        <w:rPr>
          <w:rFonts w:ascii="GHEA Grapalat" w:hAnsi="GHEA Grapalat" w:cs="GHEA Grapalat"/>
          <w:sz w:val="22"/>
          <w:szCs w:val="22"/>
        </w:rPr>
        <w:t xml:space="preserve"> պայմանավորված</w:t>
      </w:r>
      <w:r w:rsidRPr="00CB396C">
        <w:rPr>
          <w:rFonts w:ascii="GHEA Grapalat" w:hAnsi="GHEA Grapalat" w:cs="GHEA Grapalat"/>
          <w:sz w:val="22"/>
          <w:szCs w:val="22"/>
        </w:rPr>
        <w:t xml:space="preserve"> նախորդ տարվա առաջին եռամսյակի համեմատ Գիտելիքահենք, </w:t>
      </w:r>
      <w:r w:rsidRPr="00CB396C">
        <w:rPr>
          <w:rFonts w:ascii="GHEA Grapalat" w:hAnsi="GHEA Grapalat"/>
          <w:sz w:val="22"/>
          <w:szCs w:val="22"/>
        </w:rPr>
        <w:t>նորարարական տնտեսությանը և փոքր ու միջին ձեռնարկատիրությանն ա</w:t>
      </w:r>
      <w:r w:rsidR="005C539D" w:rsidRPr="00CB396C">
        <w:rPr>
          <w:rFonts w:ascii="GHEA Grapalat" w:hAnsi="GHEA Grapalat"/>
          <w:sz w:val="22"/>
          <w:szCs w:val="22"/>
        </w:rPr>
        <w:t>ջակցության ծրագրի ծախսերի 15.3%</w:t>
      </w:r>
      <w:r w:rsidRPr="00CB396C">
        <w:rPr>
          <w:rFonts w:ascii="GHEA Grapalat" w:hAnsi="GHEA Grapalat"/>
          <w:sz w:val="22"/>
          <w:szCs w:val="22"/>
        </w:rPr>
        <w:t xml:space="preserve"> (199 մլն դրամ) նվազումը:</w:t>
      </w:r>
    </w:p>
    <w:p w:rsidR="00A104D4" w:rsidRPr="00CB396C" w:rsidRDefault="00A104D4" w:rsidP="00A104D4">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sz w:val="22"/>
          <w:szCs w:val="22"/>
        </w:rPr>
        <w:t>2023 թվականի առաջին եռամսյակում</w:t>
      </w:r>
      <w:r w:rsidRPr="00CB396C">
        <w:rPr>
          <w:rFonts w:ascii="GHEA Grapalat" w:hAnsi="GHEA Grapalat" w:cs="GHEA Grapalat"/>
          <w:i/>
          <w:sz w:val="22"/>
          <w:szCs w:val="22"/>
        </w:rPr>
        <w:t xml:space="preserve"> Գյուղատնտեսության արդիականացման</w:t>
      </w:r>
      <w:r w:rsidRPr="00CB396C">
        <w:rPr>
          <w:rFonts w:ascii="GHEA Grapalat" w:hAnsi="GHEA Grapalat" w:cs="GHEA Grapalat"/>
          <w:sz w:val="22"/>
          <w:szCs w:val="22"/>
        </w:rPr>
        <w:t xml:space="preserve"> ծրագրի շրջանակներում օգտագործվել է շուրջ 3.1 մլրդ դրամ՝ ապահովելով 71.3% կատարողական: </w:t>
      </w:r>
      <w:r w:rsidRPr="00CB396C">
        <w:rPr>
          <w:rFonts w:ascii="GHEA Grapalat" w:hAnsi="GHEA Grapalat"/>
          <w:sz w:val="22"/>
          <w:szCs w:val="22"/>
        </w:rPr>
        <w:t>Շեղումը հիմնականում պայմանավորված է</w:t>
      </w:r>
      <w:r w:rsidRPr="00CB396C">
        <w:rPr>
          <w:rFonts w:ascii="GHEA Grapalat" w:hAnsi="GHEA Grapalat" w:cs="Sylfaen"/>
          <w:sz w:val="22"/>
          <w:szCs w:val="22"/>
        </w:rPr>
        <w:t xml:space="preserve"> Հայաստանի Հանրապետությունում ինտենսիվ այգեգործության զարգացման նպատակով տրամադրվող վարկերի տոկոսադրույքների սուբսիդավորման միջոցառման </w:t>
      </w:r>
      <w:r w:rsidRPr="00CB396C">
        <w:rPr>
          <w:rFonts w:ascii="GHEA Grapalat" w:hAnsi="GHEA Grapalat"/>
          <w:sz w:val="22"/>
          <w:szCs w:val="22"/>
        </w:rPr>
        <w:t>կատարողականով: Նշված</w:t>
      </w:r>
      <w:r w:rsidRPr="00CB396C">
        <w:rPr>
          <w:rFonts w:ascii="GHEA Grapalat" w:hAnsi="GHEA Grapalat" w:cs="Sylfaen"/>
          <w:sz w:val="22"/>
          <w:szCs w:val="22"/>
        </w:rPr>
        <w:t xml:space="preserve"> միջոցառման շրջանակներում նախատեսված 1476.8 հա-ի դիմաց փաստացի հիմնվել են 2312.3 հա</w:t>
      </w:r>
      <w:r w:rsidR="00AB26CD" w:rsidRPr="00CB396C">
        <w:rPr>
          <w:rFonts w:ascii="GHEA Grapalat" w:hAnsi="GHEA Grapalat" w:cs="Sylfaen"/>
          <w:sz w:val="22"/>
          <w:szCs w:val="22"/>
        </w:rPr>
        <w:t xml:space="preserve"> ինտենսիվ պտղատու այգիներ</w:t>
      </w:r>
      <w:r w:rsidRPr="00CB396C">
        <w:rPr>
          <w:rFonts w:ascii="GHEA Grapalat" w:hAnsi="GHEA Grapalat" w:cs="Sylfaen"/>
          <w:sz w:val="22"/>
          <w:szCs w:val="22"/>
        </w:rPr>
        <w:t>, որից 2096.3 հա-ը՝ նախորդ տարիներին հիմնված այգիներն են, նախատեսված 87.2 հա-ի դիմաց տեղակայվել են 76.3 հա</w:t>
      </w:r>
      <w:r w:rsidR="00AB26CD" w:rsidRPr="00CB396C">
        <w:rPr>
          <w:rFonts w:ascii="GHEA Grapalat" w:hAnsi="GHEA Grapalat" w:cs="Sylfaen"/>
          <w:sz w:val="22"/>
          <w:szCs w:val="22"/>
        </w:rPr>
        <w:t xml:space="preserve"> կարկտապաշտպան ցանցային համակարգեր</w:t>
      </w:r>
      <w:r w:rsidRPr="00CB396C">
        <w:rPr>
          <w:rFonts w:ascii="GHEA Grapalat" w:hAnsi="GHEA Grapalat" w:cs="Sylfaen"/>
          <w:sz w:val="22"/>
          <w:szCs w:val="22"/>
        </w:rPr>
        <w:t>, որից 50.2 հա-ը</w:t>
      </w:r>
      <w:r w:rsidR="00AB26CD" w:rsidRPr="00CB396C">
        <w:rPr>
          <w:rFonts w:ascii="GHEA Grapalat" w:hAnsi="GHEA Grapalat" w:cs="Sylfaen"/>
          <w:sz w:val="22"/>
          <w:szCs w:val="22"/>
        </w:rPr>
        <w:t xml:space="preserve"> տեղակայվել է նախորդ տարիներին</w:t>
      </w:r>
      <w:r w:rsidRPr="00CB396C">
        <w:rPr>
          <w:rFonts w:ascii="GHEA Grapalat" w:hAnsi="GHEA Grapalat" w:cs="Sylfaen"/>
          <w:sz w:val="22"/>
          <w:szCs w:val="22"/>
        </w:rPr>
        <w:t xml:space="preserve">, նախատեսված 14.4 հա-ի </w:t>
      </w:r>
      <w:r w:rsidRPr="00CB396C">
        <w:rPr>
          <w:rFonts w:ascii="GHEA Grapalat" w:hAnsi="GHEA Grapalat" w:cs="GHEA Grapalat"/>
          <w:sz w:val="22"/>
          <w:szCs w:val="22"/>
          <w:lang w:val="hy-AM"/>
        </w:rPr>
        <w:t>դիմաց 3.18 հա տարածքի վրա մշակվել են բարձրարժեք մշակաբույսերի ցանքատարածություններ, նախատեսված 404.5 հա-ի դիմաց ներդրվել են 536.27 հա</w:t>
      </w:r>
      <w:r w:rsidR="00AB26CD" w:rsidRPr="00CB396C">
        <w:rPr>
          <w:rFonts w:ascii="GHEA Grapalat" w:hAnsi="GHEA Grapalat" w:cs="GHEA Grapalat"/>
          <w:sz w:val="22"/>
          <w:szCs w:val="22"/>
        </w:rPr>
        <w:t xml:space="preserve"> </w:t>
      </w:r>
      <w:r w:rsidR="00AB26CD" w:rsidRPr="00CB396C">
        <w:rPr>
          <w:rFonts w:ascii="GHEA Grapalat" w:hAnsi="GHEA Grapalat" w:cs="GHEA Grapalat"/>
          <w:sz w:val="22"/>
          <w:szCs w:val="22"/>
          <w:lang w:val="hy-AM"/>
        </w:rPr>
        <w:t>ոռոգման արդիական համակարգեր</w:t>
      </w:r>
      <w:r w:rsidRPr="00CB396C">
        <w:rPr>
          <w:rFonts w:ascii="GHEA Grapalat" w:hAnsi="GHEA Grapalat" w:cs="GHEA Grapalat"/>
          <w:sz w:val="22"/>
          <w:szCs w:val="22"/>
          <w:lang w:val="hy-AM"/>
        </w:rPr>
        <w:t>, որի</w:t>
      </w:r>
      <w:r w:rsidR="00AB26CD" w:rsidRPr="00CB396C">
        <w:rPr>
          <w:rFonts w:ascii="GHEA Grapalat" w:hAnsi="GHEA Grapalat" w:cs="GHEA Grapalat"/>
          <w:sz w:val="22"/>
          <w:szCs w:val="22"/>
          <w:lang w:val="hy-AM"/>
        </w:rPr>
        <w:t>ց 411.97 հա-ը՝ նախորդ տարիներին</w:t>
      </w:r>
      <w:r w:rsidRPr="00CB396C">
        <w:rPr>
          <w:rFonts w:ascii="GHEA Grapalat" w:hAnsi="GHEA Grapalat" w:cs="GHEA Grapalat"/>
          <w:sz w:val="22"/>
          <w:szCs w:val="22"/>
          <w:lang w:val="hy-AM"/>
        </w:rPr>
        <w:t xml:space="preserve">: Միջոցառման շրջանակներում նախատեսված արդյունքային ցուցանիշների գծով արձանագրված գերակատարումները պայմանավորված </w:t>
      </w:r>
      <w:r w:rsidR="00AB26CD" w:rsidRPr="00CB396C">
        <w:rPr>
          <w:rFonts w:ascii="GHEA Grapalat" w:hAnsi="GHEA Grapalat" w:cs="GHEA Grapalat"/>
          <w:sz w:val="22"/>
          <w:szCs w:val="22"/>
        </w:rPr>
        <w:t xml:space="preserve">են </w:t>
      </w:r>
      <w:r w:rsidRPr="00CB396C">
        <w:rPr>
          <w:rFonts w:ascii="GHEA Grapalat" w:hAnsi="GHEA Grapalat" w:cs="GHEA Grapalat"/>
          <w:sz w:val="22"/>
          <w:szCs w:val="22"/>
          <w:lang w:val="hy-AM"/>
        </w:rPr>
        <w:t>ծրագրի նկատմամբ մեծ հետաքրքրությամբ: Որոշ ցուցանիշների գծով արձանագրվել է թերակատարում՝ պայմանավորված սեզոնայնութ</w:t>
      </w:r>
      <w:r w:rsidR="00AB26CD" w:rsidRPr="00CB396C">
        <w:rPr>
          <w:rFonts w:ascii="GHEA Grapalat" w:hAnsi="GHEA Grapalat" w:cs="GHEA Grapalat"/>
          <w:sz w:val="22"/>
          <w:szCs w:val="22"/>
          <w:lang w:val="hy-AM"/>
        </w:rPr>
        <w:t>յամբ: Միջոցառմանն ուղղվել է 1.7</w:t>
      </w:r>
      <w:r w:rsidR="00AB26CD" w:rsidRPr="00CB396C">
        <w:rPr>
          <w:rFonts w:ascii="Courier New" w:hAnsi="Courier New" w:cs="Courier New"/>
          <w:sz w:val="22"/>
          <w:szCs w:val="22"/>
        </w:rPr>
        <w:t> </w:t>
      </w:r>
      <w:r w:rsidRPr="00CB396C">
        <w:rPr>
          <w:rFonts w:ascii="GHEA Grapalat" w:hAnsi="GHEA Grapalat" w:cs="GHEA Grapalat"/>
          <w:sz w:val="22"/>
          <w:szCs w:val="22"/>
          <w:lang w:val="hy-AM"/>
        </w:rPr>
        <w:t xml:space="preserve">մլրդ դրամ՝ ապահովելով 68.7% կատարողական, </w:t>
      </w:r>
      <w:r w:rsidR="00AB26CD" w:rsidRPr="00CB396C">
        <w:rPr>
          <w:rFonts w:ascii="GHEA Grapalat" w:hAnsi="GHEA Grapalat" w:cs="GHEA Grapalat"/>
          <w:sz w:val="22"/>
          <w:szCs w:val="22"/>
        </w:rPr>
        <w:t>որ</w:t>
      </w:r>
      <w:r w:rsidRPr="00CB396C">
        <w:rPr>
          <w:rFonts w:ascii="GHEA Grapalat" w:hAnsi="GHEA Grapalat" w:cs="GHEA Grapalat"/>
          <w:sz w:val="22"/>
          <w:szCs w:val="22"/>
          <w:lang w:val="hy-AM"/>
        </w:rPr>
        <w:t>ը պայմանավորված է նրանով, որ վճարումների համար անհրաժեշտ փաստաթղթերը ներկայացվել են հաշվետու եռամսյակի վերջում:</w:t>
      </w:r>
    </w:p>
    <w:p w:rsidR="00A104D4" w:rsidRPr="00CB396C" w:rsidRDefault="00A104D4" w:rsidP="00A104D4">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միջոցառման շրջանակներում</w:t>
      </w:r>
      <w:r w:rsidR="00AB26CD" w:rsidRPr="00CB396C">
        <w:rPr>
          <w:rFonts w:ascii="GHEA Grapalat" w:hAnsi="GHEA Grapalat" w:cs="GHEA Grapalat"/>
          <w:sz w:val="22"/>
          <w:szCs w:val="22"/>
          <w:lang w:val="hy-AM"/>
        </w:rPr>
        <w:t xml:space="preserve"> իրականացվել է</w:t>
      </w:r>
      <w:r w:rsidRPr="00CB396C">
        <w:rPr>
          <w:rFonts w:ascii="GHEA Grapalat" w:hAnsi="GHEA Grapalat" w:cs="GHEA Grapalat"/>
          <w:sz w:val="22"/>
          <w:szCs w:val="22"/>
          <w:lang w:val="hy-AM"/>
        </w:rPr>
        <w:t xml:space="preserve"> 1446.1 հա նախորդ տարիներին հիմնված ինտենսիվ պտղատու այգիների համար նպատակային վարկերի տոկոսադրույքների սուբսիդավորում: Միջոցառման ծախսերը կազմել են 573.9 մլն դրամ՝ ապ</w:t>
      </w:r>
      <w:r w:rsidR="00AB26CD" w:rsidRPr="00CB396C">
        <w:rPr>
          <w:rFonts w:ascii="GHEA Grapalat" w:hAnsi="GHEA Grapalat" w:cs="GHEA Grapalat"/>
          <w:sz w:val="22"/>
          <w:szCs w:val="22"/>
          <w:lang w:val="hy-AM"/>
        </w:rPr>
        <w:t>ահովելով 95.7% կատարողական՝ պայ</w:t>
      </w:r>
      <w:r w:rsidRPr="00CB396C">
        <w:rPr>
          <w:rFonts w:ascii="GHEA Grapalat" w:hAnsi="GHEA Grapalat" w:cs="GHEA Grapalat"/>
          <w:sz w:val="22"/>
          <w:szCs w:val="22"/>
          <w:lang w:val="hy-AM"/>
        </w:rPr>
        <w:t>մանավորված վա</w:t>
      </w:r>
      <w:r w:rsidR="00AB26CD" w:rsidRPr="00CB396C">
        <w:rPr>
          <w:rFonts w:ascii="GHEA Grapalat" w:hAnsi="GHEA Grapalat" w:cs="GHEA Grapalat"/>
          <w:sz w:val="22"/>
          <w:szCs w:val="22"/>
          <w:lang w:val="hy-AM"/>
        </w:rPr>
        <w:t>րկերի տրամադրման նախատեսված և փաստացի ժամկետների տարբերությամբ:</w:t>
      </w:r>
    </w:p>
    <w:p w:rsidR="00A104D4" w:rsidRPr="00CB396C" w:rsidRDefault="00A104D4" w:rsidP="00A104D4">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lastRenderedPageBreak/>
        <w:t xml:space="preserve">Հաշվետու ժամանակահատվածում Հայաստանի Հանրապետության ագրոպարենային ոլորտի սարքավորումների ֆինանսական վարձակալության՝ լիզինգի պետական աջակցության միջոցառման շահառուների թիվը նախատեսված 604-ի փոխարեն կազմել է 643, որից 615-ը նախորդ տարիներից սուբսիդավորվող տնտեսավարող սուբյեկտներն են: Ծրագրված ցուցանիշի գերազանցումը պայմանավորված է ծրագրի նկատմամբ մեծ պահանջարկով: Միջոցառմանն ուղղվել է 552.2 մլն դրամ՝ ապահովելով 100% կատարողական: </w:t>
      </w:r>
    </w:p>
    <w:p w:rsidR="00A104D4" w:rsidRPr="00CB396C" w:rsidRDefault="00A104D4" w:rsidP="00A104D4">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Նախորդ տարվա առաջին եռամսյակի համեմատ Գյուղատնտեսության արդիականացման ծրագրի ծախսերն աճել են 97.2%-ով կամ 1.5 մլրդ դրամով, որը հիմնականում պայմանավորված է Հայաստանի Հանրապետությունում ինտենսիվ այգեգործության զարգացման նպատակով սուբսիդավորման 5.7 անգամ (1.4 մլրդ դրամ) աճով:</w:t>
      </w:r>
    </w:p>
    <w:p w:rsidR="00A104D4" w:rsidRPr="00CB396C" w:rsidRDefault="00A104D4" w:rsidP="00A104D4">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Հաշվետու ժամանակահատվածում ՀՀ էկոնոմիկայի նախարարության կողմից իրականացված այլ ծրագրերից </w:t>
      </w:r>
      <w:r w:rsidRPr="00CB396C">
        <w:rPr>
          <w:rFonts w:ascii="GHEA Grapalat" w:hAnsi="GHEA Grapalat" w:cs="GHEA Grapalat"/>
          <w:i/>
          <w:sz w:val="22"/>
          <w:szCs w:val="22"/>
          <w:lang w:val="hy-AM"/>
        </w:rPr>
        <w:t>Ենթակառուցվածքների և գյուղական ֆինանսավորման</w:t>
      </w:r>
      <w:r w:rsidRPr="00CB396C">
        <w:rPr>
          <w:rFonts w:ascii="GHEA Grapalat" w:hAnsi="GHEA Grapalat" w:cs="GHEA Grapalat"/>
          <w:sz w:val="22"/>
          <w:szCs w:val="22"/>
          <w:lang w:val="hy-AM"/>
        </w:rPr>
        <w:t xml:space="preserve"> </w:t>
      </w:r>
      <w:r w:rsidRPr="00CB396C">
        <w:rPr>
          <w:rFonts w:ascii="GHEA Grapalat" w:hAnsi="GHEA Grapalat" w:cs="GHEA Grapalat"/>
          <w:i/>
          <w:sz w:val="22"/>
          <w:szCs w:val="22"/>
          <w:lang w:val="hy-AM"/>
        </w:rPr>
        <w:t>աջակցության</w:t>
      </w:r>
      <w:r w:rsidRPr="00CB396C">
        <w:rPr>
          <w:rFonts w:ascii="GHEA Grapalat" w:hAnsi="GHEA Grapalat" w:cs="GHEA Grapalat"/>
          <w:sz w:val="22"/>
          <w:szCs w:val="22"/>
          <w:lang w:val="hy-AM"/>
        </w:rPr>
        <w:t xml:space="preserve"> ծրագրի ծախսերը կատարվել են 74.7%-ով՝ կազմելով 467.7 մլն դրամ: Ծրագիրն իրականացվում է արտաքին աջակցությամբ: </w:t>
      </w:r>
      <w:r w:rsidR="00B37ACB" w:rsidRPr="00CB396C">
        <w:rPr>
          <w:rFonts w:ascii="GHEA Grapalat" w:hAnsi="GHEA Grapalat" w:cs="GHEA Grapalat"/>
          <w:sz w:val="22"/>
          <w:szCs w:val="22"/>
          <w:lang w:val="hy-AM"/>
        </w:rPr>
        <w:t>Մասնավորապես՝</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w:t>
      </w:r>
      <w:r w:rsidRPr="00CB396C">
        <w:rPr>
          <w:rFonts w:ascii="GHEA Grapalat" w:hAnsi="GHEA Grapalat" w:cs="Sylfaen"/>
          <w:sz w:val="22"/>
          <w:szCs w:val="22"/>
          <w:lang w:val="hy-AM"/>
        </w:rPr>
        <w:t xml:space="preserve"> </w:t>
      </w:r>
      <w:r w:rsidR="00B37ACB" w:rsidRPr="00CB396C">
        <w:rPr>
          <w:rFonts w:ascii="GHEA Grapalat" w:hAnsi="GHEA Grapalat" w:cs="Sylfaen"/>
          <w:sz w:val="22"/>
          <w:szCs w:val="22"/>
          <w:lang w:val="hy-AM"/>
        </w:rPr>
        <w:t xml:space="preserve">շրջանակներում օգտագործվել է նախատեսված միջոցների </w:t>
      </w:r>
      <w:r w:rsidRPr="00CB396C">
        <w:rPr>
          <w:rFonts w:ascii="GHEA Grapalat" w:hAnsi="GHEA Grapalat" w:cs="Sylfaen"/>
          <w:sz w:val="22"/>
          <w:szCs w:val="22"/>
          <w:lang w:val="hy-AM"/>
        </w:rPr>
        <w:t>83.8%</w:t>
      </w:r>
      <w:r w:rsidR="00B37ACB" w:rsidRPr="00CB396C">
        <w:rPr>
          <w:rFonts w:ascii="GHEA Grapalat" w:hAnsi="GHEA Grapalat" w:cs="Sylfaen"/>
          <w:sz w:val="22"/>
          <w:szCs w:val="22"/>
          <w:lang w:val="hy-AM"/>
        </w:rPr>
        <w:t>-</w:t>
      </w:r>
      <w:r w:rsidR="00B37ACB" w:rsidRPr="00CB396C">
        <w:rPr>
          <w:rFonts w:ascii="GHEA Grapalat" w:hAnsi="GHEA Grapalat" w:cs="GHEA Grapalat"/>
          <w:sz w:val="22"/>
          <w:szCs w:val="22"/>
          <w:lang w:val="hy-AM"/>
        </w:rPr>
        <w:t>ը՝</w:t>
      </w:r>
      <w:r w:rsidRPr="00CB396C">
        <w:rPr>
          <w:rFonts w:ascii="GHEA Grapalat" w:hAnsi="GHEA Grapalat" w:cs="GHEA Grapalat"/>
          <w:sz w:val="22"/>
          <w:szCs w:val="22"/>
          <w:lang w:val="hy-AM"/>
        </w:rPr>
        <w:t xml:space="preserve"> 416.9 մլն դրամ: Նշվ</w:t>
      </w:r>
      <w:r w:rsidR="003F0E53" w:rsidRPr="00CB396C">
        <w:rPr>
          <w:rFonts w:ascii="GHEA Grapalat" w:hAnsi="GHEA Grapalat" w:cs="GHEA Grapalat"/>
          <w:sz w:val="22"/>
          <w:szCs w:val="22"/>
          <w:lang w:val="hy-AM"/>
        </w:rPr>
        <w:t xml:space="preserve">ած գումարից շուրջ 19.6 մլն դրամը կամ </w:t>
      </w:r>
      <w:r w:rsidR="008F2C88" w:rsidRPr="00CB396C">
        <w:rPr>
          <w:rFonts w:ascii="GHEA Grapalat" w:hAnsi="GHEA Grapalat" w:cs="GHEA Grapalat"/>
          <w:sz w:val="22"/>
          <w:szCs w:val="22"/>
          <w:lang w:val="hy-AM"/>
        </w:rPr>
        <w:t>նախատեսված</w:t>
      </w:r>
      <w:r w:rsidR="003F0E53" w:rsidRPr="00CB396C">
        <w:rPr>
          <w:rFonts w:ascii="GHEA Grapalat" w:hAnsi="GHEA Grapalat" w:cs="GHEA Grapalat"/>
          <w:sz w:val="22"/>
          <w:szCs w:val="22"/>
          <w:lang w:val="hy-AM"/>
        </w:rPr>
        <w:t xml:space="preserve"> միջոցներ</w:t>
      </w:r>
      <w:r w:rsidR="008F2C88" w:rsidRPr="00CB396C">
        <w:rPr>
          <w:rFonts w:ascii="GHEA Grapalat" w:hAnsi="GHEA Grapalat" w:cs="GHEA Grapalat"/>
          <w:sz w:val="22"/>
          <w:szCs w:val="22"/>
          <w:lang w:val="hy-AM"/>
        </w:rPr>
        <w:t>ի 21.1%</w:t>
      </w:r>
      <w:r w:rsidR="003F0E53" w:rsidRPr="00CB396C">
        <w:rPr>
          <w:rFonts w:ascii="GHEA Grapalat" w:hAnsi="GHEA Grapalat" w:cs="GHEA Grapalat"/>
          <w:sz w:val="22"/>
          <w:szCs w:val="22"/>
          <w:lang w:val="hy-AM"/>
        </w:rPr>
        <w:noBreakHyphen/>
        <w:t>ն</w:t>
      </w:r>
      <w:r w:rsidRPr="00CB396C">
        <w:rPr>
          <w:rFonts w:ascii="GHEA Grapalat" w:hAnsi="GHEA Grapalat" w:cs="GHEA Grapalat"/>
          <w:sz w:val="22"/>
          <w:szCs w:val="22"/>
          <w:lang w:val="hy-AM"/>
        </w:rPr>
        <w:t xml:space="preserve"> օգտագործվել է ծրագրի ֆինանսական փաթեթների տրամադրման </w:t>
      </w:r>
      <w:r w:rsidR="008F2C88" w:rsidRPr="00CB396C">
        <w:rPr>
          <w:rFonts w:ascii="GHEA Grapalat" w:hAnsi="GHEA Grapalat" w:cs="GHEA Grapalat"/>
          <w:sz w:val="22"/>
          <w:szCs w:val="22"/>
          <w:lang w:val="hy-AM"/>
        </w:rPr>
        <w:t xml:space="preserve">միջոցառման շրջանակներում 1 խորհրդատվական պայմանագրով նախատեսված ծառայություններին՝ </w:t>
      </w:r>
      <w:r w:rsidR="003F0E53" w:rsidRPr="00CB396C">
        <w:rPr>
          <w:rFonts w:ascii="GHEA Grapalat" w:hAnsi="GHEA Grapalat" w:cs="GHEA Grapalat"/>
          <w:sz w:val="22"/>
          <w:szCs w:val="22"/>
          <w:lang w:val="hy-AM"/>
        </w:rPr>
        <w:t>նախատեսված 2 պայմանագրի փոխարեն</w:t>
      </w:r>
      <w:r w:rsidRPr="00CB396C">
        <w:rPr>
          <w:rFonts w:ascii="GHEA Grapalat" w:hAnsi="GHEA Grapalat" w:cs="GHEA Grapalat"/>
          <w:sz w:val="22"/>
          <w:szCs w:val="22"/>
          <w:lang w:val="hy-AM"/>
        </w:rPr>
        <w:t xml:space="preserve">: Շեղումը պայմանավորված է </w:t>
      </w:r>
      <w:r w:rsidR="003F0E53" w:rsidRPr="00CB396C">
        <w:rPr>
          <w:rFonts w:ascii="GHEA Grapalat" w:hAnsi="GHEA Grapalat" w:cs="GHEA Grapalat"/>
          <w:sz w:val="22"/>
          <w:szCs w:val="22"/>
          <w:lang w:val="hy-AM"/>
        </w:rPr>
        <w:t xml:space="preserve">մատուցված խորհրդատվական ծառայությունների ծավալով, ինչպես նաև </w:t>
      </w:r>
      <w:r w:rsidRPr="00CB396C">
        <w:rPr>
          <w:rFonts w:ascii="GHEA Grapalat" w:hAnsi="GHEA Grapalat" w:cs="GHEA Grapalat"/>
          <w:sz w:val="22"/>
          <w:szCs w:val="22"/>
          <w:lang w:val="hy-AM"/>
        </w:rPr>
        <w:t xml:space="preserve">նրանով, որ </w:t>
      </w:r>
      <w:r w:rsidR="00B37ACB" w:rsidRPr="00CB396C">
        <w:rPr>
          <w:rFonts w:ascii="GHEA Grapalat" w:hAnsi="GHEA Grapalat" w:cs="GHEA Grapalat"/>
          <w:sz w:val="22"/>
          <w:szCs w:val="22"/>
          <w:lang w:val="hy-AM"/>
        </w:rPr>
        <w:t>ֆինանսական փաթեթների տրամադրումն ավարտվել է՝ կապված</w:t>
      </w:r>
      <w:r w:rsidRPr="00CB396C">
        <w:rPr>
          <w:rFonts w:ascii="GHEA Grapalat" w:hAnsi="GHEA Grapalat" w:cs="GHEA Grapalat"/>
          <w:sz w:val="22"/>
          <w:szCs w:val="22"/>
          <w:lang w:val="hy-AM"/>
        </w:rPr>
        <w:t xml:space="preserve"> 2023 թվականի մարտ 31-ին</w:t>
      </w:r>
      <w:r w:rsidR="00B37ACB" w:rsidRPr="00CB396C">
        <w:rPr>
          <w:rFonts w:ascii="GHEA Grapalat" w:hAnsi="GHEA Grapalat" w:cs="GHEA Grapalat"/>
          <w:sz w:val="22"/>
          <w:szCs w:val="22"/>
          <w:lang w:val="hy-AM"/>
        </w:rPr>
        <w:t xml:space="preserve"> ծրագրի ավարտի հետ</w:t>
      </w:r>
      <w:r w:rsidRPr="00CB396C">
        <w:rPr>
          <w:rFonts w:ascii="GHEA Grapalat" w:hAnsi="GHEA Grapalat" w:cs="GHEA Grapalat"/>
          <w:sz w:val="22"/>
          <w:szCs w:val="22"/>
          <w:lang w:val="hy-AM"/>
        </w:rPr>
        <w:t xml:space="preserve">: Տվյալ դրամաշնորհային ծրագրի շրջանակներում կայուն գյուղատնտեսական համակարգերում և տեխնոլոգիաներում ներդրումների, համայնքային հողերի էրոզիայի կանխարգելման և հողերի աստիճանական վատթարացման դեմ պայքարի նպատակով օգտագործվել է 397.3 մլն դրամ կամ նախատեսված միջոցների 98.3%-ը, ինչը պայմանավորված է խնայողություններով: Միջոցառման շրջանակներում </w:t>
      </w:r>
      <w:r w:rsidR="00016DE5" w:rsidRPr="00CB396C">
        <w:rPr>
          <w:rFonts w:ascii="GHEA Grapalat" w:hAnsi="GHEA Grapalat" w:cs="GHEA Grapalat"/>
          <w:sz w:val="22"/>
          <w:szCs w:val="22"/>
          <w:lang w:val="hy-AM"/>
        </w:rPr>
        <w:t xml:space="preserve">4 շահառու համայնքներում </w:t>
      </w:r>
      <w:r w:rsidRPr="00CB396C">
        <w:rPr>
          <w:rFonts w:ascii="GHEA Grapalat" w:hAnsi="GHEA Grapalat" w:cs="GHEA Grapalat"/>
          <w:sz w:val="22"/>
          <w:szCs w:val="22"/>
          <w:lang w:val="hy-AM"/>
        </w:rPr>
        <w:t>իրականացվել են 150 հա հողատարածք</w:t>
      </w:r>
      <w:r w:rsidR="00016DE5" w:rsidRPr="00CB396C">
        <w:rPr>
          <w:rFonts w:ascii="GHEA Grapalat" w:hAnsi="GHEA Grapalat" w:cs="GHEA Grapalat"/>
          <w:sz w:val="22"/>
          <w:szCs w:val="22"/>
          <w:lang w:val="hy-AM"/>
        </w:rPr>
        <w:t>ների վերականգնման աշխատանքներ</w:t>
      </w:r>
      <w:r w:rsidRPr="00CB396C">
        <w:rPr>
          <w:rFonts w:ascii="GHEA Grapalat" w:hAnsi="GHEA Grapalat" w:cs="GHEA Grapalat"/>
          <w:sz w:val="22"/>
          <w:szCs w:val="22"/>
          <w:lang w:val="hy-AM"/>
        </w:rPr>
        <w:t>:</w:t>
      </w:r>
    </w:p>
    <w:p w:rsidR="00A104D4" w:rsidRPr="00CB396C" w:rsidRDefault="00A104D4" w:rsidP="008F2C88">
      <w:pPr>
        <w:tabs>
          <w:tab w:val="left" w:pos="8931"/>
        </w:tabs>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Նախորդ տարվա առաջին եռամսյակի համեմատ Ենթակառուցվածքների և գյուղական</w:t>
      </w:r>
      <w:r w:rsidRPr="00CB396C">
        <w:rPr>
          <w:rFonts w:ascii="GHEA Grapalat" w:hAnsi="GHEA Grapalat" w:cs="Sylfaen"/>
          <w:sz w:val="22"/>
          <w:szCs w:val="22"/>
          <w:lang w:val="hy-AM"/>
        </w:rPr>
        <w:t xml:space="preserve"> ֆինանսավորման աջակցության ծրագրի ծախսերն աճել են 3.2 անգամ կամ 322.6 մլն դրամով՝ հիմնականում պայմանավորված </w:t>
      </w:r>
      <w:r w:rsidRPr="00CB396C">
        <w:rPr>
          <w:rFonts w:ascii="GHEA Grapalat" w:hAnsi="GHEA Grapalat" w:cs="GHEA Grapalat"/>
          <w:sz w:val="22"/>
          <w:szCs w:val="22"/>
          <w:lang w:val="hy-AM"/>
        </w:rPr>
        <w:t xml:space="preserve">Գլոբալ էկոլոգիական հիմնադրամի աջակցությամբ իրականացվող </w:t>
      </w:r>
      <w:r w:rsidRPr="00CB396C">
        <w:rPr>
          <w:rFonts w:ascii="GHEA Grapalat" w:hAnsi="GHEA Grapalat" w:cs="GHEA Grapalat"/>
          <w:sz w:val="22"/>
          <w:szCs w:val="22"/>
          <w:lang w:val="hy-AM"/>
        </w:rPr>
        <w:lastRenderedPageBreak/>
        <w:t xml:space="preserve">Հայաստանում արտադրողականության աճին ուղղված հողերի կայուն կառավարման դրամաշնորհային ծրագրի շրջանակներում </w:t>
      </w:r>
      <w:r w:rsidR="00016DE5" w:rsidRPr="00CB396C">
        <w:rPr>
          <w:rFonts w:ascii="GHEA Grapalat" w:hAnsi="GHEA Grapalat" w:cs="GHEA Grapalat"/>
          <w:sz w:val="22"/>
          <w:szCs w:val="22"/>
          <w:lang w:val="hy-AM"/>
        </w:rPr>
        <w:t>կատարված ծախսերի աճով</w:t>
      </w:r>
      <w:r w:rsidRPr="00CB396C">
        <w:rPr>
          <w:rFonts w:ascii="GHEA Grapalat" w:hAnsi="GHEA Grapalat" w:cs="GHEA Grapalat"/>
          <w:sz w:val="22"/>
          <w:szCs w:val="22"/>
          <w:lang w:val="hy-AM"/>
        </w:rPr>
        <w:t>:</w:t>
      </w:r>
    </w:p>
    <w:p w:rsidR="00A104D4" w:rsidRPr="00CB396C" w:rsidRDefault="00A104D4" w:rsidP="00A104D4">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GHEA Grapalat"/>
          <w:sz w:val="22"/>
          <w:szCs w:val="22"/>
          <w:lang w:val="hy-AM"/>
        </w:rPr>
        <w:t xml:space="preserve">2023 թվականի առաջին եռամսյակում </w:t>
      </w:r>
      <w:r w:rsidRPr="00CB396C">
        <w:rPr>
          <w:rFonts w:ascii="GHEA Grapalat" w:hAnsi="GHEA Grapalat" w:cs="GHEA Grapalat"/>
          <w:i/>
          <w:sz w:val="22"/>
          <w:szCs w:val="22"/>
          <w:lang w:val="hy-AM"/>
        </w:rPr>
        <w:t>Զբոսաշրջության զարգացման</w:t>
      </w:r>
      <w:r w:rsidRPr="00CB396C">
        <w:rPr>
          <w:rFonts w:ascii="GHEA Grapalat" w:hAnsi="GHEA Grapalat" w:cs="GHEA Grapalat"/>
          <w:sz w:val="22"/>
          <w:szCs w:val="22"/>
          <w:lang w:val="hy-AM"/>
        </w:rPr>
        <w:t xml:space="preserve"> ծրագրի ծախսերը կազմել են 383.7 մլն դրամ՝ </w:t>
      </w:r>
      <w:r w:rsidRPr="00CB396C">
        <w:rPr>
          <w:rFonts w:ascii="GHEA Grapalat" w:hAnsi="GHEA Grapalat" w:cs="Sylfaen"/>
          <w:sz w:val="22"/>
          <w:szCs w:val="22"/>
          <w:lang w:val="hy-AM"/>
        </w:rPr>
        <w:t xml:space="preserve">ապահովելով 60.3% կատարողական: Շեղումը հիմնականում պայմանավորված է Գերմանիայի միջազգային համագործակցության ընկերության աջակցությամբ իրականացվող «Նորարարական տուրիզմի և տեխնոլոգիաների զարգացում Հայաստանի համար» դրամաշնորհային ծրագրի շրջանակներում մարքեթինգային միջոցառումների կատարողականով: Նշված միջոցառման շրջանակներում կազմակերպվել են 6 մարքեթինգային արշավներ, 2 շնորհանդեսներ, համաժողովներ, աշխատաժողովներ, </w:t>
      </w:r>
      <w:r w:rsidR="00016DE5" w:rsidRPr="00CB396C">
        <w:rPr>
          <w:rFonts w:ascii="GHEA Grapalat" w:hAnsi="GHEA Grapalat" w:cs="Sylfaen"/>
          <w:sz w:val="22"/>
          <w:szCs w:val="22"/>
          <w:lang w:val="hy-AM"/>
        </w:rPr>
        <w:t>18 ճանաչողական այցեր՝ նախատեսված 30</w:t>
      </w:r>
      <w:r w:rsidR="00016DE5" w:rsidRPr="00CB396C">
        <w:rPr>
          <w:rFonts w:ascii="GHEA Grapalat" w:hAnsi="GHEA Grapalat" w:cs="Sylfaen"/>
          <w:sz w:val="22"/>
          <w:szCs w:val="22"/>
          <w:lang w:val="hy-AM"/>
        </w:rPr>
        <w:noBreakHyphen/>
      </w:r>
      <w:r w:rsidRPr="00CB396C">
        <w:rPr>
          <w:rFonts w:ascii="GHEA Grapalat" w:hAnsi="GHEA Grapalat" w:cs="Sylfaen"/>
          <w:sz w:val="22"/>
          <w:szCs w:val="22"/>
          <w:lang w:val="hy-AM"/>
        </w:rPr>
        <w:t xml:space="preserve">ի դիմաց: </w:t>
      </w:r>
      <w:r w:rsidR="00016DE5" w:rsidRPr="00CB396C">
        <w:rPr>
          <w:rFonts w:ascii="GHEA Grapalat" w:hAnsi="GHEA Grapalat" w:cs="Sylfaen"/>
          <w:sz w:val="22"/>
          <w:szCs w:val="22"/>
          <w:lang w:val="hy-AM"/>
        </w:rPr>
        <w:t>Մ</w:t>
      </w:r>
      <w:r w:rsidRPr="00CB396C">
        <w:rPr>
          <w:rFonts w:ascii="GHEA Grapalat" w:hAnsi="GHEA Grapalat" w:cs="Sylfaen"/>
          <w:sz w:val="22"/>
          <w:szCs w:val="22"/>
          <w:lang w:val="hy-AM"/>
        </w:rPr>
        <w:t xml:space="preserve">իջոցառման </w:t>
      </w:r>
      <w:r w:rsidR="00016DE5" w:rsidRPr="00CB396C">
        <w:rPr>
          <w:rFonts w:ascii="GHEA Grapalat" w:hAnsi="GHEA Grapalat" w:cs="Sylfaen"/>
          <w:sz w:val="22"/>
          <w:szCs w:val="22"/>
          <w:lang w:val="hy-AM"/>
        </w:rPr>
        <w:t>ծախսերը կազմել են</w:t>
      </w:r>
      <w:r w:rsidRPr="00CB396C">
        <w:rPr>
          <w:rFonts w:ascii="GHEA Grapalat" w:hAnsi="GHEA Grapalat" w:cs="Sylfaen"/>
          <w:sz w:val="22"/>
          <w:szCs w:val="22"/>
          <w:lang w:val="hy-AM"/>
        </w:rPr>
        <w:t xml:space="preserve"> 30.3 մլն դրամ կամ </w:t>
      </w:r>
      <w:r w:rsidR="00016DE5" w:rsidRPr="00CB396C">
        <w:rPr>
          <w:rFonts w:ascii="GHEA Grapalat" w:hAnsi="GHEA Grapalat" w:cs="Sylfaen"/>
          <w:sz w:val="22"/>
          <w:szCs w:val="22"/>
          <w:lang w:val="hy-AM"/>
        </w:rPr>
        <w:t>ծրագրված ցուցանիշի</w:t>
      </w:r>
      <w:r w:rsidRPr="00CB396C">
        <w:rPr>
          <w:rFonts w:ascii="GHEA Grapalat" w:hAnsi="GHEA Grapalat" w:cs="Sylfaen"/>
          <w:sz w:val="22"/>
          <w:szCs w:val="22"/>
          <w:lang w:val="hy-AM"/>
        </w:rPr>
        <w:t xml:space="preserve"> 18.3%-ը: Շեղումը հիմնականում պայմանավորված է նրանով, որ ճանաչողական այցերի մի մասը հաշվետու եռամսյակում չի կազմակերպվել, ինչպես նաև մարտին կատարված որոշ աշխատանքների վճարումների համար անհրաժեշտ փաստաթղթերը ներկայացվել են մարտ ամս</w:t>
      </w:r>
      <w:r w:rsidR="00016DE5" w:rsidRPr="00CB396C">
        <w:rPr>
          <w:rFonts w:ascii="GHEA Grapalat" w:hAnsi="GHEA Grapalat" w:cs="Sylfaen"/>
          <w:sz w:val="22"/>
          <w:szCs w:val="22"/>
          <w:lang w:val="hy-AM"/>
        </w:rPr>
        <w:t>վա</w:t>
      </w:r>
      <w:r w:rsidRPr="00CB396C">
        <w:rPr>
          <w:rFonts w:ascii="GHEA Grapalat" w:hAnsi="GHEA Grapalat" w:cs="Sylfaen"/>
          <w:sz w:val="22"/>
          <w:szCs w:val="22"/>
          <w:lang w:val="hy-AM"/>
        </w:rPr>
        <w:t xml:space="preserve"> վերջ</w:t>
      </w:r>
      <w:r w:rsidR="00A82962" w:rsidRPr="00CB396C">
        <w:rPr>
          <w:rFonts w:ascii="GHEA Grapalat" w:hAnsi="GHEA Grapalat" w:cs="Sylfaen"/>
          <w:sz w:val="22"/>
          <w:szCs w:val="22"/>
          <w:lang w:val="hy-AM"/>
        </w:rPr>
        <w:t>ին</w:t>
      </w:r>
      <w:r w:rsidRPr="00CB396C">
        <w:rPr>
          <w:rFonts w:ascii="GHEA Grapalat" w:hAnsi="GHEA Grapalat" w:cs="Sylfaen"/>
          <w:sz w:val="22"/>
          <w:szCs w:val="22"/>
          <w:lang w:val="hy-AM"/>
        </w:rPr>
        <w:t>:</w:t>
      </w:r>
    </w:p>
    <w:p w:rsidR="00A104D4" w:rsidRPr="00CB396C" w:rsidRDefault="00A104D4" w:rsidP="00A104D4">
      <w:pPr>
        <w:tabs>
          <w:tab w:val="left" w:pos="8931"/>
        </w:tabs>
        <w:spacing w:line="360" w:lineRule="auto"/>
        <w:ind w:firstLine="561"/>
        <w:jc w:val="both"/>
        <w:rPr>
          <w:rFonts w:ascii="GHEA Grapalat" w:hAnsi="GHEA Grapalat" w:cs="Sylfaen"/>
          <w:sz w:val="22"/>
          <w:szCs w:val="22"/>
          <w:lang w:val="hy-AM"/>
        </w:rPr>
      </w:pPr>
      <w:r w:rsidRPr="00CB396C">
        <w:rPr>
          <w:rFonts w:ascii="GHEA Grapalat" w:hAnsi="GHEA Grapalat" w:cs="Sylfaen"/>
          <w:sz w:val="22"/>
          <w:szCs w:val="22"/>
          <w:lang w:val="hy-AM"/>
        </w:rPr>
        <w:t>Համաշխարհային բանկի աջակցությամբ իրականացվող տեղական տնտեսության և ենթակառուցվածքների զարգացման ծրագր</w:t>
      </w:r>
      <w:r w:rsidR="000279CC" w:rsidRPr="00CB396C">
        <w:rPr>
          <w:rFonts w:ascii="GHEA Grapalat" w:hAnsi="GHEA Grapalat" w:cs="Sylfaen"/>
          <w:sz w:val="22"/>
          <w:szCs w:val="22"/>
          <w:lang w:val="hy-AM"/>
        </w:rPr>
        <w:t>ի ծախսերը կատարվել են 81.2%-ով՝</w:t>
      </w:r>
      <w:r w:rsidRPr="00CB396C">
        <w:rPr>
          <w:rFonts w:ascii="GHEA Grapalat" w:hAnsi="GHEA Grapalat" w:cs="Sylfaen"/>
          <w:sz w:val="22"/>
          <w:szCs w:val="22"/>
          <w:lang w:val="hy-AM"/>
        </w:rPr>
        <w:t xml:space="preserve"> կազմել</w:t>
      </w:r>
      <w:r w:rsidR="000279CC" w:rsidRPr="00CB396C">
        <w:rPr>
          <w:rFonts w:ascii="GHEA Grapalat" w:hAnsi="GHEA Grapalat" w:cs="Sylfaen"/>
          <w:sz w:val="22"/>
          <w:szCs w:val="22"/>
          <w:lang w:val="hy-AM"/>
        </w:rPr>
        <w:t>ով 280.7 մլն դրամ</w:t>
      </w:r>
      <w:r w:rsidRPr="00CB396C">
        <w:rPr>
          <w:rFonts w:ascii="GHEA Grapalat" w:hAnsi="GHEA Grapalat" w:cs="Sylfaen"/>
          <w:sz w:val="22"/>
          <w:szCs w:val="22"/>
          <w:lang w:val="hy-AM"/>
        </w:rPr>
        <w:t>: Ծրագրի կառավարման մասով կատարողականը կազմել է 58.1% կամ 9.2 մլն դրամ, որը պայմանավորված է աշխատակազմի ոչ լրիվ համալրման հետևանքով միջոցների տնտեսմամբ, նախատեսվածից պակաս քանակով գործուղումներով, ինչպես նաև գործառնական ծախսերի տնտեսմամբ: Ծրագրի շրջանակներում ՀՀ տարբեր մարզերում զբոսաշրջության հետ կապված ենթակառուցվածքների բարելավմանն ուղղված միջոցառումների գծով ծախսերը կազմել են 271.5 մլն դրամ՝ ապահովելով 82.3% կատարողական: Վերջինս պայմանավորված է նրանով, որ խորհրդատվական ծառայություններ</w:t>
      </w:r>
      <w:r w:rsidR="00F41D10" w:rsidRPr="00CB396C">
        <w:rPr>
          <w:rFonts w:ascii="GHEA Grapalat" w:hAnsi="GHEA Grapalat" w:cs="Sylfaen"/>
          <w:sz w:val="22"/>
          <w:szCs w:val="22"/>
          <w:lang w:val="hy-AM"/>
        </w:rPr>
        <w:t>ի</w:t>
      </w:r>
      <w:r w:rsidRPr="00CB396C">
        <w:rPr>
          <w:rFonts w:ascii="GHEA Grapalat" w:hAnsi="GHEA Grapalat" w:cs="Sylfaen"/>
          <w:sz w:val="22"/>
          <w:szCs w:val="22"/>
          <w:lang w:val="hy-AM"/>
        </w:rPr>
        <w:t xml:space="preserve"> երկու պայմանագրերի մասով հաշվետվությունները ներկայացվել են թերություններով, որի հետևանքով վճարումների մի մասը տեղափոխվել է հաջորդ եռամսյակ:</w:t>
      </w:r>
    </w:p>
    <w:p w:rsidR="00A104D4" w:rsidRPr="00CB396C" w:rsidRDefault="00A104D4" w:rsidP="00A104D4">
      <w:pPr>
        <w:tabs>
          <w:tab w:val="left" w:pos="8931"/>
        </w:tabs>
        <w:spacing w:line="360" w:lineRule="auto"/>
        <w:ind w:firstLine="561"/>
        <w:jc w:val="both"/>
        <w:rPr>
          <w:rFonts w:ascii="GHEA Grapalat" w:hAnsi="GHEA Grapalat" w:cs="Sylfaen"/>
          <w:sz w:val="22"/>
          <w:szCs w:val="22"/>
          <w:lang w:val="hy-AM"/>
        </w:rPr>
      </w:pPr>
      <w:r w:rsidRPr="00CB396C">
        <w:rPr>
          <w:rFonts w:ascii="GHEA Grapalat" w:hAnsi="GHEA Grapalat" w:cs="Sylfaen"/>
          <w:sz w:val="22"/>
          <w:szCs w:val="22"/>
          <w:lang w:val="hy-AM"/>
        </w:rPr>
        <w:t>Նախորդ տարվա առաջին եռամսյակի համեմատ Զբոսաշրջության զարգացման ծրագրի ծախսերն աճել են 29.7%-ով կամ 87.9 մլն դրամով, ինչը հիմնականում պայմանավորված է Գերմանիայի միջազգային համագործակցության ընկերության աջակցությամբ իրականացվող «Նորարարական տուրիզմի և տեխնոլոգիաների զարգացում Հայաստանի համար» դրամաշնորհային ծրագրի շրջանակներում մարքեթինգային միջոցառումների իրականացման համար հաշվետու ժամանակահատվածում միջոցների հատկացմամբ, որոնք 2022 թվականի առաջին եռամսյակում չէին նախատեսվել, ինչպես նաև Զբոսաշրջության զարգացմանն աջակցության ծախսերի 2.4 անգամ (28.4 մլն դրամ) աճով:</w:t>
      </w:r>
    </w:p>
    <w:p w:rsidR="00BD4305" w:rsidRPr="00CB396C" w:rsidRDefault="00BD4305" w:rsidP="00BD4305">
      <w:pPr>
        <w:spacing w:line="360" w:lineRule="auto"/>
        <w:ind w:firstLine="561"/>
        <w:jc w:val="both"/>
        <w:rPr>
          <w:rFonts w:ascii="GHEA Grapalat" w:hAnsi="GHEA Grapalat"/>
          <w:sz w:val="22"/>
          <w:szCs w:val="22"/>
          <w:lang w:val="af-ZA"/>
        </w:rPr>
      </w:pPr>
    </w:p>
    <w:p w:rsidR="00AA7306" w:rsidRPr="00CB396C" w:rsidRDefault="00BD4305" w:rsidP="00AA7306">
      <w:pPr>
        <w:autoSpaceDE w:val="0"/>
        <w:autoSpaceDN w:val="0"/>
        <w:adjustRightInd w:val="0"/>
        <w:spacing w:line="360" w:lineRule="auto"/>
        <w:ind w:firstLine="567"/>
        <w:jc w:val="both"/>
        <w:rPr>
          <w:rFonts w:ascii="GHEA Grapalat" w:hAnsi="GHEA Grapalat" w:cs="GHEA Grapalat"/>
          <w:sz w:val="22"/>
          <w:szCs w:val="22"/>
          <w:lang w:val="af-ZA"/>
        </w:rPr>
      </w:pPr>
      <w:r w:rsidRPr="00CB396C">
        <w:rPr>
          <w:rFonts w:ascii="GHEA Grapalat" w:hAnsi="GHEA Grapalat" w:cs="GHEA Grapalat"/>
          <w:i/>
          <w:sz w:val="22"/>
          <w:szCs w:val="22"/>
          <w:u w:val="single"/>
          <w:lang w:val="hy-AM"/>
        </w:rPr>
        <w:t>ՀՀ արտաքին գործերի նախարարության</w:t>
      </w:r>
      <w:r w:rsidRPr="00CB396C">
        <w:rPr>
          <w:rFonts w:ascii="GHEA Grapalat" w:hAnsi="GHEA Grapalat" w:cs="GHEA Grapalat"/>
          <w:sz w:val="22"/>
          <w:szCs w:val="22"/>
          <w:lang w:val="hy-AM"/>
        </w:rPr>
        <w:t xml:space="preserve"> </w:t>
      </w:r>
      <w:r w:rsidR="00AA7306" w:rsidRPr="00CB396C">
        <w:rPr>
          <w:rFonts w:ascii="GHEA Grapalat" w:hAnsi="GHEA Grapalat" w:cs="GHEA Grapalat"/>
          <w:sz w:val="22"/>
          <w:szCs w:val="22"/>
        </w:rPr>
        <w:t>պատասխանատվությամբ</w:t>
      </w:r>
      <w:r w:rsidR="00AA7306" w:rsidRPr="00CB396C">
        <w:rPr>
          <w:rFonts w:ascii="GHEA Grapalat" w:hAnsi="GHEA Grapalat" w:cs="GHEA Grapalat"/>
          <w:sz w:val="22"/>
          <w:szCs w:val="22"/>
          <w:lang w:val="af-ZA"/>
        </w:rPr>
        <w:t xml:space="preserve"> 2023 </w:t>
      </w:r>
      <w:r w:rsidR="00AA7306" w:rsidRPr="00CB396C">
        <w:rPr>
          <w:rFonts w:ascii="GHEA Grapalat" w:hAnsi="GHEA Grapalat" w:cs="GHEA Grapalat"/>
          <w:sz w:val="22"/>
          <w:szCs w:val="22"/>
        </w:rPr>
        <w:t>թվականի</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առաջին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եռամսյակում</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կատարվել</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է</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պետական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բյուջեի</w:t>
      </w:r>
      <w:r w:rsidR="00AA7306" w:rsidRPr="00CB396C">
        <w:rPr>
          <w:rFonts w:ascii="GHEA Grapalat" w:hAnsi="GHEA Grapalat" w:cs="GHEA Grapalat"/>
          <w:sz w:val="22"/>
          <w:szCs w:val="22"/>
          <w:lang w:val="af-ZA"/>
        </w:rPr>
        <w:t xml:space="preserve"> 5 </w:t>
      </w:r>
      <w:r w:rsidR="00AA7306" w:rsidRPr="00CB396C">
        <w:rPr>
          <w:rFonts w:ascii="GHEA Grapalat" w:hAnsi="GHEA Grapalat" w:cs="GHEA Grapalat"/>
          <w:sz w:val="22"/>
          <w:szCs w:val="22"/>
        </w:rPr>
        <w:t>ծրագիր</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որոնց</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գծով</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ծախսերը</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կազմել</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են</w:t>
      </w:r>
      <w:r w:rsidR="00AA7306" w:rsidRPr="00CB396C">
        <w:rPr>
          <w:rFonts w:ascii="GHEA Grapalat" w:hAnsi="GHEA Grapalat" w:cs="GHEA Grapalat"/>
          <w:sz w:val="22"/>
          <w:szCs w:val="22"/>
          <w:lang w:val="af-ZA"/>
        </w:rPr>
        <w:t xml:space="preserve"> 3.6</w:t>
      </w:r>
      <w:r w:rsidR="00AA7306" w:rsidRPr="00CB396C">
        <w:rPr>
          <w:rFonts w:ascii="Courier New" w:hAnsi="Courier New" w:cs="Courier New"/>
          <w:sz w:val="22"/>
          <w:szCs w:val="22"/>
          <w:lang w:val="af-ZA"/>
        </w:rPr>
        <w:t> </w:t>
      </w:r>
      <w:r w:rsidR="00AA7306" w:rsidRPr="00CB396C">
        <w:rPr>
          <w:rFonts w:ascii="GHEA Grapalat" w:hAnsi="GHEA Grapalat" w:cs="GHEA Grapalat"/>
          <w:sz w:val="22"/>
          <w:szCs w:val="22"/>
        </w:rPr>
        <w:t>մլրդ</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դրամ</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կամ</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ծրագրված</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ցուցանիշի</w:t>
      </w:r>
      <w:r w:rsidR="00AA7306" w:rsidRPr="00CB396C">
        <w:rPr>
          <w:rFonts w:ascii="GHEA Grapalat" w:hAnsi="GHEA Grapalat" w:cs="GHEA Grapalat"/>
          <w:sz w:val="22"/>
          <w:szCs w:val="22"/>
          <w:lang w:val="af-ZA"/>
        </w:rPr>
        <w:t xml:space="preserve"> 91.6%</w:t>
      </w:r>
      <w:r w:rsidR="00AA7306" w:rsidRPr="00CB396C">
        <w:rPr>
          <w:rFonts w:ascii="GHEA Grapalat" w:hAnsi="GHEA Grapalat" w:cs="GHEA Grapalat"/>
          <w:sz w:val="22"/>
          <w:szCs w:val="22"/>
          <w:lang w:val="af-ZA"/>
        </w:rPr>
        <w:noBreakHyphen/>
      </w:r>
      <w:r w:rsidR="00AA7306" w:rsidRPr="00CB396C">
        <w:rPr>
          <w:rFonts w:ascii="GHEA Grapalat" w:hAnsi="GHEA Grapalat" w:cs="GHEA Grapalat"/>
          <w:sz w:val="22"/>
          <w:szCs w:val="22"/>
        </w:rPr>
        <w:t>ը</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Ծրագրված</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ցուցանիշից</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շեղումը</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և</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նախորդ</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տարվա</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նույն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ժամանակահատվածի</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համեմատ</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նախարարության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ծախսերի</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նվազումը</w:t>
      </w:r>
      <w:r w:rsidR="00AA7306" w:rsidRPr="00CB396C">
        <w:rPr>
          <w:rFonts w:ascii="GHEA Grapalat" w:hAnsi="GHEA Grapalat" w:cs="GHEA Grapalat"/>
          <w:sz w:val="22"/>
          <w:szCs w:val="22"/>
          <w:lang w:val="af-ZA"/>
        </w:rPr>
        <w:t xml:space="preserve"> 14.3%</w:t>
      </w:r>
      <w:r w:rsidR="00AA7306" w:rsidRPr="00CB396C">
        <w:rPr>
          <w:rFonts w:ascii="GHEA Grapalat" w:hAnsi="GHEA Grapalat" w:cs="GHEA Grapalat"/>
          <w:sz w:val="22"/>
          <w:szCs w:val="22"/>
          <w:lang w:val="af-ZA"/>
        </w:rPr>
        <w:noBreakHyphen/>
      </w:r>
      <w:r w:rsidR="00AA7306" w:rsidRPr="00CB396C">
        <w:rPr>
          <w:rFonts w:ascii="GHEA Grapalat" w:hAnsi="GHEA Grapalat" w:cs="GHEA Grapalat"/>
          <w:sz w:val="22"/>
          <w:szCs w:val="22"/>
        </w:rPr>
        <w:t>ով</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կամ</w:t>
      </w:r>
      <w:r w:rsidR="00AA7306" w:rsidRPr="00CB396C">
        <w:rPr>
          <w:rFonts w:ascii="GHEA Grapalat" w:hAnsi="GHEA Grapalat" w:cs="GHEA Grapalat"/>
          <w:sz w:val="22"/>
          <w:szCs w:val="22"/>
          <w:lang w:val="af-ZA"/>
        </w:rPr>
        <w:t xml:space="preserve"> 603.4 մլն </w:t>
      </w:r>
      <w:r w:rsidR="00AA7306" w:rsidRPr="00CB396C">
        <w:rPr>
          <w:rFonts w:ascii="GHEA Grapalat" w:hAnsi="GHEA Grapalat" w:cs="GHEA Grapalat"/>
          <w:sz w:val="22"/>
          <w:szCs w:val="22"/>
        </w:rPr>
        <w:t>դրամով</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հիմնականում</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պայմանավորված</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է</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Օտարերկրյա</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պետություններում</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ՀՀ</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դիվանագիտական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ծառայության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մարմինների</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գործունեության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կազմակերպման</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ու</w:t>
      </w:r>
      <w:r w:rsidR="00AA7306" w:rsidRPr="00CB396C">
        <w:rPr>
          <w:rFonts w:ascii="GHEA Grapalat" w:hAnsi="GHEA Grapalat" w:cs="GHEA Grapalat"/>
          <w:sz w:val="22"/>
          <w:szCs w:val="22"/>
          <w:lang w:val="af-ZA"/>
        </w:rPr>
        <w:t xml:space="preserve"> </w:t>
      </w:r>
      <w:r w:rsidR="00AA7306" w:rsidRPr="00CB396C">
        <w:rPr>
          <w:rFonts w:ascii="GHEA Grapalat" w:hAnsi="GHEA Grapalat" w:cs="GHEA Grapalat"/>
          <w:sz w:val="22"/>
          <w:szCs w:val="22"/>
        </w:rPr>
        <w:t>իրականացման</w:t>
      </w:r>
      <w:r w:rsidR="00AA7306" w:rsidRPr="00CB396C">
        <w:rPr>
          <w:rFonts w:ascii="GHEA Grapalat" w:hAnsi="GHEA Grapalat" w:cs="GHEA Grapalat"/>
          <w:sz w:val="22"/>
          <w:szCs w:val="22"/>
          <w:lang w:val="af-ZA"/>
        </w:rPr>
        <w:t xml:space="preserve"> </w:t>
      </w:r>
      <w:r w:rsidR="00232248" w:rsidRPr="00CB396C">
        <w:rPr>
          <w:rFonts w:ascii="GHEA Grapalat" w:hAnsi="GHEA Grapalat" w:cs="GHEA Grapalat"/>
          <w:sz w:val="22"/>
          <w:szCs w:val="22"/>
          <w:lang w:val="af-ZA"/>
        </w:rPr>
        <w:t>ծախսեր</w:t>
      </w:r>
      <w:r w:rsidR="00AA7306" w:rsidRPr="00CB396C">
        <w:rPr>
          <w:rFonts w:ascii="GHEA Grapalat" w:hAnsi="GHEA Grapalat" w:cs="GHEA Grapalat"/>
          <w:sz w:val="22"/>
          <w:szCs w:val="22"/>
        </w:rPr>
        <w:t>ով</w:t>
      </w:r>
      <w:r w:rsidR="00AA7306" w:rsidRPr="00CB396C">
        <w:rPr>
          <w:rFonts w:ascii="GHEA Grapalat" w:hAnsi="GHEA Grapalat" w:cs="GHEA Grapalat"/>
          <w:sz w:val="22"/>
          <w:szCs w:val="22"/>
          <w:lang w:val="af-ZA"/>
        </w:rPr>
        <w:t>:</w:t>
      </w:r>
    </w:p>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lang w:val="af-ZA"/>
        </w:rPr>
      </w:pPr>
    </w:p>
    <w:p w:rsidR="00AA7306" w:rsidRPr="00CB396C" w:rsidRDefault="00AA7306" w:rsidP="00B56DB2">
      <w:pPr>
        <w:pStyle w:val="Caption"/>
        <w:keepNext/>
        <w:numPr>
          <w:ilvl w:val="0"/>
          <w:numId w:val="17"/>
        </w:numPr>
        <w:tabs>
          <w:tab w:val="left" w:pos="1276"/>
        </w:tabs>
        <w:ind w:left="0" w:firstLine="0"/>
        <w:jc w:val="left"/>
        <w:rPr>
          <w:rFonts w:ascii="GHEA Grapalat" w:hAnsi="GHEA Grapalat"/>
          <w:i/>
          <w:sz w:val="18"/>
          <w:szCs w:val="18"/>
          <w:lang w:val="af-ZA"/>
        </w:rPr>
      </w:pPr>
      <w:r w:rsidRPr="00CB396C">
        <w:rPr>
          <w:rFonts w:ascii="GHEA Grapalat" w:hAnsi="GHEA Grapalat"/>
          <w:i/>
          <w:sz w:val="18"/>
          <w:szCs w:val="18"/>
          <w:lang w:val="af-ZA"/>
        </w:rPr>
        <w:t>2023</w:t>
      </w:r>
      <w:r w:rsidRPr="00CB396C">
        <w:rPr>
          <w:rFonts w:ascii="GHEA Grapalat" w:hAnsi="GHEA Grapalat"/>
          <w:i/>
          <w:sz w:val="18"/>
          <w:szCs w:val="18"/>
          <w:lang w:val="en-US"/>
        </w:rPr>
        <w:t>թ</w:t>
      </w:r>
      <w:r w:rsidRPr="00CB396C">
        <w:rPr>
          <w:rFonts w:ascii="GHEA Grapalat" w:hAnsi="GHEA Grapalat"/>
          <w:i/>
          <w:sz w:val="18"/>
          <w:szCs w:val="18"/>
          <w:lang w:val="af-ZA"/>
        </w:rPr>
        <w:t xml:space="preserve">. </w:t>
      </w:r>
      <w:r w:rsidRPr="00CB396C">
        <w:rPr>
          <w:rFonts w:ascii="GHEA Grapalat" w:hAnsi="GHEA Grapalat"/>
          <w:i/>
          <w:sz w:val="18"/>
          <w:szCs w:val="18"/>
          <w:lang w:val="en-US"/>
        </w:rPr>
        <w:t>առաջին</w:t>
      </w:r>
      <w:r w:rsidRPr="00CB396C">
        <w:rPr>
          <w:rFonts w:ascii="GHEA Grapalat" w:hAnsi="GHEA Grapalat"/>
          <w:i/>
          <w:sz w:val="18"/>
          <w:szCs w:val="18"/>
          <w:lang w:val="af-ZA"/>
        </w:rPr>
        <w:t xml:space="preserve"> </w:t>
      </w:r>
      <w:r w:rsidRPr="00CB396C">
        <w:rPr>
          <w:rFonts w:ascii="GHEA Grapalat" w:hAnsi="GHEA Grapalat"/>
          <w:i/>
          <w:sz w:val="18"/>
          <w:szCs w:val="18"/>
          <w:lang w:val="en-US"/>
        </w:rPr>
        <w:t>եռամսյակում</w:t>
      </w:r>
      <w:r w:rsidRPr="00CB396C">
        <w:rPr>
          <w:rFonts w:ascii="GHEA Grapalat" w:hAnsi="GHEA Grapalat"/>
          <w:i/>
          <w:sz w:val="18"/>
          <w:szCs w:val="18"/>
          <w:lang w:val="af-ZA"/>
        </w:rPr>
        <w:t xml:space="preserve"> </w:t>
      </w:r>
      <w:r w:rsidRPr="00CB396C">
        <w:rPr>
          <w:rFonts w:ascii="GHEA Grapalat" w:hAnsi="GHEA Grapalat"/>
          <w:i/>
          <w:sz w:val="18"/>
          <w:szCs w:val="18"/>
          <w:lang w:val="en-US"/>
        </w:rPr>
        <w:t>ՀՀ</w:t>
      </w:r>
      <w:r w:rsidRPr="00CB396C">
        <w:rPr>
          <w:rFonts w:ascii="GHEA Grapalat" w:hAnsi="GHEA Grapalat"/>
          <w:i/>
          <w:sz w:val="18"/>
          <w:szCs w:val="18"/>
          <w:lang w:val="af-ZA"/>
        </w:rPr>
        <w:t xml:space="preserve"> </w:t>
      </w:r>
      <w:r w:rsidRPr="00CB396C">
        <w:rPr>
          <w:rFonts w:ascii="GHEA Grapalat" w:hAnsi="GHEA Grapalat"/>
          <w:i/>
          <w:sz w:val="18"/>
          <w:szCs w:val="18"/>
          <w:lang w:val="en-US"/>
        </w:rPr>
        <w:t>արտաքին</w:t>
      </w:r>
      <w:r w:rsidRPr="00CB396C">
        <w:rPr>
          <w:rFonts w:ascii="GHEA Grapalat" w:hAnsi="GHEA Grapalat"/>
          <w:i/>
          <w:sz w:val="18"/>
          <w:szCs w:val="18"/>
          <w:lang w:val="af-ZA"/>
        </w:rPr>
        <w:t xml:space="preserve"> </w:t>
      </w:r>
      <w:r w:rsidRPr="00CB396C">
        <w:rPr>
          <w:rFonts w:ascii="GHEA Grapalat" w:hAnsi="GHEA Grapalat"/>
          <w:i/>
          <w:sz w:val="18"/>
          <w:szCs w:val="18"/>
          <w:lang w:val="en-US"/>
        </w:rPr>
        <w:t>գործերի</w:t>
      </w:r>
      <w:r w:rsidRPr="00CB396C">
        <w:rPr>
          <w:rFonts w:ascii="GHEA Grapalat" w:hAnsi="GHEA Grapalat"/>
          <w:i/>
          <w:sz w:val="18"/>
          <w:szCs w:val="18"/>
          <w:lang w:val="af-ZA"/>
        </w:rPr>
        <w:t xml:space="preserve"> </w:t>
      </w:r>
      <w:r w:rsidRPr="00CB396C">
        <w:rPr>
          <w:rFonts w:ascii="GHEA Grapalat" w:hAnsi="GHEA Grapalat"/>
          <w:i/>
          <w:sz w:val="18"/>
          <w:szCs w:val="18"/>
          <w:lang w:val="en-US"/>
        </w:rPr>
        <w:t>նախարարության</w:t>
      </w:r>
      <w:r w:rsidRPr="00CB396C">
        <w:rPr>
          <w:rFonts w:ascii="GHEA Grapalat" w:hAnsi="GHEA Grapalat"/>
          <w:i/>
          <w:sz w:val="18"/>
          <w:szCs w:val="18"/>
          <w:lang w:val="af-ZA"/>
        </w:rPr>
        <w:t xml:space="preserve"> </w:t>
      </w:r>
      <w:r w:rsidRPr="00CB396C">
        <w:rPr>
          <w:rFonts w:ascii="GHEA Grapalat" w:hAnsi="GHEA Grapalat"/>
          <w:i/>
          <w:sz w:val="18"/>
          <w:szCs w:val="18"/>
          <w:lang w:val="en-US"/>
        </w:rPr>
        <w:t>կողմից</w:t>
      </w:r>
      <w:r w:rsidRPr="00CB396C">
        <w:rPr>
          <w:rFonts w:ascii="GHEA Grapalat" w:hAnsi="GHEA Grapalat"/>
          <w:i/>
          <w:sz w:val="18"/>
          <w:szCs w:val="18"/>
          <w:lang w:val="af-ZA"/>
        </w:rPr>
        <w:t xml:space="preserve"> </w:t>
      </w:r>
      <w:r w:rsidRPr="00CB396C">
        <w:rPr>
          <w:rFonts w:ascii="GHEA Grapalat" w:hAnsi="GHEA Grapalat"/>
          <w:i/>
          <w:sz w:val="18"/>
          <w:szCs w:val="18"/>
          <w:lang w:val="en-US"/>
        </w:rPr>
        <w:t>իրականացված</w:t>
      </w:r>
      <w:r w:rsidRPr="00CB396C">
        <w:rPr>
          <w:rFonts w:ascii="GHEA Grapalat" w:hAnsi="GHEA Grapalat"/>
          <w:i/>
          <w:sz w:val="18"/>
          <w:szCs w:val="18"/>
          <w:lang w:val="af-ZA"/>
        </w:rPr>
        <w:t xml:space="preserve"> </w:t>
      </w:r>
      <w:r w:rsidRPr="00CB396C">
        <w:rPr>
          <w:rFonts w:ascii="GHEA Grapalat" w:hAnsi="GHEA Grapalat"/>
          <w:i/>
          <w:sz w:val="18"/>
          <w:szCs w:val="18"/>
          <w:lang w:val="en-US"/>
        </w:rPr>
        <w:t>ծրագրերը</w:t>
      </w:r>
      <w:r w:rsidRPr="00CB396C">
        <w:rPr>
          <w:rFonts w:ascii="GHEA Grapalat" w:hAnsi="GHEA Grapalat"/>
          <w:i/>
          <w:sz w:val="18"/>
          <w:szCs w:val="18"/>
          <w:lang w:val="af-ZA"/>
        </w:rPr>
        <w:t xml:space="preserve"> (</w:t>
      </w:r>
      <w:r w:rsidRPr="00CB396C">
        <w:rPr>
          <w:rFonts w:ascii="GHEA Grapalat" w:hAnsi="GHEA Grapalat"/>
          <w:i/>
          <w:sz w:val="18"/>
          <w:szCs w:val="18"/>
          <w:lang w:val="en-US"/>
        </w:rPr>
        <w:t>մլն</w:t>
      </w:r>
      <w:r w:rsidRPr="00CB396C">
        <w:rPr>
          <w:rFonts w:ascii="GHEA Grapalat" w:hAnsi="GHEA Grapalat"/>
          <w:i/>
          <w:sz w:val="18"/>
          <w:szCs w:val="18"/>
          <w:lang w:val="af-ZA"/>
        </w:rPr>
        <w:t xml:space="preserve"> </w:t>
      </w:r>
      <w:r w:rsidRPr="00CB396C">
        <w:rPr>
          <w:rFonts w:ascii="GHEA Grapalat" w:hAnsi="GHEA Grapalat"/>
          <w:i/>
          <w:sz w:val="18"/>
          <w:szCs w:val="18"/>
          <w:lang w:val="en-US"/>
        </w:rPr>
        <w:t>դրամ</w:t>
      </w:r>
      <w:r w:rsidRPr="00CB396C">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AA7306" w:rsidRPr="00CB396C" w:rsidTr="00AA7306">
        <w:trPr>
          <w:trHeight w:val="300"/>
          <w:jc w:val="center"/>
        </w:trPr>
        <w:tc>
          <w:tcPr>
            <w:tcW w:w="3585" w:type="dxa"/>
            <w:shd w:val="clear" w:color="auto" w:fill="auto"/>
            <w:noWrap/>
            <w:vAlign w:val="bottom"/>
            <w:hideMark/>
          </w:tcPr>
          <w:p w:rsidR="00AA7306" w:rsidRPr="00CB396C" w:rsidRDefault="00AA7306" w:rsidP="00AA7306">
            <w:pPr>
              <w:rPr>
                <w:rFonts w:ascii="GHEA Grapalat" w:hAnsi="GHEA Grapalat" w:cs="Calibri"/>
                <w:color w:val="000000"/>
                <w:sz w:val="18"/>
                <w:szCs w:val="18"/>
                <w:lang w:val="af-ZA"/>
              </w:rPr>
            </w:pPr>
          </w:p>
        </w:tc>
        <w:tc>
          <w:tcPr>
            <w:tcW w:w="965"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af-ZA"/>
              </w:rPr>
              <w:t>2022</w:t>
            </w:r>
            <w:r w:rsidRPr="00CB396C">
              <w:rPr>
                <w:rFonts w:ascii="GHEA Grapalat" w:hAnsi="GHEA Grapalat" w:cs="Calibri"/>
                <w:b/>
                <w:bCs/>
                <w:sz w:val="18"/>
                <w:szCs w:val="18"/>
              </w:rPr>
              <w:t>թ</w:t>
            </w:r>
            <w:r w:rsidRPr="00CB396C">
              <w:rPr>
                <w:rFonts w:ascii="GHEA Grapalat" w:hAnsi="GHEA Grapalat" w:cs="Calibri"/>
                <w:b/>
                <w:bCs/>
                <w:sz w:val="18"/>
                <w:szCs w:val="18"/>
                <w:lang w:val="af-ZA"/>
              </w:rPr>
              <w:t xml:space="preserve">. </w:t>
            </w:r>
            <w:r w:rsidRPr="00CB396C">
              <w:rPr>
                <w:rFonts w:ascii="GHEA Grapalat" w:hAnsi="GHEA Grapalat" w:cs="Calibri"/>
                <w:b/>
                <w:bCs/>
                <w:sz w:val="18"/>
                <w:szCs w:val="18"/>
              </w:rPr>
              <w:t>առաջին</w:t>
            </w:r>
            <w:r w:rsidRPr="00CB396C">
              <w:rPr>
                <w:rFonts w:ascii="GHEA Grapalat" w:hAnsi="GHEA Grapalat" w:cs="Calibri"/>
                <w:b/>
                <w:bCs/>
                <w:sz w:val="18"/>
                <w:szCs w:val="18"/>
                <w:lang w:val="af-ZA"/>
              </w:rPr>
              <w:t xml:space="preserve"> </w:t>
            </w:r>
            <w:r w:rsidRPr="00CB396C">
              <w:rPr>
                <w:rFonts w:ascii="GHEA Grapalat" w:hAnsi="GHEA Grapalat" w:cs="Calibri"/>
                <w:b/>
                <w:bCs/>
                <w:sz w:val="18"/>
                <w:szCs w:val="18"/>
              </w:rPr>
              <w:t>եռամս</w:t>
            </w:r>
            <w:r w:rsidRPr="00CB396C">
              <w:rPr>
                <w:rFonts w:ascii="GHEA Grapalat" w:hAnsi="GHEA Grapalat" w:cs="Calibri"/>
                <w:b/>
                <w:bCs/>
                <w:sz w:val="18"/>
                <w:szCs w:val="18"/>
                <w:lang w:val="af-ZA"/>
              </w:rPr>
              <w:t>-</w:t>
            </w:r>
            <w:r w:rsidRPr="00CB396C">
              <w:rPr>
                <w:rFonts w:ascii="GHEA Grapalat" w:hAnsi="GHEA Grapalat" w:cs="Calibri"/>
                <w:b/>
                <w:bCs/>
                <w:sz w:val="18"/>
                <w:szCs w:val="18"/>
              </w:rPr>
              <w:t>յակի</w:t>
            </w:r>
            <w:r w:rsidRPr="00CB396C">
              <w:rPr>
                <w:rFonts w:ascii="GHEA Grapalat" w:hAnsi="GHEA Grapalat" w:cs="Calibri"/>
                <w:b/>
                <w:bCs/>
                <w:sz w:val="18"/>
                <w:szCs w:val="18"/>
                <w:lang w:val="af-ZA"/>
              </w:rPr>
              <w:t xml:space="preserve"> </w:t>
            </w:r>
            <w:r w:rsidRPr="00CB396C">
              <w:rPr>
                <w:rFonts w:ascii="GHEA Grapalat" w:hAnsi="GHEA Grapalat" w:cs="Calibri"/>
                <w:b/>
                <w:bCs/>
                <w:sz w:val="18"/>
                <w:szCs w:val="18"/>
              </w:rPr>
              <w:t>փաստ</w:t>
            </w:r>
          </w:p>
        </w:tc>
        <w:tc>
          <w:tcPr>
            <w:tcW w:w="951"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973" w:type="dxa"/>
            <w:shd w:val="clear" w:color="auto" w:fill="auto"/>
            <w:noWrap/>
            <w:hideMark/>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03"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03"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358" w:type="dxa"/>
          </w:tcPr>
          <w:p w:rsidR="00AA7306" w:rsidRPr="00CB396C" w:rsidRDefault="00AA7306" w:rsidP="00AA7306">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AA7306" w:rsidRPr="00CB396C" w:rsidTr="00AA7306">
        <w:trPr>
          <w:trHeight w:val="331"/>
          <w:jc w:val="center"/>
        </w:trPr>
        <w:tc>
          <w:tcPr>
            <w:tcW w:w="3585" w:type="dxa"/>
            <w:shd w:val="clear" w:color="auto" w:fill="auto"/>
          </w:tcPr>
          <w:p w:rsidR="00AA7306" w:rsidRPr="00CB396C" w:rsidRDefault="00AA7306" w:rsidP="00AA7306">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965" w:type="dxa"/>
            <w:shd w:val="clear" w:color="auto" w:fill="auto"/>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4,227.2</w:t>
            </w:r>
          </w:p>
        </w:tc>
        <w:tc>
          <w:tcPr>
            <w:tcW w:w="951"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3,955.0</w:t>
            </w:r>
          </w:p>
        </w:tc>
        <w:tc>
          <w:tcPr>
            <w:tcW w:w="973" w:type="dxa"/>
            <w:shd w:val="clear" w:color="auto" w:fill="auto"/>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3,623.8</w:t>
            </w:r>
          </w:p>
        </w:tc>
        <w:tc>
          <w:tcPr>
            <w:tcW w:w="1203"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91.6</w:t>
            </w:r>
          </w:p>
        </w:tc>
        <w:tc>
          <w:tcPr>
            <w:tcW w:w="1203"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85.7</w:t>
            </w:r>
          </w:p>
        </w:tc>
        <w:tc>
          <w:tcPr>
            <w:tcW w:w="1358"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(603.4)</w:t>
            </w:r>
          </w:p>
        </w:tc>
      </w:tr>
      <w:tr w:rsidR="00AA7306" w:rsidRPr="00CB396C" w:rsidTr="00AA7306">
        <w:trPr>
          <w:trHeight w:val="300"/>
          <w:jc w:val="center"/>
        </w:trPr>
        <w:tc>
          <w:tcPr>
            <w:tcW w:w="3585" w:type="dxa"/>
            <w:shd w:val="clear" w:color="auto" w:fill="auto"/>
            <w:hideMark/>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Համագործակցություն միջազգային կազմակերպությունների հետ</w:t>
            </w:r>
          </w:p>
        </w:tc>
        <w:tc>
          <w:tcPr>
            <w:tcW w:w="9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559.3</w:t>
            </w:r>
          </w:p>
        </w:tc>
        <w:tc>
          <w:tcPr>
            <w:tcW w:w="951"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505.5</w:t>
            </w:r>
          </w:p>
        </w:tc>
        <w:tc>
          <w:tcPr>
            <w:tcW w:w="973" w:type="dxa"/>
            <w:shd w:val="clear" w:color="auto" w:fill="auto"/>
            <w:hideMark/>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503.0</w:t>
            </w:r>
          </w:p>
        </w:tc>
        <w:tc>
          <w:tcPr>
            <w:tcW w:w="12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99.5</w:t>
            </w:r>
          </w:p>
        </w:tc>
        <w:tc>
          <w:tcPr>
            <w:tcW w:w="12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89.9</w:t>
            </w:r>
          </w:p>
        </w:tc>
        <w:tc>
          <w:tcPr>
            <w:tcW w:w="1358"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(56.3)</w:t>
            </w:r>
          </w:p>
        </w:tc>
      </w:tr>
      <w:tr w:rsidR="00AA7306" w:rsidRPr="00CB396C" w:rsidTr="00AA7306">
        <w:trPr>
          <w:trHeight w:val="300"/>
          <w:jc w:val="center"/>
        </w:trPr>
        <w:tc>
          <w:tcPr>
            <w:tcW w:w="3585" w:type="dxa"/>
            <w:shd w:val="clear" w:color="auto" w:fill="auto"/>
            <w:hideMark/>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3,100.2 </w:t>
            </w:r>
          </w:p>
        </w:tc>
        <w:tc>
          <w:tcPr>
            <w:tcW w:w="951"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2,805.8</w:t>
            </w:r>
          </w:p>
        </w:tc>
        <w:tc>
          <w:tcPr>
            <w:tcW w:w="973" w:type="dxa"/>
            <w:shd w:val="clear" w:color="auto" w:fill="auto"/>
            <w:hideMark/>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2,541.5 </w:t>
            </w:r>
          </w:p>
        </w:tc>
        <w:tc>
          <w:tcPr>
            <w:tcW w:w="12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90.6</w:t>
            </w:r>
          </w:p>
        </w:tc>
        <w:tc>
          <w:tcPr>
            <w:tcW w:w="12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82.0</w:t>
            </w:r>
          </w:p>
        </w:tc>
        <w:tc>
          <w:tcPr>
            <w:tcW w:w="1358"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(558.8)</w:t>
            </w:r>
          </w:p>
        </w:tc>
      </w:tr>
      <w:tr w:rsidR="00AA7306" w:rsidRPr="00CB396C" w:rsidTr="00AA7306">
        <w:trPr>
          <w:trHeight w:val="300"/>
          <w:jc w:val="center"/>
        </w:trPr>
        <w:tc>
          <w:tcPr>
            <w:tcW w:w="3585" w:type="dxa"/>
            <w:shd w:val="clear" w:color="auto" w:fill="auto"/>
            <w:hideMark/>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Այլ ծրագրեր</w:t>
            </w:r>
          </w:p>
        </w:tc>
        <w:tc>
          <w:tcPr>
            <w:tcW w:w="965" w:type="dxa"/>
            <w:shd w:val="clear" w:color="auto" w:fill="auto"/>
          </w:tcPr>
          <w:p w:rsidR="00AA7306" w:rsidRPr="00CB396C" w:rsidRDefault="00985A5D"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567.6</w:t>
            </w:r>
          </w:p>
        </w:tc>
        <w:tc>
          <w:tcPr>
            <w:tcW w:w="951" w:type="dxa"/>
          </w:tcPr>
          <w:p w:rsidR="00AA7306" w:rsidRPr="00CB396C" w:rsidRDefault="00985A5D"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643.8</w:t>
            </w:r>
          </w:p>
        </w:tc>
        <w:tc>
          <w:tcPr>
            <w:tcW w:w="973" w:type="dxa"/>
            <w:shd w:val="clear" w:color="auto" w:fill="auto"/>
            <w:hideMark/>
          </w:tcPr>
          <w:p w:rsidR="00AA7306" w:rsidRPr="00CB396C" w:rsidRDefault="00985A5D"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579.3</w:t>
            </w:r>
            <w:r w:rsidR="00AA7306" w:rsidRPr="00CB396C">
              <w:rPr>
                <w:rFonts w:ascii="GHEA Grapalat" w:hAnsi="GHEA Grapalat" w:cs="Calibri"/>
                <w:color w:val="000000"/>
                <w:sz w:val="18"/>
                <w:szCs w:val="18"/>
              </w:rPr>
              <w:t xml:space="preserve"> </w:t>
            </w:r>
          </w:p>
        </w:tc>
        <w:tc>
          <w:tcPr>
            <w:tcW w:w="1203" w:type="dxa"/>
          </w:tcPr>
          <w:p w:rsidR="00AA7306" w:rsidRPr="00CB396C" w:rsidRDefault="00AA7306" w:rsidP="00985A5D">
            <w:pPr>
              <w:jc w:val="right"/>
              <w:rPr>
                <w:rFonts w:ascii="GHEA Grapalat" w:hAnsi="GHEA Grapalat" w:cs="Calibri"/>
                <w:color w:val="000000"/>
                <w:sz w:val="18"/>
                <w:szCs w:val="18"/>
              </w:rPr>
            </w:pPr>
            <w:r w:rsidRPr="00CB396C">
              <w:rPr>
                <w:rFonts w:ascii="GHEA Grapalat" w:hAnsi="GHEA Grapalat" w:cs="Calibri"/>
                <w:color w:val="000000"/>
                <w:sz w:val="18"/>
                <w:szCs w:val="18"/>
              </w:rPr>
              <w:t>9</w:t>
            </w:r>
            <w:r w:rsidR="00985A5D" w:rsidRPr="00CB396C">
              <w:rPr>
                <w:rFonts w:ascii="GHEA Grapalat" w:hAnsi="GHEA Grapalat" w:cs="Calibri"/>
                <w:color w:val="000000"/>
                <w:sz w:val="18"/>
                <w:szCs w:val="18"/>
              </w:rPr>
              <w:t>0.0</w:t>
            </w:r>
          </w:p>
        </w:tc>
        <w:tc>
          <w:tcPr>
            <w:tcW w:w="1203" w:type="dxa"/>
          </w:tcPr>
          <w:p w:rsidR="00AA7306" w:rsidRPr="00CB396C" w:rsidRDefault="00AA7306" w:rsidP="00985A5D">
            <w:pPr>
              <w:jc w:val="right"/>
              <w:rPr>
                <w:rFonts w:ascii="GHEA Grapalat" w:hAnsi="GHEA Grapalat" w:cs="Calibri"/>
                <w:color w:val="000000"/>
                <w:sz w:val="18"/>
                <w:szCs w:val="18"/>
              </w:rPr>
            </w:pPr>
            <w:r w:rsidRPr="00CB396C">
              <w:rPr>
                <w:rFonts w:ascii="GHEA Grapalat" w:hAnsi="GHEA Grapalat" w:cs="Calibri"/>
                <w:color w:val="000000"/>
                <w:sz w:val="18"/>
                <w:szCs w:val="18"/>
              </w:rPr>
              <w:t>1</w:t>
            </w:r>
            <w:r w:rsidR="00985A5D" w:rsidRPr="00CB396C">
              <w:rPr>
                <w:rFonts w:ascii="GHEA Grapalat" w:hAnsi="GHEA Grapalat" w:cs="Calibri"/>
                <w:color w:val="000000"/>
                <w:sz w:val="18"/>
                <w:szCs w:val="18"/>
              </w:rPr>
              <w:t>02.1</w:t>
            </w:r>
          </w:p>
        </w:tc>
        <w:tc>
          <w:tcPr>
            <w:tcW w:w="1358" w:type="dxa"/>
          </w:tcPr>
          <w:p w:rsidR="00AA7306" w:rsidRPr="00CB396C" w:rsidRDefault="00985A5D"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11.6</w:t>
            </w:r>
          </w:p>
        </w:tc>
      </w:tr>
    </w:tbl>
    <w:p w:rsidR="00AA7306" w:rsidRPr="00CB396C" w:rsidRDefault="00AA7306" w:rsidP="00AA7306">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lang w:val="af-ZA"/>
        </w:rPr>
      </w:pPr>
      <w:r w:rsidRPr="00CB396C">
        <w:rPr>
          <w:rFonts w:ascii="GHEA Grapalat" w:hAnsi="GHEA Grapalat" w:cs="GHEA Grapalat"/>
          <w:sz w:val="22"/>
          <w:szCs w:val="22"/>
          <w:lang w:val="af-ZA"/>
        </w:rPr>
        <w:t xml:space="preserve">2023 </w:t>
      </w:r>
      <w:r w:rsidRPr="00CB396C">
        <w:rPr>
          <w:rFonts w:ascii="GHEA Grapalat" w:hAnsi="GHEA Grapalat" w:cs="GHEA Grapalat"/>
          <w:sz w:val="22"/>
          <w:szCs w:val="22"/>
        </w:rPr>
        <w:t>թվականի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առաջին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եռամսյակում</w:t>
      </w:r>
      <w:r w:rsidRPr="00CB396C">
        <w:rPr>
          <w:rFonts w:ascii="GHEA Grapalat" w:hAnsi="GHEA Grapalat" w:cs="GHEA Grapalat"/>
          <w:sz w:val="22"/>
          <w:szCs w:val="22"/>
          <w:lang w:val="af-ZA"/>
        </w:rPr>
        <w:t xml:space="preserve"> </w:t>
      </w:r>
      <w:r w:rsidRPr="00CB396C">
        <w:rPr>
          <w:rFonts w:ascii="GHEA Grapalat" w:hAnsi="GHEA Grapalat" w:cs="GHEA Grapalat"/>
          <w:i/>
          <w:sz w:val="22"/>
          <w:szCs w:val="22"/>
        </w:rPr>
        <w:t>Օտարերկրյա</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պետություններում</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ՀՀ</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դիվանագիտական</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ծառայության</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մարմինների</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գործունեության</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կազմակերպման</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և</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իրականացման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շրջանականերում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ծախսերը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կազմել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af-ZA"/>
        </w:rPr>
        <w:t xml:space="preserve"> 2.5 </w:t>
      </w:r>
      <w:r w:rsidRPr="00CB396C">
        <w:rPr>
          <w:rFonts w:ascii="GHEA Grapalat" w:hAnsi="GHEA Grapalat" w:cs="GHEA Grapalat"/>
          <w:sz w:val="22"/>
          <w:szCs w:val="22"/>
        </w:rPr>
        <w:t>մլրդ</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դրամ՝</w:t>
      </w:r>
      <w:r w:rsidRPr="00CB396C">
        <w:rPr>
          <w:rFonts w:ascii="GHEA Grapalat" w:hAnsi="GHEA Grapalat" w:cs="GHEA Grapalat"/>
          <w:sz w:val="22"/>
          <w:szCs w:val="22"/>
          <w:lang w:val="af-ZA"/>
        </w:rPr>
        <w:t xml:space="preserve"> 90.6%-</w:t>
      </w:r>
      <w:r w:rsidRPr="00CB396C">
        <w:rPr>
          <w:rFonts w:ascii="GHEA Grapalat" w:hAnsi="GHEA Grapalat" w:cs="GHEA Grapalat"/>
          <w:sz w:val="22"/>
          <w:szCs w:val="22"/>
        </w:rPr>
        <w:t>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ապահովելով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կատարումը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Տարբերությունը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հիմնականում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պայմանավորված</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է</w:t>
      </w:r>
      <w:r w:rsidR="00232248"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ապահովագրվող</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դիվանագիտական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անձնակազմի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և</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ընտա</w:t>
      </w:r>
      <w:r w:rsidR="00700CE7" w:rsidRPr="00CB396C">
        <w:rPr>
          <w:rFonts w:ascii="GHEA Grapalat" w:hAnsi="GHEA Grapalat" w:cs="GHEA Grapalat"/>
          <w:sz w:val="22"/>
          <w:szCs w:val="22"/>
        </w:rPr>
        <w:t>նիքի</w:t>
      </w:r>
      <w:r w:rsidR="00700CE7" w:rsidRPr="00CB396C">
        <w:rPr>
          <w:rFonts w:ascii="GHEA Grapalat" w:hAnsi="GHEA Grapalat" w:cs="GHEA Grapalat"/>
          <w:sz w:val="22"/>
          <w:szCs w:val="22"/>
          <w:lang w:val="af-ZA"/>
        </w:rPr>
        <w:t xml:space="preserve"> </w:t>
      </w:r>
      <w:r w:rsidR="00700CE7" w:rsidRPr="00CB396C">
        <w:rPr>
          <w:rFonts w:ascii="GHEA Grapalat" w:hAnsi="GHEA Grapalat" w:cs="GHEA Grapalat"/>
          <w:sz w:val="22"/>
          <w:szCs w:val="22"/>
        </w:rPr>
        <w:t>անդամների</w:t>
      </w:r>
      <w:r w:rsidR="00700CE7" w:rsidRPr="00CB396C">
        <w:rPr>
          <w:rFonts w:ascii="GHEA Grapalat" w:hAnsi="GHEA Grapalat" w:cs="GHEA Grapalat"/>
          <w:sz w:val="22"/>
          <w:szCs w:val="22"/>
          <w:lang w:val="af-ZA"/>
        </w:rPr>
        <w:t xml:space="preserve"> </w:t>
      </w:r>
      <w:r w:rsidR="00700CE7" w:rsidRPr="00CB396C">
        <w:rPr>
          <w:rFonts w:ascii="GHEA Grapalat" w:hAnsi="GHEA Grapalat" w:cs="GHEA Grapalat"/>
          <w:sz w:val="22"/>
          <w:szCs w:val="22"/>
        </w:rPr>
        <w:t>ցուցակների</w:t>
      </w:r>
      <w:r w:rsidR="00700CE7" w:rsidRPr="00CB396C">
        <w:rPr>
          <w:rFonts w:ascii="GHEA Grapalat" w:hAnsi="GHEA Grapalat" w:cs="GHEA Grapalat"/>
          <w:sz w:val="22"/>
          <w:szCs w:val="22"/>
          <w:lang w:val="af-ZA"/>
        </w:rPr>
        <w:t xml:space="preserve"> </w:t>
      </w:r>
      <w:r w:rsidR="00700CE7" w:rsidRPr="00CB396C">
        <w:rPr>
          <w:rFonts w:ascii="GHEA Grapalat" w:hAnsi="GHEA Grapalat" w:cs="GHEA Grapalat"/>
          <w:sz w:val="22"/>
          <w:szCs w:val="22"/>
        </w:rPr>
        <w:t>ճշտմամբ</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դիվանագիտական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անձնակազմի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ռոտացիայով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և</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դեսպանությունների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պահպանման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համար</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կատարվող</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մի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շարք</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վճարումներ</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հաջորդ</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եռամսյակում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կատարելու</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հանգամանքով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Նախորդ</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տարվա</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նույն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ժամանակահատվածի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համեմատ</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տվյալ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ծախսերը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նվազել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af-ZA"/>
        </w:rPr>
        <w:t xml:space="preserve"> 18%-</w:t>
      </w:r>
      <w:r w:rsidRPr="00CB396C">
        <w:rPr>
          <w:rFonts w:ascii="GHEA Grapalat" w:hAnsi="GHEA Grapalat" w:cs="GHEA Grapalat"/>
          <w:sz w:val="22"/>
          <w:szCs w:val="22"/>
        </w:rPr>
        <w:t>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կամ</w:t>
      </w:r>
      <w:r w:rsidRPr="00CB396C">
        <w:rPr>
          <w:rFonts w:ascii="GHEA Grapalat" w:hAnsi="GHEA Grapalat" w:cs="GHEA Grapalat"/>
          <w:sz w:val="22"/>
          <w:szCs w:val="22"/>
          <w:lang w:val="af-ZA"/>
        </w:rPr>
        <w:t xml:space="preserve"> 558.8 </w:t>
      </w:r>
      <w:r w:rsidRPr="00CB396C">
        <w:rPr>
          <w:rFonts w:ascii="GHEA Grapalat" w:hAnsi="GHEA Grapalat" w:cs="GHEA Grapalat"/>
          <w:sz w:val="22"/>
          <w:szCs w:val="22"/>
        </w:rPr>
        <w:t>մլն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դրամով</w:t>
      </w:r>
      <w:r w:rsidRPr="00CB396C">
        <w:rPr>
          <w:rFonts w:ascii="GHEA Grapalat" w:hAnsi="GHEA Grapalat" w:cs="GHEA Grapalat"/>
          <w:sz w:val="22"/>
          <w:szCs w:val="22"/>
          <w:lang w:val="af-ZA"/>
        </w:rPr>
        <w:t>:</w:t>
      </w:r>
    </w:p>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lang w:val="fr-FR"/>
        </w:rPr>
      </w:pPr>
      <w:r w:rsidRPr="00CB396C">
        <w:rPr>
          <w:rFonts w:ascii="GHEA Grapalat" w:hAnsi="GHEA Grapalat" w:cs="GHEA Grapalat"/>
          <w:sz w:val="22"/>
          <w:szCs w:val="22"/>
        </w:rPr>
        <w:t>Հաշվետու</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ժամանակահատվածում</w:t>
      </w:r>
      <w:r w:rsidRPr="00CB396C">
        <w:rPr>
          <w:rFonts w:ascii="GHEA Grapalat" w:hAnsi="GHEA Grapalat" w:cs="GHEA Grapalat"/>
          <w:sz w:val="22"/>
          <w:szCs w:val="22"/>
          <w:lang w:val="af-ZA"/>
        </w:rPr>
        <w:t xml:space="preserve"> 503 </w:t>
      </w:r>
      <w:r w:rsidRPr="00CB396C">
        <w:rPr>
          <w:rFonts w:ascii="GHEA Grapalat" w:hAnsi="GHEA Grapalat" w:cs="GHEA Grapalat"/>
          <w:sz w:val="22"/>
          <w:szCs w:val="22"/>
        </w:rPr>
        <w:t>մլն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դրամ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ուղղվել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af-ZA"/>
        </w:rPr>
        <w:t xml:space="preserve"> </w:t>
      </w:r>
      <w:r w:rsidRPr="00CB396C">
        <w:rPr>
          <w:rFonts w:ascii="GHEA Grapalat" w:hAnsi="GHEA Grapalat" w:cs="GHEA Grapalat"/>
          <w:i/>
          <w:sz w:val="22"/>
          <w:szCs w:val="22"/>
        </w:rPr>
        <w:t>Միջազգային</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կազմակերպությունների</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հետ</w:t>
      </w:r>
      <w:r w:rsidRPr="00CB396C">
        <w:rPr>
          <w:rFonts w:ascii="GHEA Grapalat" w:hAnsi="GHEA Grapalat" w:cs="GHEA Grapalat"/>
          <w:i/>
          <w:sz w:val="22"/>
          <w:szCs w:val="22"/>
          <w:lang w:val="af-ZA"/>
        </w:rPr>
        <w:t xml:space="preserve"> </w:t>
      </w:r>
      <w:r w:rsidRPr="00CB396C">
        <w:rPr>
          <w:rFonts w:ascii="GHEA Grapalat" w:hAnsi="GHEA Grapalat" w:cs="GHEA Grapalat"/>
          <w:i/>
          <w:sz w:val="22"/>
          <w:szCs w:val="22"/>
        </w:rPr>
        <w:t>համագործակցության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ծրագրին</w:t>
      </w:r>
      <w:r w:rsidRPr="00CB396C">
        <w:rPr>
          <w:rFonts w:ascii="GHEA Grapalat" w:hAnsi="GHEA Grapalat" w:cs="GHEA Grapalat"/>
          <w:sz w:val="22"/>
          <w:szCs w:val="22"/>
          <w:lang w:val="af-ZA"/>
        </w:rPr>
        <w:t>` 99.5%-</w:t>
      </w:r>
      <w:r w:rsidRPr="00CB396C">
        <w:rPr>
          <w:rFonts w:ascii="GHEA Grapalat" w:hAnsi="GHEA Grapalat" w:cs="GHEA Grapalat"/>
          <w:sz w:val="22"/>
          <w:szCs w:val="22"/>
        </w:rPr>
        <w:t>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ապահովելով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ծրագրային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ցուցանիշը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շրջանակներում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օգտագործված</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միջոցները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հիմնականում</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ուղղվել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միջազգային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կազմակերպություններին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ՀՀ</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անդամակցության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վճարներին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Նախորդ</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տարվա</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lastRenderedPageBreak/>
        <w:t>առաջին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եռամսյակի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համեմատ</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Միջազգային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կազմակերպությունների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հետ</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համագործակցության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ծախսերը</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նվազել</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af-ZA"/>
        </w:rPr>
        <w:t xml:space="preserve"> 10.1%-</w:t>
      </w:r>
      <w:r w:rsidRPr="00CB396C">
        <w:rPr>
          <w:rFonts w:ascii="GHEA Grapalat" w:hAnsi="GHEA Grapalat" w:cs="GHEA Grapalat"/>
          <w:sz w:val="22"/>
          <w:szCs w:val="22"/>
        </w:rPr>
        <w:t>ով</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կամ</w:t>
      </w:r>
      <w:r w:rsidRPr="00CB396C">
        <w:rPr>
          <w:rFonts w:ascii="GHEA Grapalat" w:hAnsi="GHEA Grapalat" w:cs="GHEA Grapalat"/>
          <w:sz w:val="22"/>
          <w:szCs w:val="22"/>
          <w:lang w:val="af-ZA"/>
        </w:rPr>
        <w:t xml:space="preserve"> 56.3</w:t>
      </w:r>
      <w:r w:rsidRPr="00CB396C">
        <w:rPr>
          <w:rFonts w:ascii="Courier New" w:hAnsi="Courier New" w:cs="Courier New"/>
          <w:sz w:val="22"/>
          <w:szCs w:val="22"/>
          <w:lang w:val="af-ZA"/>
        </w:rPr>
        <w:t> </w:t>
      </w:r>
      <w:r w:rsidRPr="00CB396C">
        <w:rPr>
          <w:rFonts w:ascii="GHEA Grapalat" w:hAnsi="GHEA Grapalat" w:cs="GHEA Grapalat"/>
          <w:sz w:val="22"/>
          <w:szCs w:val="22"/>
        </w:rPr>
        <w:t>մլն</w:t>
      </w:r>
      <w:r w:rsidRPr="00CB396C">
        <w:rPr>
          <w:rFonts w:ascii="GHEA Grapalat" w:hAnsi="GHEA Grapalat" w:cs="GHEA Grapalat"/>
          <w:sz w:val="22"/>
          <w:szCs w:val="22"/>
          <w:lang w:val="af-ZA"/>
        </w:rPr>
        <w:t xml:space="preserve"> </w:t>
      </w:r>
      <w:r w:rsidRPr="00CB396C">
        <w:rPr>
          <w:rFonts w:ascii="GHEA Grapalat" w:hAnsi="GHEA Grapalat" w:cs="GHEA Grapalat"/>
          <w:sz w:val="22"/>
          <w:szCs w:val="22"/>
        </w:rPr>
        <w:t>դրամով։</w:t>
      </w:r>
      <w:r w:rsidRPr="00CB396C">
        <w:rPr>
          <w:rFonts w:ascii="GHEA Grapalat" w:hAnsi="GHEA Grapalat" w:cs="GHEA Grapalat"/>
          <w:sz w:val="22"/>
          <w:szCs w:val="22"/>
          <w:lang w:val="af-ZA"/>
        </w:rPr>
        <w:t xml:space="preserve"> </w:t>
      </w:r>
    </w:p>
    <w:p w:rsidR="00245DE6" w:rsidRPr="00CB396C" w:rsidRDefault="00AA7306" w:rsidP="00245DE6">
      <w:pPr>
        <w:autoSpaceDE w:val="0"/>
        <w:autoSpaceDN w:val="0"/>
        <w:adjustRightInd w:val="0"/>
        <w:spacing w:line="360" w:lineRule="auto"/>
        <w:ind w:firstLine="567"/>
        <w:jc w:val="both"/>
        <w:rPr>
          <w:rFonts w:ascii="GHEA Grapalat" w:hAnsi="GHEA Grapalat" w:cs="GHEA Grapalat"/>
          <w:sz w:val="22"/>
          <w:szCs w:val="22"/>
          <w:lang w:val="fr-FR"/>
        </w:rPr>
      </w:pPr>
      <w:r w:rsidRPr="00CB396C">
        <w:rPr>
          <w:rFonts w:ascii="GHEA Grapalat" w:hAnsi="GHEA Grapalat" w:cs="Sylfaen"/>
          <w:sz w:val="22"/>
          <w:szCs w:val="22"/>
          <w:lang w:val="fr-FR"/>
        </w:rPr>
        <w:t xml:space="preserve">2023 </w:t>
      </w:r>
      <w:r w:rsidRPr="00CB396C">
        <w:rPr>
          <w:rFonts w:ascii="GHEA Grapalat" w:hAnsi="GHEA Grapalat" w:cs="Sylfaen"/>
          <w:sz w:val="22"/>
          <w:szCs w:val="22"/>
        </w:rPr>
        <w:t>թվականի</w:t>
      </w:r>
      <w:r w:rsidRPr="00CB396C">
        <w:rPr>
          <w:rFonts w:ascii="GHEA Grapalat" w:hAnsi="GHEA Grapalat" w:cs="Sylfaen"/>
          <w:sz w:val="22"/>
          <w:szCs w:val="22"/>
          <w:lang w:val="fr-FR"/>
        </w:rPr>
        <w:t xml:space="preserve"> </w:t>
      </w:r>
      <w:r w:rsidRPr="00CB396C">
        <w:rPr>
          <w:rFonts w:ascii="GHEA Grapalat" w:hAnsi="GHEA Grapalat" w:cs="Sylfaen"/>
          <w:sz w:val="22"/>
          <w:szCs w:val="22"/>
        </w:rPr>
        <w:t>առաջին</w:t>
      </w:r>
      <w:r w:rsidRPr="00CB396C">
        <w:rPr>
          <w:rFonts w:ascii="GHEA Grapalat" w:hAnsi="GHEA Grapalat" w:cs="Sylfaen"/>
          <w:sz w:val="22"/>
          <w:szCs w:val="22"/>
          <w:lang w:val="fr-FR"/>
        </w:rPr>
        <w:t xml:space="preserve"> </w:t>
      </w:r>
      <w:r w:rsidRPr="00CB396C">
        <w:rPr>
          <w:rFonts w:ascii="GHEA Grapalat" w:hAnsi="GHEA Grapalat" w:cs="Sylfaen"/>
          <w:sz w:val="22"/>
          <w:szCs w:val="22"/>
        </w:rPr>
        <w:t>եռամսյակում</w:t>
      </w:r>
      <w:r w:rsidRPr="00CB396C">
        <w:rPr>
          <w:rFonts w:ascii="GHEA Grapalat" w:hAnsi="GHEA Grapalat" w:cs="Sylfaen"/>
          <w:sz w:val="22"/>
          <w:szCs w:val="22"/>
          <w:lang w:val="fr-FR"/>
        </w:rPr>
        <w:t xml:space="preserve"> </w:t>
      </w:r>
      <w:r w:rsidRPr="00CB396C">
        <w:rPr>
          <w:rFonts w:ascii="GHEA Grapalat" w:hAnsi="GHEA Grapalat" w:cs="Sylfaen"/>
          <w:sz w:val="22"/>
          <w:szCs w:val="22"/>
        </w:rPr>
        <w:t>ՀՀ</w:t>
      </w:r>
      <w:r w:rsidRPr="00CB396C">
        <w:rPr>
          <w:rFonts w:ascii="GHEA Grapalat" w:hAnsi="GHEA Grapalat" w:cs="Sylfaen"/>
          <w:sz w:val="22"/>
          <w:szCs w:val="22"/>
          <w:lang w:val="fr-FR"/>
        </w:rPr>
        <w:t xml:space="preserve"> </w:t>
      </w:r>
      <w:r w:rsidRPr="00CB396C">
        <w:rPr>
          <w:rFonts w:ascii="GHEA Grapalat" w:hAnsi="GHEA Grapalat" w:cs="Sylfaen"/>
          <w:sz w:val="22"/>
          <w:szCs w:val="22"/>
        </w:rPr>
        <w:t>արտաքին</w:t>
      </w:r>
      <w:r w:rsidRPr="00CB396C">
        <w:rPr>
          <w:rFonts w:ascii="GHEA Grapalat" w:hAnsi="GHEA Grapalat" w:cs="Sylfaen"/>
          <w:sz w:val="22"/>
          <w:szCs w:val="22"/>
          <w:lang w:val="fr-FR"/>
        </w:rPr>
        <w:t xml:space="preserve"> </w:t>
      </w:r>
      <w:r w:rsidRPr="00CB396C">
        <w:rPr>
          <w:rFonts w:ascii="GHEA Grapalat" w:hAnsi="GHEA Grapalat" w:cs="Sylfaen"/>
          <w:sz w:val="22"/>
          <w:szCs w:val="22"/>
        </w:rPr>
        <w:t>գործերի</w:t>
      </w:r>
      <w:r w:rsidRPr="00CB396C">
        <w:rPr>
          <w:rFonts w:ascii="GHEA Grapalat" w:hAnsi="GHEA Grapalat" w:cs="Sylfaen"/>
          <w:sz w:val="22"/>
          <w:szCs w:val="22"/>
          <w:lang w:val="fr-FR"/>
        </w:rPr>
        <w:t xml:space="preserve"> </w:t>
      </w:r>
      <w:r w:rsidRPr="00CB396C">
        <w:rPr>
          <w:rFonts w:ascii="GHEA Grapalat" w:hAnsi="GHEA Grapalat" w:cs="Sylfaen"/>
          <w:sz w:val="22"/>
          <w:szCs w:val="22"/>
        </w:rPr>
        <w:t>նախարարության</w:t>
      </w:r>
      <w:r w:rsidRPr="00CB396C">
        <w:rPr>
          <w:rFonts w:ascii="GHEA Grapalat" w:hAnsi="GHEA Grapalat" w:cs="Sylfaen"/>
          <w:sz w:val="22"/>
          <w:szCs w:val="22"/>
          <w:lang w:val="fr-FR"/>
        </w:rPr>
        <w:t xml:space="preserve"> </w:t>
      </w:r>
      <w:r w:rsidRPr="00CB396C">
        <w:rPr>
          <w:rFonts w:ascii="GHEA Grapalat" w:hAnsi="GHEA Grapalat" w:cs="Sylfaen"/>
          <w:sz w:val="22"/>
          <w:szCs w:val="22"/>
        </w:rPr>
        <w:t>պատասխանատվությամբ</w:t>
      </w:r>
      <w:r w:rsidRPr="00CB396C">
        <w:rPr>
          <w:rFonts w:ascii="GHEA Grapalat" w:hAnsi="GHEA Grapalat" w:cs="Sylfaen"/>
          <w:sz w:val="22"/>
          <w:szCs w:val="22"/>
          <w:lang w:val="fr-FR"/>
        </w:rPr>
        <w:t xml:space="preserve"> </w:t>
      </w:r>
      <w:r w:rsidRPr="00CB396C">
        <w:rPr>
          <w:rFonts w:ascii="GHEA Grapalat" w:hAnsi="GHEA Grapalat" w:cs="Sylfaen"/>
          <w:sz w:val="22"/>
          <w:szCs w:val="22"/>
        </w:rPr>
        <w:t>իրականացվող</w:t>
      </w:r>
      <w:r w:rsidRPr="00CB396C">
        <w:rPr>
          <w:rFonts w:ascii="GHEA Grapalat" w:hAnsi="GHEA Grapalat" w:cs="Sylfaen"/>
          <w:sz w:val="22"/>
          <w:szCs w:val="22"/>
          <w:lang w:val="fr-FR"/>
        </w:rPr>
        <w:t xml:space="preserve"> </w:t>
      </w:r>
      <w:r w:rsidRPr="00CB396C">
        <w:rPr>
          <w:rFonts w:ascii="GHEA Grapalat" w:hAnsi="GHEA Grapalat" w:cs="Sylfaen"/>
          <w:sz w:val="22"/>
          <w:szCs w:val="22"/>
        </w:rPr>
        <w:t>այլ</w:t>
      </w:r>
      <w:r w:rsidRPr="00CB396C">
        <w:rPr>
          <w:rFonts w:ascii="GHEA Grapalat" w:hAnsi="GHEA Grapalat" w:cs="Sylfaen"/>
          <w:sz w:val="22"/>
          <w:szCs w:val="22"/>
          <w:lang w:val="fr-FR"/>
        </w:rPr>
        <w:t xml:space="preserve"> </w:t>
      </w:r>
      <w:r w:rsidRPr="00CB396C">
        <w:rPr>
          <w:rFonts w:ascii="GHEA Grapalat" w:hAnsi="GHEA Grapalat" w:cs="Sylfaen"/>
          <w:sz w:val="22"/>
          <w:szCs w:val="22"/>
        </w:rPr>
        <w:t>ծրագրերին</w:t>
      </w:r>
      <w:r w:rsidRPr="00CB396C">
        <w:rPr>
          <w:rFonts w:ascii="GHEA Grapalat" w:hAnsi="GHEA Grapalat" w:cs="Sylfaen"/>
          <w:sz w:val="22"/>
          <w:szCs w:val="22"/>
          <w:lang w:val="fr-FR"/>
        </w:rPr>
        <w:t xml:space="preserve"> </w:t>
      </w:r>
      <w:r w:rsidRPr="00CB396C">
        <w:rPr>
          <w:rFonts w:ascii="GHEA Grapalat" w:hAnsi="GHEA Grapalat" w:cs="Sylfaen"/>
          <w:sz w:val="22"/>
          <w:szCs w:val="22"/>
        </w:rPr>
        <w:t>տրամադրված</w:t>
      </w:r>
      <w:r w:rsidRPr="00CB396C">
        <w:rPr>
          <w:rFonts w:ascii="GHEA Grapalat" w:hAnsi="GHEA Grapalat" w:cs="Sylfaen"/>
          <w:sz w:val="22"/>
          <w:szCs w:val="22"/>
          <w:lang w:val="fr-FR"/>
        </w:rPr>
        <w:t xml:space="preserve"> </w:t>
      </w:r>
      <w:r w:rsidR="00000A78" w:rsidRPr="00CB396C">
        <w:rPr>
          <w:rFonts w:ascii="GHEA Grapalat" w:hAnsi="GHEA Grapalat" w:cs="Sylfaen"/>
          <w:sz w:val="22"/>
          <w:szCs w:val="22"/>
        </w:rPr>
        <w:t>միջոցներից</w:t>
      </w:r>
      <w:r w:rsidR="00245DE6" w:rsidRPr="00CB396C">
        <w:rPr>
          <w:rFonts w:ascii="GHEA Grapalat" w:hAnsi="GHEA Grapalat" w:cs="Sylfaen"/>
          <w:sz w:val="22"/>
          <w:szCs w:val="22"/>
          <w:lang w:val="fr-FR"/>
        </w:rPr>
        <w:t xml:space="preserve"> </w:t>
      </w:r>
      <w:r w:rsidR="00245DE6" w:rsidRPr="00CB396C">
        <w:rPr>
          <w:rFonts w:ascii="GHEA Grapalat" w:hAnsi="GHEA Grapalat" w:cs="GHEA Grapalat"/>
          <w:sz w:val="22"/>
          <w:szCs w:val="22"/>
          <w:lang w:val="fr-FR"/>
        </w:rPr>
        <w:t xml:space="preserve">429.9 </w:t>
      </w:r>
      <w:r w:rsidR="00245DE6" w:rsidRPr="00CB396C">
        <w:rPr>
          <w:rFonts w:ascii="GHEA Grapalat" w:hAnsi="GHEA Grapalat" w:cs="GHEA Grapalat"/>
          <w:sz w:val="22"/>
          <w:szCs w:val="22"/>
        </w:rPr>
        <w:t>մլն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դրամն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ուղղվել</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է</w:t>
      </w:r>
      <w:r w:rsidR="00245DE6" w:rsidRPr="00CB396C">
        <w:rPr>
          <w:rFonts w:ascii="GHEA Grapalat" w:hAnsi="GHEA Grapalat" w:cs="Sylfaen"/>
          <w:sz w:val="22"/>
          <w:szCs w:val="22"/>
          <w:lang w:val="fr-FR"/>
        </w:rPr>
        <w:t xml:space="preserve"> </w:t>
      </w:r>
      <w:r w:rsidR="00245DE6" w:rsidRPr="00CB396C">
        <w:rPr>
          <w:rFonts w:ascii="GHEA Grapalat" w:hAnsi="GHEA Grapalat" w:cs="GHEA Grapalat"/>
          <w:i/>
          <w:sz w:val="22"/>
          <w:szCs w:val="22"/>
        </w:rPr>
        <w:t>Արտաքին</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գործերի</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ոլորտում</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Կառավարության</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քաղաքականության</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մշակման</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և</w:t>
      </w:r>
      <w:r w:rsidR="00245DE6" w:rsidRPr="00CB396C">
        <w:rPr>
          <w:rFonts w:ascii="GHEA Grapalat" w:hAnsi="GHEA Grapalat" w:cs="GHEA Grapalat"/>
          <w:i/>
          <w:sz w:val="22"/>
          <w:szCs w:val="22"/>
          <w:lang w:val="fr-FR"/>
        </w:rPr>
        <w:t xml:space="preserve"> </w:t>
      </w:r>
      <w:r w:rsidR="00245DE6" w:rsidRPr="00CB396C">
        <w:rPr>
          <w:rFonts w:ascii="GHEA Grapalat" w:hAnsi="GHEA Grapalat" w:cs="GHEA Grapalat"/>
          <w:i/>
          <w:sz w:val="22"/>
          <w:szCs w:val="22"/>
        </w:rPr>
        <w:t>իրականացման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ծրագրին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որի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կատարողականը</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կազմել</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է</w:t>
      </w:r>
      <w:r w:rsidR="00245DE6" w:rsidRPr="00CB396C">
        <w:rPr>
          <w:rFonts w:ascii="GHEA Grapalat" w:hAnsi="GHEA Grapalat" w:cs="GHEA Grapalat"/>
          <w:sz w:val="22"/>
          <w:szCs w:val="22"/>
          <w:lang w:val="fr-FR"/>
        </w:rPr>
        <w:t xml:space="preserve"> 88.6%: </w:t>
      </w:r>
      <w:r w:rsidR="00245DE6" w:rsidRPr="00CB396C">
        <w:rPr>
          <w:rFonts w:ascii="GHEA Grapalat" w:hAnsi="GHEA Grapalat" w:cs="GHEA Grapalat"/>
          <w:sz w:val="22"/>
          <w:szCs w:val="22"/>
        </w:rPr>
        <w:t>Շեղումը</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Կառավարության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արտաքին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քաղաքականության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մշակում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և</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իրագործման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ապահովում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միջոցառման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գծով</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է</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որի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շրջանակներում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օգտագործվել</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է</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նախատեսված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միջոցների</w:t>
      </w:r>
      <w:r w:rsidR="00245DE6" w:rsidRPr="00CB396C">
        <w:rPr>
          <w:rFonts w:ascii="GHEA Grapalat" w:hAnsi="GHEA Grapalat" w:cs="GHEA Grapalat"/>
          <w:sz w:val="22"/>
          <w:szCs w:val="22"/>
          <w:lang w:val="fr-FR"/>
        </w:rPr>
        <w:t xml:space="preserve"> 88.6%-</w:t>
      </w:r>
      <w:r w:rsidR="00245DE6" w:rsidRPr="00CB396C">
        <w:rPr>
          <w:rFonts w:ascii="GHEA Grapalat" w:hAnsi="GHEA Grapalat" w:cs="GHEA Grapalat"/>
          <w:sz w:val="22"/>
          <w:szCs w:val="22"/>
        </w:rPr>
        <w:t>ը՝</w:t>
      </w:r>
      <w:r w:rsidR="00245DE6" w:rsidRPr="00CB396C">
        <w:rPr>
          <w:rFonts w:ascii="GHEA Grapalat" w:hAnsi="GHEA Grapalat" w:cs="GHEA Grapalat"/>
          <w:sz w:val="22"/>
          <w:szCs w:val="22"/>
          <w:lang w:val="fr-FR"/>
        </w:rPr>
        <w:t xml:space="preserve"> 428.6 </w:t>
      </w:r>
      <w:r w:rsidR="00245DE6" w:rsidRPr="00CB396C">
        <w:rPr>
          <w:rFonts w:ascii="GHEA Grapalat" w:hAnsi="GHEA Grapalat" w:cs="GHEA Grapalat"/>
          <w:sz w:val="22"/>
          <w:szCs w:val="22"/>
        </w:rPr>
        <w:t>մլն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դրամ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Ծրագրված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ցուցանիշներից</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շեղումը</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պայմանավորված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է</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ռոտացիայի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արդյունքում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աշխատանքի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վարձատրության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համար</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նախատեսված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միջոցների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տնտեսմամբ</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Նախորդ</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տարվա</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առաջին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եռամսյակի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համեմատ</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ծրագրի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ծախսերը</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նվազել</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են</w:t>
      </w:r>
      <w:r w:rsidR="00245DE6" w:rsidRPr="00CB396C">
        <w:rPr>
          <w:rFonts w:ascii="GHEA Grapalat" w:hAnsi="GHEA Grapalat" w:cs="GHEA Grapalat"/>
          <w:sz w:val="22"/>
          <w:szCs w:val="22"/>
          <w:lang w:val="fr-FR"/>
        </w:rPr>
        <w:t xml:space="preserve"> 6.7%-</w:t>
      </w:r>
      <w:r w:rsidR="00245DE6" w:rsidRPr="00CB396C">
        <w:rPr>
          <w:rFonts w:ascii="GHEA Grapalat" w:hAnsi="GHEA Grapalat" w:cs="GHEA Grapalat"/>
          <w:sz w:val="22"/>
          <w:szCs w:val="22"/>
        </w:rPr>
        <w:t>ով</w:t>
      </w:r>
      <w:r w:rsidR="00245DE6" w:rsidRPr="00CB396C">
        <w:rPr>
          <w:rFonts w:ascii="GHEA Grapalat" w:hAnsi="GHEA Grapalat" w:cs="GHEA Grapalat"/>
          <w:sz w:val="22"/>
          <w:szCs w:val="22"/>
          <w:lang w:val="fr-FR"/>
        </w:rPr>
        <w:t xml:space="preserve"> (31.1 </w:t>
      </w:r>
      <w:r w:rsidR="00245DE6" w:rsidRPr="00CB396C">
        <w:rPr>
          <w:rFonts w:ascii="GHEA Grapalat" w:hAnsi="GHEA Grapalat" w:cs="GHEA Grapalat"/>
          <w:sz w:val="22"/>
          <w:szCs w:val="22"/>
        </w:rPr>
        <w:t>մլն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դրամով</w:t>
      </w:r>
      <w:r w:rsidR="00245DE6" w:rsidRPr="00CB396C">
        <w:rPr>
          <w:rFonts w:ascii="GHEA Grapalat" w:hAnsi="GHEA Grapalat" w:cs="GHEA Grapalat"/>
          <w:sz w:val="22"/>
          <w:szCs w:val="22"/>
          <w:lang w:val="fr-FR"/>
        </w:rPr>
        <w:t>)</w:t>
      </w:r>
      <w:r w:rsidR="00245DE6" w:rsidRPr="00CB396C">
        <w:rPr>
          <w:rFonts w:ascii="GHEA Grapalat" w:hAnsi="GHEA Grapalat" w:cs="GHEA Grapalat"/>
          <w:sz w:val="22"/>
          <w:szCs w:val="22"/>
        </w:rPr>
        <w:t>՝</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հիմնականում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պայմանավորված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ՀՀ</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մուտքի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վիզաների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վերադարձի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վկայականների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և</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պաշտպանված</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ձևաթղթերի</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տպագրության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աշխատանքներին</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հաշվետու</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ժամանակահատվածում</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միջոցներ</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չհատկացվելու</w:t>
      </w:r>
      <w:r w:rsidR="00245DE6" w:rsidRPr="00CB396C">
        <w:rPr>
          <w:rFonts w:ascii="GHEA Grapalat" w:hAnsi="GHEA Grapalat" w:cs="GHEA Grapalat"/>
          <w:sz w:val="22"/>
          <w:szCs w:val="22"/>
          <w:lang w:val="fr-FR"/>
        </w:rPr>
        <w:t xml:space="preserve"> </w:t>
      </w:r>
      <w:r w:rsidR="00245DE6" w:rsidRPr="00CB396C">
        <w:rPr>
          <w:rFonts w:ascii="GHEA Grapalat" w:hAnsi="GHEA Grapalat" w:cs="GHEA Grapalat"/>
          <w:sz w:val="22"/>
          <w:szCs w:val="22"/>
        </w:rPr>
        <w:t>հանգամանքով</w:t>
      </w:r>
      <w:r w:rsidR="00245DE6" w:rsidRPr="00CB396C">
        <w:rPr>
          <w:rFonts w:ascii="GHEA Grapalat" w:hAnsi="GHEA Grapalat" w:cs="GHEA Grapalat"/>
          <w:sz w:val="22"/>
          <w:szCs w:val="22"/>
          <w:lang w:val="fr-FR"/>
        </w:rPr>
        <w:t>:</w:t>
      </w:r>
    </w:p>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rPr>
        <w:t>Հայաստանի</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Հանրապետությունում</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և</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օտարերկրյա</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պետություններում</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արարողակարգային</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միջոցառումների</w:t>
      </w:r>
      <w:r w:rsidRPr="00CB396C">
        <w:rPr>
          <w:rFonts w:ascii="GHEA Grapalat" w:hAnsi="GHEA Grapalat" w:cs="GHEA Grapalat"/>
          <w:i/>
          <w:sz w:val="22"/>
          <w:szCs w:val="22"/>
          <w:lang w:val="fr-FR"/>
        </w:rPr>
        <w:t xml:space="preserve"> </w:t>
      </w:r>
      <w:r w:rsidRPr="00CB396C">
        <w:rPr>
          <w:rFonts w:ascii="GHEA Grapalat" w:hAnsi="GHEA Grapalat" w:cs="GHEA Grapalat"/>
          <w:i/>
          <w:sz w:val="22"/>
          <w:szCs w:val="22"/>
        </w:rPr>
        <w:t>իրականացման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նպատակով</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օգտագործվել</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fr-FR"/>
        </w:rPr>
        <w:t xml:space="preserve"> 82.1 </w:t>
      </w:r>
      <w:r w:rsidRPr="00CB396C">
        <w:rPr>
          <w:rFonts w:ascii="GHEA Grapalat" w:hAnsi="GHEA Grapalat" w:cs="GHEA Grapalat"/>
          <w:sz w:val="22"/>
          <w:szCs w:val="22"/>
        </w:rPr>
        <w:t>մլն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դրամ՝</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կազմելով</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ծրագրային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ցուցանիշի</w:t>
      </w:r>
      <w:r w:rsidRPr="00CB396C">
        <w:rPr>
          <w:rFonts w:ascii="GHEA Grapalat" w:hAnsi="GHEA Grapalat" w:cs="GHEA Grapalat"/>
          <w:sz w:val="22"/>
          <w:szCs w:val="22"/>
          <w:lang w:val="fr-FR"/>
        </w:rPr>
        <w:t xml:space="preserve"> 89.8%-</w:t>
      </w:r>
      <w:r w:rsidRPr="00CB396C">
        <w:rPr>
          <w:rFonts w:ascii="GHEA Grapalat" w:hAnsi="GHEA Grapalat" w:cs="GHEA Grapalat"/>
          <w:sz w:val="22"/>
          <w:szCs w:val="22"/>
        </w:rPr>
        <w:t>ը</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որը</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պայմանավորված</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թափուր</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հաստիքների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առկայությամբ</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կապի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ծառայությունների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գծով</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ինչպես</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նաև</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օտարերկրյա</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պատվիրակությունների</w:t>
      </w:r>
      <w:r w:rsidR="00000A78" w:rsidRPr="00CB396C">
        <w:rPr>
          <w:rFonts w:ascii="GHEA Grapalat" w:hAnsi="GHEA Grapalat" w:cs="GHEA Grapalat"/>
          <w:sz w:val="22"/>
          <w:szCs w:val="22"/>
        </w:rPr>
        <w:t>՝</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ՀՀ</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կատարած</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այցերի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ընթացքում</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առաջացած</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խնայողություններով։</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Նախորդ</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տարվա</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նույն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ժամանակահատվածի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համեմատ</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ծրագրի</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ծախսերն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աճել</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fr-FR"/>
        </w:rPr>
        <w:t xml:space="preserve"> 2.1 </w:t>
      </w:r>
      <w:r w:rsidRPr="00CB396C">
        <w:rPr>
          <w:rFonts w:ascii="GHEA Grapalat" w:hAnsi="GHEA Grapalat" w:cs="GHEA Grapalat"/>
          <w:sz w:val="22"/>
          <w:szCs w:val="22"/>
        </w:rPr>
        <w:t>անգամ</w:t>
      </w:r>
      <w:r w:rsidRPr="00CB396C">
        <w:rPr>
          <w:rFonts w:ascii="GHEA Grapalat" w:hAnsi="GHEA Grapalat" w:cs="GHEA Grapalat"/>
          <w:sz w:val="22"/>
          <w:szCs w:val="22"/>
          <w:lang w:val="fr-FR"/>
        </w:rPr>
        <w:t xml:space="preserve"> (42.7 </w:t>
      </w:r>
      <w:r w:rsidRPr="00CB396C">
        <w:rPr>
          <w:rFonts w:ascii="GHEA Grapalat" w:hAnsi="GHEA Grapalat" w:cs="GHEA Grapalat"/>
          <w:sz w:val="22"/>
          <w:szCs w:val="22"/>
        </w:rPr>
        <w:t>մլն</w:t>
      </w:r>
      <w:r w:rsidRPr="00CB396C">
        <w:rPr>
          <w:rFonts w:ascii="GHEA Grapalat" w:hAnsi="GHEA Grapalat" w:cs="GHEA Grapalat"/>
          <w:sz w:val="22"/>
          <w:szCs w:val="22"/>
          <w:lang w:val="fr-FR"/>
        </w:rPr>
        <w:t xml:space="preserve"> </w:t>
      </w:r>
      <w:r w:rsidRPr="00CB396C">
        <w:rPr>
          <w:rFonts w:ascii="GHEA Grapalat" w:hAnsi="GHEA Grapalat" w:cs="GHEA Grapalat"/>
          <w:sz w:val="22"/>
          <w:szCs w:val="22"/>
        </w:rPr>
        <w:t>դրամով</w:t>
      </w:r>
      <w:r w:rsidRPr="00CB396C">
        <w:rPr>
          <w:rFonts w:ascii="GHEA Grapalat" w:hAnsi="GHEA Grapalat" w:cs="GHEA Grapalat"/>
          <w:sz w:val="22"/>
          <w:szCs w:val="22"/>
          <w:lang w:val="fr-FR"/>
        </w:rPr>
        <w:t>):</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AA7306" w:rsidRPr="00CB396C" w:rsidRDefault="00BD4305" w:rsidP="00AA7306">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շրջակա միջավայրի նախարարության</w:t>
      </w:r>
      <w:r w:rsidRPr="00CB396C">
        <w:rPr>
          <w:rFonts w:ascii="GHEA Grapalat" w:hAnsi="GHEA Grapalat" w:cs="GHEA Grapalat"/>
          <w:sz w:val="22"/>
          <w:szCs w:val="22"/>
          <w:lang w:val="hy-AM"/>
        </w:rPr>
        <w:t xml:space="preserve"> </w:t>
      </w:r>
      <w:r w:rsidR="00AA7306" w:rsidRPr="00CB396C">
        <w:rPr>
          <w:rFonts w:ascii="GHEA Grapalat" w:hAnsi="GHEA Grapalat" w:cs="GHEA Grapalat"/>
          <w:sz w:val="22"/>
          <w:szCs w:val="22"/>
          <w:lang w:val="hy-AM"/>
        </w:rPr>
        <w:t>պատասխանատվությամբ 2023 թվականի առաջին եռամսյակում կատարվել է պետական բյուջեի 5 ծրագիր, որոնց գծով ծախսերը կազմել են շուրջ 1.2</w:t>
      </w:r>
      <w:r w:rsidR="004F2426" w:rsidRPr="00CB396C">
        <w:rPr>
          <w:rFonts w:ascii="Courier New" w:hAnsi="Courier New" w:cs="Courier New"/>
          <w:sz w:val="22"/>
          <w:szCs w:val="22"/>
          <w:lang w:val="hy-AM"/>
        </w:rPr>
        <w:t> </w:t>
      </w:r>
      <w:r w:rsidR="00AA7306" w:rsidRPr="00CB396C">
        <w:rPr>
          <w:rFonts w:ascii="GHEA Grapalat" w:hAnsi="GHEA Grapalat" w:cs="GHEA Grapalat"/>
          <w:sz w:val="22"/>
          <w:szCs w:val="22"/>
          <w:lang w:val="hy-AM"/>
        </w:rPr>
        <w:t xml:space="preserve">մլրդ դրամ կամ </w:t>
      </w:r>
      <w:r w:rsidR="004F2426" w:rsidRPr="00CB396C">
        <w:rPr>
          <w:rFonts w:ascii="GHEA Grapalat" w:hAnsi="GHEA Grapalat" w:cs="GHEA Grapalat"/>
          <w:sz w:val="22"/>
          <w:szCs w:val="22"/>
          <w:lang w:val="hy-AM"/>
        </w:rPr>
        <w:t>ծրագրված ցուցանիշ</w:t>
      </w:r>
      <w:r w:rsidR="00AA7306" w:rsidRPr="00CB396C">
        <w:rPr>
          <w:rFonts w:ascii="GHEA Grapalat" w:hAnsi="GHEA Grapalat" w:cs="GHEA Grapalat"/>
          <w:sz w:val="22"/>
          <w:szCs w:val="22"/>
          <w:lang w:val="hy-AM"/>
        </w:rPr>
        <w:t>ի 70.6%</w:t>
      </w:r>
      <w:r w:rsidR="00AA7306" w:rsidRPr="00CB396C">
        <w:rPr>
          <w:rFonts w:ascii="GHEA Grapalat" w:hAnsi="GHEA Grapalat" w:cs="GHEA Grapalat"/>
          <w:sz w:val="22"/>
          <w:szCs w:val="22"/>
          <w:lang w:val="hy-AM"/>
        </w:rPr>
        <w:noBreakHyphen/>
        <w:t xml:space="preserve">ը: Շեղումը </w:t>
      </w:r>
      <w:r w:rsidR="004F2426" w:rsidRPr="00CB396C">
        <w:rPr>
          <w:rFonts w:ascii="GHEA Grapalat" w:hAnsi="GHEA Grapalat" w:cs="GHEA Grapalat"/>
          <w:sz w:val="22"/>
          <w:szCs w:val="22"/>
          <w:lang w:val="hy-AM"/>
        </w:rPr>
        <w:t xml:space="preserve">հիմնականում </w:t>
      </w:r>
      <w:r w:rsidR="00AA7306" w:rsidRPr="00CB396C">
        <w:rPr>
          <w:rFonts w:ascii="GHEA Grapalat" w:hAnsi="GHEA Grapalat" w:cs="GHEA Grapalat"/>
          <w:sz w:val="22"/>
          <w:szCs w:val="22"/>
          <w:lang w:val="hy-AM"/>
        </w:rPr>
        <w:t>պայմանավորված է Շրջակա միջավայրի վրա ազդեցության գնահատման և մոնիթորինգի ու Անտառների կա</w:t>
      </w:r>
      <w:r w:rsidR="004F2426" w:rsidRPr="00CB396C">
        <w:rPr>
          <w:rFonts w:ascii="GHEA Grapalat" w:hAnsi="GHEA Grapalat" w:cs="GHEA Grapalat"/>
          <w:sz w:val="22"/>
          <w:szCs w:val="22"/>
          <w:lang w:val="hy-AM"/>
        </w:rPr>
        <w:t>ռավարման ծրագրերի կատարողական</w:t>
      </w:r>
      <w:r w:rsidR="00AA7306" w:rsidRPr="00CB396C">
        <w:rPr>
          <w:rFonts w:ascii="GHEA Grapalat" w:hAnsi="GHEA Grapalat" w:cs="GHEA Grapalat"/>
          <w:sz w:val="22"/>
          <w:szCs w:val="22"/>
          <w:lang w:val="hy-AM"/>
        </w:rPr>
        <w:t xml:space="preserve">ով: Նախորդ տարվա առաջին եռամսյակի համեմատ արձանագրվել է նախարարության պատասխանատվությամբ իրականացվող ծրագրերի շրջանակներում կատարված ծախսերի 2.5% (28.7 մլն դրամ) աճ՝ </w:t>
      </w:r>
      <w:r w:rsidR="004F2426" w:rsidRPr="00CB396C">
        <w:rPr>
          <w:rFonts w:ascii="GHEA Grapalat" w:hAnsi="GHEA Grapalat" w:cs="GHEA Grapalat"/>
          <w:sz w:val="22"/>
          <w:szCs w:val="22"/>
          <w:lang w:val="hy-AM"/>
        </w:rPr>
        <w:t xml:space="preserve">հիմնականում </w:t>
      </w:r>
      <w:r w:rsidR="00AA7306" w:rsidRPr="00CB396C">
        <w:rPr>
          <w:rFonts w:ascii="GHEA Grapalat" w:hAnsi="GHEA Grapalat" w:cs="GHEA Grapalat"/>
          <w:sz w:val="22"/>
          <w:szCs w:val="22"/>
          <w:lang w:val="hy-AM"/>
        </w:rPr>
        <w:t xml:space="preserve">պայմանավորված Շրջակա միջավայրի ոլորտում պետական քաղաքականության մշակման, ծրագրերի համակարգման և մոնիտորինգի </w:t>
      </w:r>
      <w:r w:rsidR="004F2426" w:rsidRPr="00CB396C">
        <w:rPr>
          <w:rFonts w:ascii="GHEA Grapalat" w:hAnsi="GHEA Grapalat" w:cs="GHEA Grapalat"/>
          <w:sz w:val="22"/>
          <w:szCs w:val="22"/>
          <w:lang w:val="hy-AM"/>
        </w:rPr>
        <w:t>ու</w:t>
      </w:r>
      <w:r w:rsidR="00AA7306" w:rsidRPr="00CB396C">
        <w:rPr>
          <w:rFonts w:ascii="GHEA Grapalat" w:hAnsi="GHEA Grapalat" w:cs="GHEA Grapalat"/>
          <w:sz w:val="22"/>
          <w:szCs w:val="22"/>
          <w:lang w:val="hy-AM"/>
        </w:rPr>
        <w:t xml:space="preserve"> Բնական պաշարների և բնության հատուկ պահպանվող տարածքների կառավարման և պահպանման ծրագրերի ծախսերի աճով: </w:t>
      </w:r>
    </w:p>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lang w:val="hy-AM"/>
        </w:rPr>
      </w:pPr>
    </w:p>
    <w:p w:rsidR="00AA7306" w:rsidRPr="00CB396C" w:rsidRDefault="00AA7306"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lastRenderedPageBreak/>
        <w:t>2023թ. առաջին եռամսյակում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AA7306" w:rsidRPr="00CB396C" w:rsidTr="00AA7306">
        <w:trPr>
          <w:trHeight w:val="300"/>
          <w:jc w:val="center"/>
        </w:trPr>
        <w:tc>
          <w:tcPr>
            <w:tcW w:w="3240" w:type="dxa"/>
            <w:shd w:val="clear" w:color="auto" w:fill="auto"/>
            <w:noWrap/>
            <w:vAlign w:val="bottom"/>
            <w:hideMark/>
          </w:tcPr>
          <w:p w:rsidR="00AA7306" w:rsidRPr="00CB396C" w:rsidRDefault="00AA7306" w:rsidP="00AA7306">
            <w:pPr>
              <w:rPr>
                <w:rFonts w:ascii="GHEA Grapalat" w:hAnsi="GHEA Grapalat" w:cs="Calibri"/>
                <w:color w:val="000000"/>
                <w:sz w:val="18"/>
                <w:szCs w:val="18"/>
                <w:lang w:val="hy-AM"/>
              </w:rPr>
            </w:pPr>
          </w:p>
        </w:tc>
        <w:tc>
          <w:tcPr>
            <w:tcW w:w="1165"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103"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992" w:type="dxa"/>
            <w:shd w:val="clear" w:color="auto" w:fill="auto"/>
            <w:noWrap/>
            <w:hideMark/>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76"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75" w:type="dxa"/>
          </w:tcPr>
          <w:p w:rsidR="00AA7306" w:rsidRPr="00CB396C" w:rsidRDefault="00AA7306"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114" w:type="dxa"/>
          </w:tcPr>
          <w:p w:rsidR="00AA7306" w:rsidRPr="00CB396C" w:rsidRDefault="00AA7306" w:rsidP="00AA7306">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AA7306" w:rsidRPr="00CB396C" w:rsidTr="00AA7306">
        <w:trPr>
          <w:trHeight w:val="331"/>
          <w:jc w:val="center"/>
        </w:trPr>
        <w:tc>
          <w:tcPr>
            <w:tcW w:w="3240" w:type="dxa"/>
            <w:shd w:val="clear" w:color="auto" w:fill="auto"/>
          </w:tcPr>
          <w:p w:rsidR="00AA7306" w:rsidRPr="00CB396C" w:rsidRDefault="00AA7306" w:rsidP="00AA7306">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1165" w:type="dxa"/>
            <w:shd w:val="clear" w:color="auto" w:fill="auto"/>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1,144.9</w:t>
            </w:r>
          </w:p>
        </w:tc>
        <w:tc>
          <w:tcPr>
            <w:tcW w:w="1103" w:type="dxa"/>
          </w:tcPr>
          <w:p w:rsidR="00AA7306" w:rsidRPr="00CB396C" w:rsidRDefault="00AA7306" w:rsidP="005816B9">
            <w:pPr>
              <w:jc w:val="right"/>
              <w:rPr>
                <w:rFonts w:ascii="GHEA Grapalat" w:hAnsi="GHEA Grapalat" w:cs="Calibri"/>
                <w:b/>
                <w:color w:val="000000"/>
                <w:sz w:val="18"/>
                <w:szCs w:val="18"/>
              </w:rPr>
            </w:pPr>
            <w:r w:rsidRPr="00CB396C">
              <w:rPr>
                <w:rFonts w:ascii="GHEA Grapalat" w:hAnsi="GHEA Grapalat" w:cs="Calibri"/>
                <w:b/>
                <w:color w:val="000000"/>
                <w:sz w:val="18"/>
                <w:szCs w:val="18"/>
              </w:rPr>
              <w:t>1,66</w:t>
            </w:r>
            <w:r w:rsidR="005816B9" w:rsidRPr="00CB396C">
              <w:rPr>
                <w:rFonts w:ascii="GHEA Grapalat" w:hAnsi="GHEA Grapalat" w:cs="Calibri"/>
                <w:b/>
                <w:color w:val="000000"/>
                <w:sz w:val="18"/>
                <w:szCs w:val="18"/>
              </w:rPr>
              <w:t>1.3</w:t>
            </w:r>
          </w:p>
        </w:tc>
        <w:tc>
          <w:tcPr>
            <w:tcW w:w="992" w:type="dxa"/>
            <w:shd w:val="clear" w:color="auto" w:fill="auto"/>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1,173.6</w:t>
            </w:r>
          </w:p>
        </w:tc>
        <w:tc>
          <w:tcPr>
            <w:tcW w:w="1276"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70.6</w:t>
            </w:r>
          </w:p>
        </w:tc>
        <w:tc>
          <w:tcPr>
            <w:tcW w:w="1275"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102.5</w:t>
            </w:r>
          </w:p>
        </w:tc>
        <w:tc>
          <w:tcPr>
            <w:tcW w:w="1114" w:type="dxa"/>
          </w:tcPr>
          <w:p w:rsidR="00AA7306" w:rsidRPr="00CB396C" w:rsidRDefault="00AA7306"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28.7</w:t>
            </w:r>
          </w:p>
        </w:tc>
      </w:tr>
      <w:tr w:rsidR="00AA7306" w:rsidRPr="00CB396C" w:rsidTr="00AA7306">
        <w:trPr>
          <w:trHeight w:val="300"/>
          <w:jc w:val="center"/>
        </w:trPr>
        <w:tc>
          <w:tcPr>
            <w:tcW w:w="3240" w:type="dxa"/>
            <w:shd w:val="clear" w:color="auto" w:fill="auto"/>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Շրջակա միջավայրի վրա ազդեցության գնահատում և մոնիթորինգ</w:t>
            </w:r>
          </w:p>
        </w:tc>
        <w:tc>
          <w:tcPr>
            <w:tcW w:w="11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337.4</w:t>
            </w:r>
          </w:p>
        </w:tc>
        <w:tc>
          <w:tcPr>
            <w:tcW w:w="11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537.0</w:t>
            </w:r>
          </w:p>
        </w:tc>
        <w:tc>
          <w:tcPr>
            <w:tcW w:w="992"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343.8</w:t>
            </w:r>
          </w:p>
        </w:tc>
        <w:tc>
          <w:tcPr>
            <w:tcW w:w="1276"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64.0</w:t>
            </w:r>
          </w:p>
        </w:tc>
        <w:tc>
          <w:tcPr>
            <w:tcW w:w="1275"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101.9</w:t>
            </w:r>
          </w:p>
        </w:tc>
        <w:tc>
          <w:tcPr>
            <w:tcW w:w="1114"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6.4</w:t>
            </w:r>
          </w:p>
        </w:tc>
      </w:tr>
      <w:tr w:rsidR="00AA7306" w:rsidRPr="00CB396C" w:rsidTr="00AA7306">
        <w:trPr>
          <w:trHeight w:val="300"/>
          <w:jc w:val="center"/>
        </w:trPr>
        <w:tc>
          <w:tcPr>
            <w:tcW w:w="3240" w:type="dxa"/>
            <w:shd w:val="clear" w:color="auto" w:fill="auto"/>
            <w:hideMark/>
          </w:tcPr>
          <w:p w:rsidR="00AA7306" w:rsidRPr="00CB396C" w:rsidRDefault="00AA7306" w:rsidP="00AA7306">
            <w:pPr>
              <w:rPr>
                <w:rFonts w:ascii="GHEA Grapalat" w:hAnsi="GHEA Grapalat" w:cs="Calibri"/>
                <w:color w:val="000000"/>
                <w:sz w:val="18"/>
                <w:szCs w:val="18"/>
              </w:rPr>
            </w:pPr>
            <w:bookmarkStart w:id="65" w:name="_Hlk101433262"/>
            <w:r w:rsidRPr="00CB396C">
              <w:rPr>
                <w:rFonts w:ascii="GHEA Grapalat" w:hAnsi="GHEA Grapalat" w:cs="Calibri"/>
                <w:color w:val="000000"/>
                <w:sz w:val="18"/>
                <w:szCs w:val="18"/>
              </w:rPr>
              <w:t>Շրջակա միջավայրի ոլորտում պետական քաղաքականության մշակում, ծրագրերի համակարգում և մոնիտորինգ</w:t>
            </w:r>
            <w:bookmarkEnd w:id="65"/>
          </w:p>
        </w:tc>
        <w:tc>
          <w:tcPr>
            <w:tcW w:w="11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186.0</w:t>
            </w:r>
          </w:p>
        </w:tc>
        <w:tc>
          <w:tcPr>
            <w:tcW w:w="11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256.3</w:t>
            </w:r>
          </w:p>
        </w:tc>
        <w:tc>
          <w:tcPr>
            <w:tcW w:w="992" w:type="dxa"/>
            <w:shd w:val="clear" w:color="auto" w:fill="auto"/>
            <w:hideMark/>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212.8</w:t>
            </w:r>
          </w:p>
        </w:tc>
        <w:tc>
          <w:tcPr>
            <w:tcW w:w="1276"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83.0</w:t>
            </w:r>
          </w:p>
        </w:tc>
        <w:tc>
          <w:tcPr>
            <w:tcW w:w="1275"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114.4</w:t>
            </w:r>
          </w:p>
        </w:tc>
        <w:tc>
          <w:tcPr>
            <w:tcW w:w="1114"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26.8</w:t>
            </w:r>
          </w:p>
        </w:tc>
      </w:tr>
      <w:tr w:rsidR="00AA7306" w:rsidRPr="00CB396C" w:rsidTr="00AA7306">
        <w:trPr>
          <w:trHeight w:val="300"/>
          <w:jc w:val="center"/>
        </w:trPr>
        <w:tc>
          <w:tcPr>
            <w:tcW w:w="3240" w:type="dxa"/>
            <w:shd w:val="clear" w:color="auto" w:fill="auto"/>
            <w:hideMark/>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233.1 </w:t>
            </w:r>
          </w:p>
        </w:tc>
        <w:tc>
          <w:tcPr>
            <w:tcW w:w="11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286.3</w:t>
            </w:r>
          </w:p>
        </w:tc>
        <w:tc>
          <w:tcPr>
            <w:tcW w:w="992" w:type="dxa"/>
            <w:shd w:val="clear" w:color="auto" w:fill="auto"/>
            <w:hideMark/>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 xml:space="preserve">253.1 </w:t>
            </w:r>
          </w:p>
        </w:tc>
        <w:tc>
          <w:tcPr>
            <w:tcW w:w="1276"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88.4</w:t>
            </w:r>
          </w:p>
        </w:tc>
        <w:tc>
          <w:tcPr>
            <w:tcW w:w="1275"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108.6</w:t>
            </w:r>
          </w:p>
        </w:tc>
        <w:tc>
          <w:tcPr>
            <w:tcW w:w="1114" w:type="dxa"/>
          </w:tcPr>
          <w:p w:rsidR="007E31D0" w:rsidRPr="00CB396C" w:rsidRDefault="00AA7306" w:rsidP="007E31D0">
            <w:pPr>
              <w:jc w:val="right"/>
              <w:rPr>
                <w:rFonts w:ascii="GHEA Grapalat" w:hAnsi="GHEA Grapalat" w:cs="Calibri"/>
                <w:color w:val="000000"/>
                <w:sz w:val="18"/>
                <w:szCs w:val="18"/>
              </w:rPr>
            </w:pPr>
            <w:r w:rsidRPr="00CB396C">
              <w:rPr>
                <w:rFonts w:ascii="GHEA Grapalat" w:hAnsi="GHEA Grapalat" w:cs="Calibri"/>
                <w:color w:val="000000"/>
                <w:sz w:val="18"/>
                <w:szCs w:val="18"/>
              </w:rPr>
              <w:t>20.0</w:t>
            </w:r>
          </w:p>
        </w:tc>
      </w:tr>
      <w:tr w:rsidR="00AA7306" w:rsidRPr="00CB396C" w:rsidTr="00AA7306">
        <w:trPr>
          <w:trHeight w:val="300"/>
          <w:jc w:val="center"/>
        </w:trPr>
        <w:tc>
          <w:tcPr>
            <w:tcW w:w="3240" w:type="dxa"/>
            <w:shd w:val="clear" w:color="auto" w:fill="auto"/>
          </w:tcPr>
          <w:p w:rsidR="00AA7306" w:rsidRPr="00CB396C" w:rsidRDefault="00AA7306" w:rsidP="00AA7306">
            <w:pPr>
              <w:rPr>
                <w:rFonts w:ascii="GHEA Grapalat" w:hAnsi="GHEA Grapalat" w:cs="Calibri"/>
                <w:color w:val="000000"/>
                <w:sz w:val="18"/>
                <w:szCs w:val="18"/>
              </w:rPr>
            </w:pPr>
            <w:r w:rsidRPr="00CB396C">
              <w:rPr>
                <w:rFonts w:ascii="GHEA Grapalat" w:hAnsi="GHEA Grapalat" w:cs="Calibri"/>
                <w:color w:val="000000"/>
                <w:sz w:val="18"/>
                <w:szCs w:val="18"/>
              </w:rPr>
              <w:t>Անտառների կառավարում</w:t>
            </w:r>
          </w:p>
        </w:tc>
        <w:tc>
          <w:tcPr>
            <w:tcW w:w="11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311.3</w:t>
            </w:r>
          </w:p>
        </w:tc>
        <w:tc>
          <w:tcPr>
            <w:tcW w:w="11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503.3</w:t>
            </w:r>
          </w:p>
        </w:tc>
        <w:tc>
          <w:tcPr>
            <w:tcW w:w="992"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307.6</w:t>
            </w:r>
          </w:p>
        </w:tc>
        <w:tc>
          <w:tcPr>
            <w:tcW w:w="1276"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61.1</w:t>
            </w:r>
          </w:p>
        </w:tc>
        <w:tc>
          <w:tcPr>
            <w:tcW w:w="1275"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98.8</w:t>
            </w:r>
          </w:p>
        </w:tc>
        <w:tc>
          <w:tcPr>
            <w:tcW w:w="1114"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(3.7)</w:t>
            </w:r>
          </w:p>
        </w:tc>
      </w:tr>
      <w:tr w:rsidR="00AA7306" w:rsidRPr="00CB396C" w:rsidTr="00AA7306">
        <w:trPr>
          <w:trHeight w:val="300"/>
          <w:jc w:val="center"/>
        </w:trPr>
        <w:tc>
          <w:tcPr>
            <w:tcW w:w="3240" w:type="dxa"/>
            <w:shd w:val="clear" w:color="auto" w:fill="auto"/>
            <w:hideMark/>
          </w:tcPr>
          <w:p w:rsidR="00AA7306" w:rsidRPr="00CB396C" w:rsidRDefault="00AA7306" w:rsidP="00AA7306">
            <w:pPr>
              <w:rPr>
                <w:rFonts w:ascii="GHEA Grapalat" w:hAnsi="GHEA Grapalat" w:cs="Calibri"/>
                <w:color w:val="000000"/>
                <w:sz w:val="18"/>
                <w:szCs w:val="18"/>
              </w:rPr>
            </w:pPr>
            <w:bookmarkStart w:id="66" w:name="_Hlk95915466"/>
            <w:r w:rsidRPr="00CB396C">
              <w:rPr>
                <w:rFonts w:ascii="GHEA Grapalat" w:hAnsi="GHEA Grapalat" w:cs="Calibri"/>
                <w:color w:val="000000"/>
                <w:sz w:val="18"/>
                <w:szCs w:val="18"/>
              </w:rPr>
              <w:t>Բնագիտական նմուշների պահպանություն և ցուցադրություն</w:t>
            </w:r>
          </w:p>
        </w:tc>
        <w:tc>
          <w:tcPr>
            <w:tcW w:w="1165" w:type="dxa"/>
            <w:shd w:val="clear" w:color="auto" w:fill="auto"/>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77.1</w:t>
            </w:r>
          </w:p>
        </w:tc>
        <w:tc>
          <w:tcPr>
            <w:tcW w:w="1103"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78.4</w:t>
            </w:r>
          </w:p>
        </w:tc>
        <w:tc>
          <w:tcPr>
            <w:tcW w:w="992" w:type="dxa"/>
            <w:shd w:val="clear" w:color="auto" w:fill="auto"/>
            <w:hideMark/>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56.3</w:t>
            </w:r>
          </w:p>
        </w:tc>
        <w:tc>
          <w:tcPr>
            <w:tcW w:w="1276"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71.8</w:t>
            </w:r>
          </w:p>
        </w:tc>
        <w:tc>
          <w:tcPr>
            <w:tcW w:w="1275"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73.0</w:t>
            </w:r>
          </w:p>
        </w:tc>
        <w:tc>
          <w:tcPr>
            <w:tcW w:w="1114" w:type="dxa"/>
          </w:tcPr>
          <w:p w:rsidR="00AA7306" w:rsidRPr="00CB396C" w:rsidRDefault="00AA7306"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(20.8)</w:t>
            </w:r>
          </w:p>
        </w:tc>
      </w:tr>
      <w:bookmarkEnd w:id="66"/>
    </w:tbl>
    <w:p w:rsidR="00AA7306" w:rsidRPr="00CB396C" w:rsidRDefault="00AA7306" w:rsidP="00AA7306">
      <w:pPr>
        <w:autoSpaceDE w:val="0"/>
        <w:autoSpaceDN w:val="0"/>
        <w:adjustRightInd w:val="0"/>
        <w:spacing w:line="360" w:lineRule="auto"/>
        <w:ind w:firstLine="567"/>
        <w:jc w:val="both"/>
        <w:rPr>
          <w:rFonts w:ascii="GHEA Grapalat" w:hAnsi="GHEA Grapalat" w:cs="GHEA Grapalat"/>
          <w:sz w:val="22"/>
          <w:szCs w:val="22"/>
        </w:rPr>
      </w:pPr>
    </w:p>
    <w:p w:rsidR="00AA7306" w:rsidRPr="00CB396C" w:rsidRDefault="00AA7306" w:rsidP="007E31D0">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 xml:space="preserve">Հաշվետու ժամանակահատվածում </w:t>
      </w:r>
      <w:r w:rsidRPr="00CB396C">
        <w:rPr>
          <w:rFonts w:ascii="GHEA Grapalat" w:hAnsi="GHEA Grapalat" w:cs="Sylfaen"/>
          <w:i/>
          <w:iCs/>
          <w:sz w:val="22"/>
          <w:szCs w:val="22"/>
        </w:rPr>
        <w:t>Շ</w:t>
      </w:r>
      <w:r w:rsidRPr="00CB396C">
        <w:rPr>
          <w:rFonts w:ascii="GHEA Grapalat" w:hAnsi="GHEA Grapalat" w:cs="Sylfaen"/>
          <w:i/>
          <w:sz w:val="22"/>
          <w:szCs w:val="22"/>
        </w:rPr>
        <w:t xml:space="preserve">րջակա միջավայրի վրա ազդեցության գնահատման և մոնիթորինգի </w:t>
      </w:r>
      <w:r w:rsidRPr="00CB396C">
        <w:rPr>
          <w:rFonts w:ascii="GHEA Grapalat" w:hAnsi="GHEA Grapalat" w:cs="Sylfaen"/>
          <w:sz w:val="22"/>
          <w:szCs w:val="22"/>
        </w:rPr>
        <w:t>ծրագրին հատկացվ</w:t>
      </w:r>
      <w:r w:rsidR="007E31D0" w:rsidRPr="00CB396C">
        <w:rPr>
          <w:rFonts w:ascii="GHEA Grapalat" w:hAnsi="GHEA Grapalat" w:cs="Sylfaen"/>
          <w:sz w:val="22"/>
          <w:szCs w:val="22"/>
        </w:rPr>
        <w:t>ած միջոցներն օգտագործվել են 64%-ով՝ կազմելով</w:t>
      </w:r>
      <w:r w:rsidRPr="00CB396C">
        <w:rPr>
          <w:rFonts w:ascii="GHEA Grapalat" w:hAnsi="GHEA Grapalat" w:cs="Sylfaen"/>
          <w:sz w:val="22"/>
          <w:szCs w:val="22"/>
        </w:rPr>
        <w:t xml:space="preserve"> 343.8</w:t>
      </w:r>
      <w:r w:rsidR="00E66BAD" w:rsidRPr="00CB396C">
        <w:rPr>
          <w:rFonts w:ascii="GHEA Grapalat" w:hAnsi="GHEA Grapalat" w:cs="Sylfaen"/>
          <w:sz w:val="22"/>
          <w:szCs w:val="22"/>
        </w:rPr>
        <w:t xml:space="preserve"> մլն</w:t>
      </w:r>
      <w:r w:rsidR="007E31D0" w:rsidRPr="00CB396C">
        <w:rPr>
          <w:rFonts w:ascii="GHEA Grapalat" w:hAnsi="GHEA Grapalat" w:cs="Sylfaen"/>
          <w:sz w:val="22"/>
          <w:szCs w:val="22"/>
        </w:rPr>
        <w:t xml:space="preserve"> դրամ</w:t>
      </w:r>
      <w:r w:rsidRPr="00CB396C">
        <w:rPr>
          <w:rFonts w:ascii="GHEA Grapalat" w:hAnsi="GHEA Grapalat" w:cs="Sylfaen"/>
          <w:sz w:val="22"/>
          <w:szCs w:val="22"/>
        </w:rPr>
        <w:t>: Շեղումը հիմնականում</w:t>
      </w:r>
      <w:r w:rsidR="00E66BAD" w:rsidRPr="00CB396C">
        <w:rPr>
          <w:rFonts w:ascii="GHEA Grapalat" w:hAnsi="GHEA Grapalat" w:cs="Sylfaen"/>
          <w:sz w:val="22"/>
          <w:szCs w:val="22"/>
        </w:rPr>
        <w:t xml:space="preserve"> պայմանավորված է</w:t>
      </w:r>
      <w:r w:rsidRPr="00CB396C">
        <w:rPr>
          <w:rFonts w:ascii="GHEA Grapalat" w:hAnsi="GHEA Grapalat" w:cs="Sylfaen"/>
          <w:sz w:val="22"/>
          <w:szCs w:val="22"/>
        </w:rPr>
        <w:t xml:space="preserve"> «Անցում էլեկտրական շարժունակությանը Հայաստանում» դր</w:t>
      </w:r>
      <w:r w:rsidR="007E31D0" w:rsidRPr="00CB396C">
        <w:rPr>
          <w:rFonts w:ascii="GHEA Grapalat" w:hAnsi="GHEA Grapalat" w:cs="Sylfaen"/>
          <w:sz w:val="22"/>
          <w:szCs w:val="22"/>
        </w:rPr>
        <w:t>ամաշնորհային ծրագրի կատարողականով</w:t>
      </w:r>
      <w:r w:rsidRPr="00CB396C">
        <w:rPr>
          <w:rFonts w:ascii="GHEA Grapalat" w:hAnsi="GHEA Grapalat" w:cs="Sylfaen"/>
          <w:sz w:val="22"/>
          <w:szCs w:val="22"/>
        </w:rPr>
        <w:t xml:space="preserve">, որը կազմել է 1.5% կամ 1.5 մլն դրամ՝ </w:t>
      </w:r>
      <w:r w:rsidR="007E31D0" w:rsidRPr="00CB396C">
        <w:rPr>
          <w:rFonts w:ascii="GHEA Grapalat" w:hAnsi="GHEA Grapalat" w:cs="Sylfaen"/>
          <w:sz w:val="22"/>
          <w:szCs w:val="22"/>
        </w:rPr>
        <w:t xml:space="preserve">պայմանավորված </w:t>
      </w:r>
      <w:r w:rsidRPr="00CB396C">
        <w:rPr>
          <w:rFonts w:ascii="GHEA Grapalat" w:hAnsi="GHEA Grapalat" w:cs="Sylfaen"/>
          <w:sz w:val="22"/>
          <w:szCs w:val="22"/>
        </w:rPr>
        <w:t>ֆինանսավորման ժամկետների 2-րդ</w:t>
      </w:r>
      <w:r w:rsidR="00875F1E" w:rsidRPr="00CB396C">
        <w:rPr>
          <w:rFonts w:ascii="GHEA Grapalat" w:hAnsi="GHEA Grapalat" w:cs="Sylfaen"/>
          <w:sz w:val="22"/>
          <w:szCs w:val="22"/>
        </w:rPr>
        <w:t xml:space="preserve"> և 3-րդ եռամսյակներ հետաձգմամբ, ինչպես նաև ծրագրի շրջանակներում նախատեսված՝ ՀՀ մարզերում էլեկտրամոբիլների լիցքավորման կայանների տեղադրումը մասնավոր կառույցի միջոցով իրականացնելու հանգամանքով</w:t>
      </w:r>
      <w:r w:rsidRPr="00CB396C">
        <w:rPr>
          <w:rFonts w:ascii="GHEA Grapalat" w:hAnsi="GHEA Grapalat" w:cs="Sylfaen"/>
          <w:sz w:val="22"/>
          <w:szCs w:val="22"/>
        </w:rPr>
        <w:t xml:space="preserve">: </w:t>
      </w:r>
    </w:p>
    <w:p w:rsidR="00E66BAD" w:rsidRPr="00CB396C" w:rsidRDefault="00E66BAD" w:rsidP="00E66BAD">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Հիդրոօդերևութաբանություն, շրջակա միջավայրի մոնիթորինգ և տեղեկատվության ապահովման նպատակով նախատեսված 323.5 մլն դրամն ամբողջությամբ օգտագործվել է, որի շրջանակներում իրականացվել է 29700 օդերևութաբանական դիտարկում, 17002 հիդրոլոգիական դիտարկում, 5500 մակերևութային ջրերի որակի մոնիթորինգի իրականացում, 18800 մթնոլորտային օդի որակի մոնիթորինգի իրականացում, 4704 ստորերկրյա քաղցրահամ ջրերի քանակի մոնիթորինգի իրականացում և այլն:</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«Հիդրոօդերևութաբանության և մոնիթորինգի կենտրոն» ՊՈԱԿ-ի տե</w:t>
      </w:r>
      <w:r w:rsidR="00875F1E" w:rsidRPr="00CB396C">
        <w:rPr>
          <w:rFonts w:ascii="GHEA Grapalat" w:hAnsi="GHEA Grapalat" w:cs="Sylfaen"/>
          <w:sz w:val="22"/>
          <w:szCs w:val="22"/>
        </w:rPr>
        <w:t>խնիկական միջոցների արդիականացման</w:t>
      </w:r>
      <w:r w:rsidRPr="00CB396C">
        <w:rPr>
          <w:rFonts w:ascii="GHEA Grapalat" w:hAnsi="GHEA Grapalat" w:cs="Sylfaen"/>
          <w:sz w:val="22"/>
          <w:szCs w:val="22"/>
        </w:rPr>
        <w:t xml:space="preserve"> և նոր սարքավորումների ձեռք բերման համար նախատեսված 60 մլն դրամը չի օգտագործվել, քանի որ մատակարարման պայմանագիրը կնքվել է ապրիլ ամսին: Նախորդ տարվա նույն ժամանակահատվածի համեմատ ծրագրի ծախսերն աճել են 1.9%-ով:</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lastRenderedPageBreak/>
        <w:t xml:space="preserve">Հաշվետու ժամանակահատվածում </w:t>
      </w:r>
      <w:r w:rsidRPr="00CB396C">
        <w:rPr>
          <w:rFonts w:ascii="GHEA Grapalat" w:hAnsi="GHEA Grapalat" w:cs="Sylfaen"/>
          <w:i/>
          <w:iCs/>
          <w:sz w:val="22"/>
          <w:szCs w:val="22"/>
        </w:rPr>
        <w:t>Շրջակա միջավայրի ոլորտում պետական քաղաքականության մշակման, ծրագրերի համակարգման և մոնիտորինգի</w:t>
      </w:r>
      <w:r w:rsidRPr="00CB396C">
        <w:rPr>
          <w:rFonts w:ascii="GHEA Grapalat" w:hAnsi="GHEA Grapalat" w:cs="Sylfaen"/>
          <w:i/>
          <w:sz w:val="22"/>
          <w:szCs w:val="22"/>
        </w:rPr>
        <w:t xml:space="preserve"> </w:t>
      </w:r>
      <w:r w:rsidRPr="00CB396C">
        <w:rPr>
          <w:rFonts w:ascii="GHEA Grapalat" w:hAnsi="GHEA Grapalat" w:cs="Sylfaen"/>
          <w:sz w:val="22"/>
          <w:szCs w:val="22"/>
        </w:rPr>
        <w:t>ծրագրի շրջանակներում օգտագործվել է 212.8 մլն դրամ, որը կազմել է ծրագրված ցուցանիշի 83%-ը: Շեղումը հիմնականում պայմանավորված է ձեռք բերված ապրանքների ու ծառայությունների դիմաց վճարումների մի մասը ապրիլ ամսին կատարելու հանգամանքով: Նախորդ տարվա նույն ժամանակահատվածի համեմատ ծրագրի ծախսերն աճել են 14.4%-ով կամ 26.8 մլն դրամով՝ հիմնականում պայմանավորված Շրջակա միջավայրի ոլորտում քաղաքականության մշակում, ծրագրերի համակարգում և մոնիտորինգի միջոցառման ծախսերի աճով:</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i/>
          <w:sz w:val="22"/>
          <w:szCs w:val="22"/>
        </w:rPr>
        <w:t>Բնական պաշարների և բնության հատուկ պահպանվող տարածքների կառավարման և պահպանման</w:t>
      </w:r>
      <w:r w:rsidRPr="00CB396C">
        <w:rPr>
          <w:rFonts w:ascii="GHEA Grapalat" w:hAnsi="GHEA Grapalat" w:cs="Sylfaen"/>
          <w:sz w:val="22"/>
          <w:szCs w:val="22"/>
        </w:rPr>
        <w:t xml:space="preserve"> ծրագրի շրջանակներում հաշվետու ժամանակահատվածում նախատեսված միջոցներն օգտագործվել են 88.4%-ով և կազմել 253.1 մլն դրամ: Շեղումը հիմնականում պայմանավորված է Ընդերքօգտագործման թափոնների լքված, տիրազուրկ տեղամասերի և օբյեկտների ռեկուլտիվացիայի համար նախագծային փաթեթների մշակման</w:t>
      </w:r>
      <w:r w:rsidR="00A668B6" w:rsidRPr="00CB396C">
        <w:rPr>
          <w:rFonts w:ascii="GHEA Grapalat" w:hAnsi="GHEA Grapalat" w:cs="Sylfaen"/>
          <w:sz w:val="22"/>
          <w:szCs w:val="22"/>
        </w:rPr>
        <w:t>ը հատկացված</w:t>
      </w:r>
      <w:r w:rsidRPr="00CB396C">
        <w:rPr>
          <w:rFonts w:ascii="GHEA Grapalat" w:hAnsi="GHEA Grapalat" w:cs="Sylfaen"/>
          <w:sz w:val="22"/>
          <w:szCs w:val="22"/>
        </w:rPr>
        <w:t xml:space="preserve"> </w:t>
      </w:r>
      <w:r w:rsidR="00A668B6" w:rsidRPr="00CB396C">
        <w:rPr>
          <w:rFonts w:ascii="GHEA Grapalat" w:hAnsi="GHEA Grapalat" w:cs="Sylfaen"/>
          <w:sz w:val="22"/>
          <w:szCs w:val="22"/>
        </w:rPr>
        <w:t>շուրջ 23</w:t>
      </w:r>
      <w:r w:rsidR="00A668B6" w:rsidRPr="00CB396C">
        <w:rPr>
          <w:rFonts w:ascii="Courier New" w:hAnsi="Courier New" w:cs="Courier New"/>
          <w:sz w:val="22"/>
          <w:szCs w:val="22"/>
        </w:rPr>
        <w:t> </w:t>
      </w:r>
      <w:r w:rsidRPr="00CB396C">
        <w:rPr>
          <w:rFonts w:ascii="GHEA Grapalat" w:hAnsi="GHEA Grapalat" w:cs="Sylfaen"/>
          <w:sz w:val="22"/>
          <w:szCs w:val="22"/>
        </w:rPr>
        <w:t xml:space="preserve">մլն դրամի </w:t>
      </w:r>
      <w:r w:rsidR="00A668B6" w:rsidRPr="00CB396C">
        <w:rPr>
          <w:rFonts w:ascii="GHEA Grapalat" w:hAnsi="GHEA Grapalat" w:cs="Sylfaen"/>
          <w:sz w:val="22"/>
          <w:szCs w:val="22"/>
        </w:rPr>
        <w:t xml:space="preserve">միջոցները </w:t>
      </w:r>
      <w:r w:rsidRPr="00CB396C">
        <w:rPr>
          <w:rFonts w:ascii="GHEA Grapalat" w:hAnsi="GHEA Grapalat" w:cs="Sylfaen"/>
          <w:sz w:val="22"/>
          <w:szCs w:val="22"/>
        </w:rPr>
        <w:t>չօգտագործ</w:t>
      </w:r>
      <w:r w:rsidR="00A668B6" w:rsidRPr="00CB396C">
        <w:rPr>
          <w:rFonts w:ascii="GHEA Grapalat" w:hAnsi="GHEA Grapalat" w:cs="Sylfaen"/>
          <w:sz w:val="22"/>
          <w:szCs w:val="22"/>
        </w:rPr>
        <w:t>ելու հանգամանքով</w:t>
      </w:r>
      <w:r w:rsidRPr="00CB396C">
        <w:rPr>
          <w:rFonts w:ascii="GHEA Grapalat" w:hAnsi="GHEA Grapalat" w:cs="Sylfaen"/>
          <w:sz w:val="22"/>
          <w:szCs w:val="22"/>
        </w:rPr>
        <w:t>՝</w:t>
      </w:r>
      <w:r w:rsidR="00A668B6" w:rsidRPr="00CB396C">
        <w:rPr>
          <w:rFonts w:ascii="GHEA Grapalat" w:hAnsi="GHEA Grapalat" w:cs="Sylfaen"/>
          <w:sz w:val="22"/>
          <w:szCs w:val="22"/>
        </w:rPr>
        <w:t xml:space="preserve"> պայմանավորված կատարողականների բացակայությամբ</w:t>
      </w:r>
      <w:r w:rsidRPr="00CB396C">
        <w:rPr>
          <w:rFonts w:ascii="GHEA Grapalat" w:hAnsi="GHEA Grapalat" w:cs="Sylfaen"/>
          <w:sz w:val="22"/>
          <w:szCs w:val="22"/>
        </w:rPr>
        <w:t>: Բնական պաշարների և բնության հատուկ պահպանվող տարածքների կառավարման և պահպանման ծրագրի շրջանակներում 251.9 մլն դրամ (ծրագրվածի 100%-ը)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Նախորդ տարվա առաջին եռամսյակի համեմատ Բնական պաշարների և բնության հատուկ պահպանվող տարածքների կառավարման և պահպանման ծրագրի ծախսերն աճել են 8.6%-ով կամ 20</w:t>
      </w:r>
      <w:r w:rsidR="00CA1B82" w:rsidRPr="00CB396C">
        <w:rPr>
          <w:rFonts w:ascii="GHEA Grapalat" w:hAnsi="GHEA Grapalat" w:cs="Sylfaen"/>
          <w:sz w:val="22"/>
          <w:szCs w:val="22"/>
        </w:rPr>
        <w:t xml:space="preserve"> մլն դրամով</w:t>
      </w:r>
      <w:r w:rsidR="00E66BAD" w:rsidRPr="00CB396C">
        <w:rPr>
          <w:rFonts w:ascii="GHEA Grapalat" w:hAnsi="GHEA Grapalat" w:cs="Sylfaen"/>
          <w:sz w:val="22"/>
          <w:szCs w:val="22"/>
        </w:rPr>
        <w:t>՝ պայմանավորված «Խոսրովի անտառ» պետական արգելոցի և «Արփի լիճ» ազգային պարկի պահպանության, դրանցում գիտական ուսումնասիրությունների կատարման, ինչպես նաև Զանգեզուր կենսոլորտային համալիր</w:t>
      </w:r>
      <w:r w:rsidR="006E27DC" w:rsidRPr="00CB396C">
        <w:rPr>
          <w:rFonts w:ascii="GHEA Grapalat" w:hAnsi="GHEA Grapalat" w:cs="Sylfaen"/>
          <w:sz w:val="22"/>
          <w:szCs w:val="22"/>
        </w:rPr>
        <w:t xml:space="preserve"> </w:t>
      </w:r>
      <w:r w:rsidR="00E66BAD" w:rsidRPr="00CB396C">
        <w:rPr>
          <w:rFonts w:ascii="GHEA Grapalat" w:hAnsi="GHEA Grapalat" w:cs="Sylfaen"/>
          <w:sz w:val="22"/>
          <w:szCs w:val="22"/>
        </w:rPr>
        <w:t>ԲՀՊ տարածքների պահպանության, գիտական ուսումնասիրությունների, անտառատնտեսական աշխատանքների գծով ծախսերի աճով</w:t>
      </w:r>
      <w:r w:rsidRPr="00CB396C">
        <w:rPr>
          <w:rFonts w:ascii="GHEA Grapalat" w:hAnsi="GHEA Grapalat" w:cs="Sylfaen"/>
          <w:sz w:val="22"/>
          <w:szCs w:val="22"/>
        </w:rPr>
        <w:t>:</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 xml:space="preserve">Հաշվետու ժամանակահատվածում 307.6 մլն դրամ է օգտագործվել </w:t>
      </w:r>
      <w:r w:rsidRPr="00CB396C">
        <w:rPr>
          <w:rFonts w:ascii="GHEA Grapalat" w:hAnsi="GHEA Grapalat" w:cs="Sylfaen"/>
          <w:i/>
          <w:sz w:val="22"/>
          <w:szCs w:val="22"/>
        </w:rPr>
        <w:t>Անտառների կառավարման</w:t>
      </w:r>
      <w:r w:rsidRPr="00CB396C">
        <w:rPr>
          <w:rFonts w:ascii="GHEA Grapalat" w:hAnsi="GHEA Grapalat" w:cs="Sylfaen"/>
          <w:sz w:val="22"/>
          <w:szCs w:val="22"/>
        </w:rPr>
        <w:t xml:space="preserve"> ծրագրի շրջանակներում՝ ապահովելով ծրագրված ցուցանիշի 61.1%-ը: </w:t>
      </w:r>
      <w:bookmarkStart w:id="67" w:name="_Hlk77258709"/>
      <w:r w:rsidRPr="00CB396C">
        <w:rPr>
          <w:rFonts w:ascii="GHEA Grapalat" w:hAnsi="GHEA Grapalat" w:cs="Sylfaen"/>
          <w:sz w:val="22"/>
          <w:szCs w:val="22"/>
        </w:rPr>
        <w:t xml:space="preserve">Շեղումը հիմնականում պայմանավորված է </w:t>
      </w:r>
      <w:r w:rsidR="00CA1B82" w:rsidRPr="00CB396C">
        <w:rPr>
          <w:rFonts w:ascii="GHEA Grapalat" w:hAnsi="GHEA Grapalat" w:cs="Sylfaen"/>
          <w:sz w:val="22"/>
          <w:szCs w:val="22"/>
        </w:rPr>
        <w:t>ան</w:t>
      </w:r>
      <w:r w:rsidRPr="00CB396C">
        <w:rPr>
          <w:rFonts w:ascii="GHEA Grapalat" w:hAnsi="GHEA Grapalat" w:cs="Sylfaen"/>
          <w:sz w:val="22"/>
          <w:szCs w:val="22"/>
        </w:rPr>
        <w:t xml:space="preserve">տառկառավարման պլանների կազմման </w:t>
      </w:r>
      <w:r w:rsidR="00CA1B82" w:rsidRPr="00CB396C">
        <w:rPr>
          <w:rFonts w:ascii="GHEA Grapalat" w:hAnsi="GHEA Grapalat" w:cs="Sylfaen"/>
          <w:sz w:val="22"/>
          <w:szCs w:val="22"/>
        </w:rPr>
        <w:t xml:space="preserve">նպատակով </w:t>
      </w:r>
      <w:r w:rsidRPr="00CB396C">
        <w:rPr>
          <w:rFonts w:ascii="GHEA Grapalat" w:hAnsi="GHEA Grapalat" w:cs="Sylfaen"/>
          <w:sz w:val="22"/>
          <w:szCs w:val="22"/>
        </w:rPr>
        <w:t>նախատեսված</w:t>
      </w:r>
      <w:r w:rsidR="00CA1B82" w:rsidRPr="00CB396C">
        <w:rPr>
          <w:rFonts w:ascii="GHEA Grapalat" w:hAnsi="GHEA Grapalat" w:cs="Sylfaen"/>
          <w:sz w:val="22"/>
          <w:szCs w:val="22"/>
        </w:rPr>
        <w:t xml:space="preserve"> </w:t>
      </w:r>
      <w:r w:rsidRPr="00CB396C">
        <w:rPr>
          <w:rFonts w:ascii="GHEA Grapalat" w:hAnsi="GHEA Grapalat" w:cs="Sylfaen"/>
          <w:sz w:val="22"/>
          <w:szCs w:val="22"/>
        </w:rPr>
        <w:t>122.3 մլն դրամի</w:t>
      </w:r>
      <w:r w:rsidR="00CA1B82" w:rsidRPr="00CB396C">
        <w:rPr>
          <w:rFonts w:ascii="GHEA Grapalat" w:hAnsi="GHEA Grapalat" w:cs="Sylfaen"/>
          <w:sz w:val="22"/>
          <w:szCs w:val="22"/>
        </w:rPr>
        <w:t xml:space="preserve"> միջոցները</w:t>
      </w:r>
      <w:r w:rsidRPr="00CB396C">
        <w:rPr>
          <w:rFonts w:ascii="GHEA Grapalat" w:hAnsi="GHEA Grapalat" w:cs="Sylfaen"/>
          <w:sz w:val="22"/>
          <w:szCs w:val="22"/>
        </w:rPr>
        <w:t xml:space="preserve"> չօգտագործ</w:t>
      </w:r>
      <w:r w:rsidR="00CA1B82" w:rsidRPr="00CB396C">
        <w:rPr>
          <w:rFonts w:ascii="GHEA Grapalat" w:hAnsi="GHEA Grapalat" w:cs="Sylfaen"/>
          <w:sz w:val="22"/>
          <w:szCs w:val="22"/>
        </w:rPr>
        <w:t>ելու հանգամանքով.</w:t>
      </w:r>
      <w:r w:rsidRPr="00CB396C">
        <w:rPr>
          <w:rFonts w:ascii="GHEA Grapalat" w:hAnsi="GHEA Grapalat" w:cs="Sylfaen"/>
          <w:sz w:val="22"/>
          <w:szCs w:val="22"/>
        </w:rPr>
        <w:t xml:space="preserve"> հաշվետու </w:t>
      </w:r>
      <w:r w:rsidRPr="00CB396C">
        <w:rPr>
          <w:rFonts w:ascii="GHEA Grapalat" w:hAnsi="GHEA Grapalat" w:cs="Sylfaen"/>
          <w:sz w:val="22"/>
          <w:szCs w:val="22"/>
        </w:rPr>
        <w:lastRenderedPageBreak/>
        <w:t>ժամանակահատվածում մշակվել են անտառկառավարման պլանների տեխնիկական առաջադրանքները</w:t>
      </w:r>
      <w:r w:rsidR="00CA1B82" w:rsidRPr="00CB396C">
        <w:rPr>
          <w:rFonts w:ascii="GHEA Grapalat" w:hAnsi="GHEA Grapalat" w:cs="Sylfaen"/>
          <w:sz w:val="22"/>
          <w:szCs w:val="22"/>
        </w:rPr>
        <w:t>,</w:t>
      </w:r>
      <w:r w:rsidR="00232248" w:rsidRPr="00CB396C">
        <w:rPr>
          <w:rFonts w:ascii="GHEA Grapalat" w:hAnsi="GHEA Grapalat" w:cs="Sylfaen"/>
          <w:sz w:val="22"/>
          <w:szCs w:val="22"/>
        </w:rPr>
        <w:t xml:space="preserve"> </w:t>
      </w:r>
      <w:r w:rsidRPr="00CB396C">
        <w:rPr>
          <w:rFonts w:ascii="GHEA Grapalat" w:hAnsi="GHEA Grapalat" w:cs="Sylfaen"/>
          <w:sz w:val="22"/>
          <w:szCs w:val="22"/>
        </w:rPr>
        <w:t xml:space="preserve">և հայտարարվել է բաց մրցույթ, սակայն հայտերի բացումը </w:t>
      </w:r>
      <w:r w:rsidR="0074406F" w:rsidRPr="00CB396C">
        <w:rPr>
          <w:rFonts w:ascii="GHEA Grapalat" w:hAnsi="GHEA Grapalat" w:cs="Sylfaen"/>
          <w:sz w:val="22"/>
          <w:szCs w:val="22"/>
        </w:rPr>
        <w:t>տեղափոխվել է</w:t>
      </w:r>
      <w:r w:rsidRPr="00CB396C">
        <w:rPr>
          <w:rFonts w:ascii="GHEA Grapalat" w:hAnsi="GHEA Grapalat" w:cs="Sylfaen"/>
          <w:sz w:val="22"/>
          <w:szCs w:val="22"/>
        </w:rPr>
        <w:t xml:space="preserve"> հաջորդ եռամսյակ: Անտառների վնասակար օրգանիզմների դեմ պայքարի համար հատկացված 54</w:t>
      </w:r>
      <w:r w:rsidR="0074406F" w:rsidRPr="00CB396C">
        <w:rPr>
          <w:rFonts w:ascii="Courier New" w:hAnsi="Courier New" w:cs="Courier New"/>
          <w:sz w:val="22"/>
          <w:szCs w:val="22"/>
        </w:rPr>
        <w:t> </w:t>
      </w:r>
      <w:r w:rsidRPr="00CB396C">
        <w:rPr>
          <w:rFonts w:ascii="GHEA Grapalat" w:hAnsi="GHEA Grapalat" w:cs="Sylfaen"/>
          <w:sz w:val="22"/>
          <w:szCs w:val="22"/>
        </w:rPr>
        <w:t>մլն դրամը չի օգտագործվել, քանի որ օդային եղանակով նյութերի ցրմ</w:t>
      </w:r>
      <w:r w:rsidR="0074406F" w:rsidRPr="00CB396C">
        <w:rPr>
          <w:rFonts w:ascii="GHEA Grapalat" w:hAnsi="GHEA Grapalat" w:cs="Sylfaen"/>
          <w:sz w:val="22"/>
          <w:szCs w:val="22"/>
        </w:rPr>
        <w:t>ան ծառայությունների ձեռքբերման</w:t>
      </w:r>
      <w:r w:rsidRPr="00CB396C">
        <w:rPr>
          <w:rFonts w:ascii="GHEA Grapalat" w:hAnsi="GHEA Grapalat" w:cs="Sylfaen"/>
          <w:sz w:val="22"/>
          <w:szCs w:val="22"/>
        </w:rPr>
        <w:t xml:space="preserve"> մրցույթը չի կայացել մասնակից չլինելու պատճառով:</w:t>
      </w:r>
      <w:r w:rsidRPr="00CB396C">
        <w:t xml:space="preserve"> </w:t>
      </w:r>
    </w:p>
    <w:bookmarkEnd w:id="67"/>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Ծրագրին հատկացված միջոցների հիմնական մասը՝ 240.4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w:t>
      </w:r>
      <w:r w:rsidR="0074406F" w:rsidRPr="00CB396C">
        <w:rPr>
          <w:rFonts w:ascii="GHEA Grapalat" w:hAnsi="GHEA Grapalat" w:cs="Sylfaen"/>
          <w:sz w:val="22"/>
          <w:szCs w:val="22"/>
        </w:rPr>
        <w:t>ը</w:t>
      </w:r>
      <w:r w:rsidRPr="00CB396C">
        <w:rPr>
          <w:rFonts w:ascii="GHEA Grapalat" w:hAnsi="GHEA Grapalat" w:cs="Sylfaen"/>
          <w:sz w:val="22"/>
          <w:szCs w:val="22"/>
        </w:rPr>
        <w:t>:</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 xml:space="preserve">Նախորդ տարվա առաջին եռամսյակի համեմատ Անտառների կառավարման ծրագրի ծախսերը նվազել են 1.2%-ով կամ 3.7 մլն դրամով՝ հիմնականում պայմանավորված Անտառկառավարման պլանների կազմման </w:t>
      </w:r>
      <w:r w:rsidR="0074406F" w:rsidRPr="00CB396C">
        <w:rPr>
          <w:rFonts w:ascii="GHEA Grapalat" w:hAnsi="GHEA Grapalat" w:cs="Sylfaen"/>
          <w:sz w:val="22"/>
          <w:szCs w:val="22"/>
        </w:rPr>
        <w:t>ծախսերը չկատարելու հանգամանքով</w:t>
      </w:r>
      <w:r w:rsidRPr="00CB396C">
        <w:rPr>
          <w:rFonts w:ascii="GHEA Grapalat" w:hAnsi="GHEA Grapalat" w:cs="Sylfaen"/>
          <w:sz w:val="22"/>
          <w:szCs w:val="22"/>
        </w:rPr>
        <w:t>:</w:t>
      </w:r>
    </w:p>
    <w:p w:rsidR="00AA7306" w:rsidRPr="00CB396C" w:rsidRDefault="00AA7306" w:rsidP="00E66BAD">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i/>
          <w:sz w:val="22"/>
          <w:szCs w:val="22"/>
        </w:rPr>
        <w:t>Բնագիտական նմուշների պահպանության և ցուցադրության</w:t>
      </w:r>
      <w:r w:rsidRPr="00CB396C">
        <w:rPr>
          <w:rFonts w:ascii="GHEA Grapalat" w:hAnsi="GHEA Grapalat" w:cs="Sylfaen"/>
          <w:sz w:val="22"/>
          <w:szCs w:val="22"/>
        </w:rPr>
        <w:t xml:space="preserve"> ծրագրին հաշվետու ժամանակահատվածում պետական բյուջեից տրամադրվել է 56.3 մլն դրամ՝ կազմելով ծրագրված ցուցանիշի 71.8%-ը: Շեղումը պայմանավորված է կենդանաբանական այգու ցուցադրությունների համար նախատեսված միջոցների կատարողականով</w:t>
      </w:r>
      <w:r w:rsidR="0074406F" w:rsidRPr="00CB396C">
        <w:rPr>
          <w:rFonts w:ascii="GHEA Grapalat" w:hAnsi="GHEA Grapalat" w:cs="Sylfaen"/>
          <w:sz w:val="22"/>
          <w:szCs w:val="22"/>
        </w:rPr>
        <w:t>, որը կազմել է</w:t>
      </w:r>
      <w:r w:rsidRPr="00CB396C">
        <w:rPr>
          <w:rFonts w:ascii="GHEA Grapalat" w:hAnsi="GHEA Grapalat" w:cs="Sylfaen"/>
          <w:sz w:val="22"/>
          <w:szCs w:val="22"/>
        </w:rPr>
        <w:t xml:space="preserve"> 68.4% կամ 47.8 մլն դրամ՝ պայմանավորված վճարման հայտը հաշվետու ժամանակահատվածի վերջում ներկայաց</w:t>
      </w:r>
      <w:r w:rsidR="0074406F" w:rsidRPr="00CB396C">
        <w:rPr>
          <w:rFonts w:ascii="GHEA Grapalat" w:hAnsi="GHEA Grapalat" w:cs="Sylfaen"/>
          <w:sz w:val="22"/>
          <w:szCs w:val="22"/>
        </w:rPr>
        <w:t>վ</w:t>
      </w:r>
      <w:r w:rsidRPr="00CB396C">
        <w:rPr>
          <w:rFonts w:ascii="GHEA Grapalat" w:hAnsi="GHEA Grapalat" w:cs="Sylfaen"/>
          <w:sz w:val="22"/>
          <w:szCs w:val="22"/>
        </w:rPr>
        <w:t xml:space="preserve">ելու հանգամանքով: Նախորդ տարվա նույն ժամանակահատվածի համեմատ ծրագրի ծախսերը նվազել են 27%-ով (20.8 մլն դրամով)՝ </w:t>
      </w:r>
      <w:r w:rsidR="0074406F" w:rsidRPr="00CB396C">
        <w:rPr>
          <w:rFonts w:ascii="GHEA Grapalat" w:hAnsi="GHEA Grapalat" w:cs="Sylfaen"/>
          <w:sz w:val="22"/>
          <w:szCs w:val="22"/>
        </w:rPr>
        <w:t xml:space="preserve">պայմանավորված </w:t>
      </w:r>
      <w:r w:rsidRPr="00CB396C">
        <w:rPr>
          <w:rFonts w:ascii="GHEA Grapalat" w:hAnsi="GHEA Grapalat" w:cs="Sylfaen"/>
          <w:sz w:val="22"/>
          <w:szCs w:val="22"/>
        </w:rPr>
        <w:t>կենդանաբանական այգու ցուցադրությունների</w:t>
      </w:r>
      <w:r w:rsidR="0074406F" w:rsidRPr="00CB396C">
        <w:rPr>
          <w:rFonts w:ascii="GHEA Grapalat" w:hAnsi="GHEA Grapalat" w:cs="Sylfaen"/>
          <w:sz w:val="22"/>
          <w:szCs w:val="22"/>
        </w:rPr>
        <w:t xml:space="preserve"> ծախսերի </w:t>
      </w:r>
      <w:r w:rsidRPr="00CB396C">
        <w:rPr>
          <w:rFonts w:ascii="GHEA Grapalat" w:hAnsi="GHEA Grapalat" w:cs="Sylfaen"/>
          <w:sz w:val="22"/>
          <w:szCs w:val="22"/>
        </w:rPr>
        <w:t>նվազմամբ:</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BD4305"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Times Armenian"/>
          <w:i/>
          <w:sz w:val="22"/>
          <w:szCs w:val="22"/>
          <w:u w:val="single"/>
          <w:lang w:val="hy-AM"/>
        </w:rPr>
        <w:t>ՀՀ</w:t>
      </w:r>
      <w:r w:rsidRPr="00CB396C">
        <w:rPr>
          <w:rFonts w:ascii="GHEA Grapalat" w:hAnsi="GHEA Grapalat" w:cs="Sylfaen"/>
          <w:i/>
          <w:sz w:val="22"/>
          <w:szCs w:val="22"/>
          <w:u w:val="single"/>
          <w:lang w:val="hy-AM"/>
        </w:rPr>
        <w:t xml:space="preserve"> կրթության, գիտության, մշակույթի և սպորտի նախարարության</w:t>
      </w:r>
      <w:r w:rsidRPr="00CB396C">
        <w:rPr>
          <w:rFonts w:ascii="GHEA Grapalat" w:hAnsi="GHEA Grapalat" w:cs="Sylfaen"/>
          <w:sz w:val="22"/>
          <w:szCs w:val="22"/>
          <w:lang w:val="hy-AM"/>
        </w:rPr>
        <w:t xml:space="preserve"> </w:t>
      </w:r>
      <w:r w:rsidR="006D748A" w:rsidRPr="00CB396C">
        <w:rPr>
          <w:rFonts w:ascii="GHEA Grapalat" w:hAnsi="GHEA Grapalat" w:cs="Sylfaen"/>
          <w:sz w:val="22"/>
          <w:szCs w:val="22"/>
          <w:lang w:val="hy-AM"/>
        </w:rPr>
        <w:t xml:space="preserve">պատասխանատվության ներքո 2023 թվականի առաջին եռամսյակի ընթացքում իրականացվել են 20 ծրագրեր, որոնց շրջանակներում օգտագործվել է ավելի քան 35.6 մլրդ դրամ՝ ապահովելով ծրագրված ցուցանիշի 81% կատարողական: Առանձնապես խոշոր շեղումներ են արձանագրվել «Գիտական և գիտատեխնիկական հետազոտությունների ծրագիր», «Հանրակրթություն» և «Մեծ նվաճումների սպորտ» ծրագրերում: Նախորդ տարվա </w:t>
      </w:r>
      <w:r w:rsidR="006D748A" w:rsidRPr="00CB396C">
        <w:rPr>
          <w:rFonts w:ascii="GHEA Grapalat" w:hAnsi="GHEA Grapalat" w:cs="GHEA Grapalat"/>
          <w:sz w:val="22"/>
          <w:szCs w:val="22"/>
          <w:lang w:val="hy-AM"/>
        </w:rPr>
        <w:t>համադրելի ցուցանիշի</w:t>
      </w:r>
      <w:r w:rsidR="001D1AB2" w:rsidRPr="00CB396C">
        <w:rPr>
          <w:rStyle w:val="FootnoteReference"/>
          <w:rFonts w:ascii="GHEA Grapalat" w:hAnsi="GHEA Grapalat" w:cs="GHEA Grapalat"/>
          <w:sz w:val="22"/>
          <w:szCs w:val="22"/>
          <w:lang w:val="hy-AM"/>
        </w:rPr>
        <w:footnoteReference w:id="29"/>
      </w:r>
      <w:r w:rsidR="006D748A" w:rsidRPr="00CB396C">
        <w:rPr>
          <w:rFonts w:ascii="GHEA Grapalat" w:hAnsi="GHEA Grapalat" w:cs="GHEA Grapalat"/>
          <w:sz w:val="22"/>
          <w:szCs w:val="22"/>
          <w:lang w:val="hy-AM"/>
        </w:rPr>
        <w:t xml:space="preserve"> համեմատ</w:t>
      </w:r>
      <w:r w:rsidR="006D748A" w:rsidRPr="00CB396C">
        <w:rPr>
          <w:rFonts w:ascii="GHEA Grapalat" w:hAnsi="GHEA Grapalat" w:cs="Sylfaen"/>
          <w:sz w:val="22"/>
          <w:szCs w:val="22"/>
          <w:lang w:val="hy-AM"/>
        </w:rPr>
        <w:t xml:space="preserve"> նախարարության ծախսերի աճը հիմնականում պայմանավորված է Մեծ նվաճումների սպորտ</w:t>
      </w:r>
      <w:r w:rsidR="001D1AB2" w:rsidRPr="00CB396C">
        <w:rPr>
          <w:rFonts w:ascii="GHEA Grapalat" w:hAnsi="GHEA Grapalat" w:cs="Sylfaen"/>
          <w:sz w:val="22"/>
          <w:szCs w:val="22"/>
          <w:lang w:val="hy-AM"/>
        </w:rPr>
        <w:t>ի</w:t>
      </w:r>
      <w:r w:rsidR="0091099C" w:rsidRPr="00CB396C">
        <w:rPr>
          <w:rFonts w:ascii="GHEA Grapalat" w:hAnsi="GHEA Grapalat" w:cs="Sylfaen"/>
          <w:sz w:val="22"/>
          <w:szCs w:val="22"/>
          <w:lang w:val="hy-AM"/>
        </w:rPr>
        <w:t>, Կրթության որակի ապահովման,</w:t>
      </w:r>
      <w:r w:rsidR="006D748A" w:rsidRPr="00CB396C">
        <w:rPr>
          <w:rFonts w:ascii="GHEA Grapalat" w:hAnsi="GHEA Grapalat" w:cs="Sylfaen"/>
          <w:sz w:val="22"/>
          <w:szCs w:val="22"/>
          <w:lang w:val="hy-AM"/>
        </w:rPr>
        <w:t xml:space="preserve"> Հանրակրթության</w:t>
      </w:r>
      <w:r w:rsidR="0091099C" w:rsidRPr="00CB396C">
        <w:rPr>
          <w:rFonts w:ascii="GHEA Grapalat" w:hAnsi="GHEA Grapalat" w:cs="Sylfaen"/>
          <w:sz w:val="22"/>
          <w:szCs w:val="22"/>
          <w:lang w:val="hy-AM"/>
        </w:rPr>
        <w:t xml:space="preserve"> և Համընդհանուր ներառական կրթության համակարգի ներդրման</w:t>
      </w:r>
      <w:r w:rsidR="006D748A" w:rsidRPr="00CB396C">
        <w:rPr>
          <w:rFonts w:ascii="GHEA Grapalat" w:hAnsi="GHEA Grapalat" w:cs="Sylfaen"/>
          <w:sz w:val="22"/>
          <w:szCs w:val="22"/>
          <w:lang w:val="hy-AM"/>
        </w:rPr>
        <w:t xml:space="preserve"> ծրագրերի շրջանակներում կատարված ծախսերի համապատասխանաբար 54.4</w:t>
      </w:r>
      <w:r w:rsidR="001D1AB2" w:rsidRPr="00CB396C">
        <w:rPr>
          <w:rFonts w:ascii="GHEA Grapalat" w:hAnsi="GHEA Grapalat" w:cs="Sylfaen"/>
          <w:sz w:val="22"/>
          <w:szCs w:val="22"/>
          <w:lang w:val="hy-AM"/>
        </w:rPr>
        <w:t>% (375.2 մլն դրամ</w:t>
      </w:r>
      <w:r w:rsidR="006D748A" w:rsidRPr="00CB396C">
        <w:rPr>
          <w:rFonts w:ascii="GHEA Grapalat" w:hAnsi="GHEA Grapalat" w:cs="Sylfaen"/>
          <w:sz w:val="22"/>
          <w:szCs w:val="22"/>
          <w:lang w:val="hy-AM"/>
        </w:rPr>
        <w:t>), 96.7</w:t>
      </w:r>
      <w:r w:rsidR="001D1AB2" w:rsidRPr="00CB396C">
        <w:rPr>
          <w:rFonts w:ascii="GHEA Grapalat" w:hAnsi="GHEA Grapalat" w:cs="Sylfaen"/>
          <w:sz w:val="22"/>
          <w:szCs w:val="22"/>
          <w:lang w:val="hy-AM"/>
        </w:rPr>
        <w:t>%</w:t>
      </w:r>
      <w:r w:rsidR="0091099C" w:rsidRPr="00CB396C">
        <w:rPr>
          <w:rFonts w:ascii="GHEA Grapalat" w:hAnsi="GHEA Grapalat" w:cs="Sylfaen"/>
          <w:sz w:val="22"/>
          <w:szCs w:val="22"/>
          <w:lang w:val="hy-AM"/>
        </w:rPr>
        <w:t xml:space="preserve"> (309.7 մլն դրամ),</w:t>
      </w:r>
      <w:r w:rsidR="006D748A" w:rsidRPr="00CB396C">
        <w:rPr>
          <w:rFonts w:ascii="GHEA Grapalat" w:hAnsi="GHEA Grapalat" w:cs="Sylfaen"/>
          <w:sz w:val="22"/>
          <w:szCs w:val="22"/>
          <w:lang w:val="hy-AM"/>
        </w:rPr>
        <w:t xml:space="preserve"> 1.3%</w:t>
      </w:r>
      <w:r w:rsidR="001D1AB2" w:rsidRPr="00CB396C">
        <w:rPr>
          <w:rFonts w:ascii="GHEA Grapalat" w:hAnsi="GHEA Grapalat" w:cs="Sylfaen"/>
          <w:sz w:val="22"/>
          <w:szCs w:val="22"/>
          <w:lang w:val="hy-AM"/>
        </w:rPr>
        <w:t xml:space="preserve"> (253.5 մլն դրամ</w:t>
      </w:r>
      <w:r w:rsidR="006D748A" w:rsidRPr="00CB396C">
        <w:rPr>
          <w:rFonts w:ascii="GHEA Grapalat" w:hAnsi="GHEA Grapalat" w:cs="Sylfaen"/>
          <w:sz w:val="22"/>
          <w:szCs w:val="22"/>
          <w:lang w:val="hy-AM"/>
        </w:rPr>
        <w:t>)</w:t>
      </w:r>
      <w:r w:rsidR="0091099C" w:rsidRPr="00CB396C">
        <w:rPr>
          <w:rFonts w:ascii="GHEA Grapalat" w:hAnsi="GHEA Grapalat" w:cs="Sylfaen"/>
          <w:sz w:val="22"/>
          <w:szCs w:val="22"/>
          <w:lang w:val="hy-AM"/>
        </w:rPr>
        <w:t xml:space="preserve"> և 38.5% (213.5 մլն դրամ)</w:t>
      </w:r>
      <w:r w:rsidR="001D1AB2" w:rsidRPr="00CB396C">
        <w:rPr>
          <w:rFonts w:ascii="GHEA Grapalat" w:hAnsi="GHEA Grapalat" w:cs="Sylfaen"/>
          <w:sz w:val="22"/>
          <w:szCs w:val="22"/>
          <w:lang w:val="hy-AM"/>
        </w:rPr>
        <w:t xml:space="preserve"> աճով</w:t>
      </w:r>
      <w:r w:rsidR="006D748A" w:rsidRPr="00CB396C">
        <w:rPr>
          <w:rFonts w:ascii="GHEA Grapalat" w:hAnsi="GHEA Grapalat" w:cs="Sylfaen"/>
          <w:sz w:val="22"/>
          <w:szCs w:val="22"/>
          <w:lang w:val="hy-AM"/>
        </w:rPr>
        <w:t>:</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 xml:space="preserve">2023թ. </w:t>
      </w:r>
      <w:r w:rsidR="00B56722" w:rsidRPr="00CB396C">
        <w:rPr>
          <w:rFonts w:ascii="GHEA Grapalat" w:hAnsi="GHEA Grapalat"/>
          <w:i/>
          <w:sz w:val="18"/>
          <w:szCs w:val="18"/>
          <w:lang w:val="hy-AM"/>
        </w:rPr>
        <w:t xml:space="preserve">առաջին եռամսյակում </w:t>
      </w:r>
      <w:r w:rsidRPr="00CB396C">
        <w:rPr>
          <w:rFonts w:ascii="GHEA Grapalat" w:hAnsi="GHEA Grapalat"/>
          <w:i/>
          <w:sz w:val="18"/>
          <w:szCs w:val="18"/>
          <w:lang w:val="hy-AM"/>
        </w:rPr>
        <w:t>ՀՀ կրթության, գիտության, մշակույթի և սպորտի նախարարության կողմից իրականացված ծրագրերը (մլն դրամ)</w:t>
      </w: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1272"/>
        <w:gridCol w:w="962"/>
        <w:gridCol w:w="1006"/>
        <w:gridCol w:w="1203"/>
        <w:gridCol w:w="1203"/>
        <w:gridCol w:w="1176"/>
      </w:tblGrid>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noWrap/>
            <w:vAlign w:val="bottom"/>
            <w:hideMark/>
          </w:tcPr>
          <w:p w:rsidR="006D748A" w:rsidRPr="00CB396C" w:rsidRDefault="006D748A" w:rsidP="0000177A">
            <w:pPr>
              <w:ind w:left="-30" w:firstLine="30"/>
              <w:rPr>
                <w:rFonts w:ascii="GHEA Grapalat" w:hAnsi="GHEA Grapalat"/>
                <w:sz w:val="18"/>
                <w:szCs w:val="18"/>
                <w:lang w:val="hy-AM"/>
              </w:rPr>
            </w:pPr>
          </w:p>
        </w:tc>
        <w:tc>
          <w:tcPr>
            <w:tcW w:w="1272" w:type="dxa"/>
            <w:tcBorders>
              <w:top w:val="single" w:sz="4" w:space="0" w:color="auto"/>
              <w:left w:val="single" w:sz="4" w:space="0" w:color="auto"/>
              <w:bottom w:val="single" w:sz="4" w:space="0" w:color="auto"/>
              <w:right w:val="single" w:sz="4" w:space="0" w:color="auto"/>
            </w:tcBorders>
          </w:tcPr>
          <w:p w:rsidR="006D748A" w:rsidRPr="00CB396C" w:rsidRDefault="006D748A" w:rsidP="0000177A">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 xml:space="preserve">2022թ. առաջին եռամսյակի փաստ </w:t>
            </w:r>
            <w:r w:rsidRPr="00CB396C">
              <w:rPr>
                <w:rFonts w:ascii="GHEA Grapalat" w:hAnsi="GHEA Grapalat" w:cs="Calibri"/>
                <w:b/>
                <w:sz w:val="18"/>
                <w:szCs w:val="18"/>
                <w:lang w:val="hy-AM"/>
              </w:rPr>
              <w:t>(2023թ. հետ համադրելի)</w:t>
            </w:r>
          </w:p>
        </w:tc>
        <w:tc>
          <w:tcPr>
            <w:tcW w:w="962" w:type="dxa"/>
            <w:tcBorders>
              <w:top w:val="single" w:sz="4" w:space="0" w:color="auto"/>
              <w:left w:val="single" w:sz="4" w:space="0" w:color="auto"/>
              <w:bottom w:val="single" w:sz="4" w:space="0" w:color="auto"/>
              <w:right w:val="single" w:sz="4" w:space="0" w:color="auto"/>
            </w:tcBorders>
            <w:hideMark/>
          </w:tcPr>
          <w:p w:rsidR="006D748A" w:rsidRPr="00CB396C" w:rsidRDefault="006D748A" w:rsidP="0000177A">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006" w:type="dxa"/>
            <w:tcBorders>
              <w:top w:val="single" w:sz="4" w:space="0" w:color="auto"/>
              <w:left w:val="single" w:sz="4" w:space="0" w:color="auto"/>
              <w:bottom w:val="single" w:sz="4" w:space="0" w:color="auto"/>
              <w:right w:val="single" w:sz="4" w:space="0" w:color="auto"/>
            </w:tcBorders>
            <w:noWrap/>
            <w:hideMark/>
          </w:tcPr>
          <w:p w:rsidR="006D748A" w:rsidRPr="00CB396C" w:rsidRDefault="006D748A" w:rsidP="0000177A">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03" w:type="dxa"/>
            <w:tcBorders>
              <w:top w:val="single" w:sz="4" w:space="0" w:color="auto"/>
              <w:left w:val="single" w:sz="4" w:space="0" w:color="auto"/>
              <w:bottom w:val="single" w:sz="4" w:space="0" w:color="auto"/>
              <w:right w:val="single" w:sz="4" w:space="0" w:color="auto"/>
            </w:tcBorders>
            <w:hideMark/>
          </w:tcPr>
          <w:p w:rsidR="006D748A" w:rsidRPr="00CB396C" w:rsidRDefault="006D748A" w:rsidP="0000177A">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03" w:type="dxa"/>
            <w:tcBorders>
              <w:top w:val="single" w:sz="4" w:space="0" w:color="auto"/>
              <w:left w:val="single" w:sz="4" w:space="0" w:color="auto"/>
              <w:bottom w:val="single" w:sz="4" w:space="0" w:color="auto"/>
              <w:right w:val="single" w:sz="4" w:space="0" w:color="auto"/>
            </w:tcBorders>
            <w:hideMark/>
          </w:tcPr>
          <w:p w:rsidR="006D748A" w:rsidRPr="00CB396C" w:rsidRDefault="006D748A" w:rsidP="0000177A">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048" w:type="dxa"/>
            <w:tcBorders>
              <w:top w:val="single" w:sz="4" w:space="0" w:color="auto"/>
              <w:left w:val="single" w:sz="4" w:space="0" w:color="auto"/>
              <w:bottom w:val="single" w:sz="4" w:space="0" w:color="auto"/>
              <w:right w:val="single" w:sz="4" w:space="0" w:color="auto"/>
            </w:tcBorders>
            <w:hideMark/>
          </w:tcPr>
          <w:p w:rsidR="006D748A" w:rsidRPr="00CB396C" w:rsidRDefault="006D748A" w:rsidP="0000177A">
            <w:pPr>
              <w:jc w:val="center"/>
              <w:rPr>
                <w:rFonts w:ascii="GHEA Grapalat" w:hAnsi="GHEA Grapalat" w:cs="Calibri"/>
                <w:b/>
                <w:sz w:val="18"/>
                <w:szCs w:val="18"/>
                <w:lang w:val="hy-AM"/>
              </w:rPr>
            </w:pPr>
            <w:r w:rsidRPr="00CB396C">
              <w:rPr>
                <w:rFonts w:ascii="GHEA Grapalat" w:hAnsi="GHEA Grapalat" w:cs="Calibri"/>
                <w:b/>
                <w:sz w:val="18"/>
                <w:szCs w:val="18"/>
                <w:lang w:val="hy-AM"/>
              </w:rPr>
              <w:t>2023թ. և 2022թ. տարբե-րությունը</w:t>
            </w:r>
          </w:p>
        </w:tc>
      </w:tr>
      <w:tr w:rsidR="006D748A" w:rsidRPr="00CB396C" w:rsidTr="0000177A">
        <w:trPr>
          <w:trHeight w:val="331"/>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b/>
                <w:sz w:val="18"/>
                <w:szCs w:val="18"/>
                <w:lang w:val="hy-AM"/>
              </w:rPr>
            </w:pPr>
            <w:r w:rsidRPr="00CB396C">
              <w:rPr>
                <w:rFonts w:ascii="GHEA Grapalat" w:hAnsi="GHEA Grapalat" w:cs="Calibri"/>
                <w:b/>
                <w:sz w:val="18"/>
                <w:szCs w:val="18"/>
                <w:lang w:val="hy-AM"/>
              </w:rPr>
              <w:t>ԸՆԴԱՄԵՆԸ</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34,568.5</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44,018.3</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35,641.5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81.0</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103.1</w:t>
            </w:r>
          </w:p>
        </w:tc>
        <w:tc>
          <w:tcPr>
            <w:tcW w:w="1048"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b/>
                <w:bCs/>
                <w:sz w:val="18"/>
                <w:szCs w:val="18"/>
              </w:rPr>
            </w:pPr>
            <w:r w:rsidRPr="00CB396C">
              <w:rPr>
                <w:rFonts w:ascii="GHEA Grapalat" w:hAnsi="GHEA Grapalat"/>
                <w:b/>
                <w:bCs/>
                <w:sz w:val="18"/>
                <w:szCs w:val="18"/>
              </w:rPr>
              <w:t>1,072,961.3</w:t>
            </w:r>
          </w:p>
        </w:tc>
      </w:tr>
      <w:tr w:rsidR="006D748A" w:rsidRPr="00CB396C" w:rsidTr="0000177A">
        <w:trPr>
          <w:trHeight w:val="331"/>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Մեծ նվաճումների սպորտ</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689.5</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2,307.7</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1,064.7</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46.1</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154.4</w:t>
            </w:r>
          </w:p>
        </w:tc>
        <w:tc>
          <w:tcPr>
            <w:tcW w:w="1048"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375,209.0</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Նախնական (արհեստագործական) և միջին մասնագիտական կրթություն</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2,173.6</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2,245.6</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2,158.0</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96.1</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99.3</w:t>
            </w:r>
          </w:p>
        </w:tc>
        <w:tc>
          <w:tcPr>
            <w:tcW w:w="1048"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(15,520.3)</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Բարձրագույն և հետբուհական մասնագիտական 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2,692.2</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2,640.6</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2,614.7</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97.1</w:t>
            </w:r>
          </w:p>
        </w:tc>
        <w:tc>
          <w:tcPr>
            <w:tcW w:w="1048"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(77,505.3)</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Հանրակրթության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19,580.4</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21,737.8</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19,833.9</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101.3</w:t>
            </w:r>
          </w:p>
        </w:tc>
        <w:tc>
          <w:tcPr>
            <w:tcW w:w="1048"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253,487.5</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Գիտական և գիտատեխնիկական հետազոտությունների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3,447.4</w:t>
            </w:r>
          </w:p>
        </w:tc>
        <w:tc>
          <w:tcPr>
            <w:tcW w:w="962"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5,958.8</w:t>
            </w:r>
          </w:p>
        </w:tc>
        <w:tc>
          <w:tcPr>
            <w:tcW w:w="1006"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3,556.6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59.7</w:t>
            </w:r>
          </w:p>
        </w:tc>
        <w:tc>
          <w:tcPr>
            <w:tcW w:w="1203" w:type="dxa"/>
            <w:tcBorders>
              <w:top w:val="single" w:sz="4" w:space="0" w:color="auto"/>
              <w:left w:val="single" w:sz="4" w:space="0" w:color="auto"/>
              <w:bottom w:val="single" w:sz="4" w:space="0" w:color="auto"/>
              <w:right w:val="single" w:sz="4" w:space="0" w:color="auto"/>
            </w:tcBorders>
            <w:vAlign w:val="bottom"/>
            <w:hideMark/>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103.2</w:t>
            </w:r>
          </w:p>
        </w:tc>
        <w:tc>
          <w:tcPr>
            <w:tcW w:w="1048"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109,215.0</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Արվեստների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2,073.6</w:t>
            </w:r>
          </w:p>
        </w:tc>
        <w:tc>
          <w:tcPr>
            <w:tcW w:w="96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2,431.6</w:t>
            </w:r>
          </w:p>
        </w:tc>
        <w:tc>
          <w:tcPr>
            <w:tcW w:w="1006"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1,923.0</w:t>
            </w:r>
          </w:p>
        </w:tc>
        <w:tc>
          <w:tcPr>
            <w:tcW w:w="1203"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79.1</w:t>
            </w:r>
          </w:p>
        </w:tc>
        <w:tc>
          <w:tcPr>
            <w:tcW w:w="1203"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92.7</w:t>
            </w:r>
          </w:p>
        </w:tc>
        <w:tc>
          <w:tcPr>
            <w:tcW w:w="1048"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(150,598.7)</w:t>
            </w:r>
          </w:p>
        </w:tc>
      </w:tr>
      <w:tr w:rsidR="006D748A" w:rsidRPr="00CB396C" w:rsidTr="0000177A">
        <w:trPr>
          <w:trHeight w:val="300"/>
          <w:jc w:val="center"/>
        </w:trPr>
        <w:tc>
          <w:tcPr>
            <w:tcW w:w="3944"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rPr>
                <w:rFonts w:ascii="GHEA Grapalat" w:hAnsi="GHEA Grapalat" w:cs="Calibri"/>
                <w:sz w:val="18"/>
                <w:szCs w:val="18"/>
                <w:lang w:val="hy-AM"/>
              </w:rPr>
            </w:pPr>
            <w:r w:rsidRPr="00CB396C">
              <w:rPr>
                <w:rFonts w:ascii="GHEA Grapalat" w:hAnsi="GHEA Grapalat" w:cs="Calibri"/>
                <w:sz w:val="18"/>
                <w:szCs w:val="18"/>
                <w:lang w:val="hy-AM"/>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 xml:space="preserve">3,911.9 </w:t>
            </w:r>
          </w:p>
        </w:tc>
        <w:tc>
          <w:tcPr>
            <w:tcW w:w="962"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 xml:space="preserve">6,696.3 </w:t>
            </w:r>
          </w:p>
        </w:tc>
        <w:tc>
          <w:tcPr>
            <w:tcW w:w="1006"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 xml:space="preserve">4,490.5 </w:t>
            </w:r>
          </w:p>
        </w:tc>
        <w:tc>
          <w:tcPr>
            <w:tcW w:w="1203"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67.1</w:t>
            </w:r>
          </w:p>
        </w:tc>
        <w:tc>
          <w:tcPr>
            <w:tcW w:w="1203"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114.8</w:t>
            </w:r>
          </w:p>
        </w:tc>
        <w:tc>
          <w:tcPr>
            <w:tcW w:w="1048" w:type="dxa"/>
            <w:tcBorders>
              <w:top w:val="single" w:sz="4" w:space="0" w:color="auto"/>
              <w:left w:val="single" w:sz="4" w:space="0" w:color="auto"/>
              <w:bottom w:val="single" w:sz="4" w:space="0" w:color="auto"/>
              <w:right w:val="single" w:sz="4" w:space="0" w:color="auto"/>
            </w:tcBorders>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 xml:space="preserve">578,674.1 </w:t>
            </w:r>
          </w:p>
        </w:tc>
      </w:tr>
    </w:tbl>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Հաշվետու ժամանակահատվածում շուրջ 1.1 մլրդ դրամ է տրամադրվել </w:t>
      </w:r>
      <w:r w:rsidRPr="00CB396C">
        <w:rPr>
          <w:rFonts w:ascii="GHEA Grapalat" w:hAnsi="GHEA Grapalat" w:cs="Sylfaen"/>
          <w:i/>
          <w:sz w:val="22"/>
          <w:szCs w:val="22"/>
          <w:lang w:val="hy-AM"/>
        </w:rPr>
        <w:t>Մեծ նվաճումների սպորտի</w:t>
      </w:r>
      <w:r w:rsidRPr="00CB396C">
        <w:rPr>
          <w:rFonts w:ascii="GHEA Grapalat" w:hAnsi="GHEA Grapalat" w:cs="Sylfaen"/>
          <w:sz w:val="22"/>
          <w:szCs w:val="22"/>
          <w:lang w:val="hy-AM"/>
        </w:rPr>
        <w:t xml:space="preserve"> </w:t>
      </w:r>
      <w:r w:rsidRPr="00CB396C">
        <w:rPr>
          <w:rFonts w:ascii="GHEA Grapalat" w:hAnsi="GHEA Grapalat" w:cs="Sylfaen"/>
          <w:i/>
          <w:sz w:val="22"/>
          <w:szCs w:val="22"/>
          <w:lang w:val="hy-AM"/>
        </w:rPr>
        <w:t>ծրագրին</w:t>
      </w:r>
      <w:r w:rsidRPr="00CB396C">
        <w:rPr>
          <w:rFonts w:ascii="GHEA Grapalat" w:hAnsi="GHEA Grapalat" w:cs="Sylfaen"/>
          <w:sz w:val="22"/>
          <w:szCs w:val="22"/>
          <w:lang w:val="hy-AM"/>
        </w:rPr>
        <w:t>՝ ապահովելով 46.1% կատարողական և 54.4%</w:t>
      </w:r>
      <w:r w:rsidRPr="00CB396C">
        <w:rPr>
          <w:rFonts w:ascii="GHEA Grapalat" w:hAnsi="GHEA Grapalat" w:cs="Sylfaen"/>
          <w:sz w:val="22"/>
          <w:szCs w:val="22"/>
          <w:lang w:val="hy-AM"/>
        </w:rPr>
        <w:noBreakHyphen/>
        <w:t xml:space="preserve">ով կամ 375.2 մլն դրամով գերազանցելով նախորդ տարվա ցուցանիշը: Ծրագրի նկատմամբ շեղումը և նախորդ տարվա համեմատ աճը հիմնականում պայմանավորված է «Երևանում կայանալիք ծանրամարտի մեծահասակների Եվրոպայի առաջնության անցկացում» և «ՀՀ առաջնություններին և միջազգային միջոցառումներին մասնակցության ապահովման համար մարզիկների նախապատրաստում և առաջնությունների անցկացում» միջոցառումների </w:t>
      </w:r>
      <w:r w:rsidR="0000177A" w:rsidRPr="00CB396C">
        <w:rPr>
          <w:rFonts w:ascii="GHEA Grapalat" w:hAnsi="GHEA Grapalat" w:cs="Sylfaen"/>
          <w:sz w:val="22"/>
          <w:szCs w:val="22"/>
          <w:lang w:val="hy-AM"/>
        </w:rPr>
        <w:t>ծախսե</w:t>
      </w:r>
      <w:r w:rsidRPr="00CB396C">
        <w:rPr>
          <w:rFonts w:ascii="GHEA Grapalat" w:hAnsi="GHEA Grapalat" w:cs="Sylfaen"/>
          <w:sz w:val="22"/>
          <w:szCs w:val="22"/>
          <w:lang w:val="hy-AM"/>
        </w:rPr>
        <w:t>րով: Առաջին միջոցառման կատարողականը հիմնականում պայմանավորված</w:t>
      </w:r>
      <w:r w:rsidR="0000177A" w:rsidRPr="00CB396C">
        <w:rPr>
          <w:rFonts w:ascii="GHEA Grapalat" w:hAnsi="GHEA Grapalat" w:cs="Sylfaen"/>
          <w:sz w:val="22"/>
          <w:szCs w:val="22"/>
          <w:lang w:val="hy-AM"/>
        </w:rPr>
        <w:t xml:space="preserve"> է</w:t>
      </w:r>
      <w:r w:rsidRPr="00CB396C">
        <w:rPr>
          <w:rFonts w:ascii="GHEA Grapalat" w:hAnsi="GHEA Grapalat" w:cs="Sylfaen"/>
          <w:sz w:val="22"/>
          <w:szCs w:val="22"/>
          <w:lang w:val="hy-AM"/>
        </w:rPr>
        <w:t xml:space="preserve"> 2023 թվականի ապրիլի 15-23-ը Երևանում՝ Կարեն Դեմիրճյանի անվան մարզահամերգային համալիրում կայացած ծանրամարտի մեծահասակների Եվրոպայի առաջնության անցկացման համար նախատեսված վճարումներ</w:t>
      </w:r>
      <w:r w:rsidR="0000177A" w:rsidRPr="00CB396C">
        <w:rPr>
          <w:rFonts w:ascii="GHEA Grapalat" w:hAnsi="GHEA Grapalat" w:cs="Sylfaen"/>
          <w:sz w:val="22"/>
          <w:szCs w:val="22"/>
          <w:lang w:val="hy-AM"/>
        </w:rPr>
        <w:t>ի մեծ մասը</w:t>
      </w:r>
      <w:r w:rsidRPr="00CB396C">
        <w:rPr>
          <w:rFonts w:ascii="GHEA Grapalat" w:hAnsi="GHEA Grapalat" w:cs="Sylfaen"/>
          <w:sz w:val="22"/>
          <w:szCs w:val="22"/>
          <w:lang w:val="hy-AM"/>
        </w:rPr>
        <w:t xml:space="preserve"> </w:t>
      </w:r>
      <w:r w:rsidR="0000177A" w:rsidRPr="00CB396C">
        <w:rPr>
          <w:rFonts w:ascii="GHEA Grapalat" w:hAnsi="GHEA Grapalat" w:cs="Sylfaen"/>
          <w:sz w:val="22"/>
          <w:szCs w:val="22"/>
          <w:lang w:val="hy-AM"/>
        </w:rPr>
        <w:t>երկրորդ</w:t>
      </w:r>
      <w:r w:rsidRPr="00CB396C">
        <w:rPr>
          <w:rFonts w:ascii="GHEA Grapalat" w:hAnsi="GHEA Grapalat" w:cs="Sylfaen"/>
          <w:sz w:val="22"/>
          <w:szCs w:val="22"/>
          <w:lang w:val="hy-AM"/>
        </w:rPr>
        <w:t xml:space="preserve"> եռամսյակում կատարելու հանգամանքով՝ համաձայն նախատեսված վճարման ժամանակացույցերի</w:t>
      </w:r>
      <w:r w:rsidRPr="00CB396C">
        <w:rPr>
          <w:rFonts w:ascii="GHEA Grapalat" w:hAnsi="GHEA Grapalat"/>
          <w:lang w:val="hy-AM"/>
        </w:rPr>
        <w:t xml:space="preserve">: </w:t>
      </w:r>
      <w:r w:rsidRPr="00CB396C">
        <w:rPr>
          <w:rFonts w:ascii="GHEA Grapalat" w:hAnsi="GHEA Grapalat" w:cs="Sylfaen"/>
          <w:sz w:val="22"/>
          <w:szCs w:val="22"/>
          <w:lang w:val="hy-AM"/>
        </w:rPr>
        <w:t>Երևանում ծանրամարտի մեծահասակների Եվրոպայի առաջնության անցկացման ծախսերի կատարողականը կազմել է 22.9% կամ 276.6 մլն դրամ:</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առաջին եռամսյակի ընթացքում Հայաստանում գործող ֆեդերացիաների կողմից կազմակերպվել են ՀՀ 33 առաջնություններ, որոնց մասնակցել է 3458 մասնակից՝ կանխատեսված </w:t>
      </w:r>
      <w:r w:rsidRPr="00CB396C">
        <w:rPr>
          <w:rFonts w:ascii="GHEA Grapalat" w:hAnsi="GHEA Grapalat" w:cs="Sylfaen"/>
          <w:sz w:val="22"/>
          <w:szCs w:val="22"/>
          <w:lang w:val="hy-AM"/>
        </w:rPr>
        <w:lastRenderedPageBreak/>
        <w:t>համապատասխանաբար 40-ի և 4052-ի դիմաց: Կազմակերպվել է նաև 42 ուսումնամարզական հավաք՝ 656 մասնակցով՝ կանխատեսված համապատասխանաբար 48-ի և 940-ի դիմաց, 40 միջազգային միջոցառում 509 մասնակցով՝ կանխատեսված համապատասխանաբար 52-ի և 601</w:t>
      </w:r>
      <w:r w:rsidRPr="00CB396C">
        <w:rPr>
          <w:rFonts w:ascii="GHEA Grapalat" w:hAnsi="GHEA Grapalat" w:cs="Sylfaen"/>
          <w:sz w:val="22"/>
          <w:szCs w:val="22"/>
          <w:lang w:val="hy-AM"/>
        </w:rPr>
        <w:noBreakHyphen/>
        <w:t>ի դիմաց: Նախատեսվածի համեմատ ՀՀ առաջնությունների, ուսումնամարզական հավաքների և միջազգային միջոցառումների և դրանց մասնակիցների փաստացի փոքր թիվը պայմանավորված է օրացուցային պլանի փոփոխության արդյունքում որոշ միջոցառումների հետաձգմամբ: Արդյունքում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84.1% կամ 429.9 մլն դրամ, որը նաև պայմանավորված է որոշ ծառայությունների դիմաց վճարումները ապրիլին կատարելու հանգամանքով: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Հաշվետու ժամանակահատվածում շուրջ 2.2 մլրդ դրամ է տրամադրվել </w:t>
      </w:r>
      <w:r w:rsidRPr="00CB396C">
        <w:rPr>
          <w:rFonts w:ascii="GHEA Grapalat" w:hAnsi="GHEA Grapalat" w:cs="Sylfaen"/>
          <w:i/>
          <w:sz w:val="22"/>
          <w:szCs w:val="22"/>
          <w:lang w:val="hy-AM"/>
        </w:rPr>
        <w:t>Նախնական (արհեստագործական) և միջին մասնագիտական կրթության</w:t>
      </w:r>
      <w:r w:rsidRPr="00CB396C">
        <w:rPr>
          <w:rFonts w:ascii="GHEA Grapalat" w:hAnsi="GHEA Grapalat" w:cs="Sylfaen"/>
          <w:sz w:val="22"/>
          <w:szCs w:val="22"/>
          <w:lang w:val="hy-AM"/>
        </w:rPr>
        <w:t xml:space="preserve"> ծրագրին՝ ապահովելով 96.1% կատարողական: Չի օգտագործվել նախնական մասնագիտական (արհեստագործական) և միջին մասնագիտական ուսումնական հաստատությունների շենքային պայմանների բարելավման նպատակով ծրագրված 53 մլն դրամը` պայմանավորված </w:t>
      </w:r>
      <w:r w:rsidR="000E4890" w:rsidRPr="00CB396C">
        <w:rPr>
          <w:rFonts w:ascii="GHEA Grapalat" w:hAnsi="GHEA Grapalat" w:cs="Sylfaen"/>
          <w:sz w:val="22"/>
          <w:szCs w:val="22"/>
          <w:lang w:val="hy-AM"/>
        </w:rPr>
        <w:t xml:space="preserve">նրանով, որ հիմնանորոգման ենթակա նախատեսված 2 օբյեկտներից 1-ի գծով </w:t>
      </w:r>
      <w:r w:rsidR="000E4890" w:rsidRPr="00CB396C">
        <w:rPr>
          <w:rFonts w:ascii="GHEA Grapalat" w:hAnsi="GHEA Grapalat"/>
          <w:sz w:val="22"/>
          <w:szCs w:val="22"/>
          <w:lang w:val="zu-ZA"/>
        </w:rPr>
        <w:t>մրցույթը չի կայացել,</w:t>
      </w:r>
      <w:r w:rsidR="000E4890" w:rsidRPr="00CB396C">
        <w:rPr>
          <w:rFonts w:ascii="GHEA Grapalat" w:hAnsi="GHEA Grapalat" w:cs="Sylfaen"/>
          <w:sz w:val="22"/>
          <w:szCs w:val="22"/>
          <w:lang w:val="hy-AM"/>
        </w:rPr>
        <w:t xml:space="preserve"> իսկ մյուսի</w:t>
      </w:r>
      <w:r w:rsidRPr="00CB396C">
        <w:rPr>
          <w:rFonts w:ascii="GHEA Grapalat" w:hAnsi="GHEA Grapalat" w:cs="Sylfaen"/>
          <w:sz w:val="22"/>
          <w:szCs w:val="22"/>
          <w:lang w:val="hy-AM"/>
        </w:rPr>
        <w:t xml:space="preserve"> մասով կատարված աշխատանքների դիմաց կատարողական ակտեր</w:t>
      </w:r>
      <w:r w:rsidR="000E4890" w:rsidRPr="00CB396C">
        <w:rPr>
          <w:rFonts w:ascii="GHEA Grapalat" w:hAnsi="GHEA Grapalat" w:cs="Sylfaen"/>
          <w:sz w:val="22"/>
          <w:szCs w:val="22"/>
          <w:lang w:val="hy-AM"/>
        </w:rPr>
        <w:t xml:space="preserve"> չեն</w:t>
      </w:r>
      <w:r w:rsidRPr="00CB396C">
        <w:rPr>
          <w:rFonts w:ascii="GHEA Grapalat" w:hAnsi="GHEA Grapalat" w:cs="Sylfaen"/>
          <w:sz w:val="22"/>
          <w:szCs w:val="22"/>
          <w:lang w:val="hy-AM"/>
        </w:rPr>
        <w:t xml:space="preserve"> </w:t>
      </w:r>
      <w:r w:rsidR="000E4890" w:rsidRPr="00CB396C">
        <w:rPr>
          <w:rFonts w:ascii="GHEA Grapalat" w:hAnsi="GHEA Grapalat" w:cs="Sylfaen"/>
          <w:sz w:val="22"/>
          <w:szCs w:val="22"/>
          <w:lang w:val="hy-AM"/>
        </w:rPr>
        <w:t>ներկայացվել</w:t>
      </w:r>
      <w:r w:rsidRPr="00CB396C">
        <w:rPr>
          <w:rFonts w:ascii="GHEA Grapalat" w:hAnsi="GHEA Grapalat" w:cs="Sylfaen"/>
          <w:sz w:val="22"/>
          <w:szCs w:val="22"/>
          <w:lang w:val="hy-AM"/>
        </w:rPr>
        <w:t>:</w:t>
      </w:r>
      <w:r w:rsidRPr="00CB396C">
        <w:rPr>
          <w:rFonts w:ascii="GHEA Grapalat" w:hAnsi="GHEA Grapalat"/>
          <w:sz w:val="22"/>
          <w:szCs w:val="22"/>
          <w:lang w:val="zu-ZA"/>
        </w:rPr>
        <w:t xml:space="preserve"> </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Հաշվետու ժամանակահատվածում միջին մասնագիտական կրթության գծով ուսանողական նպաստների տրամադրման միջոցառման շրջանակներում նպաստ է տրամադրվել 16013 ուսանողի՝ կանխատեսված 21081-ի դիմաց: Հանրապետությունում 2023 թվականի առաջին եռամսյակում նախատեսվել և գործել է 68 միջին մասնագիտական պետական ուսումնական հաստատություն, միջին մասնագիտական կրթական ծրագիր է իրականացվել 79 պետական ուսումնական հաստատությունների կողմից, կարիերայի կենտրո</w:t>
      </w:r>
      <w:r w:rsidR="000E4890" w:rsidRPr="00CB396C">
        <w:rPr>
          <w:rFonts w:ascii="GHEA Grapalat" w:hAnsi="GHEA Grapalat" w:cs="Sylfaen"/>
          <w:sz w:val="22"/>
          <w:szCs w:val="22"/>
          <w:lang w:val="hy-AM"/>
        </w:rPr>
        <w:t>նների ծառայություններից օգտվել են</w:t>
      </w:r>
      <w:r w:rsidRPr="00CB396C">
        <w:rPr>
          <w:rFonts w:ascii="GHEA Grapalat" w:hAnsi="GHEA Grapalat" w:cs="Sylfaen"/>
          <w:sz w:val="22"/>
          <w:szCs w:val="22"/>
          <w:lang w:val="hy-AM"/>
        </w:rPr>
        <w:t xml:space="preserve"> 18921 սովորողներ և շրջանավարտներ՝ կանխատեսված 16000-ի դիմաց: 2023 թվականի առաջին եռամսյակում միջին մասնագիտական կրթության գծով ուսանողական նպաստների </w:t>
      </w:r>
      <w:r w:rsidRPr="00CB396C">
        <w:rPr>
          <w:rFonts w:ascii="GHEA Grapalat" w:hAnsi="GHEA Grapalat" w:cs="GHEA Grapalat"/>
          <w:sz w:val="22"/>
          <w:szCs w:val="22"/>
          <w:lang w:val="hy-AM"/>
        </w:rPr>
        <w:t>համար</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նախատեսված</w:t>
      </w:r>
      <w:r w:rsidRPr="00CB396C">
        <w:rPr>
          <w:rFonts w:ascii="GHEA Grapalat" w:hAnsi="GHEA Grapalat" w:cs="GHEA Grapalat"/>
          <w:sz w:val="22"/>
          <w:szCs w:val="22"/>
          <w:lang w:val="zu-ZA"/>
        </w:rPr>
        <w:t xml:space="preserve"> շուրջ 1.5</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 դրամն</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ամբողջությամբ</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օգտագործվել</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է:</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Նախնական մասնագիտական (արհեստագործական) կրթության գծով ուսանողական նպաստների տրամադրման միջոցառման շրջանակներում նպաստ է տրամադրվել 5472 ուսանողի՝ կանխատեսված 7593-ի դիմաց: Հանրապետությունում 2023 թվականի առաջին եռամսյակում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56 պետական ուսումնական հաստատություն, կարիերայի կենտրոնների </w:t>
      </w:r>
      <w:r w:rsidRPr="00CB396C">
        <w:rPr>
          <w:rFonts w:ascii="GHEA Grapalat" w:hAnsi="GHEA Grapalat" w:cs="Sylfaen"/>
          <w:sz w:val="22"/>
          <w:szCs w:val="22"/>
          <w:lang w:val="hy-AM"/>
        </w:rPr>
        <w:lastRenderedPageBreak/>
        <w:t xml:space="preserve">ծառայություններից օգտվել են 4566 սովորողներ՝ կանխատեսված 6545-ի դիմաց: 2023 թվականի առաջին եռամսյակում նախնական մասնագիտական (արհեստագործական) կրթության գծով ուսանողական նպաստների ծախսերը կազմել են ավելի քան 480.4 մլն դրամ՝ ապահովելով 99.9% կատարողական: </w:t>
      </w:r>
    </w:p>
    <w:p w:rsidR="006D748A" w:rsidRPr="00CB396C" w:rsidRDefault="006D748A" w:rsidP="006D748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 xml:space="preserve">Նախորդ տարվա նույն ժամանակահատվածի համեմատ նախնական (արհեստագործական) և միջին մասնագիտական կրթության </w:t>
      </w:r>
      <w:r w:rsidRPr="00CB396C">
        <w:rPr>
          <w:rFonts w:ascii="GHEA Grapalat" w:hAnsi="GHEA Grapalat" w:cs="Arial"/>
          <w:sz w:val="22"/>
          <w:szCs w:val="22"/>
          <w:lang w:val="hy-AM"/>
        </w:rPr>
        <w:t>ծրագրի ծախսերն էական փոփոխություն չեն կրել</w:t>
      </w:r>
      <w:r w:rsidRPr="00CB396C">
        <w:rPr>
          <w:rFonts w:ascii="GHEA Grapalat" w:hAnsi="GHEA Grapalat" w:cs="Sylfaen"/>
          <w:sz w:val="22"/>
          <w:szCs w:val="22"/>
          <w:lang w:val="hy-AM"/>
        </w:rPr>
        <w:t>:</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2023 թվականի առաջին եռամսյակի ընթացքում </w:t>
      </w:r>
      <w:r w:rsidRPr="00CB396C">
        <w:rPr>
          <w:rFonts w:ascii="GHEA Grapalat" w:hAnsi="GHEA Grapalat" w:cs="Sylfaen"/>
          <w:i/>
          <w:sz w:val="22"/>
          <w:szCs w:val="22"/>
          <w:lang w:val="hy-AM"/>
        </w:rPr>
        <w:t>Բարձրագույն և հետբուհական մասնագիտական կրթության</w:t>
      </w:r>
      <w:r w:rsidRPr="00CB396C">
        <w:rPr>
          <w:rFonts w:ascii="GHEA Grapalat" w:hAnsi="GHEA Grapalat" w:cs="Sylfaen"/>
          <w:sz w:val="22"/>
          <w:szCs w:val="22"/>
          <w:lang w:val="hy-AM"/>
        </w:rPr>
        <w:t xml:space="preserve"> ծրագրին տրամադրվել է շուրջ 2.6 մլրդ դրամ` ապահովելով ծրագրված ցուցանիշի 99% կատարողական: </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Բարձրագույն և հետբուհական մասնագիտական կրթության ծրագրի ծախսերում մեծ տեսակարար կշիռ ունեն բարձրագույն մասնագիտական կրթության գծով ուսանողական նպաստների տրամադրման ծախսերը</w:t>
      </w:r>
      <w:r w:rsidR="004D35B1" w:rsidRPr="00CB396C">
        <w:rPr>
          <w:rFonts w:ascii="GHEA Grapalat" w:hAnsi="GHEA Grapalat" w:cs="Sylfaen"/>
          <w:sz w:val="22"/>
          <w:szCs w:val="22"/>
          <w:lang w:val="hy-AM"/>
        </w:rPr>
        <w:t>, որոնք</w:t>
      </w:r>
      <w:r w:rsidRPr="00CB396C">
        <w:rPr>
          <w:rFonts w:ascii="GHEA Grapalat" w:hAnsi="GHEA Grapalat" w:cs="Sylfaen"/>
          <w:sz w:val="22"/>
          <w:szCs w:val="22"/>
          <w:lang w:val="hy-AM"/>
        </w:rPr>
        <w:t xml:space="preserve"> կատարվել են նախատեսված ծավալով՝ կազմելով ավելի քան 2.2</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w:t>
      </w:r>
      <w:r w:rsidRPr="00CB396C">
        <w:rPr>
          <w:rFonts w:ascii="GHEA Grapalat" w:hAnsi="GHEA Grapalat" w:cs="Sylfaen"/>
          <w:sz w:val="22"/>
          <w:szCs w:val="22"/>
          <w:lang w:val="hy-AM"/>
        </w:rPr>
        <w:t xml:space="preserve"> </w:t>
      </w:r>
      <w:r w:rsidRPr="00CB396C">
        <w:rPr>
          <w:rFonts w:ascii="GHEA Grapalat" w:hAnsi="GHEA Grapalat" w:cs="GHEA Grapalat"/>
          <w:sz w:val="22"/>
          <w:szCs w:val="22"/>
          <w:lang w:val="hy-AM"/>
        </w:rPr>
        <w:t>դրամ:</w:t>
      </w:r>
      <w:r w:rsidR="004D35B1" w:rsidRPr="00CB396C">
        <w:rPr>
          <w:rFonts w:ascii="GHEA Grapalat" w:hAnsi="GHEA Grapalat" w:cs="GHEA Grapalat"/>
          <w:sz w:val="22"/>
          <w:szCs w:val="22"/>
          <w:lang w:val="hy-AM"/>
        </w:rPr>
        <w:t xml:space="preserve"> </w:t>
      </w:r>
      <w:r w:rsidR="004D35B1" w:rsidRPr="00CB396C">
        <w:rPr>
          <w:rFonts w:ascii="GHEA Grapalat" w:hAnsi="GHEA Grapalat" w:cs="Sylfaen"/>
          <w:sz w:val="22"/>
          <w:szCs w:val="22"/>
          <w:lang w:val="hy-AM"/>
        </w:rPr>
        <w:t>Բարձրագույն մասնագիտական կրթության գծով ուսանողական նպաստ է ստացել 10504 ուսանող, որոնցից 649-ը ստացել է ուսման վարձավճարի լրիվ փոխհատուցում (կանխատեսված 800-ի դիմաց):</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Նախորդ տարվա առաջին եռամսյակի համեմատ Բարձրագույն և հետբուհական մասնագիտական կրթության ծրագրի ծախսերը նվազել են 2.9%-ով կամ 77.5 մլն դրամով` հիմնականում պայմանավորված բարձրագույն մասնագիտական կրթության գծով ուսանողական նպաստների տրամադրման գծով ծախսերի 3.2% (72.8 մլն դրամ) նվազմամբ:</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2023 թվականի առաջին եռամսյակի ընթացքում ավելի քան 19.8 մլրդ դրամ է օգտագործվել </w:t>
      </w:r>
      <w:r w:rsidRPr="00CB396C">
        <w:rPr>
          <w:rFonts w:ascii="GHEA Grapalat" w:hAnsi="GHEA Grapalat" w:cs="Sylfaen"/>
          <w:i/>
          <w:sz w:val="22"/>
          <w:szCs w:val="22"/>
          <w:lang w:val="hy-AM"/>
        </w:rPr>
        <w:t>Հանրակրթության</w:t>
      </w:r>
      <w:r w:rsidRPr="00CB396C">
        <w:rPr>
          <w:rFonts w:ascii="GHEA Grapalat" w:hAnsi="GHEA Grapalat" w:cs="Sylfaen"/>
          <w:sz w:val="22"/>
          <w:szCs w:val="22"/>
          <w:lang w:val="hy-AM"/>
        </w:rPr>
        <w:t xml:space="preserve"> ծրագրի շրջանակներում՝ ապահովելով 91.2%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ինչպես նաև «Մոդուլային» տիպի մանկապարտեզների շենքային ապահովման նպատակով նախատեսված 183.5 մլն դրամը չօգտագործելու հանգամանքով: Վերջինս պայմանավորված է կատարված աշխատանքների դիմաց հաշվետու ժամանակահատվածում կատարողական ակտեր չներկայացվելու հանգամանքով: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Ընդհանուր հանրակրթության ծախսերը հաշվետու ժամանակահատվածում կատարվել են 93.6%-ով՝ կազմելով 18.1 մլրդ դրամ: Շեղումները հիմնականում պայմանավորված են աշակերտների փաստացի թվով, ինչպես նաև տարեկան հատկացված գումարների եռամսյակային բաշխմամբ:</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lastRenderedPageBreak/>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6D748A" w:rsidRPr="00CB396C" w:rsidTr="0000177A">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48A" w:rsidRPr="00CB396C" w:rsidRDefault="006D748A" w:rsidP="0000177A">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E17079">
            <w:pPr>
              <w:jc w:val="center"/>
              <w:rPr>
                <w:rFonts w:ascii="GHEA Grapalat" w:hAnsi="GHEA Grapalat"/>
                <w:b/>
                <w:sz w:val="18"/>
                <w:szCs w:val="18"/>
                <w:lang w:val="hy-AM"/>
              </w:rPr>
            </w:pPr>
            <w:r w:rsidRPr="00CB396C">
              <w:rPr>
                <w:rFonts w:ascii="GHEA Grapalat" w:hAnsi="GHEA Grapalat"/>
                <w:b/>
                <w:sz w:val="18"/>
                <w:szCs w:val="18"/>
                <w:lang w:val="hy-AM"/>
              </w:rPr>
              <w:t>202</w:t>
            </w:r>
            <w:r w:rsidR="00E17079" w:rsidRPr="00CB396C">
              <w:rPr>
                <w:rFonts w:ascii="GHEA Grapalat" w:hAnsi="GHEA Grapalat"/>
                <w:b/>
                <w:sz w:val="18"/>
                <w:szCs w:val="18"/>
                <w:lang w:val="hy-AM"/>
              </w:rPr>
              <w:t>3</w:t>
            </w:r>
            <w:r w:rsidRPr="00CB396C">
              <w:rPr>
                <w:rFonts w:ascii="GHEA Grapalat" w:hAnsi="GHEA Grapalat"/>
                <w:b/>
                <w:sz w:val="18"/>
                <w:szCs w:val="18"/>
                <w:lang w:val="hy-AM"/>
              </w:rPr>
              <w:t>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եռամսյակի և 2022թ.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E17079" w:rsidP="0000177A">
            <w:pPr>
              <w:jc w:val="center"/>
              <w:rPr>
                <w:rFonts w:ascii="GHEA Grapalat" w:hAnsi="GHEA Grapalat"/>
                <w:b/>
                <w:sz w:val="18"/>
                <w:szCs w:val="18"/>
                <w:lang w:val="hy-AM"/>
              </w:rPr>
            </w:pPr>
            <w:r w:rsidRPr="00CB396C">
              <w:rPr>
                <w:rFonts w:ascii="GHEA Grapalat" w:hAnsi="GHEA Grapalat"/>
                <w:b/>
                <w:sz w:val="18"/>
                <w:szCs w:val="18"/>
                <w:lang w:val="hy-AM"/>
              </w:rPr>
              <w:t>2023</w:t>
            </w:r>
            <w:r w:rsidR="006D748A" w:rsidRPr="00CB396C">
              <w:rPr>
                <w:rFonts w:ascii="GHEA Grapalat" w:hAnsi="GHEA Grapalat"/>
                <w:b/>
                <w:sz w:val="18"/>
                <w:szCs w:val="18"/>
                <w:lang w:val="hy-AM"/>
              </w:rPr>
              <w:t>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եռամսյակը 2022թ. առաջին եռամսյակի նկատմամբ (%)</w:t>
            </w:r>
          </w:p>
        </w:tc>
      </w:tr>
      <w:tr w:rsidR="006D748A" w:rsidRPr="00CB396C" w:rsidTr="0000177A">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b/>
                <w:sz w:val="18"/>
                <w:szCs w:val="18"/>
                <w:lang w:val="hy-AM"/>
              </w:rPr>
            </w:pPr>
            <w:r w:rsidRPr="00CB396C">
              <w:rPr>
                <w:rFonts w:ascii="GHEA Grapalat" w:hAnsi="GHEA Grapalat" w:cs="Arial"/>
                <w:b/>
                <w:sz w:val="18"/>
                <w:szCs w:val="18"/>
                <w:lang w:val="hy-AM"/>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noProof/>
                <w:sz w:val="18"/>
                <w:szCs w:val="18"/>
                <w:lang w:val="hy-AM"/>
              </w:rPr>
            </w:pPr>
            <w:r w:rsidRPr="00CB396C">
              <w:rPr>
                <w:rFonts w:ascii="GHEA Grapalat" w:hAnsi="GHEA Grapalat"/>
                <w:b/>
                <w:noProof/>
                <w:sz w:val="18"/>
                <w:szCs w:val="18"/>
                <w:lang w:val="hy-AM"/>
              </w:rPr>
              <w:t>391677</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noProof/>
                <w:sz w:val="18"/>
                <w:szCs w:val="18"/>
              </w:rPr>
            </w:pPr>
            <w:r w:rsidRPr="00CB396C">
              <w:rPr>
                <w:rFonts w:ascii="GHEA Grapalat" w:hAnsi="GHEA Grapalat"/>
                <w:b/>
                <w:noProof/>
                <w:sz w:val="18"/>
                <w:szCs w:val="18"/>
                <w:lang w:val="hy-AM"/>
              </w:rPr>
              <w:t>39</w:t>
            </w:r>
            <w:r w:rsidRPr="00CB396C">
              <w:rPr>
                <w:rFonts w:ascii="GHEA Grapalat" w:hAnsi="GHEA Grapalat"/>
                <w:b/>
                <w:noProof/>
                <w:sz w:val="18"/>
                <w:szCs w:val="18"/>
              </w:rPr>
              <w:t>3076</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noProof/>
                <w:sz w:val="18"/>
                <w:szCs w:val="18"/>
              </w:rPr>
            </w:pPr>
            <w:r w:rsidRPr="00CB396C">
              <w:rPr>
                <w:rFonts w:ascii="GHEA Grapalat" w:hAnsi="GHEA Grapalat"/>
                <w:b/>
                <w:noProof/>
                <w:sz w:val="18"/>
                <w:szCs w:val="18"/>
              </w:rPr>
              <w:t>1399</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17,756.8</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1</w:t>
            </w:r>
            <w:r w:rsidRPr="00CB396C">
              <w:rPr>
                <w:rFonts w:ascii="GHEA Grapalat" w:hAnsi="GHEA Grapalat"/>
                <w:b/>
                <w:sz w:val="18"/>
                <w:szCs w:val="18"/>
              </w:rPr>
              <w:t>8</w:t>
            </w:r>
            <w:r w:rsidRPr="00CB396C">
              <w:rPr>
                <w:rFonts w:ascii="GHEA Grapalat" w:hAnsi="GHEA Grapalat"/>
                <w:b/>
                <w:sz w:val="18"/>
                <w:szCs w:val="18"/>
                <w:lang w:val="hy-AM"/>
              </w:rPr>
              <w:t>,</w:t>
            </w:r>
            <w:r w:rsidRPr="00CB396C">
              <w:rPr>
                <w:rFonts w:ascii="GHEA Grapalat" w:hAnsi="GHEA Grapalat"/>
                <w:b/>
                <w:sz w:val="18"/>
                <w:szCs w:val="18"/>
              </w:rPr>
              <w:t>122</w:t>
            </w:r>
            <w:r w:rsidRPr="00CB396C">
              <w:rPr>
                <w:rFonts w:ascii="GHEA Grapalat" w:hAnsi="GHEA Grapalat"/>
                <w:b/>
                <w:sz w:val="18"/>
                <w:szCs w:val="18"/>
                <w:lang w:val="hy-AM"/>
              </w:rPr>
              <w:t>.</w:t>
            </w:r>
            <w:r w:rsidRPr="00CB396C">
              <w:rPr>
                <w:rFonts w:ascii="GHEA Grapalat" w:hAnsi="GHEA Grapalat"/>
                <w:b/>
                <w:sz w:val="18"/>
                <w:szCs w:val="18"/>
              </w:rPr>
              <w:t>0</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10</w:t>
            </w:r>
            <w:r w:rsidRPr="00CB396C">
              <w:rPr>
                <w:rFonts w:ascii="GHEA Grapalat" w:hAnsi="GHEA Grapalat"/>
                <w:b/>
                <w:sz w:val="18"/>
                <w:szCs w:val="18"/>
              </w:rPr>
              <w:t>2</w:t>
            </w:r>
            <w:r w:rsidRPr="00CB396C">
              <w:rPr>
                <w:rFonts w:ascii="GHEA Grapalat" w:hAnsi="GHEA Grapalat"/>
                <w:b/>
                <w:sz w:val="18"/>
                <w:szCs w:val="18"/>
                <w:lang w:val="hy-AM"/>
              </w:rPr>
              <w:t>.</w:t>
            </w:r>
            <w:r w:rsidRPr="00CB396C">
              <w:rPr>
                <w:rFonts w:ascii="GHEA Grapalat" w:hAnsi="GHEA Grapalat"/>
                <w:b/>
                <w:sz w:val="18"/>
                <w:szCs w:val="18"/>
              </w:rPr>
              <w:t>1</w:t>
            </w:r>
          </w:p>
        </w:tc>
      </w:tr>
      <w:tr w:rsidR="006D748A" w:rsidRPr="00CB396C" w:rsidTr="0000177A">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151832</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151614</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w:t>
            </w:r>
            <w:r w:rsidRPr="00CB396C">
              <w:rPr>
                <w:rFonts w:ascii="GHEA Grapalat" w:hAnsi="GHEA Grapalat"/>
                <w:noProof/>
                <w:sz w:val="18"/>
                <w:szCs w:val="18"/>
              </w:rPr>
              <w:t>218</w:t>
            </w:r>
            <w:r w:rsidRPr="00CB396C">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6,501.6</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6,</w:t>
            </w:r>
            <w:r w:rsidRPr="00CB396C">
              <w:rPr>
                <w:rFonts w:ascii="GHEA Grapalat" w:hAnsi="GHEA Grapalat"/>
                <w:sz w:val="18"/>
                <w:szCs w:val="18"/>
              </w:rPr>
              <w:t>743.9</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rPr>
              <w:t>103.7</w:t>
            </w:r>
          </w:p>
        </w:tc>
      </w:tr>
      <w:tr w:rsidR="006D748A" w:rsidRPr="00CB396C" w:rsidTr="0000177A">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180685</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182401</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rPr>
              <w:t>1</w:t>
            </w:r>
            <w:r w:rsidRPr="00CB396C">
              <w:rPr>
                <w:rFonts w:ascii="GHEA Grapalat" w:hAnsi="GHEA Grapalat"/>
                <w:noProof/>
                <w:sz w:val="18"/>
                <w:szCs w:val="18"/>
                <w:lang w:val="hy-AM"/>
              </w:rPr>
              <w:t>,</w:t>
            </w:r>
            <w:r w:rsidRPr="00CB396C">
              <w:rPr>
                <w:rFonts w:ascii="GHEA Grapalat" w:hAnsi="GHEA Grapalat"/>
                <w:noProof/>
                <w:sz w:val="18"/>
                <w:szCs w:val="18"/>
              </w:rPr>
              <w:t>716</w:t>
            </w:r>
            <w:r w:rsidRPr="00CB396C">
              <w:rPr>
                <w:rFonts w:ascii="GHEA Grapalat" w:hAnsi="GHEA Grapalat"/>
                <w:noProof/>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7,785.8</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8,018.0</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103</w:t>
            </w:r>
            <w:r w:rsidRPr="00CB396C">
              <w:rPr>
                <w:rFonts w:ascii="GHEA Grapalat" w:hAnsi="GHEA Grapalat"/>
                <w:sz w:val="18"/>
                <w:szCs w:val="18"/>
                <w:lang w:val="hy-AM"/>
              </w:rPr>
              <w:t>.</w:t>
            </w:r>
            <w:r w:rsidRPr="00CB396C">
              <w:rPr>
                <w:rFonts w:ascii="GHEA Grapalat" w:hAnsi="GHEA Grapalat"/>
                <w:sz w:val="18"/>
                <w:szCs w:val="18"/>
              </w:rPr>
              <w:t>0</w:t>
            </w:r>
          </w:p>
        </w:tc>
      </w:tr>
      <w:tr w:rsidR="006D748A" w:rsidRPr="00CB396C" w:rsidTr="0000177A">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59160</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59061</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noProof/>
                <w:sz w:val="18"/>
                <w:szCs w:val="18"/>
                <w:lang w:val="hy-AM"/>
              </w:rPr>
            </w:pPr>
            <w:r w:rsidRPr="00CB396C">
              <w:rPr>
                <w:rFonts w:ascii="GHEA Grapalat" w:hAnsi="GHEA Grapalat"/>
                <w:noProof/>
                <w:sz w:val="18"/>
                <w:szCs w:val="18"/>
                <w:lang w:val="hy-AM"/>
              </w:rPr>
              <w:t>(</w:t>
            </w:r>
            <w:r w:rsidRPr="00CB396C">
              <w:rPr>
                <w:rFonts w:ascii="GHEA Grapalat" w:hAnsi="GHEA Grapalat"/>
                <w:noProof/>
                <w:sz w:val="18"/>
                <w:szCs w:val="18"/>
              </w:rPr>
              <w:t>99</w:t>
            </w:r>
            <w:r w:rsidRPr="00CB396C">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3,469.4</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3,</w:t>
            </w:r>
            <w:r w:rsidRPr="00CB396C">
              <w:rPr>
                <w:rFonts w:ascii="GHEA Grapalat" w:hAnsi="GHEA Grapalat"/>
                <w:sz w:val="18"/>
                <w:szCs w:val="18"/>
              </w:rPr>
              <w:t>360</w:t>
            </w:r>
            <w:r w:rsidRPr="00CB396C">
              <w:rPr>
                <w:rFonts w:ascii="GHEA Grapalat" w:hAnsi="GHEA Grapalat"/>
                <w:sz w:val="18"/>
                <w:szCs w:val="18"/>
                <w:lang w:val="hy-AM"/>
              </w:rPr>
              <w:t>.</w:t>
            </w:r>
            <w:r w:rsidRPr="00CB396C">
              <w:rPr>
                <w:rFonts w:ascii="GHEA Grapalat" w:hAnsi="GHEA Grapalat"/>
                <w:sz w:val="18"/>
                <w:szCs w:val="18"/>
              </w:rPr>
              <w:t>1</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rPr>
              <w:t>96.8</w:t>
            </w:r>
          </w:p>
        </w:tc>
      </w:tr>
    </w:tbl>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Հատուկ հանրակրթությանը հատկացված 253.4 մլն դրամն ամբողջությամբ օգտագործվել է:</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6D748A" w:rsidRPr="00CB396C" w:rsidTr="0000177A">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48A" w:rsidRPr="00CB396C" w:rsidRDefault="006D748A" w:rsidP="0000177A">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եռամսյակի և 2022թ.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եռամս-յակի փաստ</w:t>
            </w:r>
          </w:p>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եռամսյակը 2022թ. առաջին եռամսյակի նկատմամբ (%)</w:t>
            </w:r>
          </w:p>
        </w:tc>
      </w:tr>
      <w:tr w:rsidR="006D748A" w:rsidRPr="00CB396C" w:rsidTr="0000177A">
        <w:trPr>
          <w:trHeight w:val="239"/>
        </w:trPr>
        <w:tc>
          <w:tcPr>
            <w:tcW w:w="2835" w:type="dxa"/>
            <w:tcBorders>
              <w:top w:val="nil"/>
              <w:left w:val="single" w:sz="4" w:space="0" w:color="auto"/>
              <w:bottom w:val="single" w:sz="4" w:space="0" w:color="auto"/>
              <w:right w:val="single" w:sz="4" w:space="0" w:color="auto"/>
            </w:tcBorders>
            <w:shd w:val="clear" w:color="auto" w:fill="auto"/>
            <w:hideMark/>
          </w:tcPr>
          <w:p w:rsidR="006D748A" w:rsidRPr="00CB396C" w:rsidRDefault="006D748A" w:rsidP="0000177A">
            <w:pPr>
              <w:rPr>
                <w:rFonts w:ascii="GHEA Grapalat" w:hAnsi="GHEA Grapalat"/>
                <w:b/>
                <w:sz w:val="18"/>
                <w:szCs w:val="18"/>
                <w:lang w:val="hy-AM"/>
              </w:rPr>
            </w:pPr>
            <w:r w:rsidRPr="00CB396C">
              <w:rPr>
                <w:rFonts w:ascii="GHEA Grapalat" w:hAnsi="GHEA Grapalat" w:cs="Arial"/>
                <w:b/>
                <w:sz w:val="18"/>
                <w:szCs w:val="18"/>
                <w:lang w:val="hy-AM"/>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533</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5</w:t>
            </w:r>
            <w:r w:rsidRPr="00CB396C">
              <w:rPr>
                <w:rFonts w:ascii="GHEA Grapalat" w:hAnsi="GHEA Grapalat"/>
                <w:b/>
                <w:sz w:val="18"/>
                <w:szCs w:val="18"/>
              </w:rPr>
              <w:t>49</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rPr>
              <w:t>16</w:t>
            </w:r>
            <w:r w:rsidRPr="00CB396C">
              <w:rPr>
                <w:rFonts w:ascii="GHEA Grapalat" w:hAnsi="GHEA Grapalat"/>
                <w:b/>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248.5</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2</w:t>
            </w:r>
            <w:r w:rsidRPr="00CB396C">
              <w:rPr>
                <w:rFonts w:ascii="GHEA Grapalat" w:hAnsi="GHEA Grapalat"/>
                <w:b/>
                <w:sz w:val="18"/>
                <w:szCs w:val="18"/>
              </w:rPr>
              <w:t>53</w:t>
            </w:r>
            <w:r w:rsidRPr="00CB396C">
              <w:rPr>
                <w:rFonts w:ascii="GHEA Grapalat" w:hAnsi="GHEA Grapalat"/>
                <w:b/>
                <w:sz w:val="18"/>
                <w:szCs w:val="18"/>
                <w:lang w:val="hy-AM"/>
              </w:rPr>
              <w:t>.</w:t>
            </w:r>
            <w:r w:rsidRPr="00CB396C">
              <w:rPr>
                <w:rFonts w:ascii="GHEA Grapalat" w:hAnsi="GHEA Grapalat"/>
                <w:b/>
                <w:sz w:val="18"/>
                <w:szCs w:val="18"/>
              </w:rPr>
              <w:t>4</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10</w:t>
            </w:r>
            <w:r w:rsidRPr="00CB396C">
              <w:rPr>
                <w:rFonts w:ascii="GHEA Grapalat" w:hAnsi="GHEA Grapalat"/>
                <w:b/>
                <w:sz w:val="18"/>
                <w:szCs w:val="18"/>
              </w:rPr>
              <w:t>2</w:t>
            </w:r>
            <w:r w:rsidRPr="00CB396C">
              <w:rPr>
                <w:rFonts w:ascii="GHEA Grapalat" w:hAnsi="GHEA Grapalat"/>
                <w:b/>
                <w:sz w:val="18"/>
                <w:szCs w:val="18"/>
                <w:lang w:val="hy-AM"/>
              </w:rPr>
              <w:t>.</w:t>
            </w:r>
            <w:r w:rsidRPr="00CB396C">
              <w:rPr>
                <w:rFonts w:ascii="GHEA Grapalat" w:hAnsi="GHEA Grapalat"/>
                <w:b/>
                <w:sz w:val="18"/>
                <w:szCs w:val="18"/>
              </w:rPr>
              <w:t>0</w:t>
            </w:r>
          </w:p>
        </w:tc>
      </w:tr>
      <w:tr w:rsidR="006D748A" w:rsidRPr="00CB396C" w:rsidTr="0000177A">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159</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15</w:t>
            </w:r>
            <w:r w:rsidRPr="00CB396C">
              <w:rPr>
                <w:rFonts w:ascii="GHEA Grapalat" w:hAnsi="GHEA Grapalat"/>
                <w:sz w:val="18"/>
                <w:szCs w:val="18"/>
              </w:rPr>
              <w:t>6</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(3)</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79.3</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7</w:t>
            </w:r>
            <w:r w:rsidRPr="00CB396C">
              <w:rPr>
                <w:rFonts w:ascii="GHEA Grapalat" w:hAnsi="GHEA Grapalat"/>
                <w:sz w:val="18"/>
                <w:szCs w:val="18"/>
              </w:rPr>
              <w:t>6</w:t>
            </w:r>
            <w:r w:rsidRPr="00CB396C">
              <w:rPr>
                <w:rFonts w:ascii="GHEA Grapalat" w:hAnsi="GHEA Grapalat"/>
                <w:sz w:val="18"/>
                <w:szCs w:val="18"/>
                <w:lang w:val="hy-AM"/>
              </w:rPr>
              <w:t>.3</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96</w:t>
            </w:r>
            <w:r w:rsidRPr="00CB396C">
              <w:rPr>
                <w:rFonts w:ascii="GHEA Grapalat" w:hAnsi="GHEA Grapalat"/>
                <w:sz w:val="18"/>
                <w:szCs w:val="18"/>
                <w:lang w:val="hy-AM"/>
              </w:rPr>
              <w:t>.</w:t>
            </w:r>
            <w:r w:rsidRPr="00CB396C">
              <w:rPr>
                <w:rFonts w:ascii="GHEA Grapalat" w:hAnsi="GHEA Grapalat"/>
                <w:sz w:val="18"/>
                <w:szCs w:val="18"/>
              </w:rPr>
              <w:t>2</w:t>
            </w:r>
          </w:p>
        </w:tc>
      </w:tr>
      <w:tr w:rsidR="006D748A" w:rsidRPr="00CB396C" w:rsidTr="0000177A">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235</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2</w:t>
            </w:r>
            <w:r w:rsidRPr="00CB396C">
              <w:rPr>
                <w:rFonts w:ascii="GHEA Grapalat" w:hAnsi="GHEA Grapalat"/>
                <w:sz w:val="18"/>
                <w:szCs w:val="18"/>
              </w:rPr>
              <w:t>4</w:t>
            </w:r>
            <w:r w:rsidRPr="00CB396C">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rPr>
              <w:t>8</w:t>
            </w:r>
            <w:r w:rsidRPr="00CB396C">
              <w:rPr>
                <w:rFonts w:ascii="GHEA Grapalat" w:hAnsi="GHEA Grapalat"/>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100.9</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10</w:t>
            </w:r>
            <w:r w:rsidRPr="00CB396C">
              <w:rPr>
                <w:rFonts w:ascii="GHEA Grapalat" w:hAnsi="GHEA Grapalat"/>
                <w:sz w:val="18"/>
                <w:szCs w:val="18"/>
              </w:rPr>
              <w:t>4</w:t>
            </w:r>
            <w:r w:rsidRPr="00CB396C">
              <w:rPr>
                <w:rFonts w:ascii="GHEA Grapalat" w:hAnsi="GHEA Grapalat"/>
                <w:sz w:val="18"/>
                <w:szCs w:val="18"/>
                <w:lang w:val="hy-AM"/>
              </w:rPr>
              <w:t>.</w:t>
            </w:r>
            <w:r w:rsidRPr="00CB396C">
              <w:rPr>
                <w:rFonts w:ascii="GHEA Grapalat" w:hAnsi="GHEA Grapalat"/>
                <w:sz w:val="18"/>
                <w:szCs w:val="18"/>
              </w:rPr>
              <w:t>5</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w:t>
            </w:r>
            <w:r w:rsidRPr="00CB396C">
              <w:rPr>
                <w:rFonts w:ascii="GHEA Grapalat" w:hAnsi="GHEA Grapalat"/>
                <w:sz w:val="18"/>
                <w:szCs w:val="18"/>
              </w:rPr>
              <w:t>03</w:t>
            </w:r>
            <w:r w:rsidRPr="00CB396C">
              <w:rPr>
                <w:rFonts w:ascii="GHEA Grapalat" w:hAnsi="GHEA Grapalat"/>
                <w:sz w:val="18"/>
                <w:szCs w:val="18"/>
                <w:lang w:val="hy-AM"/>
              </w:rPr>
              <w:t>.6</w:t>
            </w:r>
          </w:p>
        </w:tc>
      </w:tr>
      <w:tr w:rsidR="006D748A" w:rsidRPr="00CB396C" w:rsidTr="0000177A">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139</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1</w:t>
            </w:r>
            <w:r w:rsidRPr="00CB396C">
              <w:rPr>
                <w:rFonts w:ascii="GHEA Grapalat" w:hAnsi="GHEA Grapalat"/>
                <w:sz w:val="18"/>
                <w:szCs w:val="18"/>
              </w:rPr>
              <w:t>50</w:t>
            </w:r>
          </w:p>
        </w:tc>
        <w:tc>
          <w:tcPr>
            <w:tcW w:w="1276"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11</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68.3</w:t>
            </w:r>
          </w:p>
        </w:tc>
        <w:tc>
          <w:tcPr>
            <w:tcW w:w="1134" w:type="dxa"/>
            <w:tcBorders>
              <w:top w:val="nil"/>
              <w:left w:val="nil"/>
              <w:bottom w:val="single" w:sz="4" w:space="0" w:color="auto"/>
              <w:right w:val="single" w:sz="4" w:space="0" w:color="auto"/>
            </w:tcBorders>
            <w:shd w:val="clear" w:color="auto" w:fill="auto"/>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72.</w:t>
            </w:r>
            <w:r w:rsidRPr="00CB396C">
              <w:rPr>
                <w:rFonts w:ascii="GHEA Grapalat" w:hAnsi="GHEA Grapalat"/>
                <w:sz w:val="18"/>
                <w:szCs w:val="18"/>
              </w:rPr>
              <w:t>6</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106</w:t>
            </w:r>
            <w:r w:rsidRPr="00CB396C">
              <w:rPr>
                <w:rFonts w:ascii="GHEA Grapalat" w:hAnsi="GHEA Grapalat"/>
                <w:sz w:val="18"/>
                <w:szCs w:val="18"/>
                <w:lang w:val="hy-AM"/>
              </w:rPr>
              <w:t>.</w:t>
            </w:r>
            <w:r w:rsidRPr="00CB396C">
              <w:rPr>
                <w:rFonts w:ascii="GHEA Grapalat" w:hAnsi="GHEA Grapalat"/>
                <w:sz w:val="18"/>
                <w:szCs w:val="18"/>
              </w:rPr>
              <w:t>2</w:t>
            </w:r>
          </w:p>
        </w:tc>
      </w:tr>
    </w:tbl>
    <w:p w:rsidR="006D748A" w:rsidRPr="00CB396C" w:rsidRDefault="006D748A" w:rsidP="006D748A">
      <w:pPr>
        <w:autoSpaceDE w:val="0"/>
        <w:autoSpaceDN w:val="0"/>
        <w:adjustRightInd w:val="0"/>
        <w:spacing w:line="360" w:lineRule="auto"/>
        <w:ind w:firstLine="567"/>
        <w:jc w:val="both"/>
        <w:rPr>
          <w:rFonts w:ascii="GHEA Grapalat" w:hAnsi="GHEA Grapalat" w:cs="Sylfaen"/>
          <w:lang w:val="hy-AM"/>
        </w:rPr>
      </w:pP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Մասնագիտացված հանրակրթության ծախսերը հաշվետու ժամանակահատվածում կատարվել են 97%-ով՝ կազմելով 787.7 մլն դրամ: Շեղումը հիմնականում պայմանավորված է աշակերտների փաստացի թվով: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6D748A" w:rsidRPr="00CB396C" w:rsidTr="0000177A">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48A" w:rsidRPr="00CB396C" w:rsidRDefault="006D748A" w:rsidP="0000177A">
            <w:pPr>
              <w:rPr>
                <w:rFonts w:ascii="GHEA Grapalat" w:hAnsi="GHEA Grapalat" w:cs="Calibri"/>
                <w:sz w:val="18"/>
                <w:szCs w:val="18"/>
                <w:lang w:val="hy-AM"/>
              </w:rPr>
            </w:pPr>
            <w:r w:rsidRPr="00CB396C">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եռամսյակի և 2022թ. առաջին եռամսյակի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եռամս-յակի փաստ</w:t>
            </w:r>
          </w:p>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2023թ. առաջին եռամս-յակի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6D748A" w:rsidRPr="00CB396C" w:rsidRDefault="006D748A" w:rsidP="0000177A">
            <w:pPr>
              <w:jc w:val="center"/>
              <w:rPr>
                <w:rFonts w:ascii="GHEA Grapalat" w:hAnsi="GHEA Grapalat"/>
                <w:b/>
                <w:sz w:val="18"/>
                <w:szCs w:val="18"/>
                <w:lang w:val="hy-AM"/>
              </w:rPr>
            </w:pPr>
            <w:r w:rsidRPr="00CB396C">
              <w:rPr>
                <w:rFonts w:ascii="GHEA Grapalat" w:hAnsi="GHEA Grapalat"/>
                <w:b/>
                <w:sz w:val="18"/>
                <w:szCs w:val="18"/>
                <w:lang w:val="hy-AM"/>
              </w:rPr>
              <w:t>2022թ. առաջին եռամսյակը 2021թ. առաջին եռամսյակի նկատմամբ (%)</w:t>
            </w:r>
          </w:p>
        </w:tc>
      </w:tr>
      <w:tr w:rsidR="006D748A" w:rsidRPr="00CB396C" w:rsidTr="0000177A">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b/>
                <w:sz w:val="18"/>
                <w:szCs w:val="18"/>
                <w:lang w:val="hy-AM"/>
              </w:rPr>
            </w:pPr>
            <w:r w:rsidRPr="00CB396C">
              <w:rPr>
                <w:rFonts w:ascii="GHEA Grapalat" w:hAnsi="GHEA Grapalat" w:cs="Arial"/>
                <w:b/>
                <w:sz w:val="18"/>
                <w:szCs w:val="18"/>
                <w:lang w:val="hy-AM"/>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3659</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3</w:t>
            </w:r>
            <w:r w:rsidRPr="00CB396C">
              <w:rPr>
                <w:rFonts w:ascii="GHEA Grapalat" w:hAnsi="GHEA Grapalat"/>
                <w:b/>
                <w:sz w:val="18"/>
                <w:szCs w:val="18"/>
              </w:rPr>
              <w:t>377</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(282)</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lang w:val="hy-AM"/>
              </w:rPr>
            </w:pPr>
            <w:r w:rsidRPr="00CB396C">
              <w:rPr>
                <w:rFonts w:ascii="GHEA Grapalat" w:hAnsi="GHEA Grapalat"/>
                <w:b/>
                <w:sz w:val="18"/>
                <w:szCs w:val="18"/>
                <w:lang w:val="hy-AM"/>
              </w:rPr>
              <w:t>771.4</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lang w:val="hy-AM"/>
              </w:rPr>
              <w:t>7</w:t>
            </w:r>
            <w:r w:rsidRPr="00CB396C">
              <w:rPr>
                <w:rFonts w:ascii="GHEA Grapalat" w:hAnsi="GHEA Grapalat"/>
                <w:b/>
                <w:sz w:val="18"/>
                <w:szCs w:val="18"/>
              </w:rPr>
              <w:t>87</w:t>
            </w:r>
            <w:r w:rsidRPr="00CB396C">
              <w:rPr>
                <w:rFonts w:ascii="GHEA Grapalat" w:hAnsi="GHEA Grapalat"/>
                <w:b/>
                <w:sz w:val="18"/>
                <w:szCs w:val="18"/>
                <w:lang w:val="hy-AM"/>
              </w:rPr>
              <w:t>.</w:t>
            </w:r>
            <w:r w:rsidRPr="00CB396C">
              <w:rPr>
                <w:rFonts w:ascii="GHEA Grapalat" w:hAnsi="GHEA Grapalat"/>
                <w:b/>
                <w:sz w:val="18"/>
                <w:szCs w:val="18"/>
              </w:rPr>
              <w:t>7</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b/>
                <w:sz w:val="18"/>
                <w:szCs w:val="18"/>
              </w:rPr>
            </w:pPr>
            <w:r w:rsidRPr="00CB396C">
              <w:rPr>
                <w:rFonts w:ascii="GHEA Grapalat" w:hAnsi="GHEA Grapalat"/>
                <w:b/>
                <w:sz w:val="18"/>
                <w:szCs w:val="18"/>
              </w:rPr>
              <w:t>102.1</w:t>
            </w:r>
          </w:p>
        </w:tc>
      </w:tr>
      <w:tr w:rsidR="006D748A" w:rsidRPr="00CB396C" w:rsidTr="0000177A">
        <w:trPr>
          <w:trHeight w:val="19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299</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2</w:t>
            </w:r>
            <w:r w:rsidRPr="00CB396C">
              <w:rPr>
                <w:rFonts w:ascii="GHEA Grapalat" w:hAnsi="GHEA Grapalat"/>
                <w:sz w:val="18"/>
                <w:szCs w:val="18"/>
              </w:rPr>
              <w:t>12</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(87)</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46.8</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51</w:t>
            </w:r>
            <w:r w:rsidRPr="00CB396C">
              <w:rPr>
                <w:rFonts w:ascii="GHEA Grapalat" w:hAnsi="GHEA Grapalat"/>
                <w:sz w:val="18"/>
                <w:szCs w:val="18"/>
                <w:lang w:val="hy-AM"/>
              </w:rPr>
              <w:t>.</w:t>
            </w:r>
            <w:r w:rsidRPr="00CB396C">
              <w:rPr>
                <w:rFonts w:ascii="GHEA Grapalat" w:hAnsi="GHEA Grapalat"/>
                <w:sz w:val="18"/>
                <w:szCs w:val="18"/>
              </w:rPr>
              <w:t>3</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rPr>
              <w:t>109.8</w:t>
            </w:r>
          </w:p>
        </w:tc>
      </w:tr>
      <w:tr w:rsidR="006D748A" w:rsidRPr="00CB396C" w:rsidTr="0000177A">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1827</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1</w:t>
            </w:r>
            <w:r w:rsidRPr="00CB396C">
              <w:rPr>
                <w:rFonts w:ascii="GHEA Grapalat" w:hAnsi="GHEA Grapalat"/>
                <w:sz w:val="18"/>
                <w:szCs w:val="18"/>
              </w:rPr>
              <w:t>735</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(92)</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309.4</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3</w:t>
            </w:r>
            <w:r w:rsidRPr="00CB396C">
              <w:rPr>
                <w:rFonts w:ascii="GHEA Grapalat" w:hAnsi="GHEA Grapalat"/>
                <w:sz w:val="18"/>
                <w:szCs w:val="18"/>
              </w:rPr>
              <w:t>33</w:t>
            </w:r>
            <w:r w:rsidRPr="00CB396C">
              <w:rPr>
                <w:rFonts w:ascii="GHEA Grapalat" w:hAnsi="GHEA Grapalat"/>
                <w:sz w:val="18"/>
                <w:szCs w:val="18"/>
                <w:lang w:val="hy-AM"/>
              </w:rPr>
              <w:t>.</w:t>
            </w:r>
            <w:r w:rsidRPr="00CB396C">
              <w:rPr>
                <w:rFonts w:ascii="GHEA Grapalat" w:hAnsi="GHEA Grapalat"/>
                <w:sz w:val="18"/>
                <w:szCs w:val="18"/>
              </w:rPr>
              <w:t>3</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rPr>
              <w:t>107.7</w:t>
            </w:r>
          </w:p>
        </w:tc>
      </w:tr>
      <w:tr w:rsidR="006D748A" w:rsidRPr="00CB396C" w:rsidTr="0000177A">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6D748A" w:rsidRPr="00CB396C" w:rsidRDefault="006D748A" w:rsidP="0000177A">
            <w:pPr>
              <w:rPr>
                <w:rFonts w:ascii="GHEA Grapalat" w:hAnsi="GHEA Grapalat"/>
                <w:sz w:val="18"/>
                <w:szCs w:val="18"/>
                <w:lang w:val="hy-AM"/>
              </w:rPr>
            </w:pPr>
            <w:r w:rsidRPr="00CB396C">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1533</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1</w:t>
            </w:r>
            <w:r w:rsidRPr="00CB396C">
              <w:rPr>
                <w:rFonts w:ascii="GHEA Grapalat" w:hAnsi="GHEA Grapalat"/>
                <w:sz w:val="18"/>
                <w:szCs w:val="18"/>
              </w:rPr>
              <w:t>4</w:t>
            </w:r>
            <w:r w:rsidRPr="00CB396C">
              <w:rPr>
                <w:rFonts w:ascii="GHEA Grapalat" w:hAnsi="GHEA Grapalat"/>
                <w:sz w:val="18"/>
                <w:szCs w:val="18"/>
                <w:lang w:val="hy-AM"/>
              </w:rPr>
              <w:t>3</w:t>
            </w:r>
            <w:r w:rsidRPr="00CB396C">
              <w:rPr>
                <w:rFonts w:ascii="GHEA Grapalat" w:hAnsi="GHEA Grapalat"/>
                <w:sz w:val="18"/>
                <w:szCs w:val="18"/>
              </w:rPr>
              <w:t>0</w:t>
            </w:r>
          </w:p>
        </w:tc>
        <w:tc>
          <w:tcPr>
            <w:tcW w:w="1276"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w:t>
            </w:r>
            <w:r w:rsidRPr="00CB396C">
              <w:rPr>
                <w:rFonts w:ascii="GHEA Grapalat" w:hAnsi="GHEA Grapalat"/>
                <w:sz w:val="18"/>
                <w:szCs w:val="18"/>
              </w:rPr>
              <w:t>103</w:t>
            </w:r>
            <w:r w:rsidRPr="00CB396C">
              <w:rPr>
                <w:rFonts w:ascii="GHEA Grapalat" w:hAnsi="GHEA Grapalat"/>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lang w:val="hy-AM"/>
              </w:rPr>
            </w:pPr>
            <w:r w:rsidRPr="00CB396C">
              <w:rPr>
                <w:rFonts w:ascii="GHEA Grapalat" w:hAnsi="GHEA Grapalat"/>
                <w:sz w:val="18"/>
                <w:szCs w:val="18"/>
                <w:lang w:val="hy-AM"/>
              </w:rPr>
              <w:t>415.2</w:t>
            </w:r>
          </w:p>
        </w:tc>
        <w:tc>
          <w:tcPr>
            <w:tcW w:w="1134"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4</w:t>
            </w:r>
            <w:r w:rsidRPr="00CB396C">
              <w:rPr>
                <w:rFonts w:ascii="GHEA Grapalat" w:hAnsi="GHEA Grapalat"/>
                <w:sz w:val="18"/>
                <w:szCs w:val="18"/>
              </w:rPr>
              <w:t>03</w:t>
            </w:r>
            <w:r w:rsidRPr="00CB396C">
              <w:rPr>
                <w:rFonts w:ascii="GHEA Grapalat" w:hAnsi="GHEA Grapalat"/>
                <w:sz w:val="18"/>
                <w:szCs w:val="18"/>
                <w:lang w:val="hy-AM"/>
              </w:rPr>
              <w:t>.</w:t>
            </w:r>
            <w:r w:rsidRPr="00CB396C">
              <w:rPr>
                <w:rFonts w:ascii="GHEA Grapalat" w:hAnsi="GHEA Grapalat"/>
                <w:sz w:val="18"/>
                <w:szCs w:val="18"/>
              </w:rPr>
              <w:t>1</w:t>
            </w:r>
          </w:p>
        </w:tc>
        <w:tc>
          <w:tcPr>
            <w:tcW w:w="1275" w:type="dxa"/>
            <w:tcBorders>
              <w:top w:val="nil"/>
              <w:left w:val="nil"/>
              <w:bottom w:val="single" w:sz="4" w:space="0" w:color="auto"/>
              <w:right w:val="single" w:sz="4" w:space="0" w:color="auto"/>
            </w:tcBorders>
            <w:shd w:val="clear" w:color="auto" w:fill="auto"/>
            <w:vAlign w:val="bottom"/>
          </w:tcPr>
          <w:p w:rsidR="006D748A" w:rsidRPr="00CB396C" w:rsidRDefault="006D748A" w:rsidP="0000177A">
            <w:pPr>
              <w:jc w:val="right"/>
              <w:rPr>
                <w:rFonts w:ascii="GHEA Grapalat" w:hAnsi="GHEA Grapalat"/>
                <w:sz w:val="18"/>
                <w:szCs w:val="18"/>
              </w:rPr>
            </w:pPr>
            <w:r w:rsidRPr="00CB396C">
              <w:rPr>
                <w:rFonts w:ascii="GHEA Grapalat" w:hAnsi="GHEA Grapalat"/>
                <w:sz w:val="18"/>
                <w:szCs w:val="18"/>
                <w:lang w:val="hy-AM"/>
              </w:rPr>
              <w:t>97.</w:t>
            </w:r>
            <w:r w:rsidRPr="00CB396C">
              <w:rPr>
                <w:rFonts w:ascii="GHEA Grapalat" w:hAnsi="GHEA Grapalat"/>
                <w:sz w:val="18"/>
                <w:szCs w:val="18"/>
              </w:rPr>
              <w:t>1</w:t>
            </w:r>
          </w:p>
        </w:tc>
      </w:tr>
    </w:tbl>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Նախորդ տարվա նույն ժամանակահատվածի համեմատ Հանրակրթության ծրագրի ծախսերն աճել են 1.3%</w:t>
      </w:r>
      <w:r w:rsidRPr="00CB396C">
        <w:rPr>
          <w:rFonts w:ascii="GHEA Grapalat" w:hAnsi="GHEA Grapalat" w:cs="Sylfaen"/>
          <w:sz w:val="22"/>
          <w:szCs w:val="22"/>
          <w:lang w:val="hy-AM"/>
        </w:rPr>
        <w:noBreakHyphen/>
        <w:t xml:space="preserve">ով կամ 253.5 մլն դրամով՝ հիմնականում պայմանավորված տարրական և </w:t>
      </w:r>
      <w:r w:rsidR="00A73F96" w:rsidRPr="00CB396C">
        <w:rPr>
          <w:rFonts w:ascii="GHEA Grapalat" w:hAnsi="GHEA Grapalat" w:cs="Sylfaen"/>
          <w:sz w:val="22"/>
          <w:szCs w:val="22"/>
          <w:lang w:val="hy-AM"/>
        </w:rPr>
        <w:t xml:space="preserve">հիմնական </w:t>
      </w:r>
      <w:r w:rsidRPr="00CB396C">
        <w:rPr>
          <w:rFonts w:ascii="GHEA Grapalat" w:hAnsi="GHEA Grapalat" w:cs="Sylfaen"/>
          <w:sz w:val="22"/>
          <w:szCs w:val="22"/>
          <w:lang w:val="hy-AM"/>
        </w:rPr>
        <w:t>ընդհանուր հանրակրթության ծախսերի համապատասխանաբար 3.</w:t>
      </w:r>
      <w:r w:rsidR="00BA2A98" w:rsidRPr="00CB396C">
        <w:rPr>
          <w:rFonts w:ascii="GHEA Grapalat" w:hAnsi="GHEA Grapalat" w:cs="Sylfaen"/>
          <w:sz w:val="22"/>
          <w:szCs w:val="22"/>
          <w:lang w:val="hy-AM"/>
        </w:rPr>
        <w:t>7% (242.2 մլն դրամ) և 3% (232.3</w:t>
      </w:r>
      <w:r w:rsidR="00BA2A98" w:rsidRPr="00CB396C">
        <w:rPr>
          <w:rFonts w:ascii="Courier New" w:hAnsi="Courier New" w:cs="Courier New"/>
          <w:sz w:val="22"/>
          <w:szCs w:val="22"/>
          <w:lang w:val="hy-AM"/>
        </w:rPr>
        <w:t> </w:t>
      </w:r>
      <w:r w:rsidRPr="00CB396C">
        <w:rPr>
          <w:rFonts w:ascii="GHEA Grapalat" w:hAnsi="GHEA Grapalat" w:cs="Sylfaen"/>
          <w:sz w:val="22"/>
          <w:szCs w:val="22"/>
          <w:lang w:val="hy-AM"/>
        </w:rPr>
        <w:t>մլն դրամ) աճով: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2023 թվականի առաջին եռամսյակում շուրջ 3.6 մլրդ դրամ է տրամադրվել </w:t>
      </w:r>
      <w:r w:rsidRPr="00CB396C">
        <w:rPr>
          <w:rFonts w:ascii="GHEA Grapalat" w:hAnsi="GHEA Grapalat" w:cs="Sylfaen"/>
          <w:i/>
          <w:sz w:val="22"/>
          <w:szCs w:val="22"/>
          <w:lang w:val="hy-AM"/>
        </w:rPr>
        <w:t>Գիտական և գիտատեխնիկական հետազոտությունների</w:t>
      </w:r>
      <w:r w:rsidRPr="00CB396C">
        <w:rPr>
          <w:rFonts w:ascii="GHEA Grapalat" w:hAnsi="GHEA Grapalat" w:cs="Sylfaen"/>
          <w:sz w:val="22"/>
          <w:szCs w:val="22"/>
          <w:lang w:val="hy-AM"/>
        </w:rPr>
        <w:t xml:space="preserve"> ծրագրին՝ ապահովելով 59.7% կատարողական: Ծրագրի նկատմամբ շեղումը հիմնականում պայմանավորված է «Գիտական ենթակառուցվածքի արդիականացում» և «Գիտական և գիտատեխնիկական պայմանագրային (թեմատիկ) հետազոտություններ» միջոցառումների կատարողականով, ինչպես նաև «Գիտական կենտրոններ</w:t>
      </w:r>
      <w:r w:rsidR="003D1CDF" w:rsidRPr="00CB396C">
        <w:rPr>
          <w:rFonts w:ascii="GHEA Grapalat" w:hAnsi="GHEA Grapalat" w:cs="Sylfaen"/>
          <w:sz w:val="22"/>
          <w:szCs w:val="22"/>
          <w:lang w:val="hy-AM"/>
        </w:rPr>
        <w:t>ի</w:t>
      </w:r>
      <w:r w:rsidRPr="00CB396C">
        <w:rPr>
          <w:rFonts w:ascii="GHEA Grapalat" w:hAnsi="GHEA Grapalat" w:cs="Sylfaen"/>
          <w:sz w:val="22"/>
          <w:szCs w:val="22"/>
          <w:lang w:val="hy-AM"/>
        </w:rPr>
        <w:t xml:space="preserve"> ժամանակակից սարքավորումներով վերազինում ու համատեղ օգտագործման գիտական սարքավորումների կենտրոնների ստեղծում» միջոցառման համար նախատեսված 840 մլն դրամը չօգտագործելու հանգամանքով: Վերջինս պայմանավորված է այն հանգամանքով, որ գիտական կենտրոնների կողմից գույքի պահանջ չի ներկայացվել:</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Հաշվետու ժամանակահատվածում «Գիտական ենթակառուցվածքի արդիականացում» միջոցառման շրջանակներում</w:t>
      </w:r>
      <w:r w:rsidR="003D1CDF" w:rsidRPr="00CB396C">
        <w:rPr>
          <w:rFonts w:ascii="GHEA Grapalat" w:hAnsi="GHEA Grapalat" w:cs="Sylfaen"/>
          <w:sz w:val="22"/>
          <w:szCs w:val="22"/>
          <w:lang w:val="hy-AM"/>
        </w:rPr>
        <w:t xml:space="preserve"> սահմանված գրեթե բոլոր արդյունքային ցուցանիշների գծով արձանագրվել է թերակատարում: </w:t>
      </w:r>
      <w:r w:rsidR="007058B7" w:rsidRPr="00CB396C">
        <w:rPr>
          <w:rFonts w:ascii="GHEA Grapalat" w:hAnsi="GHEA Grapalat" w:cs="Sylfaen"/>
          <w:sz w:val="22"/>
          <w:szCs w:val="22"/>
          <w:lang w:val="hy-AM"/>
        </w:rPr>
        <w:t>Մասնավորապես՝ մ</w:t>
      </w:r>
      <w:r w:rsidR="003D1CDF" w:rsidRPr="00CB396C">
        <w:rPr>
          <w:rFonts w:ascii="GHEA Grapalat" w:hAnsi="GHEA Grapalat" w:cs="Sylfaen"/>
          <w:sz w:val="22"/>
          <w:szCs w:val="22"/>
          <w:lang w:val="hy-AM"/>
        </w:rPr>
        <w:t>իջոցառման շրջանակներում</w:t>
      </w:r>
      <w:r w:rsidRPr="00CB396C">
        <w:rPr>
          <w:rFonts w:ascii="GHEA Grapalat" w:hAnsi="GHEA Grapalat" w:cs="Sylfaen"/>
          <w:sz w:val="22"/>
          <w:szCs w:val="22"/>
          <w:lang w:val="hy-AM"/>
        </w:rPr>
        <w:t xml:space="preserve"> ներգրավված է եղել թվով 25 կազմակերպություն</w:t>
      </w:r>
      <w:r w:rsidR="003D1CDF" w:rsidRPr="00CB396C">
        <w:rPr>
          <w:rFonts w:ascii="GHEA Grapalat" w:hAnsi="GHEA Grapalat" w:cs="Sylfaen"/>
          <w:sz w:val="22"/>
          <w:szCs w:val="22"/>
          <w:lang w:val="hy-AM"/>
        </w:rPr>
        <w:t>՝ նախատեսված 57-ի փոխարեն</w:t>
      </w:r>
      <w:r w:rsidRPr="00CB396C">
        <w:rPr>
          <w:rFonts w:ascii="GHEA Grapalat" w:hAnsi="GHEA Grapalat" w:cs="Sylfaen"/>
          <w:sz w:val="22"/>
          <w:szCs w:val="22"/>
          <w:lang w:val="hy-AM"/>
        </w:rPr>
        <w:t>, Հայաստանն անդամակցել է 2 միջազգային գիտական կառույցի</w:t>
      </w:r>
      <w:r w:rsidR="007058B7" w:rsidRPr="00CB396C">
        <w:rPr>
          <w:rFonts w:ascii="GHEA Grapalat" w:hAnsi="GHEA Grapalat" w:cs="Sylfaen"/>
          <w:sz w:val="22"/>
          <w:szCs w:val="22"/>
          <w:lang w:val="hy-AM"/>
        </w:rPr>
        <w:t>՝ նախատեսված 4-ի փոխարեն</w:t>
      </w:r>
      <w:r w:rsidRPr="00CB396C">
        <w:rPr>
          <w:rFonts w:ascii="GHEA Grapalat" w:hAnsi="GHEA Grapalat" w:cs="Sylfaen"/>
          <w:sz w:val="22"/>
          <w:szCs w:val="22"/>
          <w:lang w:val="hy-AM"/>
        </w:rPr>
        <w:t>: Միջոցառման գծով ծախսերը կազմել են 1.9 մլրդ դրամ կամ ծրագրված ցուցանիշի 78%</w:t>
      </w:r>
      <w:r w:rsidRPr="00CB396C">
        <w:rPr>
          <w:rFonts w:ascii="GHEA Grapalat" w:hAnsi="GHEA Grapalat" w:cs="Sylfaen"/>
          <w:sz w:val="22"/>
          <w:szCs w:val="22"/>
          <w:lang w:val="hy-AM"/>
        </w:rPr>
        <w:noBreakHyphen/>
        <w:t>ը: Ծրագրված ցուցանիշից</w:t>
      </w:r>
      <w:r w:rsidR="007058B7" w:rsidRPr="00CB396C">
        <w:rPr>
          <w:rFonts w:ascii="GHEA Grapalat" w:hAnsi="GHEA Grapalat" w:cs="Sylfaen"/>
          <w:sz w:val="22"/>
          <w:szCs w:val="22"/>
          <w:lang w:val="hy-AM"/>
        </w:rPr>
        <w:t xml:space="preserve"> ծախսերի</w:t>
      </w:r>
      <w:r w:rsidRPr="00CB396C">
        <w:rPr>
          <w:rFonts w:ascii="GHEA Grapalat" w:hAnsi="GHEA Grapalat" w:cs="Sylfaen"/>
          <w:sz w:val="22"/>
          <w:szCs w:val="22"/>
          <w:lang w:val="hy-AM"/>
        </w:rPr>
        <w:t xml:space="preserve"> շեղումը և փաստացի ցածր արդյունքային ցուցանիշները հիմնականում պայմանավորված </w:t>
      </w:r>
      <w:r w:rsidR="007058B7" w:rsidRPr="00CB396C">
        <w:rPr>
          <w:rFonts w:ascii="GHEA Grapalat" w:hAnsi="GHEA Grapalat" w:cs="Sylfaen"/>
          <w:sz w:val="22"/>
          <w:szCs w:val="22"/>
          <w:lang w:val="hy-AM"/>
        </w:rPr>
        <w:t>են</w:t>
      </w:r>
      <w:r w:rsidRPr="00CB396C">
        <w:rPr>
          <w:rFonts w:ascii="GHEA Grapalat" w:hAnsi="GHEA Grapalat" w:cs="Sylfaen"/>
          <w:sz w:val="22"/>
          <w:szCs w:val="22"/>
          <w:lang w:val="hy-AM"/>
        </w:rPr>
        <w:t xml:space="preserve"> գիտական կազմակերպությունների կողմից ներկայացված հայտերի քանակով: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468 գիտական թեմա՝ նախատեսված 156-ի փոխարեն, իրականացվել է 55 միջազգային գիտական ծրագիր՝ նախատեսված 20-ի փոխարեն:</w:t>
      </w:r>
      <w:r w:rsidRPr="00CB396C">
        <w:rPr>
          <w:rFonts w:ascii="GHEA Grapalat" w:hAnsi="GHEA Grapalat" w:cs="GHEA Grapalat"/>
          <w:iCs/>
          <w:sz w:val="22"/>
          <w:szCs w:val="22"/>
          <w:lang w:val="hy-AM"/>
        </w:rPr>
        <w:t xml:space="preserve"> Փաստացի արդյունքային ցուցանիշների գերազանցումը կանխատեսվածների նկատմամբ պայմանավորված է նախորդ տարիներին գործող 312 թեմաները ավարտված չլինելու հանգամանքով, ինչպես նաև միջազգային գիտական ծրագրեր իրականացնելու նպատակով </w:t>
      </w:r>
      <w:r w:rsidRPr="00CB396C">
        <w:rPr>
          <w:rFonts w:ascii="GHEA Grapalat" w:hAnsi="GHEA Grapalat" w:cs="Sylfaen"/>
          <w:sz w:val="22"/>
          <w:szCs w:val="22"/>
          <w:lang w:val="hy-AM"/>
        </w:rPr>
        <w:t>գիտական կազմակերպությունների կողմից ներկայացված հայտերի քանակով: Գիտական և գիտատեխնիկական պայմանագրային (թեմատիկ) հետազոտությունների գծով ծախսերը կազմել են շուրջ 977.7 մլն դրամ կամ ծրագրված ցուցանիշի 58.2%-ը, որը պայմանավորված է հետազոտություններ իրականացվող կազմակերպութ</w:t>
      </w:r>
      <w:r w:rsidR="00E81194" w:rsidRPr="00CB396C">
        <w:rPr>
          <w:rFonts w:ascii="GHEA Grapalat" w:hAnsi="GHEA Grapalat" w:cs="Sylfaen"/>
          <w:sz w:val="22"/>
          <w:szCs w:val="22"/>
          <w:lang w:val="hy-AM"/>
        </w:rPr>
        <w:t>յ</w:t>
      </w:r>
      <w:r w:rsidRPr="00CB396C">
        <w:rPr>
          <w:rFonts w:ascii="GHEA Grapalat" w:hAnsi="GHEA Grapalat" w:cs="Sylfaen"/>
          <w:sz w:val="22"/>
          <w:szCs w:val="22"/>
          <w:lang w:val="hy-AM"/>
        </w:rPr>
        <w:t xml:space="preserve">ունների </w:t>
      </w:r>
      <w:r w:rsidRPr="00CB396C">
        <w:rPr>
          <w:rFonts w:ascii="GHEA Grapalat" w:hAnsi="GHEA Grapalat" w:cs="Sylfaen"/>
          <w:sz w:val="22"/>
          <w:szCs w:val="22"/>
          <w:lang w:val="hy-AM"/>
        </w:rPr>
        <w:lastRenderedPageBreak/>
        <w:t>կողմից տնտեսված գումարներով, ինչպես նաև թեմաների պայմանագրերի ավարտման ժամկետներով: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Նախորդ տարվա նույն ժամանակահատվածի համեմատ</w:t>
      </w:r>
      <w:r w:rsidRPr="00CB396C">
        <w:rPr>
          <w:rFonts w:ascii="GHEA Grapalat" w:hAnsi="GHEA Grapalat" w:cs="Sylfaen"/>
          <w:i/>
          <w:sz w:val="22"/>
          <w:szCs w:val="22"/>
          <w:lang w:val="hy-AM"/>
        </w:rPr>
        <w:t xml:space="preserve"> </w:t>
      </w:r>
      <w:r w:rsidRPr="00CB396C">
        <w:rPr>
          <w:rFonts w:ascii="GHEA Grapalat" w:hAnsi="GHEA Grapalat" w:cs="Sylfaen"/>
          <w:sz w:val="22"/>
          <w:szCs w:val="22"/>
          <w:lang w:val="hy-AM"/>
        </w:rPr>
        <w:t>Գիտական և գիտատեխնիկական հետազոտությունների ծրագրի ծախսերն աճել են 3.2%-ով կամ 109.2 մլն դրամով` հիմնականում պայմանավորված գիտական ենթակառուցվածքի արդիականացման ծախսերի 11.3% (197.5 մլն դրամ) աճով:</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Հաշվետու ժամանակահատվածում </w:t>
      </w:r>
      <w:r w:rsidRPr="00CB396C">
        <w:rPr>
          <w:rFonts w:ascii="GHEA Grapalat" w:hAnsi="GHEA Grapalat" w:cs="Sylfaen"/>
          <w:i/>
          <w:sz w:val="22"/>
          <w:szCs w:val="22"/>
          <w:lang w:val="hy-AM"/>
        </w:rPr>
        <w:t>Արվեստների</w:t>
      </w:r>
      <w:r w:rsidRPr="00CB396C">
        <w:rPr>
          <w:rFonts w:ascii="GHEA Grapalat" w:hAnsi="GHEA Grapalat" w:cs="Sylfaen"/>
          <w:sz w:val="22"/>
          <w:szCs w:val="22"/>
          <w:lang w:val="hy-AM"/>
        </w:rPr>
        <w:t xml:space="preserve"> ծրագրի շրջանակներում օգտագործվել է նախատեսված միջոցների 79.1%-ը՝ ավելի քան 1.9 մլրդ դրամ: Շեղումը հիմնականում պայմանավորված է «Մշակութային միջոցառումների իրականացում» և «Հայ կինոյի հիմնադրման 100-ամյա հոբելյանական միջոցառումների իրականացում» միջոցառումների կատարողականով:</w:t>
      </w:r>
    </w:p>
    <w:p w:rsidR="006D748A" w:rsidRPr="00CB396C" w:rsidRDefault="006D748A" w:rsidP="006D748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2023 թվականի առաջին եռամսյակի ընթացքում մշակութային միջոցառումների շրջանակներում իրականացվել են թվով 4 ստեղծագործական նախագծեր և միջոցառումներ՝ կանխատեսված 3</w:t>
      </w:r>
      <w:r w:rsidRPr="00CB396C">
        <w:rPr>
          <w:rFonts w:ascii="GHEA Grapalat" w:hAnsi="GHEA Grapalat" w:cs="Sylfaen"/>
          <w:sz w:val="22"/>
          <w:szCs w:val="22"/>
          <w:lang w:val="hy-AM"/>
        </w:rPr>
        <w:noBreakHyphen/>
        <w:t>ի փոխարեն, միջպետական համագործակցու</w:t>
      </w:r>
      <w:r w:rsidR="00E81194" w:rsidRPr="00CB396C">
        <w:rPr>
          <w:rFonts w:ascii="GHEA Grapalat" w:hAnsi="GHEA Grapalat" w:cs="Sylfaen"/>
          <w:sz w:val="22"/>
          <w:szCs w:val="22"/>
          <w:lang w:val="hy-AM"/>
        </w:rPr>
        <w:t>թյան պայմանագրերի շրջանակներում իրականացվել է</w:t>
      </w:r>
      <w:r w:rsidRPr="00CB396C">
        <w:rPr>
          <w:rFonts w:ascii="GHEA Grapalat" w:hAnsi="GHEA Grapalat" w:cs="Sylfaen"/>
          <w:sz w:val="22"/>
          <w:szCs w:val="22"/>
          <w:lang w:val="hy-AM"/>
        </w:rPr>
        <w:t xml:space="preserve"> 4 միջոցառում` կանխատեսված 7-ի փոխարեն, սփյուռքի հետ համագործակցության շրջանակներում նախատեսվել և իրականացվել է 2 միջոցառում, օտարերկրյա պետություններում հայ մշակույթի հանրահռչակման նպատակով աջակցություն է ցուցաբերվել </w:t>
      </w:r>
      <w:r w:rsidRPr="00CB396C">
        <w:rPr>
          <w:rFonts w:ascii="GHEA Grapalat" w:hAnsi="GHEA Grapalat" w:cs="Sylfaen"/>
          <w:sz w:val="22"/>
          <w:szCs w:val="22"/>
          <w:lang w:val="pt-BR"/>
        </w:rPr>
        <w:t>3</w:t>
      </w:r>
      <w:r w:rsidRPr="00CB396C">
        <w:rPr>
          <w:rFonts w:ascii="GHEA Grapalat" w:hAnsi="GHEA Grapalat" w:cs="Sylfaen"/>
          <w:sz w:val="22"/>
          <w:szCs w:val="22"/>
          <w:lang w:val="hy-AM"/>
        </w:rPr>
        <w:t xml:space="preserve"> մշակութային միջազգա</w:t>
      </w:r>
      <w:r w:rsidR="00A73F96" w:rsidRPr="00CB396C">
        <w:rPr>
          <w:rFonts w:ascii="GHEA Grapalat" w:hAnsi="GHEA Grapalat" w:cs="Sylfaen"/>
          <w:sz w:val="22"/>
          <w:szCs w:val="22"/>
          <w:lang w:val="hy-AM"/>
        </w:rPr>
        <w:t>յին միջոցառումների ու նախագծերի</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 xml:space="preserve">Կանխատեսվածից ցածր փաստացի արդյունքային ցուցանիշները հիմնականում պայմանավորված </w:t>
      </w:r>
      <w:r w:rsidR="00E81194" w:rsidRPr="00CB396C">
        <w:rPr>
          <w:rFonts w:ascii="GHEA Grapalat" w:hAnsi="GHEA Grapalat" w:cs="Arial"/>
          <w:sz w:val="22"/>
          <w:szCs w:val="22"/>
          <w:lang w:val="hy-AM"/>
        </w:rPr>
        <w:t>են</w:t>
      </w:r>
      <w:r w:rsidRPr="00CB396C">
        <w:rPr>
          <w:rFonts w:ascii="GHEA Grapalat" w:hAnsi="GHEA Grapalat" w:cs="Arial"/>
          <w:sz w:val="22"/>
          <w:szCs w:val="22"/>
          <w:lang w:val="hy-AM"/>
        </w:rPr>
        <w:t xml:space="preserve"> արտերկրի գործընկերների կողմից ծրագրված միջոցառումների ժամկետների փոփոխությամբ, իսկ գերազանցումը</w:t>
      </w:r>
      <w:r w:rsidR="00E81194" w:rsidRPr="00CB396C">
        <w:rPr>
          <w:rFonts w:ascii="GHEA Grapalat" w:hAnsi="GHEA Grapalat" w:cs="Arial"/>
          <w:sz w:val="22"/>
          <w:szCs w:val="22"/>
          <w:lang w:val="hy-AM"/>
        </w:rPr>
        <w:t>՝</w:t>
      </w:r>
      <w:r w:rsidRPr="00CB396C">
        <w:rPr>
          <w:rFonts w:ascii="GHEA Grapalat" w:hAnsi="GHEA Grapalat" w:cs="Arial"/>
          <w:sz w:val="22"/>
          <w:szCs w:val="22"/>
          <w:lang w:val="hy-AM"/>
        </w:rPr>
        <w:t xml:space="preserve"> տոներին նվիրված համերգային նախագծերի թվի ավելացմամբ: </w:t>
      </w:r>
      <w:r w:rsidRPr="00CB396C">
        <w:rPr>
          <w:rFonts w:ascii="GHEA Grapalat" w:hAnsi="GHEA Grapalat" w:cs="Sylfaen"/>
          <w:sz w:val="22"/>
          <w:szCs w:val="22"/>
          <w:lang w:val="hy-AM"/>
        </w:rPr>
        <w:t xml:space="preserve">Մշակութային միջոցառումների իրականացմանը հաշվետու ժամանակահատվածում տրամադրվել է 341.3 մլն դրամ կամ նախատեսված միջոցների 59.9%-ը: </w:t>
      </w:r>
      <w:r w:rsidRPr="00CB396C">
        <w:rPr>
          <w:rFonts w:ascii="GHEA Grapalat" w:hAnsi="GHEA Grapalat" w:cs="Arial"/>
          <w:sz w:val="22"/>
          <w:szCs w:val="22"/>
          <w:lang w:val="hy-AM"/>
        </w:rPr>
        <w:t>Ցածր կատարողականը հիմնականում պայմանավորված է</w:t>
      </w:r>
      <w:r w:rsidRPr="00CB396C">
        <w:rPr>
          <w:rFonts w:ascii="GHEA Grapalat" w:hAnsi="GHEA Grapalat" w:cs="Arial"/>
          <w:sz w:val="22"/>
          <w:szCs w:val="22"/>
          <w:lang w:val="pt-BR"/>
        </w:rPr>
        <w:t xml:space="preserve"> </w:t>
      </w:r>
      <w:r w:rsidRPr="00CB396C">
        <w:rPr>
          <w:rFonts w:ascii="GHEA Grapalat" w:hAnsi="GHEA Grapalat" w:cs="Arial"/>
          <w:sz w:val="22"/>
          <w:szCs w:val="22"/>
          <w:lang w:val="hy-AM"/>
        </w:rPr>
        <w:t>նրանով</w:t>
      </w:r>
      <w:r w:rsidRPr="00CB396C">
        <w:rPr>
          <w:rFonts w:ascii="GHEA Grapalat" w:hAnsi="GHEA Grapalat" w:cs="Sylfaen"/>
          <w:sz w:val="22"/>
          <w:szCs w:val="22"/>
          <w:lang w:val="hy-AM"/>
        </w:rPr>
        <w:t>, որ, համաձայն կնքված պայմանագրերի, դրանց արժեքի 20%-ի դիմաց վճարումներն իրականացվում են համապատասխան հաշվետվությունները ներկայացվելուց հետո</w:t>
      </w:r>
      <w:r w:rsidRPr="00CB396C">
        <w:rPr>
          <w:rFonts w:ascii="GHEA Grapalat" w:hAnsi="GHEA Grapalat" w:cs="Arial"/>
          <w:sz w:val="22"/>
          <w:szCs w:val="22"/>
          <w:lang w:val="hy-AM"/>
        </w:rPr>
        <w:t>, ինչպես նաև որոշ դրամաշնորհային</w:t>
      </w:r>
      <w:r w:rsidRPr="00CB396C">
        <w:rPr>
          <w:rFonts w:ascii="GHEA Grapalat" w:hAnsi="GHEA Grapalat" w:cs="Arial"/>
          <w:sz w:val="22"/>
          <w:szCs w:val="22"/>
          <w:lang w:val="pt-BR"/>
        </w:rPr>
        <w:t xml:space="preserve"> </w:t>
      </w:r>
      <w:r w:rsidRPr="00CB396C">
        <w:rPr>
          <w:rFonts w:ascii="GHEA Grapalat" w:hAnsi="GHEA Grapalat" w:cs="Arial"/>
          <w:sz w:val="22"/>
          <w:szCs w:val="22"/>
          <w:lang w:val="hy-AM"/>
        </w:rPr>
        <w:t>պայմանագրեր</w:t>
      </w:r>
      <w:r w:rsidRPr="00CB396C">
        <w:rPr>
          <w:rFonts w:ascii="GHEA Grapalat" w:hAnsi="GHEA Grapalat" w:cs="Arial"/>
          <w:sz w:val="22"/>
          <w:szCs w:val="22"/>
          <w:lang w:val="pt-BR"/>
        </w:rPr>
        <w:t xml:space="preserve"> </w:t>
      </w:r>
      <w:r w:rsidRPr="00CB396C">
        <w:rPr>
          <w:rFonts w:ascii="GHEA Grapalat" w:hAnsi="GHEA Grapalat" w:cs="Arial"/>
          <w:sz w:val="22"/>
          <w:szCs w:val="22"/>
          <w:lang w:val="hy-AM"/>
        </w:rPr>
        <w:t>կնքման</w:t>
      </w:r>
      <w:r w:rsidRPr="00CB396C">
        <w:rPr>
          <w:rFonts w:ascii="GHEA Grapalat" w:hAnsi="GHEA Grapalat" w:cs="Arial"/>
          <w:sz w:val="22"/>
          <w:szCs w:val="22"/>
          <w:lang w:val="pt-BR"/>
        </w:rPr>
        <w:t xml:space="preserve"> </w:t>
      </w:r>
      <w:r w:rsidRPr="00CB396C">
        <w:rPr>
          <w:rFonts w:ascii="GHEA Grapalat" w:hAnsi="GHEA Grapalat" w:cs="Arial"/>
          <w:sz w:val="22"/>
          <w:szCs w:val="22"/>
          <w:lang w:val="hy-AM"/>
        </w:rPr>
        <w:t>փուլում</w:t>
      </w:r>
      <w:r w:rsidRPr="00CB396C">
        <w:rPr>
          <w:rFonts w:ascii="GHEA Grapalat" w:hAnsi="GHEA Grapalat" w:cs="Arial"/>
          <w:sz w:val="22"/>
          <w:szCs w:val="22"/>
          <w:lang w:val="pt-BR"/>
        </w:rPr>
        <w:t xml:space="preserve"> </w:t>
      </w:r>
      <w:r w:rsidRPr="00CB396C">
        <w:rPr>
          <w:rFonts w:ascii="GHEA Grapalat" w:hAnsi="GHEA Grapalat" w:cs="Arial"/>
          <w:sz w:val="22"/>
          <w:szCs w:val="22"/>
          <w:lang w:val="hy-AM"/>
        </w:rPr>
        <w:t xml:space="preserve">գտնվելու </w:t>
      </w:r>
      <w:r w:rsidRPr="00CB396C">
        <w:rPr>
          <w:rFonts w:ascii="GHEA Grapalat" w:hAnsi="GHEA Grapalat" w:cs="Sylfaen"/>
          <w:sz w:val="22"/>
          <w:szCs w:val="22"/>
          <w:lang w:val="hy-AM"/>
        </w:rPr>
        <w:t>հանգամանքով</w:t>
      </w:r>
      <w:r w:rsidRPr="00CB396C">
        <w:rPr>
          <w:rFonts w:ascii="GHEA Grapalat" w:hAnsi="GHEA Grapalat" w:cs="Sylfaen"/>
          <w:sz w:val="22"/>
          <w:szCs w:val="22"/>
          <w:lang w:val="pt-BR"/>
        </w:rPr>
        <w:t>:</w:t>
      </w:r>
    </w:p>
    <w:p w:rsidR="006D748A" w:rsidRPr="00CB396C" w:rsidRDefault="00E81194" w:rsidP="006D748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Arial"/>
          <w:sz w:val="22"/>
          <w:szCs w:val="22"/>
          <w:lang w:val="hy-AM"/>
        </w:rPr>
        <w:t xml:space="preserve">Հաշվետու ժամանակահատվածում իրականացվել են </w:t>
      </w:r>
      <w:r w:rsidR="006D748A" w:rsidRPr="00CB396C">
        <w:rPr>
          <w:rFonts w:ascii="GHEA Grapalat" w:hAnsi="GHEA Grapalat" w:cs="Arial"/>
          <w:sz w:val="22"/>
          <w:szCs w:val="22"/>
          <w:lang w:val="hy-AM"/>
        </w:rPr>
        <w:t>Հայ կինոյի հիմնադրման 100-ամյա հոբելյանին նվիրված 6 միջոցառումներ</w:t>
      </w:r>
      <w:r w:rsidRPr="00CB396C">
        <w:rPr>
          <w:rFonts w:ascii="GHEA Grapalat" w:hAnsi="GHEA Grapalat" w:cs="Arial"/>
          <w:sz w:val="22"/>
          <w:szCs w:val="22"/>
          <w:lang w:val="hy-AM"/>
        </w:rPr>
        <w:t>՝ նախատեսված 16-ի փոխարեն, որոնց</w:t>
      </w:r>
      <w:r w:rsidR="006D748A" w:rsidRPr="00CB396C">
        <w:rPr>
          <w:rFonts w:ascii="GHEA Grapalat" w:hAnsi="GHEA Grapalat" w:cs="Arial"/>
          <w:sz w:val="22"/>
          <w:szCs w:val="22"/>
          <w:lang w:val="hy-AM"/>
        </w:rPr>
        <w:t xml:space="preserve"> համար ծախսվել է 13.2 մլն դրամ կամ նախատեսված միջոցների 6.3%-ը: </w:t>
      </w:r>
      <w:r w:rsidRPr="00CB396C">
        <w:rPr>
          <w:rFonts w:ascii="GHEA Grapalat" w:hAnsi="GHEA Grapalat" w:cs="Arial"/>
          <w:sz w:val="22"/>
          <w:szCs w:val="22"/>
          <w:lang w:val="hy-AM"/>
        </w:rPr>
        <w:t>Ծախսերի ցածր կատարողականը և</w:t>
      </w:r>
      <w:r w:rsidR="006D748A" w:rsidRPr="00CB396C">
        <w:rPr>
          <w:rFonts w:ascii="GHEA Grapalat" w:hAnsi="GHEA Grapalat" w:cs="Arial"/>
          <w:sz w:val="22"/>
          <w:szCs w:val="22"/>
          <w:lang w:val="hy-AM"/>
        </w:rPr>
        <w:t xml:space="preserve"> փ</w:t>
      </w:r>
      <w:r w:rsidR="006D748A" w:rsidRPr="00CB396C">
        <w:rPr>
          <w:rFonts w:ascii="GHEA Grapalat" w:hAnsi="GHEA Grapalat" w:cs="Sylfaen"/>
          <w:sz w:val="22"/>
          <w:szCs w:val="22"/>
          <w:lang w:val="hy-AM"/>
        </w:rPr>
        <w:t>աստացի ցածր</w:t>
      </w:r>
      <w:r w:rsidR="006D748A" w:rsidRPr="00CB396C">
        <w:rPr>
          <w:rFonts w:ascii="GHEA Grapalat" w:hAnsi="GHEA Grapalat" w:cs="Sylfaen"/>
          <w:sz w:val="22"/>
          <w:szCs w:val="22"/>
          <w:lang w:val="af-ZA"/>
        </w:rPr>
        <w:t xml:space="preserve"> </w:t>
      </w:r>
      <w:r w:rsidR="006D748A" w:rsidRPr="00CB396C">
        <w:rPr>
          <w:rFonts w:ascii="GHEA Grapalat" w:hAnsi="GHEA Grapalat" w:cs="Sylfaen"/>
          <w:sz w:val="22"/>
          <w:szCs w:val="22"/>
          <w:lang w:val="hy-AM"/>
        </w:rPr>
        <w:t>արդյունքային</w:t>
      </w:r>
      <w:r w:rsidR="006D748A" w:rsidRPr="00CB396C">
        <w:rPr>
          <w:rFonts w:ascii="GHEA Grapalat" w:hAnsi="GHEA Grapalat" w:cs="Sylfaen"/>
          <w:sz w:val="22"/>
          <w:szCs w:val="22"/>
          <w:lang w:val="af-ZA"/>
        </w:rPr>
        <w:t xml:space="preserve"> </w:t>
      </w:r>
      <w:r w:rsidR="006D748A" w:rsidRPr="00CB396C">
        <w:rPr>
          <w:rFonts w:ascii="GHEA Grapalat" w:hAnsi="GHEA Grapalat" w:cs="Sylfaen"/>
          <w:sz w:val="22"/>
          <w:szCs w:val="22"/>
          <w:lang w:val="hy-AM"/>
        </w:rPr>
        <w:t xml:space="preserve">ցուցանիշը </w:t>
      </w:r>
      <w:r w:rsidR="006D748A" w:rsidRPr="00CB396C">
        <w:rPr>
          <w:rFonts w:ascii="GHEA Grapalat" w:hAnsi="GHEA Grapalat" w:cs="Arial"/>
          <w:sz w:val="22"/>
          <w:szCs w:val="22"/>
          <w:lang w:val="hy-AM"/>
        </w:rPr>
        <w:t>պայմանավորված</w:t>
      </w:r>
      <w:r w:rsidR="006D748A" w:rsidRPr="00CB396C">
        <w:rPr>
          <w:rFonts w:ascii="GHEA Grapalat" w:hAnsi="GHEA Grapalat" w:cs="Sylfaen"/>
          <w:sz w:val="22"/>
          <w:szCs w:val="22"/>
          <w:lang w:val="zu-ZA"/>
        </w:rPr>
        <w:t xml:space="preserve"> </w:t>
      </w:r>
      <w:r w:rsidR="006D748A" w:rsidRPr="00CB396C">
        <w:rPr>
          <w:rFonts w:ascii="GHEA Grapalat" w:hAnsi="GHEA Grapalat" w:cs="Arial"/>
          <w:sz w:val="22"/>
          <w:szCs w:val="22"/>
          <w:lang w:val="hy-AM"/>
        </w:rPr>
        <w:t>է</w:t>
      </w:r>
      <w:r w:rsidRPr="00CB396C">
        <w:rPr>
          <w:rFonts w:ascii="GHEA Grapalat" w:hAnsi="GHEA Grapalat" w:cs="Arial"/>
          <w:sz w:val="22"/>
          <w:szCs w:val="22"/>
          <w:lang w:val="hy-AM"/>
        </w:rPr>
        <w:t xml:space="preserve"> մնացած</w:t>
      </w:r>
      <w:r w:rsidR="006D748A" w:rsidRPr="00CB396C">
        <w:rPr>
          <w:rFonts w:ascii="GHEA Grapalat" w:hAnsi="GHEA Grapalat" w:cs="Arial"/>
          <w:sz w:val="22"/>
          <w:szCs w:val="22"/>
          <w:lang w:val="hy-AM"/>
        </w:rPr>
        <w:t xml:space="preserve"> </w:t>
      </w:r>
      <w:r w:rsidRPr="00CB396C">
        <w:rPr>
          <w:rFonts w:ascii="GHEA Grapalat" w:hAnsi="GHEA Grapalat" w:cs="Arial"/>
          <w:sz w:val="22"/>
          <w:szCs w:val="22"/>
          <w:lang w:val="hy-AM"/>
        </w:rPr>
        <w:t>10 միջոցառումների պայմանագրերի՝ մշակման փուլում</w:t>
      </w:r>
      <w:r w:rsidR="006D748A" w:rsidRPr="00CB396C">
        <w:rPr>
          <w:rFonts w:ascii="GHEA Grapalat" w:hAnsi="GHEA Grapalat" w:cs="Arial"/>
          <w:sz w:val="22"/>
          <w:szCs w:val="22"/>
          <w:lang w:val="pt-BR"/>
        </w:rPr>
        <w:t xml:space="preserve"> </w:t>
      </w:r>
      <w:r w:rsidR="006D748A" w:rsidRPr="00CB396C">
        <w:rPr>
          <w:rFonts w:ascii="GHEA Grapalat" w:hAnsi="GHEA Grapalat" w:cs="Arial"/>
          <w:sz w:val="22"/>
          <w:szCs w:val="22"/>
          <w:lang w:val="hy-AM"/>
        </w:rPr>
        <w:t xml:space="preserve">գտնվելու </w:t>
      </w:r>
      <w:r w:rsidR="006D748A" w:rsidRPr="00CB396C">
        <w:rPr>
          <w:rFonts w:ascii="GHEA Grapalat" w:hAnsi="GHEA Grapalat" w:cs="Sylfaen"/>
          <w:sz w:val="22"/>
          <w:szCs w:val="22"/>
          <w:lang w:val="hy-AM"/>
        </w:rPr>
        <w:t>հանգամանքով</w:t>
      </w:r>
      <w:r w:rsidR="006D748A" w:rsidRPr="00CB396C">
        <w:rPr>
          <w:rFonts w:ascii="GHEA Grapalat" w:hAnsi="GHEA Grapalat" w:cs="Sylfaen"/>
          <w:sz w:val="22"/>
          <w:szCs w:val="22"/>
          <w:lang w:val="pt-BR"/>
        </w:rPr>
        <w:t>:</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Երաժշտարվեստի և պարարվեստի համերգների միջոցառման շրջանակներում առաջին եռամսյակի ընթացքում կազմակերպվել են 13 նոր համերգային համարներ՝ նախատեսված 7-ի </w:t>
      </w:r>
      <w:r w:rsidRPr="00CB396C">
        <w:rPr>
          <w:rFonts w:ascii="GHEA Grapalat" w:hAnsi="GHEA Grapalat" w:cs="Sylfaen"/>
          <w:sz w:val="22"/>
          <w:szCs w:val="22"/>
          <w:lang w:val="hy-AM"/>
        </w:rPr>
        <w:lastRenderedPageBreak/>
        <w:t>դիմաց, 169 համերգներ՝ նախատեսված 102–ի դիմաց, հանդիսատեսի քանակը կազմել է 40474՝ կանխատեսված 26168</w:t>
      </w:r>
      <w:r w:rsidRPr="00CB396C">
        <w:rPr>
          <w:rFonts w:ascii="GHEA Grapalat" w:hAnsi="GHEA Grapalat" w:cs="Sylfaen"/>
          <w:sz w:val="22"/>
          <w:szCs w:val="22"/>
          <w:lang w:val="hy-AM"/>
        </w:rPr>
        <w:noBreakHyphen/>
        <w:t xml:space="preserve">ի դիմաց։ Նշված </w:t>
      </w:r>
      <w:r w:rsidR="00CB1EF0" w:rsidRPr="00CB396C">
        <w:rPr>
          <w:rFonts w:ascii="GHEA Grapalat" w:hAnsi="GHEA Grapalat" w:cs="Sylfaen"/>
          <w:sz w:val="22"/>
          <w:szCs w:val="22"/>
          <w:lang w:val="hy-AM"/>
        </w:rPr>
        <w:t xml:space="preserve">բարձր </w:t>
      </w:r>
      <w:r w:rsidRPr="00CB396C">
        <w:rPr>
          <w:rFonts w:ascii="GHEA Grapalat" w:hAnsi="GHEA Grapalat" w:cs="Sylfaen"/>
          <w:sz w:val="22"/>
          <w:szCs w:val="22"/>
          <w:lang w:val="hy-AM"/>
        </w:rPr>
        <w:t xml:space="preserve">ցուցանիշները պայմանավորված </w:t>
      </w:r>
      <w:r w:rsidR="00CB1EF0" w:rsidRPr="00CB396C">
        <w:rPr>
          <w:rFonts w:ascii="GHEA Grapalat" w:hAnsi="GHEA Grapalat" w:cs="Sylfaen"/>
          <w:sz w:val="22"/>
          <w:szCs w:val="22"/>
          <w:lang w:val="hy-AM"/>
        </w:rPr>
        <w:t>են</w:t>
      </w:r>
      <w:r w:rsidRPr="00CB396C">
        <w:rPr>
          <w:rFonts w:ascii="GHEA Grapalat" w:hAnsi="GHEA Grapalat" w:cs="Sylfaen"/>
          <w:sz w:val="22"/>
          <w:szCs w:val="22"/>
          <w:lang w:val="hy-AM"/>
        </w:rPr>
        <w:t xml:space="preserve"> կազմակերպությունների ակտիվ գործունեությամբ և զբոսաշրջիկների թվի աճով: Երաժշտարվեստի և պարարվեստի համերգների միջոցառման համար նախատեսված </w:t>
      </w:r>
      <w:r w:rsidR="00CB1EF0" w:rsidRPr="00CB396C">
        <w:rPr>
          <w:rFonts w:ascii="GHEA Grapalat" w:hAnsi="GHEA Grapalat" w:cs="Sylfaen"/>
          <w:sz w:val="22"/>
          <w:szCs w:val="22"/>
          <w:lang w:val="hy-AM"/>
        </w:rPr>
        <w:t>595.2 մլն դրամն</w:t>
      </w:r>
      <w:r w:rsidRPr="00CB396C">
        <w:rPr>
          <w:rFonts w:ascii="GHEA Grapalat" w:hAnsi="GHEA Grapalat" w:cs="Sylfaen"/>
          <w:sz w:val="22"/>
          <w:szCs w:val="22"/>
          <w:lang w:val="hy-AM"/>
        </w:rPr>
        <w:t xml:space="preserve"> օգտագործվել է ամբողջությամբ: </w:t>
      </w:r>
    </w:p>
    <w:p w:rsidR="006D748A" w:rsidRPr="00CB396C" w:rsidRDefault="006D748A" w:rsidP="006D748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Թատերական ներկայացումների միջոցառման շրջանակներում 2023 թվականի առաջին եռամսյակի ընթացքում կայացել են 782 ներկայացումներ՝ նախատեսված 680-ի դիմաց, հանդիսատեսի թիվը կազմել է 136480՝ կանխատեսված 108370-ի դիմաց, իսկ նոր ներկայացումների քանակը կազմել է 19՝ կանխատեսված 18-ի դիմաց: Փաստացի արդյունքային ցուցանիշների բարձ մակարդակը կանխատեսվածների նկատմամբ պայմանավորված է կազմակերպությունների ակտիվ գործունեությամբ և զբոսաշրջիկների թվի աճով: Թատերական ներկայացումների ծախսերը կազմել են շուրջ 463.3 մլն դրամ, որոնք օգտագործվել են 98%-ով: Շեղումը պայմանավորված է «Խորեոգրաֆիայի պետական թատրոն» ՊՈԱԿ-ի հետ պայմանագիր չկնքվելու,</w:t>
      </w:r>
      <w:r w:rsidR="00CB1EF0" w:rsidRPr="00CB396C">
        <w:rPr>
          <w:rFonts w:ascii="GHEA Grapalat" w:hAnsi="GHEA Grapalat" w:cs="Sylfaen"/>
          <w:sz w:val="22"/>
          <w:szCs w:val="22"/>
          <w:lang w:val="hy-AM"/>
        </w:rPr>
        <w:t xml:space="preserve"> </w:t>
      </w:r>
      <w:r w:rsidRPr="00CB396C">
        <w:rPr>
          <w:rFonts w:ascii="GHEA Grapalat" w:hAnsi="GHEA Grapalat" w:cs="Sylfaen"/>
          <w:sz w:val="22"/>
          <w:szCs w:val="22"/>
          <w:lang w:val="hy-AM"/>
        </w:rPr>
        <w:t xml:space="preserve">ավելացված արժեքի հարկի վճարման համար նախատեսված հատկացումներն ամբողջությամբ չօգտագործելու, </w:t>
      </w:r>
      <w:r w:rsidRPr="00CB396C">
        <w:rPr>
          <w:rFonts w:ascii="GHEA Grapalat" w:hAnsi="GHEA Grapalat" w:cs="Arial"/>
          <w:sz w:val="22"/>
          <w:szCs w:val="22"/>
          <w:lang w:val="hy-AM"/>
        </w:rPr>
        <w:t>վճարման համար անհրաժեշտ փաստաթղթեր</w:t>
      </w:r>
      <w:r w:rsidR="00CB1EF0" w:rsidRPr="00CB396C">
        <w:rPr>
          <w:rFonts w:ascii="GHEA Grapalat" w:hAnsi="GHEA Grapalat" w:cs="Arial"/>
          <w:sz w:val="22"/>
          <w:szCs w:val="22"/>
          <w:lang w:val="hy-AM"/>
        </w:rPr>
        <w:t>ի մի մասը</w:t>
      </w:r>
      <w:r w:rsidRPr="00CB396C">
        <w:rPr>
          <w:rFonts w:ascii="GHEA Grapalat" w:hAnsi="GHEA Grapalat" w:cs="Arial"/>
          <w:sz w:val="22"/>
          <w:szCs w:val="22"/>
          <w:lang w:val="hy-AM"/>
        </w:rPr>
        <w:t xml:space="preserve"> մարտ ամսվա վերջ</w:t>
      </w:r>
      <w:r w:rsidR="00CB1EF0" w:rsidRPr="00CB396C">
        <w:rPr>
          <w:rFonts w:ascii="GHEA Grapalat" w:hAnsi="GHEA Grapalat" w:cs="Arial"/>
          <w:sz w:val="22"/>
          <w:szCs w:val="22"/>
          <w:lang w:val="hy-AM"/>
        </w:rPr>
        <w:t>ում</w:t>
      </w:r>
      <w:r w:rsidRPr="00CB396C">
        <w:rPr>
          <w:rFonts w:ascii="GHEA Grapalat" w:hAnsi="GHEA Grapalat" w:cs="Arial"/>
          <w:sz w:val="22"/>
          <w:szCs w:val="22"/>
          <w:lang w:val="hy-AM"/>
        </w:rPr>
        <w:t xml:space="preserve"> ներկայաց</w:t>
      </w:r>
      <w:r w:rsidR="00CB1EF0" w:rsidRPr="00CB396C">
        <w:rPr>
          <w:rFonts w:ascii="GHEA Grapalat" w:hAnsi="GHEA Grapalat" w:cs="Arial"/>
          <w:sz w:val="22"/>
          <w:szCs w:val="22"/>
          <w:lang w:val="hy-AM"/>
        </w:rPr>
        <w:t>վ</w:t>
      </w:r>
      <w:r w:rsidRPr="00CB396C">
        <w:rPr>
          <w:rFonts w:ascii="GHEA Grapalat" w:hAnsi="GHEA Grapalat" w:cs="Arial"/>
          <w:sz w:val="22"/>
          <w:szCs w:val="22"/>
          <w:lang w:val="hy-AM"/>
        </w:rPr>
        <w:t>ելու հանգամանք</w:t>
      </w:r>
      <w:r w:rsidR="00CB1EF0" w:rsidRPr="00CB396C">
        <w:rPr>
          <w:rFonts w:ascii="GHEA Grapalat" w:hAnsi="GHEA Grapalat" w:cs="Arial"/>
          <w:sz w:val="22"/>
          <w:szCs w:val="22"/>
          <w:lang w:val="hy-AM"/>
        </w:rPr>
        <w:t>ներ</w:t>
      </w:r>
      <w:r w:rsidRPr="00CB396C">
        <w:rPr>
          <w:rFonts w:ascii="GHEA Grapalat" w:hAnsi="GHEA Grapalat" w:cs="Arial"/>
          <w:sz w:val="22"/>
          <w:szCs w:val="22"/>
          <w:lang w:val="hy-AM"/>
        </w:rPr>
        <w:t xml:space="preserve">ով, </w:t>
      </w:r>
      <w:r w:rsidRPr="00CB396C">
        <w:rPr>
          <w:rFonts w:ascii="GHEA Grapalat" w:hAnsi="GHEA Grapalat" w:cs="Sylfaen"/>
          <w:sz w:val="22"/>
          <w:szCs w:val="22"/>
          <w:lang w:val="hy-AM"/>
        </w:rPr>
        <w:t>ինչպես նաև տնտեսումներով:</w:t>
      </w:r>
    </w:p>
    <w:p w:rsidR="006D748A" w:rsidRPr="00CB396C" w:rsidRDefault="006D748A" w:rsidP="006D748A">
      <w:pPr>
        <w:spacing w:line="360" w:lineRule="auto"/>
        <w:ind w:firstLine="567"/>
        <w:jc w:val="both"/>
        <w:rPr>
          <w:rFonts w:ascii="GHEA Grapalat" w:hAnsi="GHEA Grapalat"/>
          <w:sz w:val="22"/>
          <w:szCs w:val="22"/>
          <w:lang w:val="hy-AM"/>
        </w:rPr>
      </w:pPr>
      <w:r w:rsidRPr="00CB396C">
        <w:rPr>
          <w:rFonts w:ascii="GHEA Grapalat" w:hAnsi="GHEA Grapalat" w:cs="Sylfaen"/>
          <w:sz w:val="22"/>
          <w:szCs w:val="22"/>
          <w:lang w:val="hy-AM"/>
        </w:rPr>
        <w:t>Օպերային և բալետային արվեստի ներկայացումների միջոցառման շրջանակներում հաշվետու ժամանակահատվածում կայացել են 52 ներկայացումներ՝ նախատեսված 27-ի դիմաց, իսկ հանդիսատեսի թիվը կազմել է 26424</w:t>
      </w:r>
      <w:r w:rsidR="00742E24" w:rsidRPr="00CB396C">
        <w:rPr>
          <w:rFonts w:ascii="GHEA Grapalat" w:hAnsi="GHEA Grapalat" w:cs="Sylfaen"/>
          <w:sz w:val="22"/>
          <w:szCs w:val="22"/>
          <w:lang w:val="hy-AM"/>
        </w:rPr>
        <w:t>`</w:t>
      </w:r>
      <w:r w:rsidRPr="00CB396C">
        <w:rPr>
          <w:rFonts w:ascii="GHEA Grapalat" w:hAnsi="GHEA Grapalat" w:cs="Sylfaen"/>
          <w:sz w:val="22"/>
          <w:szCs w:val="22"/>
          <w:lang w:val="hy-AM"/>
        </w:rPr>
        <w:t xml:space="preserve"> կանխատեսված 15890-ի դիմաց:</w:t>
      </w:r>
      <w:r w:rsidRPr="00CB396C">
        <w:rPr>
          <w:rFonts w:ascii="GHEA Grapalat" w:hAnsi="GHEA Grapalat" w:cs="Arial"/>
          <w:sz w:val="22"/>
          <w:szCs w:val="22"/>
          <w:lang w:val="hy-AM"/>
        </w:rPr>
        <w:t xml:space="preserve"> Փաստացի արդյունքային ցուցանիշի գերազանցումը կանխատեսվածի նկատմամբ պայմանավորված է խաղացանկի ավելացմամբ:</w:t>
      </w:r>
      <w:r w:rsidRPr="00CB396C">
        <w:rPr>
          <w:rFonts w:ascii="GHEA Grapalat" w:hAnsi="GHEA Grapalat" w:cs="Sylfaen"/>
          <w:sz w:val="22"/>
          <w:szCs w:val="22"/>
          <w:lang w:val="hy-AM"/>
        </w:rPr>
        <w:t xml:space="preserve"> Օպերային և բալետային արվեստի ներկայացումների</w:t>
      </w:r>
      <w:r w:rsidR="00742E24" w:rsidRPr="00CB396C">
        <w:rPr>
          <w:rFonts w:ascii="GHEA Grapalat" w:hAnsi="GHEA Grapalat" w:cs="Sylfaen"/>
          <w:sz w:val="22"/>
          <w:szCs w:val="22"/>
          <w:lang w:val="hy-AM"/>
        </w:rPr>
        <w:t>ն</w:t>
      </w:r>
      <w:r w:rsidRPr="00CB396C">
        <w:rPr>
          <w:rFonts w:ascii="GHEA Grapalat" w:hAnsi="GHEA Grapalat" w:cs="Sylfaen"/>
          <w:sz w:val="22"/>
          <w:szCs w:val="22"/>
          <w:lang w:val="hy-AM"/>
        </w:rPr>
        <w:t xml:space="preserve"> </w:t>
      </w:r>
      <w:r w:rsidRPr="00CB396C">
        <w:rPr>
          <w:rFonts w:ascii="GHEA Grapalat" w:hAnsi="GHEA Grapalat" w:cs="Arial"/>
          <w:sz w:val="22"/>
          <w:szCs w:val="22"/>
          <w:lang w:val="hy-AM"/>
        </w:rPr>
        <w:t>հատկացվել է 289.7 մլն դրամ, որն ամբողջությամբ</w:t>
      </w:r>
      <w:r w:rsidRPr="00CB396C">
        <w:rPr>
          <w:rFonts w:ascii="GHEA Grapalat" w:hAnsi="GHEA Grapalat"/>
          <w:sz w:val="22"/>
          <w:szCs w:val="22"/>
          <w:lang w:val="hy-AM"/>
        </w:rPr>
        <w:t xml:space="preserve"> օգտագործվել է:</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Նախորդ տարվա նույն ժամանակահատվածի համեմատ Արվեստների ծրագրի ծախսերը նվազել են են 7.3%-ով կամ 150.6 մլն դրամով` հիմնականում պայմանավորված «Երաժշտարվեստի և պարարվեստի համերգներ» և «Թատերական ներկայացումներ» միջոցառումների ծախսերի համապատասխանաբար 19.9% (147.5 մլն դրամ) և 20.2% (117.4 մլն դրամ) նվազմամբ:</w:t>
      </w:r>
    </w:p>
    <w:p w:rsidR="006D748A" w:rsidRPr="00CB396C" w:rsidRDefault="006D748A" w:rsidP="006D748A">
      <w:pPr>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ՀՀ ԿԳՄՍ նախարարության պատասխանատվությամբ իրականացվող այլ ծրագրերից 552.1</w:t>
      </w:r>
      <w:r w:rsidRPr="00CB396C">
        <w:rPr>
          <w:rFonts w:ascii="Courier New" w:hAnsi="Courier New" w:cs="Courier New"/>
          <w:sz w:val="22"/>
          <w:szCs w:val="22"/>
          <w:lang w:val="hy-AM"/>
        </w:rPr>
        <w:t> </w:t>
      </w:r>
      <w:r w:rsidRPr="00CB396C">
        <w:rPr>
          <w:rFonts w:ascii="GHEA Grapalat" w:hAnsi="GHEA Grapalat" w:cs="Sylfaen"/>
          <w:sz w:val="22"/>
          <w:szCs w:val="22"/>
          <w:lang w:val="hy-AM"/>
        </w:rPr>
        <w:t xml:space="preserve">մլն դրամն օգտագործվել է </w:t>
      </w:r>
      <w:r w:rsidRPr="00CB396C">
        <w:rPr>
          <w:rFonts w:ascii="GHEA Grapalat" w:hAnsi="GHEA Grapalat" w:cs="Sylfaen"/>
          <w:i/>
          <w:sz w:val="22"/>
          <w:szCs w:val="22"/>
          <w:lang w:val="hy-AM"/>
        </w:rPr>
        <w:t>Մշակութային ժառանգության</w:t>
      </w:r>
      <w:r w:rsidRPr="00CB396C">
        <w:rPr>
          <w:rFonts w:ascii="GHEA Grapalat" w:hAnsi="GHEA Grapalat" w:cs="Sylfaen"/>
          <w:sz w:val="22"/>
          <w:szCs w:val="22"/>
          <w:lang w:val="hy-AM"/>
        </w:rPr>
        <w:t xml:space="preserve"> ծրագրի շրջանակներում՝ ապահովելով 90.9% կատարողական: Շեղումը հիմնականում պայմանավորված է թանգարանային ծառայությունների և ցուցահանդեսների կատարողականով, ինչպես նաև թանգարանային միջոցառումների իրականացման աջակցության համար նախատեսված 25 մլն դրամի միջոցները </w:t>
      </w:r>
      <w:r w:rsidRPr="00CB396C">
        <w:rPr>
          <w:rFonts w:ascii="GHEA Grapalat" w:hAnsi="GHEA Grapalat" w:cs="Sylfaen"/>
          <w:sz w:val="22"/>
          <w:szCs w:val="22"/>
          <w:lang w:val="hy-AM"/>
        </w:rPr>
        <w:lastRenderedPageBreak/>
        <w:t>չօգտագործելու հանգամանքով: Վերջինս պայմանավորված է պայմանագրեր</w:t>
      </w:r>
      <w:r w:rsidR="00742E24" w:rsidRPr="00CB396C">
        <w:rPr>
          <w:rFonts w:ascii="GHEA Grapalat" w:hAnsi="GHEA Grapalat" w:cs="Sylfaen"/>
          <w:sz w:val="22"/>
          <w:szCs w:val="22"/>
          <w:lang w:val="hy-AM"/>
        </w:rPr>
        <w:t>ի՝ եռամսյակի վերջում կնքվելու հանգամանքով</w:t>
      </w:r>
      <w:r w:rsidRPr="00CB396C">
        <w:rPr>
          <w:rFonts w:ascii="GHEA Grapalat" w:hAnsi="GHEA Grapalat" w:cs="Sylfaen"/>
          <w:sz w:val="22"/>
          <w:szCs w:val="22"/>
          <w:lang w:val="hy-AM"/>
        </w:rPr>
        <w:t xml:space="preserve">, որի արդյունքում </w:t>
      </w:r>
      <w:r w:rsidRPr="00CB396C">
        <w:rPr>
          <w:rFonts w:ascii="GHEA Grapalat" w:hAnsi="GHEA Grapalat" w:cs="Arial"/>
          <w:sz w:val="22"/>
          <w:szCs w:val="22"/>
          <w:lang w:val="hy-AM"/>
        </w:rPr>
        <w:t>վճարումները տեղափոխվել են հաջորդ եռամսյակ:</w:t>
      </w:r>
    </w:p>
    <w:p w:rsidR="006D748A" w:rsidRPr="00CB396C" w:rsidRDefault="006D748A" w:rsidP="006D748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 xml:space="preserve">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66 ցուցահանդես՝ նախատեսված 53-ի դիմաց, թանգարանների այցելուների թիվը կազմել է 250812՝ կանխատեսված 119188-ի դիմաց, իսկ սպասարկվող ընթերցողների թիվը կազմել է 339՝ կանխատեսված 100-ի դիմաց։ </w:t>
      </w:r>
      <w:r w:rsidRPr="00CB396C">
        <w:rPr>
          <w:rFonts w:ascii="GHEA Grapalat" w:hAnsi="GHEA Grapalat" w:cs="Arial"/>
          <w:sz w:val="22"/>
          <w:szCs w:val="22"/>
          <w:lang w:val="hy-AM"/>
        </w:rPr>
        <w:t>Փաստացի բարձր արդյունքային ցուցանիշները հիմնականում պայմանավորված են զբոսաշրջիկների թվի էական աճով:</w:t>
      </w:r>
      <w:r w:rsidRPr="00CB396C">
        <w:rPr>
          <w:rFonts w:ascii="GHEA Grapalat" w:hAnsi="GHEA Grapalat" w:cs="Sylfaen"/>
          <w:sz w:val="22"/>
          <w:szCs w:val="22"/>
          <w:lang w:val="hy-AM"/>
        </w:rPr>
        <w:t xml:space="preserve"> Թանգարանային համալրման առարկաների թիվը կազմել է 6760` նախատեսված 937-ի դիմաց, որը պայմանավորված է նվիրատվություններով, հնագիտական պեղումներով: Թանգարանային ծառայությունների և ցուցահանդեսների միջոցառման շրջանակներում օգտագործվել է 512.5 մլն դրամ՝ ապահովելով 94.5% կատարողական: Շեղումը պայմանավորված է ավելացված արժեքի հարկի վճարման համար նախատեսված միջոցներն ամբողջությամբ չօգտագործելու, ինչպես նաև կնքված պայմանագրերի վճարման ժամանակացույցերով:</w:t>
      </w:r>
    </w:p>
    <w:p w:rsidR="006D748A" w:rsidRPr="00CB396C" w:rsidRDefault="006D748A" w:rsidP="006D748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Sylfaen"/>
          <w:sz w:val="22"/>
          <w:szCs w:val="22"/>
          <w:lang w:val="hy-AM"/>
        </w:rPr>
        <w:t xml:space="preserve">Նախորդ տարվա </w:t>
      </w:r>
      <w:r w:rsidR="00742E24" w:rsidRPr="00CB396C">
        <w:rPr>
          <w:rFonts w:ascii="GHEA Grapalat" w:hAnsi="GHEA Grapalat" w:cs="Sylfaen"/>
          <w:sz w:val="22"/>
          <w:szCs w:val="22"/>
          <w:lang w:val="hy-AM"/>
        </w:rPr>
        <w:t>առաջին եռամսյակի</w:t>
      </w:r>
      <w:r w:rsidRPr="00CB396C">
        <w:rPr>
          <w:rFonts w:ascii="GHEA Grapalat" w:hAnsi="GHEA Grapalat" w:cs="Sylfaen"/>
          <w:sz w:val="22"/>
          <w:szCs w:val="22"/>
          <w:lang w:val="hy-AM"/>
        </w:rPr>
        <w:t xml:space="preserve"> համեմատ Մշակութային ժառանգության ծրագրի </w:t>
      </w:r>
      <w:r w:rsidRPr="00CB396C">
        <w:rPr>
          <w:rFonts w:ascii="GHEA Grapalat" w:hAnsi="GHEA Grapalat" w:cs="Arial"/>
          <w:sz w:val="22"/>
          <w:szCs w:val="22"/>
          <w:lang w:val="hy-AM"/>
        </w:rPr>
        <w:t>ծախսերն էական փոփոխություն չեն կրել</w:t>
      </w:r>
      <w:r w:rsidRPr="00CB396C">
        <w:rPr>
          <w:rFonts w:ascii="GHEA Grapalat" w:hAnsi="GHEA Grapalat" w:cs="Sylfaen"/>
          <w:sz w:val="22"/>
          <w:szCs w:val="22"/>
          <w:lang w:val="hy-AM"/>
        </w:rPr>
        <w:t>:</w:t>
      </w:r>
    </w:p>
    <w:p w:rsidR="00BD4305" w:rsidRPr="00CB396C" w:rsidRDefault="00BD4305" w:rsidP="00BD4305">
      <w:pPr>
        <w:tabs>
          <w:tab w:val="num" w:pos="0"/>
        </w:tabs>
        <w:spacing w:line="360" w:lineRule="auto"/>
        <w:ind w:firstLine="567"/>
        <w:jc w:val="both"/>
        <w:rPr>
          <w:rFonts w:ascii="GHEA Grapalat" w:hAnsi="GHEA Grapalat" w:cs="Arial"/>
          <w:sz w:val="22"/>
          <w:szCs w:val="22"/>
          <w:lang w:val="hy-AM"/>
        </w:rPr>
      </w:pPr>
    </w:p>
    <w:p w:rsidR="00D078BE" w:rsidRPr="00CB396C" w:rsidRDefault="00BD4305" w:rsidP="00D078BE">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պաշտպանության նախարարության</w:t>
      </w:r>
      <w:r w:rsidRPr="00CB396C">
        <w:rPr>
          <w:rFonts w:ascii="GHEA Grapalat" w:hAnsi="GHEA Grapalat" w:cs="GHEA Grapalat"/>
          <w:sz w:val="22"/>
          <w:szCs w:val="22"/>
          <w:lang w:val="hy-AM"/>
        </w:rPr>
        <w:t xml:space="preserve"> </w:t>
      </w:r>
      <w:r w:rsidR="00D078BE" w:rsidRPr="00CB396C">
        <w:rPr>
          <w:rFonts w:ascii="GHEA Grapalat" w:hAnsi="GHEA Grapalat" w:cs="Times Armenian"/>
          <w:sz w:val="22"/>
          <w:szCs w:val="22"/>
          <w:lang w:val="hy-AM"/>
        </w:rPr>
        <w:t>պատասխանատվությամբ 2023</w:t>
      </w:r>
      <w:r w:rsidR="00D078BE" w:rsidRPr="00CB396C">
        <w:rPr>
          <w:rFonts w:ascii="GHEA Grapalat" w:hAnsi="GHEA Grapalat" w:cs="GHEA Grapalat"/>
          <w:sz w:val="22"/>
          <w:szCs w:val="22"/>
          <w:lang w:val="hy-AM"/>
        </w:rPr>
        <w:t xml:space="preserve"> թվականի առաջին եռամսյակում կատարվել է պետական բյուջեի 4 ծրագիր՝ նախատեսված 5-ի փոխարեն: Ծախսերը կազմել են շուրջ 59.7 մլրդ դրամ կամ նախատեսված միջոցների 53.2.%</w:t>
      </w:r>
      <w:r w:rsidR="00D078BE" w:rsidRPr="00CB396C">
        <w:rPr>
          <w:rFonts w:ascii="GHEA Grapalat" w:hAnsi="GHEA Grapalat" w:cs="GHEA Grapalat"/>
          <w:sz w:val="22"/>
          <w:szCs w:val="22"/>
          <w:lang w:val="hy-AM"/>
        </w:rPr>
        <w:noBreakHyphen/>
        <w:t xml:space="preserve">ը: Շեղումը հիմնականում պայմանավորված է ՀՀ պաշտպանության </w:t>
      </w:r>
      <w:r w:rsidR="00D078BE" w:rsidRPr="00CB396C">
        <w:rPr>
          <w:rFonts w:ascii="GHEA Grapalat" w:hAnsi="GHEA Grapalat"/>
          <w:sz w:val="22"/>
          <w:szCs w:val="22"/>
          <w:lang w:val="hy-AM"/>
        </w:rPr>
        <w:t>ապահովման</w:t>
      </w:r>
      <w:r w:rsidR="00D078BE" w:rsidRPr="00CB396C">
        <w:rPr>
          <w:rFonts w:ascii="GHEA Grapalat" w:hAnsi="GHEA Grapalat" w:cs="GHEA Grapalat"/>
          <w:sz w:val="22"/>
          <w:szCs w:val="22"/>
          <w:lang w:val="hy-AM"/>
        </w:rPr>
        <w:t xml:space="preserve"> ծրագրի կատարողականով: Վերջինով է հիմնականում պայմանավորված նաև նախորդ տարվա առաջին եռամսյակի համեմատ ՀՀ պաշտպանության նախարարության պատասխանատվությամբ իրականացվող ծախսերի 12.8% (8.</w:t>
      </w:r>
      <w:r w:rsidR="001E28D0" w:rsidRPr="00CB396C">
        <w:rPr>
          <w:rFonts w:ascii="GHEA Grapalat" w:hAnsi="GHEA Grapalat" w:cs="GHEA Grapalat"/>
          <w:sz w:val="22"/>
          <w:szCs w:val="22"/>
          <w:lang w:val="hy-AM"/>
        </w:rPr>
        <w:t>8</w:t>
      </w:r>
      <w:r w:rsidR="001E28D0" w:rsidRPr="00CB396C">
        <w:rPr>
          <w:rFonts w:ascii="Courier New" w:hAnsi="Courier New" w:cs="Courier New"/>
          <w:sz w:val="22"/>
          <w:szCs w:val="22"/>
          <w:lang w:val="hy-AM"/>
        </w:rPr>
        <w:t> </w:t>
      </w:r>
      <w:r w:rsidR="00D078BE" w:rsidRPr="00CB396C">
        <w:rPr>
          <w:rFonts w:ascii="GHEA Grapalat" w:hAnsi="GHEA Grapalat" w:cs="GHEA Grapalat"/>
          <w:sz w:val="22"/>
          <w:szCs w:val="22"/>
          <w:lang w:val="hy-AM"/>
        </w:rPr>
        <w:t xml:space="preserve">մլրդ դրամ) նվազումը: </w:t>
      </w:r>
    </w:p>
    <w:p w:rsidR="00D078BE" w:rsidRPr="00CB396C" w:rsidRDefault="00D078BE" w:rsidP="00D078BE">
      <w:pPr>
        <w:autoSpaceDE w:val="0"/>
        <w:autoSpaceDN w:val="0"/>
        <w:adjustRightInd w:val="0"/>
        <w:spacing w:line="360" w:lineRule="auto"/>
        <w:ind w:firstLine="567"/>
        <w:jc w:val="both"/>
        <w:rPr>
          <w:rFonts w:ascii="GHEA Grapalat" w:hAnsi="GHEA Grapalat" w:cs="GHEA Grapalat"/>
          <w:sz w:val="22"/>
          <w:szCs w:val="22"/>
          <w:lang w:val="hy-AM"/>
        </w:rPr>
      </w:pPr>
    </w:p>
    <w:p w:rsidR="00D078BE" w:rsidRPr="00CB396C" w:rsidRDefault="00D078BE"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2023թ. առաջին եռամսյակում 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088"/>
        <w:gridCol w:w="1085"/>
        <w:gridCol w:w="1203"/>
        <w:gridCol w:w="1203"/>
        <w:gridCol w:w="1203"/>
        <w:gridCol w:w="1092"/>
      </w:tblGrid>
      <w:tr w:rsidR="00D078BE" w:rsidRPr="00CB396C" w:rsidTr="00D078BE">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D078BE" w:rsidRPr="00CB396C" w:rsidRDefault="00D078BE" w:rsidP="00D078BE">
            <w:pPr>
              <w:rPr>
                <w:rFonts w:ascii="GHEA Grapalat" w:hAnsi="GHEA Grapalat"/>
                <w:sz w:val="20"/>
                <w:szCs w:val="20"/>
                <w:lang w:val="hy-AM"/>
              </w:rPr>
            </w:pPr>
          </w:p>
        </w:tc>
        <w:tc>
          <w:tcPr>
            <w:tcW w:w="1089" w:type="dxa"/>
            <w:tcBorders>
              <w:top w:val="single" w:sz="4" w:space="0" w:color="auto"/>
              <w:left w:val="single" w:sz="4" w:space="0" w:color="auto"/>
              <w:bottom w:val="single" w:sz="4" w:space="0" w:color="auto"/>
              <w:right w:val="single" w:sz="4" w:space="0" w:color="auto"/>
            </w:tcBorders>
            <w:hideMark/>
          </w:tcPr>
          <w:p w:rsidR="00D078BE" w:rsidRPr="00CB396C" w:rsidRDefault="00D078BE" w:rsidP="00D078BE">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086" w:type="dxa"/>
            <w:tcBorders>
              <w:top w:val="single" w:sz="4" w:space="0" w:color="auto"/>
              <w:left w:val="single" w:sz="4" w:space="0" w:color="auto"/>
              <w:bottom w:val="single" w:sz="4" w:space="0" w:color="auto"/>
              <w:right w:val="single" w:sz="4" w:space="0" w:color="auto"/>
            </w:tcBorders>
            <w:hideMark/>
          </w:tcPr>
          <w:p w:rsidR="00D078BE" w:rsidRPr="00CB396C" w:rsidRDefault="00D078BE" w:rsidP="00D078BE">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20223թ. առաջին եռամս-յակի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D078BE" w:rsidRPr="00CB396C" w:rsidRDefault="00D078BE" w:rsidP="00D078BE">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02" w:type="dxa"/>
            <w:tcBorders>
              <w:top w:val="single" w:sz="4" w:space="0" w:color="auto"/>
              <w:left w:val="single" w:sz="4" w:space="0" w:color="auto"/>
              <w:bottom w:val="single" w:sz="4" w:space="0" w:color="auto"/>
              <w:right w:val="single" w:sz="4" w:space="0" w:color="auto"/>
            </w:tcBorders>
            <w:hideMark/>
          </w:tcPr>
          <w:p w:rsidR="00D078BE" w:rsidRPr="00CB396C" w:rsidRDefault="00D078BE" w:rsidP="00D078BE">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02" w:type="dxa"/>
            <w:tcBorders>
              <w:top w:val="single" w:sz="4" w:space="0" w:color="auto"/>
              <w:left w:val="single" w:sz="4" w:space="0" w:color="auto"/>
              <w:bottom w:val="single" w:sz="4" w:space="0" w:color="auto"/>
              <w:right w:val="single" w:sz="4" w:space="0" w:color="auto"/>
            </w:tcBorders>
          </w:tcPr>
          <w:p w:rsidR="00D078BE" w:rsidRPr="00CB396C" w:rsidRDefault="00D078BE" w:rsidP="00D078BE">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092" w:type="dxa"/>
            <w:tcBorders>
              <w:top w:val="single" w:sz="4" w:space="0" w:color="auto"/>
              <w:left w:val="single" w:sz="4" w:space="0" w:color="auto"/>
              <w:bottom w:val="single" w:sz="4" w:space="0" w:color="auto"/>
              <w:right w:val="single" w:sz="4" w:space="0" w:color="auto"/>
            </w:tcBorders>
          </w:tcPr>
          <w:p w:rsidR="00D078BE" w:rsidRPr="00CB396C" w:rsidRDefault="00D078BE" w:rsidP="00D078BE">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D078BE" w:rsidRPr="00CB396C" w:rsidTr="00D078BE">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rPr>
                <w:rFonts w:ascii="GHEA Grapalat" w:hAnsi="GHEA Grapalat"/>
                <w:b/>
                <w:sz w:val="18"/>
                <w:szCs w:val="18"/>
              </w:rPr>
            </w:pPr>
            <w:r w:rsidRPr="00CB396C">
              <w:rPr>
                <w:rFonts w:ascii="GHEA Grapalat" w:hAnsi="GHEA Grapalat"/>
                <w:b/>
                <w:sz w:val="18"/>
                <w:szCs w:val="18"/>
              </w:rPr>
              <w:t>ԸՆԴԱՄԵՆԸ</w:t>
            </w:r>
          </w:p>
        </w:tc>
        <w:tc>
          <w:tcPr>
            <w:tcW w:w="1089"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lang w:val="ru-RU"/>
              </w:rPr>
            </w:pPr>
            <w:r w:rsidRPr="00CB396C">
              <w:rPr>
                <w:rFonts w:ascii="GHEA Grapalat" w:hAnsi="GHEA Grapalat"/>
                <w:b/>
                <w:bCs/>
                <w:sz w:val="18"/>
                <w:szCs w:val="18"/>
                <w:lang w:val="ru-RU"/>
              </w:rPr>
              <w:t>68</w:t>
            </w:r>
            <w:r w:rsidRPr="00CB396C">
              <w:rPr>
                <w:rFonts w:ascii="GHEA Grapalat" w:hAnsi="GHEA Grapalat"/>
                <w:b/>
                <w:bCs/>
                <w:sz w:val="18"/>
                <w:szCs w:val="18"/>
              </w:rPr>
              <w:t>,</w:t>
            </w:r>
            <w:r w:rsidRPr="00CB396C">
              <w:rPr>
                <w:rFonts w:ascii="GHEA Grapalat" w:hAnsi="GHEA Grapalat"/>
                <w:b/>
                <w:bCs/>
                <w:sz w:val="18"/>
                <w:szCs w:val="18"/>
                <w:lang w:val="ru-RU"/>
              </w:rPr>
              <w:t>4</w:t>
            </w:r>
            <w:r w:rsidRPr="00CB396C">
              <w:rPr>
                <w:rFonts w:ascii="GHEA Grapalat" w:hAnsi="GHEA Grapalat"/>
                <w:b/>
                <w:bCs/>
                <w:sz w:val="18"/>
                <w:szCs w:val="18"/>
              </w:rPr>
              <w:t>6</w:t>
            </w:r>
            <w:r w:rsidRPr="00CB396C">
              <w:rPr>
                <w:rFonts w:ascii="GHEA Grapalat" w:hAnsi="GHEA Grapalat"/>
                <w:b/>
                <w:bCs/>
                <w:sz w:val="18"/>
                <w:szCs w:val="18"/>
                <w:lang w:val="ru-RU"/>
              </w:rPr>
              <w:t>3</w:t>
            </w:r>
            <w:r w:rsidRPr="00CB396C">
              <w:rPr>
                <w:rFonts w:ascii="GHEA Grapalat" w:hAnsi="GHEA Grapalat"/>
                <w:b/>
                <w:bCs/>
                <w:sz w:val="18"/>
                <w:szCs w:val="18"/>
              </w:rPr>
              <w:t>.</w:t>
            </w:r>
            <w:r w:rsidRPr="00CB396C">
              <w:rPr>
                <w:rFonts w:ascii="GHEA Grapalat" w:hAnsi="GHEA Grapalat"/>
                <w:b/>
                <w:bCs/>
                <w:sz w:val="18"/>
                <w:szCs w:val="18"/>
                <w:lang w:val="ru-RU"/>
              </w:rPr>
              <w:t>2</w:t>
            </w:r>
          </w:p>
        </w:tc>
        <w:tc>
          <w:tcPr>
            <w:tcW w:w="1086"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lang w:val="ru-RU"/>
              </w:rPr>
            </w:pPr>
            <w:r w:rsidRPr="00CB396C">
              <w:rPr>
                <w:rFonts w:ascii="GHEA Grapalat" w:hAnsi="GHEA Grapalat"/>
                <w:b/>
                <w:bCs/>
                <w:sz w:val="18"/>
                <w:szCs w:val="18"/>
                <w:lang w:val="ru-RU"/>
              </w:rPr>
              <w:t>11</w:t>
            </w:r>
            <w:r w:rsidRPr="00CB396C">
              <w:rPr>
                <w:rFonts w:ascii="GHEA Grapalat" w:hAnsi="GHEA Grapalat"/>
                <w:b/>
                <w:bCs/>
                <w:sz w:val="18"/>
                <w:szCs w:val="18"/>
              </w:rPr>
              <w:t>2,</w:t>
            </w:r>
            <w:r w:rsidRPr="00CB396C">
              <w:rPr>
                <w:rFonts w:ascii="GHEA Grapalat" w:hAnsi="GHEA Grapalat"/>
                <w:b/>
                <w:bCs/>
                <w:sz w:val="18"/>
                <w:szCs w:val="18"/>
                <w:lang w:val="ru-RU"/>
              </w:rPr>
              <w:t>245</w:t>
            </w:r>
            <w:r w:rsidRPr="00CB396C">
              <w:rPr>
                <w:rFonts w:ascii="GHEA Grapalat" w:hAnsi="GHEA Grapalat"/>
                <w:b/>
                <w:bCs/>
                <w:sz w:val="18"/>
                <w:szCs w:val="18"/>
              </w:rPr>
              <w:t>.</w:t>
            </w:r>
            <w:r w:rsidRPr="00CB396C">
              <w:rPr>
                <w:rFonts w:ascii="GHEA Grapalat" w:hAnsi="GHEA Grapalat"/>
                <w:b/>
                <w:bCs/>
                <w:sz w:val="18"/>
                <w:szCs w:val="18"/>
                <w:lang w:val="ru-RU"/>
              </w:rPr>
              <w:t>7</w:t>
            </w:r>
          </w:p>
        </w:tc>
        <w:tc>
          <w:tcPr>
            <w:tcW w:w="1203"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lang w:val="ru-RU"/>
              </w:rPr>
            </w:pPr>
            <w:r w:rsidRPr="00CB396C">
              <w:rPr>
                <w:rFonts w:ascii="GHEA Grapalat" w:hAnsi="GHEA Grapalat"/>
                <w:b/>
                <w:bCs/>
                <w:sz w:val="18"/>
                <w:szCs w:val="18"/>
                <w:lang w:val="ru-RU"/>
              </w:rPr>
              <w:t>59</w:t>
            </w:r>
            <w:r w:rsidRPr="00CB396C">
              <w:rPr>
                <w:rFonts w:ascii="GHEA Grapalat" w:hAnsi="GHEA Grapalat"/>
                <w:b/>
                <w:bCs/>
                <w:sz w:val="18"/>
                <w:szCs w:val="18"/>
              </w:rPr>
              <w:t>,6</w:t>
            </w:r>
            <w:r w:rsidRPr="00CB396C">
              <w:rPr>
                <w:rFonts w:ascii="GHEA Grapalat" w:hAnsi="GHEA Grapalat"/>
                <w:b/>
                <w:bCs/>
                <w:sz w:val="18"/>
                <w:szCs w:val="18"/>
                <w:lang w:val="ru-RU"/>
              </w:rPr>
              <w:t>72</w:t>
            </w:r>
            <w:r w:rsidRPr="00CB396C">
              <w:rPr>
                <w:rFonts w:ascii="GHEA Grapalat" w:hAnsi="GHEA Grapalat"/>
                <w:b/>
                <w:bCs/>
                <w:sz w:val="18"/>
                <w:szCs w:val="18"/>
              </w:rPr>
              <w:t>.</w:t>
            </w:r>
            <w:r w:rsidRPr="00CB396C">
              <w:rPr>
                <w:rFonts w:ascii="GHEA Grapalat" w:hAnsi="GHEA Grapalat"/>
                <w:b/>
                <w:bCs/>
                <w:sz w:val="18"/>
                <w:szCs w:val="18"/>
                <w:lang w:val="ru-RU"/>
              </w:rPr>
              <w:t>6</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lang w:val="ru-RU"/>
              </w:rPr>
            </w:pPr>
            <w:r w:rsidRPr="00CB396C">
              <w:rPr>
                <w:rFonts w:ascii="GHEA Grapalat" w:hAnsi="GHEA Grapalat"/>
                <w:b/>
                <w:bCs/>
                <w:sz w:val="18"/>
                <w:szCs w:val="18"/>
                <w:lang w:val="ru-RU"/>
              </w:rPr>
              <w:t>53</w:t>
            </w:r>
            <w:r w:rsidRPr="00CB396C">
              <w:rPr>
                <w:rFonts w:ascii="GHEA Grapalat" w:hAnsi="GHEA Grapalat"/>
                <w:b/>
                <w:bCs/>
                <w:sz w:val="18"/>
                <w:szCs w:val="18"/>
              </w:rPr>
              <w:t>.</w:t>
            </w:r>
            <w:r w:rsidRPr="00CB396C">
              <w:rPr>
                <w:rFonts w:ascii="GHEA Grapalat" w:hAnsi="GHEA Grapalat"/>
                <w:b/>
                <w:bCs/>
                <w:sz w:val="18"/>
                <w:szCs w:val="18"/>
                <w:lang w:val="ru-RU"/>
              </w:rPr>
              <w:t>2</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rPr>
            </w:pPr>
            <w:r w:rsidRPr="00CB396C">
              <w:rPr>
                <w:rFonts w:ascii="GHEA Grapalat" w:hAnsi="GHEA Grapalat"/>
                <w:b/>
                <w:bCs/>
                <w:sz w:val="18"/>
                <w:szCs w:val="18"/>
              </w:rPr>
              <w:t>8</w:t>
            </w:r>
            <w:r w:rsidRPr="00CB396C">
              <w:rPr>
                <w:rFonts w:ascii="GHEA Grapalat" w:hAnsi="GHEA Grapalat"/>
                <w:b/>
                <w:bCs/>
                <w:sz w:val="18"/>
                <w:szCs w:val="18"/>
                <w:lang w:val="ru-RU"/>
              </w:rPr>
              <w:t>7.</w:t>
            </w:r>
            <w:r w:rsidRPr="00CB396C">
              <w:rPr>
                <w:rFonts w:ascii="GHEA Grapalat" w:hAnsi="GHEA Grapalat"/>
                <w:b/>
                <w:bCs/>
                <w:sz w:val="18"/>
                <w:szCs w:val="18"/>
              </w:rPr>
              <w:t>2</w:t>
            </w:r>
          </w:p>
        </w:tc>
        <w:tc>
          <w:tcPr>
            <w:tcW w:w="109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
                <w:bCs/>
                <w:sz w:val="18"/>
                <w:szCs w:val="18"/>
              </w:rPr>
            </w:pPr>
            <w:r w:rsidRPr="00CB396C">
              <w:rPr>
                <w:rFonts w:ascii="GHEA Grapalat" w:hAnsi="GHEA Grapalat"/>
                <w:b/>
                <w:bCs/>
                <w:sz w:val="18"/>
                <w:szCs w:val="18"/>
              </w:rPr>
              <w:t>(</w:t>
            </w:r>
            <w:r w:rsidRPr="00CB396C">
              <w:rPr>
                <w:rFonts w:ascii="GHEA Grapalat" w:hAnsi="GHEA Grapalat"/>
                <w:b/>
                <w:bCs/>
                <w:sz w:val="18"/>
                <w:szCs w:val="18"/>
                <w:lang w:val="ru-RU"/>
              </w:rPr>
              <w:t>8</w:t>
            </w:r>
            <w:r w:rsidRPr="00CB396C">
              <w:rPr>
                <w:rFonts w:ascii="GHEA Grapalat" w:hAnsi="GHEA Grapalat"/>
                <w:b/>
                <w:bCs/>
                <w:sz w:val="18"/>
                <w:szCs w:val="18"/>
              </w:rPr>
              <w:t>,</w:t>
            </w:r>
            <w:r w:rsidRPr="00CB396C">
              <w:rPr>
                <w:rFonts w:ascii="GHEA Grapalat" w:hAnsi="GHEA Grapalat"/>
                <w:b/>
                <w:bCs/>
                <w:sz w:val="18"/>
                <w:szCs w:val="18"/>
                <w:lang w:val="ru-RU"/>
              </w:rPr>
              <w:t>79</w:t>
            </w:r>
            <w:r w:rsidRPr="00CB396C">
              <w:rPr>
                <w:rFonts w:ascii="GHEA Grapalat" w:hAnsi="GHEA Grapalat"/>
                <w:b/>
                <w:bCs/>
                <w:sz w:val="18"/>
                <w:szCs w:val="18"/>
              </w:rPr>
              <w:t>0</w:t>
            </w:r>
            <w:r w:rsidRPr="00CB396C">
              <w:rPr>
                <w:rFonts w:ascii="GHEA Grapalat" w:hAnsi="GHEA Grapalat"/>
                <w:b/>
                <w:bCs/>
                <w:sz w:val="18"/>
                <w:szCs w:val="18"/>
                <w:lang w:val="ru-RU"/>
              </w:rPr>
              <w:t>.</w:t>
            </w:r>
            <w:r w:rsidRPr="00CB396C">
              <w:rPr>
                <w:rFonts w:ascii="GHEA Grapalat" w:hAnsi="GHEA Grapalat"/>
                <w:b/>
                <w:bCs/>
                <w:sz w:val="18"/>
                <w:szCs w:val="18"/>
              </w:rPr>
              <w:t>6)</w:t>
            </w:r>
          </w:p>
        </w:tc>
      </w:tr>
      <w:tr w:rsidR="00D078BE" w:rsidRPr="00CB396C" w:rsidTr="00D078BE">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rPr>
                <w:rFonts w:ascii="GHEA Grapalat" w:hAnsi="GHEA Grapalat"/>
                <w:sz w:val="18"/>
                <w:szCs w:val="18"/>
              </w:rPr>
            </w:pPr>
            <w:r w:rsidRPr="00CB396C">
              <w:rPr>
                <w:rFonts w:ascii="GHEA Grapalat" w:hAnsi="GHEA Grapalat"/>
                <w:sz w:val="18"/>
                <w:szCs w:val="18"/>
              </w:rPr>
              <w:lastRenderedPageBreak/>
              <w:t>ՀՀ պաշտպանության ապահովում</w:t>
            </w:r>
          </w:p>
        </w:tc>
        <w:tc>
          <w:tcPr>
            <w:tcW w:w="1089"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lang w:val="ru-RU"/>
              </w:rPr>
              <w:t>67</w:t>
            </w:r>
            <w:r w:rsidRPr="00CB396C">
              <w:rPr>
                <w:rFonts w:ascii="GHEA Grapalat" w:hAnsi="GHEA Grapalat"/>
                <w:sz w:val="18"/>
                <w:szCs w:val="18"/>
              </w:rPr>
              <w:t>,7</w:t>
            </w:r>
            <w:r w:rsidRPr="00CB396C">
              <w:rPr>
                <w:rFonts w:ascii="GHEA Grapalat" w:hAnsi="GHEA Grapalat"/>
                <w:sz w:val="18"/>
                <w:szCs w:val="18"/>
                <w:lang w:val="ru-RU"/>
              </w:rPr>
              <w:t>9</w:t>
            </w:r>
            <w:r w:rsidRPr="00CB396C">
              <w:rPr>
                <w:rFonts w:ascii="GHEA Grapalat" w:hAnsi="GHEA Grapalat"/>
                <w:sz w:val="18"/>
                <w:szCs w:val="18"/>
              </w:rPr>
              <w:t>2.</w:t>
            </w:r>
            <w:r w:rsidRPr="00CB396C">
              <w:rPr>
                <w:rFonts w:ascii="GHEA Grapalat" w:hAnsi="GHEA Grapalat"/>
                <w:sz w:val="18"/>
                <w:szCs w:val="18"/>
                <w:lang w:val="ru-RU"/>
              </w:rPr>
              <w:t>7</w:t>
            </w:r>
          </w:p>
        </w:tc>
        <w:tc>
          <w:tcPr>
            <w:tcW w:w="1086"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lang w:val="ru-RU"/>
              </w:rPr>
              <w:t>11</w:t>
            </w:r>
            <w:r w:rsidRPr="00CB396C">
              <w:rPr>
                <w:rFonts w:ascii="GHEA Grapalat" w:hAnsi="GHEA Grapalat"/>
                <w:sz w:val="18"/>
                <w:szCs w:val="18"/>
              </w:rPr>
              <w:t>1,4</w:t>
            </w:r>
            <w:r w:rsidRPr="00CB396C">
              <w:rPr>
                <w:rFonts w:ascii="GHEA Grapalat" w:hAnsi="GHEA Grapalat"/>
                <w:sz w:val="18"/>
                <w:szCs w:val="18"/>
                <w:lang w:val="ru-RU"/>
              </w:rPr>
              <w:t>48</w:t>
            </w:r>
            <w:r w:rsidRPr="00CB396C">
              <w:rPr>
                <w:rFonts w:ascii="GHEA Grapalat" w:hAnsi="GHEA Grapalat"/>
                <w:sz w:val="18"/>
                <w:szCs w:val="18"/>
              </w:rPr>
              <w:t>.</w:t>
            </w:r>
            <w:r w:rsidRPr="00CB396C">
              <w:rPr>
                <w:rFonts w:ascii="GHEA Grapalat" w:hAnsi="GHEA Grapalat"/>
                <w:sz w:val="18"/>
                <w:szCs w:val="18"/>
                <w:lang w:val="ru-RU"/>
              </w:rPr>
              <w:t>0</w:t>
            </w:r>
          </w:p>
        </w:tc>
        <w:tc>
          <w:tcPr>
            <w:tcW w:w="1203"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Cs/>
                <w:sz w:val="18"/>
                <w:szCs w:val="18"/>
                <w:lang w:val="ru-RU"/>
              </w:rPr>
            </w:pPr>
            <w:r w:rsidRPr="00CB396C">
              <w:rPr>
                <w:rFonts w:ascii="GHEA Grapalat" w:hAnsi="GHEA Grapalat"/>
                <w:bCs/>
                <w:sz w:val="18"/>
                <w:szCs w:val="18"/>
                <w:lang w:val="ru-RU"/>
              </w:rPr>
              <w:t>59</w:t>
            </w:r>
            <w:r w:rsidRPr="00CB396C">
              <w:rPr>
                <w:rFonts w:ascii="GHEA Grapalat" w:hAnsi="GHEA Grapalat"/>
                <w:bCs/>
                <w:sz w:val="18"/>
                <w:szCs w:val="18"/>
              </w:rPr>
              <w:t>,</w:t>
            </w:r>
            <w:r w:rsidRPr="00CB396C">
              <w:rPr>
                <w:rFonts w:ascii="GHEA Grapalat" w:hAnsi="GHEA Grapalat"/>
                <w:bCs/>
                <w:sz w:val="18"/>
                <w:szCs w:val="18"/>
                <w:lang w:val="ru-RU"/>
              </w:rPr>
              <w:t>289</w:t>
            </w:r>
            <w:r w:rsidRPr="00CB396C">
              <w:rPr>
                <w:rFonts w:ascii="GHEA Grapalat" w:hAnsi="GHEA Grapalat"/>
                <w:bCs/>
                <w:sz w:val="18"/>
                <w:szCs w:val="18"/>
              </w:rPr>
              <w:t>.</w:t>
            </w:r>
            <w:r w:rsidRPr="00CB396C">
              <w:rPr>
                <w:rFonts w:ascii="GHEA Grapalat" w:hAnsi="GHEA Grapalat"/>
                <w:bCs/>
                <w:sz w:val="18"/>
                <w:szCs w:val="18"/>
                <w:lang w:val="ru-RU"/>
              </w:rPr>
              <w:t>0</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bCs/>
                <w:sz w:val="18"/>
                <w:szCs w:val="18"/>
                <w:lang w:val="ru-RU"/>
              </w:rPr>
            </w:pPr>
            <w:r w:rsidRPr="00CB396C">
              <w:rPr>
                <w:rFonts w:ascii="GHEA Grapalat" w:hAnsi="GHEA Grapalat"/>
                <w:bCs/>
                <w:sz w:val="18"/>
                <w:szCs w:val="18"/>
                <w:lang w:val="ru-RU"/>
              </w:rPr>
              <w:t>53</w:t>
            </w:r>
            <w:r w:rsidRPr="00CB396C">
              <w:rPr>
                <w:rFonts w:ascii="GHEA Grapalat" w:hAnsi="GHEA Grapalat"/>
                <w:bCs/>
                <w:sz w:val="18"/>
                <w:szCs w:val="18"/>
              </w:rPr>
              <w:t>.</w:t>
            </w:r>
            <w:r w:rsidRPr="00CB396C">
              <w:rPr>
                <w:rFonts w:ascii="GHEA Grapalat" w:hAnsi="GHEA Grapalat"/>
                <w:bCs/>
                <w:sz w:val="18"/>
                <w:szCs w:val="18"/>
                <w:lang w:val="ru-RU"/>
              </w:rPr>
              <w:t>2</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rPr>
              <w:t>8</w:t>
            </w:r>
            <w:r w:rsidRPr="00CB396C">
              <w:rPr>
                <w:rFonts w:ascii="GHEA Grapalat" w:hAnsi="GHEA Grapalat"/>
                <w:sz w:val="18"/>
                <w:szCs w:val="18"/>
                <w:lang w:val="ru-RU"/>
              </w:rPr>
              <w:t>7</w:t>
            </w:r>
            <w:r w:rsidRPr="00CB396C">
              <w:rPr>
                <w:rFonts w:ascii="GHEA Grapalat" w:hAnsi="GHEA Grapalat"/>
                <w:sz w:val="18"/>
                <w:szCs w:val="18"/>
              </w:rPr>
              <w:t>.</w:t>
            </w:r>
            <w:r w:rsidRPr="00CB396C">
              <w:rPr>
                <w:rFonts w:ascii="GHEA Grapalat" w:hAnsi="GHEA Grapalat"/>
                <w:sz w:val="18"/>
                <w:szCs w:val="18"/>
                <w:lang w:val="ru-RU"/>
              </w:rPr>
              <w:t>5</w:t>
            </w:r>
          </w:p>
        </w:tc>
        <w:tc>
          <w:tcPr>
            <w:tcW w:w="109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rPr>
            </w:pPr>
            <w:r w:rsidRPr="00CB396C">
              <w:rPr>
                <w:rFonts w:ascii="GHEA Grapalat" w:hAnsi="GHEA Grapalat"/>
                <w:sz w:val="18"/>
                <w:szCs w:val="18"/>
              </w:rPr>
              <w:t>(</w:t>
            </w:r>
            <w:r w:rsidRPr="00CB396C">
              <w:rPr>
                <w:rFonts w:ascii="GHEA Grapalat" w:hAnsi="GHEA Grapalat"/>
                <w:sz w:val="18"/>
                <w:szCs w:val="18"/>
                <w:lang w:val="ru-RU"/>
              </w:rPr>
              <w:t>8</w:t>
            </w:r>
            <w:r w:rsidRPr="00CB396C">
              <w:rPr>
                <w:rFonts w:ascii="GHEA Grapalat" w:hAnsi="GHEA Grapalat"/>
                <w:sz w:val="18"/>
                <w:szCs w:val="18"/>
              </w:rPr>
              <w:t>,</w:t>
            </w:r>
            <w:r w:rsidRPr="00CB396C">
              <w:rPr>
                <w:rFonts w:ascii="GHEA Grapalat" w:hAnsi="GHEA Grapalat"/>
                <w:sz w:val="18"/>
                <w:szCs w:val="18"/>
                <w:lang w:val="ru-RU"/>
              </w:rPr>
              <w:t>50</w:t>
            </w:r>
            <w:r w:rsidRPr="00CB396C">
              <w:rPr>
                <w:rFonts w:ascii="GHEA Grapalat" w:hAnsi="GHEA Grapalat"/>
                <w:sz w:val="18"/>
                <w:szCs w:val="18"/>
              </w:rPr>
              <w:t>3.</w:t>
            </w:r>
            <w:r w:rsidRPr="00CB396C">
              <w:rPr>
                <w:rFonts w:ascii="GHEA Grapalat" w:hAnsi="GHEA Grapalat"/>
                <w:sz w:val="18"/>
                <w:szCs w:val="18"/>
                <w:lang w:val="ru-RU"/>
              </w:rPr>
              <w:t>7</w:t>
            </w:r>
            <w:r w:rsidRPr="00CB396C">
              <w:rPr>
                <w:rFonts w:ascii="GHEA Grapalat" w:hAnsi="GHEA Grapalat"/>
                <w:sz w:val="18"/>
                <w:szCs w:val="18"/>
              </w:rPr>
              <w:t>)</w:t>
            </w:r>
          </w:p>
        </w:tc>
      </w:tr>
      <w:tr w:rsidR="00D078BE" w:rsidRPr="00CB396C" w:rsidTr="00D078BE">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rPr>
                <w:rFonts w:ascii="GHEA Grapalat" w:hAnsi="GHEA Grapalat"/>
                <w:sz w:val="18"/>
                <w:szCs w:val="18"/>
              </w:rPr>
            </w:pPr>
            <w:r w:rsidRPr="00CB396C">
              <w:rPr>
                <w:rFonts w:ascii="GHEA Grapalat" w:hAnsi="GHEA Grapalat"/>
                <w:sz w:val="18"/>
                <w:szCs w:val="18"/>
              </w:rPr>
              <w:t>Այլ ծրագրեր</w:t>
            </w:r>
          </w:p>
        </w:tc>
        <w:tc>
          <w:tcPr>
            <w:tcW w:w="1089"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rPr>
            </w:pPr>
            <w:r w:rsidRPr="00CB396C">
              <w:rPr>
                <w:rFonts w:ascii="GHEA Grapalat" w:hAnsi="GHEA Grapalat"/>
                <w:sz w:val="18"/>
                <w:szCs w:val="18"/>
                <w:lang w:val="ru-RU"/>
              </w:rPr>
              <w:t>670</w:t>
            </w:r>
            <w:r w:rsidRPr="00CB396C">
              <w:rPr>
                <w:rFonts w:ascii="GHEA Grapalat" w:hAnsi="GHEA Grapalat"/>
                <w:sz w:val="18"/>
                <w:szCs w:val="18"/>
              </w:rPr>
              <w:t>.</w:t>
            </w:r>
            <w:r w:rsidRPr="00CB396C">
              <w:rPr>
                <w:rFonts w:ascii="GHEA Grapalat" w:hAnsi="GHEA Grapalat"/>
                <w:sz w:val="18"/>
                <w:szCs w:val="18"/>
                <w:lang w:val="ru-RU"/>
              </w:rPr>
              <w:t>5</w:t>
            </w:r>
          </w:p>
        </w:tc>
        <w:tc>
          <w:tcPr>
            <w:tcW w:w="1086"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rPr>
            </w:pPr>
            <w:r w:rsidRPr="00CB396C">
              <w:rPr>
                <w:rFonts w:ascii="GHEA Grapalat" w:hAnsi="GHEA Grapalat"/>
                <w:sz w:val="18"/>
                <w:szCs w:val="18"/>
                <w:lang w:val="ru-RU"/>
              </w:rPr>
              <w:t>797</w:t>
            </w:r>
            <w:r w:rsidRPr="00CB396C">
              <w:rPr>
                <w:rFonts w:ascii="GHEA Grapalat" w:hAnsi="GHEA Grapalat"/>
                <w:sz w:val="18"/>
                <w:szCs w:val="18"/>
              </w:rPr>
              <w:t>.</w:t>
            </w:r>
            <w:r w:rsidRPr="00CB396C">
              <w:rPr>
                <w:rFonts w:ascii="GHEA Grapalat" w:hAnsi="GHEA Grapalat"/>
                <w:sz w:val="18"/>
                <w:szCs w:val="18"/>
                <w:lang w:val="ru-RU"/>
              </w:rPr>
              <w:t>7</w:t>
            </w:r>
          </w:p>
        </w:tc>
        <w:tc>
          <w:tcPr>
            <w:tcW w:w="1203"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lang w:val="ru-RU"/>
              </w:rPr>
              <w:t>383</w:t>
            </w:r>
            <w:r w:rsidRPr="00CB396C">
              <w:rPr>
                <w:rFonts w:ascii="GHEA Grapalat" w:hAnsi="GHEA Grapalat"/>
                <w:sz w:val="18"/>
                <w:szCs w:val="18"/>
              </w:rPr>
              <w:t>.</w:t>
            </w:r>
            <w:r w:rsidRPr="00CB396C">
              <w:rPr>
                <w:rFonts w:ascii="GHEA Grapalat" w:hAnsi="GHEA Grapalat"/>
                <w:sz w:val="18"/>
                <w:szCs w:val="18"/>
                <w:lang w:val="ru-RU"/>
              </w:rPr>
              <w:t>6</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lang w:val="ru-RU"/>
              </w:rPr>
              <w:t>48</w:t>
            </w:r>
            <w:r w:rsidRPr="00CB396C">
              <w:rPr>
                <w:rFonts w:ascii="GHEA Grapalat" w:hAnsi="GHEA Grapalat"/>
                <w:sz w:val="18"/>
                <w:szCs w:val="18"/>
              </w:rPr>
              <w:t>.</w:t>
            </w:r>
            <w:r w:rsidRPr="00CB396C">
              <w:rPr>
                <w:rFonts w:ascii="GHEA Grapalat" w:hAnsi="GHEA Grapalat"/>
                <w:sz w:val="18"/>
                <w:szCs w:val="18"/>
                <w:lang w:val="ru-RU"/>
              </w:rPr>
              <w:t>1</w:t>
            </w:r>
          </w:p>
        </w:tc>
        <w:tc>
          <w:tcPr>
            <w:tcW w:w="120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lang w:val="ru-RU"/>
              </w:rPr>
            </w:pPr>
            <w:r w:rsidRPr="00CB396C">
              <w:rPr>
                <w:rFonts w:ascii="GHEA Grapalat" w:hAnsi="GHEA Grapalat"/>
                <w:sz w:val="18"/>
                <w:szCs w:val="18"/>
                <w:lang w:val="ru-RU"/>
              </w:rPr>
              <w:t>57</w:t>
            </w:r>
            <w:r w:rsidRPr="00CB396C">
              <w:rPr>
                <w:rFonts w:ascii="GHEA Grapalat" w:hAnsi="GHEA Grapalat"/>
                <w:sz w:val="18"/>
                <w:szCs w:val="18"/>
              </w:rPr>
              <w:t>.</w:t>
            </w:r>
            <w:r w:rsidRPr="00CB396C">
              <w:rPr>
                <w:rFonts w:ascii="GHEA Grapalat" w:hAnsi="GHEA Grapalat"/>
                <w:sz w:val="18"/>
                <w:szCs w:val="18"/>
                <w:lang w:val="ru-RU"/>
              </w:rPr>
              <w:t>2</w:t>
            </w:r>
          </w:p>
        </w:tc>
        <w:tc>
          <w:tcPr>
            <w:tcW w:w="1092" w:type="dxa"/>
            <w:tcBorders>
              <w:top w:val="single" w:sz="4" w:space="0" w:color="auto"/>
              <w:left w:val="single" w:sz="4" w:space="0" w:color="auto"/>
              <w:bottom w:val="single" w:sz="4" w:space="0" w:color="auto"/>
              <w:right w:val="single" w:sz="4" w:space="0" w:color="auto"/>
            </w:tcBorders>
            <w:vAlign w:val="bottom"/>
            <w:hideMark/>
          </w:tcPr>
          <w:p w:rsidR="00D078BE" w:rsidRPr="00CB396C" w:rsidRDefault="00D078BE" w:rsidP="00D078BE">
            <w:pPr>
              <w:jc w:val="right"/>
              <w:rPr>
                <w:rFonts w:ascii="GHEA Grapalat" w:hAnsi="GHEA Grapalat"/>
                <w:sz w:val="18"/>
                <w:szCs w:val="18"/>
              </w:rPr>
            </w:pPr>
            <w:r w:rsidRPr="00CB396C">
              <w:rPr>
                <w:rFonts w:ascii="GHEA Grapalat" w:hAnsi="GHEA Grapalat"/>
                <w:sz w:val="18"/>
                <w:szCs w:val="18"/>
              </w:rPr>
              <w:t>(</w:t>
            </w:r>
            <w:r w:rsidRPr="00CB396C">
              <w:rPr>
                <w:rFonts w:ascii="GHEA Grapalat" w:hAnsi="GHEA Grapalat"/>
                <w:sz w:val="18"/>
                <w:szCs w:val="18"/>
                <w:lang w:val="ru-RU"/>
              </w:rPr>
              <w:t>286</w:t>
            </w:r>
            <w:r w:rsidRPr="00CB396C">
              <w:rPr>
                <w:rFonts w:ascii="GHEA Grapalat" w:hAnsi="GHEA Grapalat"/>
                <w:sz w:val="18"/>
                <w:szCs w:val="18"/>
              </w:rPr>
              <w:t>.</w:t>
            </w:r>
            <w:r w:rsidRPr="00CB396C">
              <w:rPr>
                <w:rFonts w:ascii="GHEA Grapalat" w:hAnsi="GHEA Grapalat"/>
                <w:sz w:val="18"/>
                <w:szCs w:val="18"/>
                <w:lang w:val="ru-RU"/>
              </w:rPr>
              <w:t>9</w:t>
            </w:r>
            <w:r w:rsidRPr="00CB396C">
              <w:rPr>
                <w:rFonts w:ascii="GHEA Grapalat" w:hAnsi="GHEA Grapalat"/>
                <w:sz w:val="18"/>
                <w:szCs w:val="18"/>
              </w:rPr>
              <w:t>)</w:t>
            </w:r>
          </w:p>
        </w:tc>
      </w:tr>
    </w:tbl>
    <w:p w:rsidR="00D078BE" w:rsidRPr="00CB396C" w:rsidRDefault="00D078BE" w:rsidP="00D078BE">
      <w:pPr>
        <w:autoSpaceDE w:val="0"/>
        <w:autoSpaceDN w:val="0"/>
        <w:adjustRightInd w:val="0"/>
        <w:spacing w:line="360" w:lineRule="auto"/>
        <w:ind w:firstLine="567"/>
        <w:jc w:val="both"/>
        <w:rPr>
          <w:rFonts w:ascii="GHEA Grapalat" w:hAnsi="GHEA Grapalat"/>
          <w:sz w:val="20"/>
          <w:szCs w:val="20"/>
        </w:rPr>
      </w:pPr>
    </w:p>
    <w:p w:rsidR="00D078BE" w:rsidRPr="00CB396C" w:rsidRDefault="00D078BE" w:rsidP="00D078BE">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Sylfaen"/>
          <w:sz w:val="22"/>
          <w:szCs w:val="22"/>
        </w:rPr>
        <w:t>Հաշվետու ժամանակահատվածում</w:t>
      </w:r>
      <w:r w:rsidRPr="00CB396C">
        <w:rPr>
          <w:rFonts w:ascii="GHEA Grapalat" w:hAnsi="GHEA Grapalat"/>
          <w:sz w:val="22"/>
          <w:szCs w:val="22"/>
        </w:rPr>
        <w:t xml:space="preserve"> </w:t>
      </w:r>
      <w:r w:rsidRPr="00CB396C">
        <w:rPr>
          <w:rFonts w:ascii="GHEA Grapalat" w:hAnsi="GHEA Grapalat" w:cs="GHEA Grapalat"/>
          <w:i/>
          <w:sz w:val="22"/>
          <w:szCs w:val="22"/>
        </w:rPr>
        <w:t>ՀՀ պաշտպանության ապահովման</w:t>
      </w:r>
      <w:r w:rsidRPr="00CB396C">
        <w:rPr>
          <w:rFonts w:ascii="GHEA Grapalat" w:hAnsi="GHEA Grapalat"/>
          <w:sz w:val="22"/>
          <w:szCs w:val="22"/>
        </w:rPr>
        <w:t xml:space="preserve"> ծրագրի շրջանակներում օգտագործվել է </w:t>
      </w:r>
      <w:r w:rsidRPr="00CB396C">
        <w:rPr>
          <w:rFonts w:ascii="GHEA Grapalat" w:hAnsi="GHEA Grapalat" w:cs="GHEA Grapalat"/>
          <w:sz w:val="22"/>
          <w:szCs w:val="22"/>
          <w:lang w:val="ru-RU"/>
        </w:rPr>
        <w:t>շուրջ</w:t>
      </w:r>
      <w:r w:rsidRPr="00CB396C">
        <w:rPr>
          <w:rFonts w:ascii="GHEA Grapalat" w:hAnsi="GHEA Grapalat" w:cs="GHEA Grapalat"/>
          <w:sz w:val="22"/>
          <w:szCs w:val="22"/>
        </w:rPr>
        <w:t xml:space="preserve"> 59</w:t>
      </w:r>
      <w:r w:rsidRPr="00CB396C">
        <w:rPr>
          <w:rFonts w:ascii="GHEA Grapalat" w:hAnsi="GHEA Grapalat"/>
          <w:sz w:val="22"/>
          <w:szCs w:val="22"/>
        </w:rPr>
        <w:t xml:space="preserve">.3 մլրդ դրամ կամ նախատեսված միջոցների 53.2%-ը: </w:t>
      </w:r>
      <w:r w:rsidRPr="00CB396C">
        <w:rPr>
          <w:rFonts w:ascii="GHEA Grapalat" w:hAnsi="GHEA Grapalat" w:cs="GHEA Grapalat"/>
          <w:sz w:val="22"/>
          <w:szCs w:val="22"/>
        </w:rPr>
        <w:t xml:space="preserve">Շեղումը հիմնականում պայմանավորված է ՀՀ պաշտպանության նախարարության շենքային պայմանների բարելավման և ռազմական կարիքների բավարարման միջոցառումների կատարողականով: </w:t>
      </w:r>
      <w:r w:rsidRPr="00CB396C">
        <w:rPr>
          <w:rFonts w:ascii="GHEA Grapalat" w:hAnsi="GHEA Grapalat" w:cs="Sylfaen"/>
          <w:sz w:val="22"/>
          <w:szCs w:val="22"/>
        </w:rPr>
        <w:t xml:space="preserve">Հատկացված միջոցներն ուղղվել են չորս միջոցառումների իրականացմանը, որոնցից երկուսի համար նախատեսված 22.1 մլն դրամ միջոցներն օգտագործվել են </w:t>
      </w:r>
      <w:r w:rsidRPr="00CB396C">
        <w:rPr>
          <w:rFonts w:ascii="GHEA Grapalat" w:hAnsi="GHEA Grapalat"/>
          <w:sz w:val="22"/>
          <w:szCs w:val="22"/>
        </w:rPr>
        <w:t>ամբողջությամբ</w:t>
      </w:r>
      <w:r w:rsidRPr="00CB396C">
        <w:rPr>
          <w:rFonts w:ascii="GHEA Grapalat" w:hAnsi="GHEA Grapalat" w:cs="GHEA Grapalat"/>
          <w:sz w:val="22"/>
          <w:szCs w:val="22"/>
        </w:rPr>
        <w:t>: Ծրագրի շրջանակներում 39.8 մլրդ դրամ է ուղղվել ռազմական կարիքների բավարարմանը՝ ապահովելով 78.5% կատարողական, շուրջ 19.5 մլրդ դրամ՝ ՀՀ պաշտպանության նախարարության շենքային պայմանների բարելավմանը՝ կազմելով նախատեսվածի 32.1%-ը: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առաջին եռամսյակի համեմատ ՀՀ պաշտպանության ապահովման ծրագրի ծախսերը նվազել են 12.5%-ով կամ 8.5 մլրդ դրամով՝ հիմնականում պայմանավորված ՀՀ պաշտպանության նախարարության շենքային պայմանների բարելավման ծախսերի 28.9% (7.9 մլրդ դրամ) նվազմամբ:</w:t>
      </w:r>
    </w:p>
    <w:p w:rsidR="00D078BE" w:rsidRPr="00CB396C" w:rsidRDefault="00D078BE" w:rsidP="00D078BE">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Այլ ծրագրերում ընդգրկված՝ </w:t>
      </w:r>
      <w:r w:rsidRPr="00CB396C">
        <w:rPr>
          <w:rFonts w:ascii="GHEA Grapalat" w:hAnsi="GHEA Grapalat" w:cs="GHEA Grapalat"/>
          <w:i/>
          <w:sz w:val="22"/>
          <w:szCs w:val="22"/>
        </w:rPr>
        <w:t>Միջազգային ռազմական համագործակցության</w:t>
      </w:r>
      <w:r w:rsidRPr="00CB396C">
        <w:rPr>
          <w:rFonts w:ascii="GHEA Grapalat" w:hAnsi="GHEA Grapalat" w:cs="GHEA Grapalat"/>
          <w:sz w:val="22"/>
          <w:szCs w:val="22"/>
        </w:rPr>
        <w:t xml:space="preserve"> ծրագրի ծախսերը կազմել են շուրջ 145.8 մլն դրամ՝ ապահովելով 79.3% կատարողական: Միջոցներն օգտագործվել են 13 երկրներում 11 ՀՀ ռազմական կցորդների և միջազգային կազմակերպություններում ռազմական և ռազմաքաղաքական 5 ներկայացուցիչների պահպանման նպատակով: Նախորդ տարվա առաջին եռամսյակի համեմատ նշված ծախսերը նվազել են 26%-ով կամ 51.2 մլն դրամով:</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BA603A" w:rsidRPr="00CB396C" w:rsidRDefault="00BD4305" w:rsidP="00BA603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Arial"/>
          <w:i/>
          <w:sz w:val="22"/>
          <w:szCs w:val="22"/>
          <w:u w:val="single"/>
          <w:lang w:val="hy-AM"/>
        </w:rPr>
        <w:t>ՀՀ</w:t>
      </w:r>
      <w:r w:rsidRPr="00CB396C">
        <w:rPr>
          <w:rFonts w:ascii="GHEA Grapalat" w:hAnsi="GHEA Grapalat"/>
          <w:i/>
          <w:sz w:val="22"/>
          <w:szCs w:val="22"/>
          <w:u w:val="single"/>
          <w:lang w:val="hy-AM"/>
        </w:rPr>
        <w:t xml:space="preserve"> </w:t>
      </w:r>
      <w:r w:rsidRPr="00CB396C">
        <w:rPr>
          <w:rFonts w:ascii="GHEA Grapalat" w:hAnsi="GHEA Grapalat" w:cs="Arial"/>
          <w:i/>
          <w:sz w:val="22"/>
          <w:szCs w:val="22"/>
          <w:u w:val="single"/>
          <w:lang w:val="hy-AM"/>
        </w:rPr>
        <w:t>աշխատանքի</w:t>
      </w:r>
      <w:r w:rsidRPr="00CB396C">
        <w:rPr>
          <w:rFonts w:ascii="GHEA Grapalat" w:hAnsi="GHEA Grapalat"/>
          <w:i/>
          <w:sz w:val="22"/>
          <w:szCs w:val="22"/>
          <w:u w:val="single"/>
          <w:lang w:val="hy-AM"/>
        </w:rPr>
        <w:t xml:space="preserve"> </w:t>
      </w:r>
      <w:r w:rsidRPr="00CB396C">
        <w:rPr>
          <w:rFonts w:ascii="GHEA Grapalat" w:hAnsi="GHEA Grapalat" w:cs="Arial"/>
          <w:i/>
          <w:sz w:val="22"/>
          <w:szCs w:val="22"/>
          <w:u w:val="single"/>
          <w:lang w:val="hy-AM"/>
        </w:rPr>
        <w:t>և</w:t>
      </w:r>
      <w:r w:rsidRPr="00CB396C">
        <w:rPr>
          <w:rFonts w:ascii="GHEA Grapalat" w:hAnsi="GHEA Grapalat"/>
          <w:i/>
          <w:sz w:val="22"/>
          <w:szCs w:val="22"/>
          <w:u w:val="single"/>
          <w:lang w:val="hy-AM"/>
        </w:rPr>
        <w:t xml:space="preserve"> </w:t>
      </w:r>
      <w:r w:rsidRPr="00CB396C">
        <w:rPr>
          <w:rFonts w:ascii="GHEA Grapalat" w:hAnsi="GHEA Grapalat" w:cs="Arial"/>
          <w:i/>
          <w:sz w:val="22"/>
          <w:szCs w:val="22"/>
          <w:u w:val="single"/>
          <w:lang w:val="hy-AM"/>
        </w:rPr>
        <w:t>սոցիալական</w:t>
      </w:r>
      <w:r w:rsidRPr="00CB396C">
        <w:rPr>
          <w:rFonts w:ascii="GHEA Grapalat" w:hAnsi="GHEA Grapalat"/>
          <w:i/>
          <w:sz w:val="22"/>
          <w:szCs w:val="22"/>
          <w:u w:val="single"/>
          <w:lang w:val="hy-AM"/>
        </w:rPr>
        <w:t xml:space="preserve"> </w:t>
      </w:r>
      <w:r w:rsidRPr="00CB396C">
        <w:rPr>
          <w:rFonts w:ascii="GHEA Grapalat" w:hAnsi="GHEA Grapalat" w:cs="Arial"/>
          <w:i/>
          <w:sz w:val="22"/>
          <w:szCs w:val="22"/>
          <w:u w:val="single"/>
          <w:lang w:val="hy-AM"/>
        </w:rPr>
        <w:t>հարցերի</w:t>
      </w:r>
      <w:r w:rsidRPr="00CB396C">
        <w:rPr>
          <w:rFonts w:ascii="GHEA Grapalat" w:hAnsi="GHEA Grapalat"/>
          <w:i/>
          <w:sz w:val="22"/>
          <w:szCs w:val="22"/>
          <w:u w:val="single"/>
          <w:lang w:val="hy-AM"/>
        </w:rPr>
        <w:t xml:space="preserve"> </w:t>
      </w:r>
      <w:r w:rsidRPr="00CB396C">
        <w:rPr>
          <w:rFonts w:ascii="GHEA Grapalat" w:hAnsi="GHEA Grapalat" w:cs="Arial"/>
          <w:i/>
          <w:sz w:val="22"/>
          <w:szCs w:val="22"/>
          <w:u w:val="single"/>
          <w:lang w:val="hy-AM"/>
        </w:rPr>
        <w:t>նախարարության</w:t>
      </w:r>
      <w:r w:rsidRPr="00CB396C">
        <w:rPr>
          <w:rFonts w:ascii="GHEA Grapalat" w:hAnsi="GHEA Grapalat"/>
          <w:sz w:val="22"/>
          <w:szCs w:val="22"/>
          <w:lang w:val="hy-AM"/>
        </w:rPr>
        <w:t xml:space="preserve"> </w:t>
      </w:r>
      <w:r w:rsidR="00BA603A" w:rsidRPr="00CB396C">
        <w:rPr>
          <w:rFonts w:ascii="GHEA Grapalat" w:hAnsi="GHEA Grapalat"/>
          <w:sz w:val="22"/>
          <w:szCs w:val="22"/>
          <w:lang w:val="hy-AM"/>
        </w:rPr>
        <w:t xml:space="preserve">պատասխանատվությամբ 2023 թվականի առաջին եռամսյակի ընթացքում կատարվել են 16 ծրագրեր, որոնց ուղղվել է </w:t>
      </w:r>
      <w:r w:rsidR="00BA603A" w:rsidRPr="00CB396C">
        <w:rPr>
          <w:rFonts w:ascii="GHEA Grapalat" w:hAnsi="GHEA Grapalat" w:cs="Sylfaen"/>
          <w:sz w:val="22"/>
          <w:szCs w:val="22"/>
          <w:lang w:val="hy-AM"/>
        </w:rPr>
        <w:t>163.3</w:t>
      </w:r>
      <w:r w:rsidR="00BA603A" w:rsidRPr="00CB396C">
        <w:rPr>
          <w:rFonts w:ascii="Courier New" w:hAnsi="Courier New" w:cs="Courier New"/>
          <w:sz w:val="22"/>
          <w:szCs w:val="22"/>
          <w:lang w:val="hy-AM"/>
        </w:rPr>
        <w:t> </w:t>
      </w:r>
      <w:r w:rsidR="00BA603A" w:rsidRPr="00CB396C">
        <w:rPr>
          <w:rFonts w:ascii="GHEA Grapalat" w:hAnsi="GHEA Grapalat" w:cs="Sylfaen"/>
          <w:sz w:val="22"/>
          <w:szCs w:val="22"/>
          <w:lang w:val="hy-AM"/>
        </w:rPr>
        <w:t>մլրդ դրամ՝</w:t>
      </w:r>
      <w:r w:rsidR="00BA603A" w:rsidRPr="00CB396C">
        <w:rPr>
          <w:rFonts w:ascii="GHEA Grapalat" w:hAnsi="GHEA Grapalat" w:cs="Times Armenian"/>
          <w:sz w:val="22"/>
          <w:szCs w:val="22"/>
          <w:lang w:val="hy-AM"/>
        </w:rPr>
        <w:t xml:space="preserve"> </w:t>
      </w:r>
      <w:r w:rsidR="00BA603A" w:rsidRPr="00CB396C">
        <w:rPr>
          <w:rFonts w:ascii="GHEA Grapalat" w:hAnsi="GHEA Grapalat" w:cs="Sylfaen"/>
          <w:sz w:val="22"/>
          <w:szCs w:val="22"/>
          <w:lang w:val="hy-AM"/>
        </w:rPr>
        <w:t>ապահովելով</w:t>
      </w:r>
      <w:r w:rsidR="00BA603A" w:rsidRPr="00CB396C">
        <w:rPr>
          <w:rFonts w:ascii="GHEA Grapalat" w:hAnsi="GHEA Grapalat" w:cs="Times Armenian"/>
          <w:sz w:val="22"/>
          <w:szCs w:val="22"/>
          <w:lang w:val="hy-AM"/>
        </w:rPr>
        <w:t xml:space="preserve"> եռամսյա </w:t>
      </w:r>
      <w:r w:rsidR="00BA603A" w:rsidRPr="00CB396C">
        <w:rPr>
          <w:rFonts w:ascii="GHEA Grapalat" w:hAnsi="GHEA Grapalat" w:cs="Sylfaen"/>
          <w:sz w:val="22"/>
          <w:szCs w:val="22"/>
          <w:lang w:val="hy-AM"/>
        </w:rPr>
        <w:t>ծրագրված ցուցանիշի 93.6</w:t>
      </w:r>
      <w:r w:rsidR="00BA603A" w:rsidRPr="00CB396C">
        <w:rPr>
          <w:rFonts w:ascii="GHEA Grapalat" w:hAnsi="GHEA Grapalat" w:cs="Times Armenian"/>
          <w:sz w:val="22"/>
          <w:szCs w:val="22"/>
          <w:lang w:val="hy-AM"/>
        </w:rPr>
        <w:t>%-ը, ընդ որում բոլոր ծրագրերում արձանագրվել են շեղումներ: Առավել խոշոր շեղումն</w:t>
      </w:r>
      <w:r w:rsidR="00B56722" w:rsidRPr="00CB396C">
        <w:rPr>
          <w:rFonts w:ascii="GHEA Grapalat" w:hAnsi="GHEA Grapalat" w:cs="Times Armenian"/>
          <w:sz w:val="22"/>
          <w:szCs w:val="22"/>
          <w:lang w:val="hy-AM"/>
        </w:rPr>
        <w:t>երն</w:t>
      </w:r>
      <w:r w:rsidR="00BA603A" w:rsidRPr="00CB396C">
        <w:rPr>
          <w:rFonts w:ascii="GHEA Grapalat" w:hAnsi="GHEA Grapalat" w:cs="Times Armenian"/>
          <w:sz w:val="22"/>
          <w:szCs w:val="22"/>
          <w:lang w:val="hy-AM"/>
        </w:rPr>
        <w:t xml:space="preserve"> արձանագրվել </w:t>
      </w:r>
      <w:r w:rsidR="00B56722" w:rsidRPr="00CB396C">
        <w:rPr>
          <w:rFonts w:ascii="GHEA Grapalat" w:hAnsi="GHEA Grapalat" w:cs="Times Armenian"/>
          <w:sz w:val="22"/>
          <w:szCs w:val="22"/>
          <w:lang w:val="hy-AM"/>
        </w:rPr>
        <w:t>են</w:t>
      </w:r>
      <w:r w:rsidR="00BA603A" w:rsidRPr="00CB396C">
        <w:rPr>
          <w:rFonts w:ascii="GHEA Grapalat" w:hAnsi="GHEA Grapalat" w:cs="Times Armenian"/>
          <w:sz w:val="22"/>
          <w:szCs w:val="22"/>
          <w:lang w:val="hy-AM"/>
        </w:rPr>
        <w:t xml:space="preserve"> Կենսաթոշակային ապահովության </w:t>
      </w:r>
      <w:r w:rsidR="00B56722" w:rsidRPr="00CB396C">
        <w:rPr>
          <w:rFonts w:ascii="GHEA Grapalat" w:hAnsi="GHEA Grapalat" w:cs="Times Armenian"/>
          <w:sz w:val="22"/>
          <w:szCs w:val="22"/>
          <w:lang w:val="hy-AM"/>
        </w:rPr>
        <w:t>և Սոցիալական փաթեթների ապահովման</w:t>
      </w:r>
      <w:r w:rsidR="00BA603A" w:rsidRPr="00CB396C">
        <w:rPr>
          <w:rFonts w:ascii="GHEA Grapalat" w:hAnsi="GHEA Grapalat" w:cs="Times Armenian"/>
          <w:sz w:val="22"/>
          <w:szCs w:val="22"/>
          <w:lang w:val="hy-AM"/>
        </w:rPr>
        <w:t xml:space="preserve"> ծրագր</w:t>
      </w:r>
      <w:r w:rsidR="00B56722" w:rsidRPr="00CB396C">
        <w:rPr>
          <w:rFonts w:ascii="GHEA Grapalat" w:hAnsi="GHEA Grapalat" w:cs="Times Armenian"/>
          <w:sz w:val="22"/>
          <w:szCs w:val="22"/>
          <w:lang w:val="hy-AM"/>
        </w:rPr>
        <w:t>եր</w:t>
      </w:r>
      <w:r w:rsidR="00BA603A" w:rsidRPr="00CB396C">
        <w:rPr>
          <w:rFonts w:ascii="GHEA Grapalat" w:hAnsi="GHEA Grapalat" w:cs="Times Armenian"/>
          <w:sz w:val="22"/>
          <w:szCs w:val="22"/>
          <w:lang w:val="hy-AM"/>
        </w:rPr>
        <w:t xml:space="preserve">ում: </w:t>
      </w:r>
      <w:r w:rsidR="00BA603A" w:rsidRPr="00CB396C">
        <w:rPr>
          <w:rFonts w:ascii="GHEA Grapalat" w:hAnsi="GHEA Grapalat" w:cs="Arial"/>
          <w:sz w:val="22"/>
          <w:szCs w:val="22"/>
          <w:lang w:val="hy-AM"/>
        </w:rPr>
        <w:t xml:space="preserve">2022 թվականի նույն </w:t>
      </w:r>
      <w:r w:rsidR="00BA603A" w:rsidRPr="00CB396C">
        <w:rPr>
          <w:rFonts w:ascii="GHEA Grapalat" w:hAnsi="GHEA Grapalat" w:cs="Sylfaen"/>
          <w:sz w:val="22"/>
          <w:szCs w:val="22"/>
          <w:lang w:val="hy-AM"/>
        </w:rPr>
        <w:t>ժամանակահատվածի</w:t>
      </w:r>
      <w:r w:rsidR="00BA603A" w:rsidRPr="00CB396C">
        <w:rPr>
          <w:rFonts w:ascii="GHEA Grapalat" w:hAnsi="GHEA Grapalat" w:cs="Arial"/>
          <w:sz w:val="22"/>
          <w:szCs w:val="22"/>
          <w:lang w:val="hy-AM"/>
        </w:rPr>
        <w:t xml:space="preserve"> համեմատ աշխատանքի</w:t>
      </w:r>
      <w:r w:rsidR="00BA603A" w:rsidRPr="00CB396C">
        <w:rPr>
          <w:rFonts w:ascii="GHEA Grapalat" w:hAnsi="GHEA Grapalat"/>
          <w:sz w:val="22"/>
          <w:szCs w:val="22"/>
          <w:lang w:val="hy-AM"/>
        </w:rPr>
        <w:t xml:space="preserve"> </w:t>
      </w:r>
      <w:r w:rsidR="00BA603A" w:rsidRPr="00CB396C">
        <w:rPr>
          <w:rFonts w:ascii="GHEA Grapalat" w:hAnsi="GHEA Grapalat" w:cs="Arial"/>
          <w:sz w:val="22"/>
          <w:szCs w:val="22"/>
          <w:lang w:val="hy-AM"/>
        </w:rPr>
        <w:t>և</w:t>
      </w:r>
      <w:r w:rsidR="00BA603A" w:rsidRPr="00CB396C">
        <w:rPr>
          <w:rFonts w:ascii="GHEA Grapalat" w:hAnsi="GHEA Grapalat"/>
          <w:sz w:val="22"/>
          <w:szCs w:val="22"/>
          <w:lang w:val="hy-AM"/>
        </w:rPr>
        <w:t xml:space="preserve"> </w:t>
      </w:r>
      <w:r w:rsidR="00BA603A" w:rsidRPr="00CB396C">
        <w:rPr>
          <w:rFonts w:ascii="GHEA Grapalat" w:hAnsi="GHEA Grapalat" w:cs="Arial"/>
          <w:sz w:val="22"/>
          <w:szCs w:val="22"/>
          <w:lang w:val="hy-AM"/>
        </w:rPr>
        <w:t>սոցիալական</w:t>
      </w:r>
      <w:r w:rsidR="00BA603A" w:rsidRPr="00CB396C">
        <w:rPr>
          <w:rFonts w:ascii="GHEA Grapalat" w:hAnsi="GHEA Grapalat"/>
          <w:sz w:val="22"/>
          <w:szCs w:val="22"/>
          <w:lang w:val="hy-AM"/>
        </w:rPr>
        <w:t xml:space="preserve"> </w:t>
      </w:r>
      <w:r w:rsidR="00BA603A" w:rsidRPr="00CB396C">
        <w:rPr>
          <w:rFonts w:ascii="GHEA Grapalat" w:hAnsi="GHEA Grapalat" w:cs="Arial"/>
          <w:sz w:val="22"/>
          <w:szCs w:val="22"/>
          <w:lang w:val="hy-AM"/>
        </w:rPr>
        <w:t>հարցերի</w:t>
      </w:r>
      <w:r w:rsidR="00BA603A" w:rsidRPr="00CB396C">
        <w:rPr>
          <w:rFonts w:ascii="GHEA Grapalat" w:hAnsi="GHEA Grapalat"/>
          <w:sz w:val="22"/>
          <w:szCs w:val="22"/>
          <w:lang w:val="hy-AM"/>
        </w:rPr>
        <w:t xml:space="preserve"> </w:t>
      </w:r>
      <w:r w:rsidR="00BA603A" w:rsidRPr="00CB396C">
        <w:rPr>
          <w:rFonts w:ascii="GHEA Grapalat" w:hAnsi="GHEA Grapalat" w:cs="Arial"/>
          <w:sz w:val="22"/>
          <w:szCs w:val="22"/>
          <w:lang w:val="hy-AM"/>
        </w:rPr>
        <w:t>նախարարության ծախսերն աճել են 13.6%</w:t>
      </w:r>
      <w:r w:rsidR="00BA603A" w:rsidRPr="00CB396C">
        <w:rPr>
          <w:rFonts w:ascii="GHEA Grapalat" w:hAnsi="GHEA Grapalat" w:cs="Arial"/>
          <w:sz w:val="22"/>
          <w:szCs w:val="22"/>
          <w:lang w:val="hy-AM"/>
        </w:rPr>
        <w:noBreakHyphen/>
        <w:t xml:space="preserve">ով կամ 19.6 մլրդ դրամով՝ հիմնականում պայմանավորված </w:t>
      </w:r>
      <w:r w:rsidR="00BA603A" w:rsidRPr="00CB396C">
        <w:rPr>
          <w:rFonts w:ascii="GHEA Grapalat" w:hAnsi="GHEA Grapalat" w:cs="Times Armenian"/>
          <w:sz w:val="22"/>
          <w:szCs w:val="22"/>
          <w:lang w:val="hy-AM"/>
        </w:rPr>
        <w:t>Կենսաթոշակային ապահովության</w:t>
      </w:r>
      <w:r w:rsidR="00B56722" w:rsidRPr="00CB396C">
        <w:rPr>
          <w:rFonts w:ascii="GHEA Grapalat" w:hAnsi="GHEA Grapalat" w:cs="Arial"/>
          <w:sz w:val="22"/>
          <w:szCs w:val="22"/>
          <w:lang w:val="hy-AM"/>
        </w:rPr>
        <w:t>,</w:t>
      </w:r>
      <w:r w:rsidR="00BA603A" w:rsidRPr="00CB396C">
        <w:rPr>
          <w:rFonts w:ascii="GHEA Grapalat" w:hAnsi="GHEA Grapalat" w:cs="Arial"/>
          <w:sz w:val="22"/>
          <w:szCs w:val="22"/>
          <w:lang w:val="hy-AM"/>
        </w:rPr>
        <w:t xml:space="preserve"> </w:t>
      </w:r>
      <w:r w:rsidR="00BA603A" w:rsidRPr="00CB396C">
        <w:rPr>
          <w:rFonts w:ascii="GHEA Grapalat" w:hAnsi="GHEA Grapalat" w:cs="Times Armenian"/>
          <w:sz w:val="22"/>
          <w:szCs w:val="22"/>
          <w:lang w:val="hy-AM"/>
        </w:rPr>
        <w:t>Սոցիալական ապահովության</w:t>
      </w:r>
      <w:r w:rsidR="00B56722" w:rsidRPr="00CB396C">
        <w:rPr>
          <w:rFonts w:ascii="GHEA Grapalat" w:hAnsi="GHEA Grapalat" w:cs="Times Armenian"/>
          <w:sz w:val="22"/>
          <w:szCs w:val="22"/>
          <w:lang w:val="hy-AM"/>
        </w:rPr>
        <w:t xml:space="preserve"> և Ժողովրդագրական վիճակի բարելավման</w:t>
      </w:r>
      <w:r w:rsidR="00BA603A" w:rsidRPr="00CB396C">
        <w:rPr>
          <w:rFonts w:ascii="GHEA Grapalat" w:hAnsi="GHEA Grapalat" w:cs="Arial"/>
          <w:sz w:val="22"/>
          <w:szCs w:val="22"/>
          <w:lang w:val="hy-AM"/>
        </w:rPr>
        <w:t xml:space="preserve"> ծրագր</w:t>
      </w:r>
      <w:r w:rsidR="00B56722" w:rsidRPr="00CB396C">
        <w:rPr>
          <w:rFonts w:ascii="GHEA Grapalat" w:hAnsi="GHEA Grapalat" w:cs="Arial"/>
          <w:sz w:val="22"/>
          <w:szCs w:val="22"/>
          <w:lang w:val="hy-AM"/>
        </w:rPr>
        <w:t>եր</w:t>
      </w:r>
      <w:r w:rsidR="00BA603A" w:rsidRPr="00CB396C">
        <w:rPr>
          <w:rFonts w:ascii="GHEA Grapalat" w:hAnsi="GHEA Grapalat" w:cs="Arial"/>
          <w:sz w:val="22"/>
          <w:szCs w:val="22"/>
          <w:lang w:val="hy-AM"/>
        </w:rPr>
        <w:t xml:space="preserve">ի շրջանակներում կատարված ծախսերի </w:t>
      </w:r>
      <w:r w:rsidR="00B56722" w:rsidRPr="00CB396C">
        <w:rPr>
          <w:rFonts w:ascii="GHEA Grapalat" w:hAnsi="GHEA Grapalat" w:cs="Arial"/>
          <w:sz w:val="22"/>
          <w:szCs w:val="22"/>
          <w:lang w:val="hy-AM"/>
        </w:rPr>
        <w:t>աճով</w:t>
      </w:r>
      <w:r w:rsidR="00BA603A" w:rsidRPr="00CB396C">
        <w:rPr>
          <w:rFonts w:ascii="GHEA Grapalat" w:hAnsi="GHEA Grapalat" w:cs="Arial"/>
          <w:sz w:val="22"/>
          <w:szCs w:val="22"/>
          <w:lang w:val="hy-AM"/>
        </w:rPr>
        <w:t>:</w:t>
      </w:r>
    </w:p>
    <w:p w:rsidR="00BA603A" w:rsidRPr="00CB396C" w:rsidRDefault="00BA603A" w:rsidP="00BA603A">
      <w:pPr>
        <w:autoSpaceDE w:val="0"/>
        <w:autoSpaceDN w:val="0"/>
        <w:adjustRightInd w:val="0"/>
        <w:spacing w:line="360" w:lineRule="auto"/>
        <w:ind w:firstLine="567"/>
        <w:jc w:val="both"/>
        <w:rPr>
          <w:rFonts w:ascii="GHEA Grapalat" w:hAnsi="GHEA Grapalat" w:cs="Arial"/>
          <w:sz w:val="22"/>
          <w:szCs w:val="22"/>
          <w:lang w:val="hy-AM"/>
        </w:rPr>
      </w:pPr>
    </w:p>
    <w:p w:rsidR="00BA603A" w:rsidRPr="00CB396C" w:rsidRDefault="00BA603A"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2023թ. առաջին եռամսյակում ՀՀ աշխատանքի և սոցիալական հարցերի նախարարության կողմից իրականացված ծրագրերը (մլն դրամ)</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1134"/>
        <w:gridCol w:w="1134"/>
        <w:gridCol w:w="1134"/>
        <w:gridCol w:w="1276"/>
        <w:gridCol w:w="1275"/>
        <w:gridCol w:w="1126"/>
      </w:tblGrid>
      <w:tr w:rsidR="005E03E1" w:rsidRPr="00CB396C" w:rsidTr="00CE5BE7">
        <w:trPr>
          <w:trHeight w:val="1421"/>
          <w:jc w:val="center"/>
        </w:trPr>
        <w:tc>
          <w:tcPr>
            <w:tcW w:w="3111" w:type="dxa"/>
            <w:shd w:val="clear" w:color="auto" w:fill="auto"/>
            <w:noWrap/>
            <w:vAlign w:val="bottom"/>
            <w:hideMark/>
          </w:tcPr>
          <w:p w:rsidR="005E03E1" w:rsidRPr="00CB396C" w:rsidRDefault="005E03E1" w:rsidP="00CE5BE7">
            <w:pPr>
              <w:rPr>
                <w:rFonts w:ascii="GHEA Grapalat" w:hAnsi="GHEA Grapalat"/>
                <w:sz w:val="18"/>
                <w:szCs w:val="18"/>
                <w:lang w:val="hy-AM"/>
              </w:rPr>
            </w:pPr>
          </w:p>
        </w:tc>
        <w:tc>
          <w:tcPr>
            <w:tcW w:w="1134" w:type="dxa"/>
          </w:tcPr>
          <w:p w:rsidR="005E03E1" w:rsidRPr="00CB396C" w:rsidRDefault="005E03E1" w:rsidP="00CE5BE7">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134" w:type="dxa"/>
          </w:tcPr>
          <w:p w:rsidR="005E03E1" w:rsidRPr="00CB396C" w:rsidRDefault="005E03E1" w:rsidP="00CE5BE7">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shd w:val="clear" w:color="auto" w:fill="auto"/>
            <w:noWrap/>
            <w:hideMark/>
          </w:tcPr>
          <w:p w:rsidR="005E03E1" w:rsidRPr="00CB396C" w:rsidRDefault="005E03E1" w:rsidP="00CE5BE7">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276" w:type="dxa"/>
          </w:tcPr>
          <w:p w:rsidR="005E03E1" w:rsidRPr="00CB396C" w:rsidRDefault="005E03E1" w:rsidP="00CE5BE7">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275" w:type="dxa"/>
          </w:tcPr>
          <w:p w:rsidR="005E03E1" w:rsidRPr="00CB396C" w:rsidRDefault="005E03E1" w:rsidP="00CE5BE7">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126" w:type="dxa"/>
          </w:tcPr>
          <w:p w:rsidR="005E03E1" w:rsidRPr="00CB396C" w:rsidRDefault="005E03E1" w:rsidP="00CE5BE7">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5E03E1" w:rsidRPr="00CB396C" w:rsidTr="00CE5BE7">
        <w:trPr>
          <w:trHeight w:val="252"/>
          <w:jc w:val="center"/>
        </w:trPr>
        <w:tc>
          <w:tcPr>
            <w:tcW w:w="3111" w:type="dxa"/>
            <w:shd w:val="clear" w:color="auto" w:fill="auto"/>
            <w:vAlign w:val="bottom"/>
          </w:tcPr>
          <w:p w:rsidR="005E03E1" w:rsidRPr="00CB396C" w:rsidRDefault="005E03E1" w:rsidP="00CE5BE7">
            <w:pP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ԸՆԴԱՄԵՆԸ</w:t>
            </w:r>
          </w:p>
        </w:tc>
        <w:tc>
          <w:tcPr>
            <w:tcW w:w="1134" w:type="dxa"/>
            <w:vAlign w:val="bottom"/>
          </w:tcPr>
          <w:p w:rsidR="005E03E1" w:rsidRPr="00CB396C" w:rsidRDefault="005E03E1" w:rsidP="00CE5BE7">
            <w:pPr>
              <w:jc w:val="right"/>
              <w:rPr>
                <w:rFonts w:ascii="GHEA Grapalat" w:hAnsi="GHEA Grapalat"/>
                <w:b/>
                <w:bCs/>
                <w:sz w:val="18"/>
                <w:szCs w:val="18"/>
                <w:lang w:val="hy-AM"/>
              </w:rPr>
            </w:pPr>
            <w:r w:rsidRPr="00CB396C">
              <w:rPr>
                <w:rFonts w:ascii="GHEA Grapalat" w:hAnsi="GHEA Grapalat"/>
                <w:b/>
                <w:bCs/>
                <w:sz w:val="18"/>
                <w:szCs w:val="18"/>
                <w:lang w:val="hy-AM"/>
              </w:rPr>
              <w:t>143,750.0</w:t>
            </w:r>
          </w:p>
        </w:tc>
        <w:tc>
          <w:tcPr>
            <w:tcW w:w="1134" w:type="dxa"/>
            <w:vAlign w:val="bottom"/>
          </w:tcPr>
          <w:p w:rsidR="005E03E1" w:rsidRPr="00CB396C" w:rsidRDefault="005E03E1" w:rsidP="001C4F59">
            <w:pPr>
              <w:jc w:val="right"/>
              <w:rPr>
                <w:rFonts w:ascii="GHEA Grapalat" w:hAnsi="GHEA Grapalat"/>
                <w:b/>
                <w:sz w:val="18"/>
                <w:szCs w:val="18"/>
              </w:rPr>
            </w:pPr>
            <w:r w:rsidRPr="00CB396C">
              <w:rPr>
                <w:rFonts w:ascii="GHEA Grapalat" w:hAnsi="GHEA Grapalat"/>
                <w:b/>
                <w:sz w:val="18"/>
                <w:szCs w:val="18"/>
              </w:rPr>
              <w:t>174,</w:t>
            </w:r>
            <w:r w:rsidR="001C4F59" w:rsidRPr="00CB396C">
              <w:rPr>
                <w:rFonts w:ascii="GHEA Grapalat" w:hAnsi="GHEA Grapalat"/>
                <w:b/>
                <w:sz w:val="18"/>
                <w:szCs w:val="18"/>
              </w:rPr>
              <w:t>547.0</w:t>
            </w:r>
          </w:p>
        </w:tc>
        <w:tc>
          <w:tcPr>
            <w:tcW w:w="1134" w:type="dxa"/>
            <w:shd w:val="clear" w:color="auto" w:fill="auto"/>
            <w:vAlign w:val="bottom"/>
          </w:tcPr>
          <w:p w:rsidR="005E03E1" w:rsidRPr="00CB396C" w:rsidRDefault="005E03E1" w:rsidP="00CE5BE7">
            <w:pPr>
              <w:jc w:val="right"/>
              <w:rPr>
                <w:rFonts w:ascii="GHEA Grapalat" w:hAnsi="GHEA Grapalat"/>
                <w:b/>
                <w:sz w:val="18"/>
                <w:szCs w:val="18"/>
              </w:rPr>
            </w:pPr>
            <w:r w:rsidRPr="00CB396C">
              <w:rPr>
                <w:rFonts w:ascii="GHEA Grapalat" w:hAnsi="GHEA Grapalat"/>
                <w:b/>
                <w:sz w:val="18"/>
                <w:szCs w:val="18"/>
              </w:rPr>
              <w:t>163,332.3</w:t>
            </w:r>
          </w:p>
        </w:tc>
        <w:tc>
          <w:tcPr>
            <w:tcW w:w="1276" w:type="dxa"/>
            <w:vAlign w:val="bottom"/>
          </w:tcPr>
          <w:p w:rsidR="005E03E1" w:rsidRPr="00CB396C" w:rsidRDefault="005E03E1" w:rsidP="00CE5BE7">
            <w:pPr>
              <w:jc w:val="right"/>
              <w:rPr>
                <w:rFonts w:ascii="GHEA Grapalat" w:hAnsi="GHEA Grapalat"/>
                <w:b/>
                <w:sz w:val="18"/>
                <w:szCs w:val="18"/>
              </w:rPr>
            </w:pPr>
            <w:r w:rsidRPr="00CB396C">
              <w:rPr>
                <w:rFonts w:ascii="GHEA Grapalat" w:hAnsi="GHEA Grapalat"/>
                <w:b/>
                <w:sz w:val="18"/>
                <w:szCs w:val="18"/>
              </w:rPr>
              <w:t>93.6</w:t>
            </w:r>
          </w:p>
        </w:tc>
        <w:tc>
          <w:tcPr>
            <w:tcW w:w="1275" w:type="dxa"/>
            <w:vAlign w:val="bottom"/>
          </w:tcPr>
          <w:p w:rsidR="005E03E1" w:rsidRPr="00CB396C" w:rsidRDefault="005E03E1" w:rsidP="00CE5BE7">
            <w:pPr>
              <w:jc w:val="right"/>
              <w:rPr>
                <w:rFonts w:ascii="GHEA Grapalat" w:hAnsi="GHEA Grapalat"/>
                <w:b/>
                <w:sz w:val="18"/>
                <w:szCs w:val="18"/>
              </w:rPr>
            </w:pPr>
            <w:r w:rsidRPr="00CB396C">
              <w:rPr>
                <w:rFonts w:ascii="GHEA Grapalat" w:hAnsi="GHEA Grapalat"/>
                <w:b/>
                <w:sz w:val="18"/>
                <w:szCs w:val="18"/>
              </w:rPr>
              <w:t>113.6</w:t>
            </w:r>
          </w:p>
        </w:tc>
        <w:tc>
          <w:tcPr>
            <w:tcW w:w="1126" w:type="dxa"/>
            <w:vAlign w:val="bottom"/>
          </w:tcPr>
          <w:p w:rsidR="005E03E1" w:rsidRPr="00CB396C" w:rsidRDefault="001C4F59" w:rsidP="00CE5BE7">
            <w:pPr>
              <w:jc w:val="right"/>
              <w:rPr>
                <w:rFonts w:ascii="GHEA Grapalat" w:hAnsi="GHEA Grapalat"/>
                <w:b/>
                <w:sz w:val="18"/>
                <w:szCs w:val="18"/>
              </w:rPr>
            </w:pPr>
            <w:r w:rsidRPr="00CB396C">
              <w:rPr>
                <w:rFonts w:ascii="GHEA Grapalat" w:hAnsi="GHEA Grapalat"/>
                <w:b/>
                <w:sz w:val="18"/>
                <w:szCs w:val="18"/>
              </w:rPr>
              <w:t>19,582.3</w:t>
            </w:r>
          </w:p>
        </w:tc>
      </w:tr>
      <w:tr w:rsidR="005E03E1" w:rsidRPr="00CB396C" w:rsidTr="00CE5BE7">
        <w:trPr>
          <w:trHeight w:val="300"/>
          <w:jc w:val="center"/>
        </w:trPr>
        <w:tc>
          <w:tcPr>
            <w:tcW w:w="3111" w:type="dxa"/>
            <w:shd w:val="clear" w:color="auto" w:fill="auto"/>
            <w:vAlign w:val="bottom"/>
          </w:tcPr>
          <w:p w:rsidR="005E03E1" w:rsidRPr="00CB396C" w:rsidRDefault="005E03E1" w:rsidP="00CE5BE7">
            <w:pPr>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Անապահով սոցիալական խմբերին աջակցություն</w:t>
            </w:r>
          </w:p>
        </w:tc>
        <w:tc>
          <w:tcPr>
            <w:tcW w:w="1134" w:type="dxa"/>
            <w:vAlign w:val="bottom"/>
          </w:tcPr>
          <w:p w:rsidR="005E03E1" w:rsidRPr="00CB396C" w:rsidRDefault="005E03E1" w:rsidP="00CE5BE7">
            <w:pPr>
              <w:jc w:val="right"/>
              <w:rPr>
                <w:rFonts w:ascii="GHEA Grapalat" w:hAnsi="GHEA Grapalat"/>
                <w:sz w:val="18"/>
                <w:szCs w:val="18"/>
                <w:lang w:val="hy-AM"/>
              </w:rPr>
            </w:pPr>
            <w:r w:rsidRPr="00CB396C">
              <w:rPr>
                <w:rFonts w:ascii="GHEA Grapalat" w:hAnsi="GHEA Grapalat"/>
                <w:sz w:val="18"/>
                <w:szCs w:val="18"/>
                <w:lang w:val="hy-AM"/>
              </w:rPr>
              <w:t>7,132.5</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7,398.9</w:t>
            </w:r>
          </w:p>
        </w:tc>
        <w:tc>
          <w:tcPr>
            <w:tcW w:w="1134" w:type="dxa"/>
            <w:shd w:val="clear" w:color="auto" w:fill="auto"/>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7,027.3</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95.0</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98.5</w:t>
            </w:r>
          </w:p>
        </w:tc>
        <w:tc>
          <w:tcPr>
            <w:tcW w:w="1126" w:type="dxa"/>
            <w:vAlign w:val="bottom"/>
          </w:tcPr>
          <w:p w:rsidR="005E03E1" w:rsidRPr="00CB396C" w:rsidRDefault="005E03E1" w:rsidP="001C4F59">
            <w:pPr>
              <w:jc w:val="right"/>
              <w:rPr>
                <w:rFonts w:ascii="GHEA Grapalat" w:hAnsi="GHEA Grapalat"/>
                <w:sz w:val="18"/>
                <w:szCs w:val="18"/>
              </w:rPr>
            </w:pPr>
            <w:r w:rsidRPr="00CB396C">
              <w:rPr>
                <w:rFonts w:ascii="GHEA Grapalat" w:hAnsi="GHEA Grapalat"/>
                <w:sz w:val="18"/>
                <w:szCs w:val="18"/>
              </w:rPr>
              <w:t>(</w:t>
            </w:r>
            <w:r w:rsidR="001C4F59" w:rsidRPr="00CB396C">
              <w:rPr>
                <w:rFonts w:ascii="GHEA Grapalat" w:hAnsi="GHEA Grapalat"/>
                <w:sz w:val="18"/>
                <w:szCs w:val="18"/>
              </w:rPr>
              <w:t>105.2</w:t>
            </w:r>
            <w:r w:rsidRPr="00CB396C">
              <w:rPr>
                <w:rFonts w:ascii="GHEA Grapalat" w:hAnsi="GHEA Grapalat"/>
                <w:sz w:val="18"/>
                <w:szCs w:val="18"/>
              </w:rPr>
              <w:t>)</w:t>
            </w:r>
          </w:p>
        </w:tc>
      </w:tr>
      <w:tr w:rsidR="005E03E1" w:rsidRPr="00CB396C" w:rsidTr="00CE5BE7">
        <w:trPr>
          <w:trHeight w:val="300"/>
          <w:jc w:val="center"/>
        </w:trPr>
        <w:tc>
          <w:tcPr>
            <w:tcW w:w="3111" w:type="dxa"/>
            <w:shd w:val="clear" w:color="auto" w:fill="auto"/>
            <w:vAlign w:val="bottom"/>
          </w:tcPr>
          <w:p w:rsidR="005E03E1" w:rsidRPr="00CB396C" w:rsidRDefault="005E03E1" w:rsidP="00CE5BE7">
            <w:pPr>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Ժողովրդագրական վիճակի բարելավում</w:t>
            </w:r>
          </w:p>
        </w:tc>
        <w:tc>
          <w:tcPr>
            <w:tcW w:w="1134" w:type="dxa"/>
            <w:vAlign w:val="bottom"/>
          </w:tcPr>
          <w:p w:rsidR="005E03E1" w:rsidRPr="00CB396C" w:rsidRDefault="005E03E1" w:rsidP="00CE5BE7">
            <w:pPr>
              <w:jc w:val="right"/>
              <w:rPr>
                <w:rFonts w:ascii="GHEA Grapalat" w:hAnsi="GHEA Grapalat"/>
                <w:sz w:val="18"/>
                <w:szCs w:val="18"/>
                <w:lang w:val="hy-AM"/>
              </w:rPr>
            </w:pPr>
            <w:r w:rsidRPr="00CB396C">
              <w:rPr>
                <w:rFonts w:ascii="GHEA Grapalat" w:hAnsi="GHEA Grapalat"/>
                <w:sz w:val="18"/>
                <w:szCs w:val="18"/>
                <w:lang w:val="hy-AM"/>
              </w:rPr>
              <w:t>8,900.0</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12,134.5</w:t>
            </w:r>
          </w:p>
        </w:tc>
        <w:tc>
          <w:tcPr>
            <w:tcW w:w="1134" w:type="dxa"/>
            <w:shd w:val="clear" w:color="auto" w:fill="auto"/>
            <w:vAlign w:val="bottom"/>
            <w:hideMark/>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12,079.4</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99.5</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135.7</w:t>
            </w:r>
          </w:p>
        </w:tc>
        <w:tc>
          <w:tcPr>
            <w:tcW w:w="1126" w:type="dxa"/>
            <w:vAlign w:val="bottom"/>
          </w:tcPr>
          <w:p w:rsidR="005E03E1" w:rsidRPr="00CB396C" w:rsidRDefault="001C4F59" w:rsidP="00CE5BE7">
            <w:pPr>
              <w:jc w:val="right"/>
              <w:rPr>
                <w:rFonts w:ascii="GHEA Grapalat" w:hAnsi="GHEA Grapalat"/>
                <w:sz w:val="18"/>
                <w:szCs w:val="18"/>
              </w:rPr>
            </w:pPr>
            <w:r w:rsidRPr="00CB396C">
              <w:rPr>
                <w:rFonts w:ascii="GHEA Grapalat" w:hAnsi="GHEA Grapalat"/>
                <w:sz w:val="18"/>
                <w:szCs w:val="18"/>
              </w:rPr>
              <w:t>3,179.5</w:t>
            </w:r>
          </w:p>
        </w:tc>
      </w:tr>
      <w:tr w:rsidR="005E03E1" w:rsidRPr="00CB396C" w:rsidTr="00CE5BE7">
        <w:trPr>
          <w:trHeight w:val="300"/>
          <w:jc w:val="center"/>
        </w:trPr>
        <w:tc>
          <w:tcPr>
            <w:tcW w:w="3111" w:type="dxa"/>
            <w:shd w:val="clear" w:color="auto" w:fill="auto"/>
            <w:vAlign w:val="bottom"/>
          </w:tcPr>
          <w:p w:rsidR="005E03E1" w:rsidRPr="00CB396C" w:rsidRDefault="005E03E1" w:rsidP="00CE5BE7">
            <w:pPr>
              <w:spacing w:line="256" w:lineRule="auto"/>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Սոցիալական աջակցություն անաշխատունակության դեպքում</w:t>
            </w:r>
          </w:p>
        </w:tc>
        <w:tc>
          <w:tcPr>
            <w:tcW w:w="1134" w:type="dxa"/>
            <w:vAlign w:val="bottom"/>
          </w:tcPr>
          <w:p w:rsidR="005E03E1" w:rsidRPr="00CB396C" w:rsidRDefault="005E03E1" w:rsidP="00CE5BE7">
            <w:pPr>
              <w:spacing w:line="256" w:lineRule="auto"/>
              <w:jc w:val="right"/>
              <w:rPr>
                <w:rFonts w:ascii="GHEA Grapalat" w:hAnsi="GHEA Grapalat"/>
                <w:sz w:val="18"/>
                <w:szCs w:val="18"/>
                <w:lang w:val="hy-AM"/>
              </w:rPr>
            </w:pPr>
            <w:r w:rsidRPr="00CB396C">
              <w:rPr>
                <w:rFonts w:ascii="GHEA Grapalat" w:hAnsi="GHEA Grapalat"/>
                <w:sz w:val="18"/>
                <w:szCs w:val="18"/>
                <w:lang w:val="hy-AM"/>
              </w:rPr>
              <w:t>4,574.0</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5,431.5</w:t>
            </w:r>
          </w:p>
        </w:tc>
        <w:tc>
          <w:tcPr>
            <w:tcW w:w="1134" w:type="dxa"/>
            <w:shd w:val="clear" w:color="auto" w:fill="auto"/>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4,825.0</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88.8</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105.5</w:t>
            </w:r>
          </w:p>
        </w:tc>
        <w:tc>
          <w:tcPr>
            <w:tcW w:w="1126" w:type="dxa"/>
            <w:vAlign w:val="bottom"/>
          </w:tcPr>
          <w:p w:rsidR="005E03E1" w:rsidRPr="00CB396C" w:rsidRDefault="001C4F59" w:rsidP="00CE5BE7">
            <w:pPr>
              <w:jc w:val="right"/>
              <w:rPr>
                <w:rFonts w:ascii="GHEA Grapalat" w:hAnsi="GHEA Grapalat"/>
                <w:sz w:val="18"/>
                <w:szCs w:val="18"/>
              </w:rPr>
            </w:pPr>
            <w:r w:rsidRPr="00CB396C">
              <w:rPr>
                <w:rFonts w:ascii="GHEA Grapalat" w:hAnsi="GHEA Grapalat"/>
                <w:sz w:val="18"/>
                <w:szCs w:val="18"/>
              </w:rPr>
              <w:t>251.0</w:t>
            </w:r>
          </w:p>
        </w:tc>
      </w:tr>
      <w:tr w:rsidR="005E03E1" w:rsidRPr="00CB396C" w:rsidTr="00CE5BE7">
        <w:trPr>
          <w:trHeight w:val="300"/>
          <w:jc w:val="center"/>
        </w:trPr>
        <w:tc>
          <w:tcPr>
            <w:tcW w:w="3111" w:type="dxa"/>
            <w:shd w:val="clear" w:color="auto" w:fill="auto"/>
            <w:vAlign w:val="bottom"/>
            <w:hideMark/>
          </w:tcPr>
          <w:p w:rsidR="005E03E1" w:rsidRPr="00CB396C" w:rsidRDefault="005E03E1" w:rsidP="00CE5BE7">
            <w:pPr>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Կենսաթոշակային ապահովություն</w:t>
            </w:r>
          </w:p>
        </w:tc>
        <w:tc>
          <w:tcPr>
            <w:tcW w:w="1134" w:type="dxa"/>
            <w:vAlign w:val="bottom"/>
          </w:tcPr>
          <w:p w:rsidR="005E03E1" w:rsidRPr="00CB396C" w:rsidRDefault="005E03E1" w:rsidP="00CE5BE7">
            <w:pPr>
              <w:jc w:val="right"/>
              <w:rPr>
                <w:rFonts w:ascii="GHEA Grapalat" w:hAnsi="GHEA Grapalat"/>
                <w:sz w:val="18"/>
                <w:szCs w:val="18"/>
                <w:lang w:val="hy-AM"/>
              </w:rPr>
            </w:pPr>
            <w:r w:rsidRPr="00CB396C">
              <w:rPr>
                <w:rFonts w:ascii="GHEA Grapalat" w:hAnsi="GHEA Grapalat"/>
                <w:sz w:val="18"/>
                <w:szCs w:val="18"/>
                <w:lang w:val="hy-AM"/>
              </w:rPr>
              <w:t>97,767.7</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116,157.5</w:t>
            </w:r>
          </w:p>
        </w:tc>
        <w:tc>
          <w:tcPr>
            <w:tcW w:w="1134" w:type="dxa"/>
            <w:shd w:val="clear" w:color="auto" w:fill="auto"/>
            <w:vAlign w:val="bottom"/>
            <w:hideMark/>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111,109.0</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95.7</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113.6</w:t>
            </w:r>
          </w:p>
        </w:tc>
        <w:tc>
          <w:tcPr>
            <w:tcW w:w="1126" w:type="dxa"/>
            <w:vAlign w:val="bottom"/>
          </w:tcPr>
          <w:p w:rsidR="005E03E1" w:rsidRPr="00CB396C" w:rsidRDefault="001C4F59" w:rsidP="00CE5BE7">
            <w:pPr>
              <w:jc w:val="right"/>
              <w:rPr>
                <w:rFonts w:ascii="GHEA Grapalat" w:hAnsi="GHEA Grapalat"/>
                <w:sz w:val="18"/>
                <w:szCs w:val="18"/>
              </w:rPr>
            </w:pPr>
            <w:r w:rsidRPr="00CB396C">
              <w:rPr>
                <w:rFonts w:ascii="GHEA Grapalat" w:hAnsi="GHEA Grapalat"/>
                <w:sz w:val="18"/>
                <w:szCs w:val="18"/>
              </w:rPr>
              <w:t>13,341.3</w:t>
            </w:r>
          </w:p>
        </w:tc>
      </w:tr>
      <w:tr w:rsidR="005E03E1" w:rsidRPr="00CB396C" w:rsidTr="00CE5BE7">
        <w:trPr>
          <w:trHeight w:val="300"/>
          <w:jc w:val="center"/>
        </w:trPr>
        <w:tc>
          <w:tcPr>
            <w:tcW w:w="3111" w:type="dxa"/>
            <w:shd w:val="clear" w:color="auto" w:fill="auto"/>
            <w:vAlign w:val="bottom"/>
          </w:tcPr>
          <w:p w:rsidR="005E03E1" w:rsidRPr="00CB396C" w:rsidRDefault="005E03E1" w:rsidP="00CE5BE7">
            <w:pPr>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Սոցիալական ապահովություն</w:t>
            </w:r>
          </w:p>
        </w:tc>
        <w:tc>
          <w:tcPr>
            <w:tcW w:w="1134" w:type="dxa"/>
            <w:vAlign w:val="bottom"/>
          </w:tcPr>
          <w:p w:rsidR="005E03E1" w:rsidRPr="00CB396C" w:rsidRDefault="005E03E1" w:rsidP="00CE5BE7">
            <w:pPr>
              <w:jc w:val="right"/>
              <w:rPr>
                <w:rFonts w:ascii="GHEA Grapalat" w:hAnsi="GHEA Grapalat"/>
                <w:sz w:val="18"/>
                <w:szCs w:val="18"/>
                <w:lang w:val="hy-AM"/>
              </w:rPr>
            </w:pPr>
            <w:r w:rsidRPr="00CB396C">
              <w:rPr>
                <w:rFonts w:ascii="GHEA Grapalat" w:hAnsi="GHEA Grapalat"/>
                <w:sz w:val="18"/>
                <w:szCs w:val="18"/>
                <w:lang w:val="hy-AM"/>
              </w:rPr>
              <w:t>17,876.4</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22,463.7</w:t>
            </w:r>
          </w:p>
        </w:tc>
        <w:tc>
          <w:tcPr>
            <w:tcW w:w="1134" w:type="dxa"/>
            <w:shd w:val="clear" w:color="auto" w:fill="auto"/>
            <w:vAlign w:val="bottom"/>
            <w:hideMark/>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21,762.3</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96.9</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121.7</w:t>
            </w:r>
          </w:p>
        </w:tc>
        <w:tc>
          <w:tcPr>
            <w:tcW w:w="1126" w:type="dxa"/>
            <w:vAlign w:val="bottom"/>
          </w:tcPr>
          <w:p w:rsidR="005E03E1" w:rsidRPr="00CB396C" w:rsidRDefault="001C4F59" w:rsidP="00CE5BE7">
            <w:pPr>
              <w:jc w:val="right"/>
              <w:rPr>
                <w:rFonts w:ascii="GHEA Grapalat" w:hAnsi="GHEA Grapalat"/>
                <w:sz w:val="18"/>
                <w:szCs w:val="18"/>
              </w:rPr>
            </w:pPr>
            <w:r w:rsidRPr="00CB396C">
              <w:rPr>
                <w:rFonts w:ascii="GHEA Grapalat" w:hAnsi="GHEA Grapalat"/>
                <w:sz w:val="18"/>
                <w:szCs w:val="18"/>
              </w:rPr>
              <w:t>3,885.9</w:t>
            </w:r>
          </w:p>
        </w:tc>
      </w:tr>
      <w:tr w:rsidR="005E03E1" w:rsidRPr="00CB396C" w:rsidTr="00CE5BE7">
        <w:trPr>
          <w:trHeight w:val="293"/>
          <w:jc w:val="center"/>
        </w:trPr>
        <w:tc>
          <w:tcPr>
            <w:tcW w:w="3111" w:type="dxa"/>
            <w:shd w:val="clear" w:color="auto" w:fill="auto"/>
            <w:vAlign w:val="bottom"/>
            <w:hideMark/>
          </w:tcPr>
          <w:p w:rsidR="005E03E1" w:rsidRPr="00CB396C" w:rsidRDefault="005E03E1" w:rsidP="00CE5BE7">
            <w:pPr>
              <w:rPr>
                <w:rFonts w:ascii="GHEA Grapalat" w:hAnsi="GHEA Grapalat" w:cs="Calibri"/>
                <w:color w:val="000000"/>
                <w:sz w:val="18"/>
                <w:szCs w:val="18"/>
                <w:lang w:val="hy-AM"/>
              </w:rPr>
            </w:pPr>
            <w:r w:rsidRPr="00CB396C">
              <w:rPr>
                <w:rFonts w:ascii="GHEA Grapalat" w:hAnsi="GHEA Grapalat" w:cs="Calibri"/>
                <w:color w:val="000000"/>
                <w:sz w:val="18"/>
                <w:szCs w:val="18"/>
                <w:lang w:val="hy-AM"/>
              </w:rPr>
              <w:t>Այլ ծրագրեր</w:t>
            </w:r>
          </w:p>
        </w:tc>
        <w:tc>
          <w:tcPr>
            <w:tcW w:w="1134" w:type="dxa"/>
            <w:vAlign w:val="bottom"/>
          </w:tcPr>
          <w:p w:rsidR="005E03E1" w:rsidRPr="00CB396C" w:rsidRDefault="005E03E1" w:rsidP="00CE5BE7">
            <w:pPr>
              <w:spacing w:line="256" w:lineRule="auto"/>
              <w:jc w:val="right"/>
              <w:rPr>
                <w:rFonts w:ascii="GHEA Grapalat" w:hAnsi="GHEA Grapalat"/>
                <w:sz w:val="18"/>
                <w:szCs w:val="18"/>
                <w:lang w:val="hy-AM"/>
              </w:rPr>
            </w:pPr>
            <w:r w:rsidRPr="00CB396C">
              <w:rPr>
                <w:rFonts w:ascii="GHEA Grapalat" w:hAnsi="GHEA Grapalat"/>
                <w:sz w:val="18"/>
                <w:szCs w:val="18"/>
                <w:lang w:val="hy-AM"/>
              </w:rPr>
              <w:t>7,499.5</w:t>
            </w:r>
          </w:p>
        </w:tc>
        <w:tc>
          <w:tcPr>
            <w:tcW w:w="1134"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10,960.9</w:t>
            </w:r>
          </w:p>
        </w:tc>
        <w:tc>
          <w:tcPr>
            <w:tcW w:w="1134" w:type="dxa"/>
            <w:shd w:val="clear" w:color="auto" w:fill="auto"/>
            <w:vAlign w:val="bottom"/>
            <w:hideMark/>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6,529.2</w:t>
            </w:r>
          </w:p>
        </w:tc>
        <w:tc>
          <w:tcPr>
            <w:tcW w:w="127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59.6</w:t>
            </w:r>
          </w:p>
        </w:tc>
        <w:tc>
          <w:tcPr>
            <w:tcW w:w="1275"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87.1</w:t>
            </w:r>
          </w:p>
        </w:tc>
        <w:tc>
          <w:tcPr>
            <w:tcW w:w="1126" w:type="dxa"/>
            <w:vAlign w:val="bottom"/>
          </w:tcPr>
          <w:p w:rsidR="005E03E1" w:rsidRPr="00CB396C" w:rsidRDefault="005E03E1" w:rsidP="00CE5BE7">
            <w:pPr>
              <w:jc w:val="right"/>
              <w:rPr>
                <w:rFonts w:ascii="GHEA Grapalat" w:hAnsi="GHEA Grapalat"/>
                <w:sz w:val="18"/>
                <w:szCs w:val="18"/>
              </w:rPr>
            </w:pPr>
            <w:r w:rsidRPr="00CB396C">
              <w:rPr>
                <w:rFonts w:ascii="GHEA Grapalat" w:hAnsi="GHEA Grapalat"/>
                <w:sz w:val="18"/>
                <w:szCs w:val="18"/>
              </w:rPr>
              <w:t>(970.3)</w:t>
            </w:r>
          </w:p>
        </w:tc>
      </w:tr>
    </w:tbl>
    <w:p w:rsidR="00BA603A" w:rsidRPr="00CB396C" w:rsidRDefault="00BA603A" w:rsidP="00BA603A">
      <w:pPr>
        <w:rPr>
          <w:lang w:val="hy-AM"/>
        </w:rPr>
      </w:pPr>
    </w:p>
    <w:p w:rsidR="00BA603A" w:rsidRPr="00CB396C" w:rsidRDefault="00BA603A" w:rsidP="00BA603A">
      <w:pPr>
        <w:autoSpaceDE w:val="0"/>
        <w:autoSpaceDN w:val="0"/>
        <w:adjustRightInd w:val="0"/>
        <w:spacing w:line="360" w:lineRule="auto"/>
        <w:ind w:firstLine="567"/>
        <w:jc w:val="both"/>
        <w:rPr>
          <w:rFonts w:ascii="GHEA Grapalat" w:hAnsi="GHEA Grapalat"/>
          <w:sz w:val="22"/>
          <w:szCs w:val="22"/>
        </w:rPr>
      </w:pP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sz w:val="22"/>
          <w:szCs w:val="22"/>
          <w:lang w:val="hy-AM"/>
        </w:rPr>
        <w:t xml:space="preserve">2023 թվականի առաջին եռամսյակի </w:t>
      </w:r>
      <w:r w:rsidRPr="00CB396C">
        <w:rPr>
          <w:rFonts w:ascii="GHEA Grapalat" w:hAnsi="GHEA Grapalat" w:cs="Arial"/>
          <w:sz w:val="22"/>
          <w:szCs w:val="22"/>
          <w:lang w:val="hy-AM"/>
        </w:rPr>
        <w:t xml:space="preserve">ընթացքում ավելի քան 7 մլրդ դրամ է տրամադրվել </w:t>
      </w:r>
      <w:r w:rsidRPr="00CB396C">
        <w:rPr>
          <w:rFonts w:ascii="GHEA Grapalat" w:hAnsi="GHEA Grapalat" w:cs="Arial"/>
          <w:i/>
          <w:sz w:val="22"/>
          <w:szCs w:val="22"/>
          <w:lang w:val="hy-AM"/>
        </w:rPr>
        <w:t>Անապահով սոցիալական խմբերին աջակցության</w:t>
      </w:r>
      <w:r w:rsidRPr="00CB396C">
        <w:rPr>
          <w:rFonts w:ascii="GHEA Grapalat" w:hAnsi="GHEA Grapalat" w:cs="Arial"/>
          <w:sz w:val="22"/>
          <w:szCs w:val="22"/>
          <w:lang w:val="hy-AM"/>
        </w:rPr>
        <w:t xml:space="preserve"> ծրագրին՝ ապահովելով 95% կատարողական </w:t>
      </w:r>
      <w:r w:rsidRPr="00CB396C">
        <w:rPr>
          <w:rFonts w:ascii="GHEA Grapalat" w:hAnsi="GHEA Grapalat" w:cs="Times Armenian"/>
          <w:sz w:val="22"/>
          <w:szCs w:val="22"/>
          <w:lang w:val="hy-AM"/>
        </w:rPr>
        <w:t>և 1.5</w:t>
      </w:r>
      <w:r w:rsidRPr="00CB396C">
        <w:rPr>
          <w:rFonts w:ascii="GHEA Grapalat" w:hAnsi="GHEA Grapalat" w:cs="Sylfaen"/>
          <w:sz w:val="22"/>
          <w:szCs w:val="22"/>
          <w:lang w:val="hy-AM"/>
        </w:rPr>
        <w:t>%</w:t>
      </w:r>
      <w:r w:rsidRPr="00CB396C">
        <w:rPr>
          <w:rFonts w:ascii="GHEA Grapalat" w:hAnsi="GHEA Grapalat" w:cs="Sylfaen"/>
          <w:sz w:val="22"/>
          <w:szCs w:val="22"/>
          <w:lang w:val="hy-AM"/>
        </w:rPr>
        <w:noBreakHyphen/>
        <w:t>ով կամ 105.2 մլն դրամով զիջելով նախորդ տարվա նույն ժամանակահատվածի ցուցանիշը</w:t>
      </w:r>
      <w:r w:rsidRPr="00CB396C">
        <w:rPr>
          <w:rFonts w:ascii="GHEA Grapalat" w:hAnsi="GHEA Grapalat" w:cs="Times Armenian"/>
          <w:sz w:val="22"/>
          <w:szCs w:val="22"/>
          <w:lang w:val="hy-AM"/>
        </w:rPr>
        <w:t xml:space="preserve">: Ծրագրի նկատմամբ շեղումը և նախորդ տարվա համեմատ նվազումը </w:t>
      </w:r>
      <w:r w:rsidRPr="00CB396C">
        <w:rPr>
          <w:rFonts w:ascii="GHEA Grapalat" w:hAnsi="GHEA Grapalat" w:cs="Arial"/>
          <w:sz w:val="22"/>
          <w:szCs w:val="22"/>
          <w:lang w:val="hy-AM"/>
        </w:rPr>
        <w:t>հիմնականում պայմանավորված</w:t>
      </w:r>
      <w:r w:rsidRPr="00CB396C">
        <w:rPr>
          <w:rFonts w:ascii="GHEA Grapalat" w:hAnsi="GHEA Grapalat" w:cs="GHEA Grapalat"/>
          <w:sz w:val="22"/>
          <w:szCs w:val="22"/>
          <w:lang w:val="hy-AM"/>
        </w:rPr>
        <w:t xml:space="preserve"> </w:t>
      </w:r>
      <w:r w:rsidR="001C4F59" w:rsidRPr="00CB396C">
        <w:rPr>
          <w:rFonts w:ascii="GHEA Grapalat" w:hAnsi="GHEA Grapalat" w:cs="Arial"/>
          <w:sz w:val="22"/>
          <w:szCs w:val="22"/>
        </w:rPr>
        <w:t>են</w:t>
      </w:r>
      <w:r w:rsidRPr="00CB396C">
        <w:rPr>
          <w:rFonts w:ascii="GHEA Grapalat" w:hAnsi="GHEA Grapalat" w:cs="Arial"/>
          <w:sz w:val="22"/>
          <w:szCs w:val="22"/>
          <w:lang w:val="hy-AM"/>
        </w:rPr>
        <w:t xml:space="preserve"> ը</w:t>
      </w:r>
      <w:r w:rsidRPr="00CB396C">
        <w:rPr>
          <w:rFonts w:ascii="GHEA Grapalat" w:hAnsi="GHEA Grapalat" w:cs="Times Armenian"/>
          <w:sz w:val="22"/>
          <w:szCs w:val="22"/>
          <w:lang w:val="hy-AM"/>
        </w:rPr>
        <w:t>նտանիքի կենսամակարդակի բարձրացմանն ուղղված նպաստների գծով ծախսերի կատարողականով, որը կազմել է</w:t>
      </w:r>
      <w:r w:rsidRPr="00CB396C">
        <w:rPr>
          <w:rFonts w:ascii="GHEA Grapalat" w:hAnsi="GHEA Grapalat" w:cs="Arial"/>
          <w:sz w:val="22"/>
          <w:szCs w:val="22"/>
          <w:lang w:val="hy-AM"/>
        </w:rPr>
        <w:t xml:space="preserve"> 95.7% կամ 7 մլրդ դրամ</w:t>
      </w:r>
      <w:r w:rsidR="00B827C8" w:rsidRPr="00CB396C">
        <w:rPr>
          <w:rFonts w:ascii="GHEA Grapalat" w:hAnsi="GHEA Grapalat" w:cs="Arial"/>
          <w:sz w:val="22"/>
          <w:szCs w:val="22"/>
        </w:rPr>
        <w:t>: Շեղումը</w:t>
      </w:r>
      <w:r w:rsidRPr="00CB396C">
        <w:rPr>
          <w:rFonts w:ascii="GHEA Grapalat" w:hAnsi="GHEA Grapalat" w:cs="Arial"/>
          <w:sz w:val="22"/>
          <w:szCs w:val="22"/>
          <w:lang w:val="hy-AM"/>
        </w:rPr>
        <w:t xml:space="preserve"> պայմանավորված է </w:t>
      </w:r>
      <w:r w:rsidRPr="00CB396C">
        <w:rPr>
          <w:rFonts w:ascii="GHEA Grapalat" w:hAnsi="GHEA Grapalat" w:cs="Times Armenian"/>
          <w:sz w:val="22"/>
          <w:szCs w:val="22"/>
          <w:lang w:val="hy-AM"/>
        </w:rPr>
        <w:t>նվազագույն կենսաթոշակի և նպաստի չափի բարձրացման հետևանքով ընտանիքի եկամուտների ավելացման, ինչպես նաև վարչարարության արդյունքում նպաստառու ընտանիքների թվի կրճատմամբ:</w:t>
      </w:r>
      <w:r w:rsidRPr="00CB396C">
        <w:rPr>
          <w:rFonts w:ascii="GHEA Grapalat" w:hAnsi="GHEA Grapalat" w:cs="Arial"/>
          <w:sz w:val="22"/>
          <w:szCs w:val="22"/>
          <w:lang w:val="hy-AM"/>
        </w:rPr>
        <w:t xml:space="preserve"> </w:t>
      </w:r>
      <w:r w:rsidRPr="00CB396C">
        <w:rPr>
          <w:rFonts w:ascii="GHEA Grapalat" w:hAnsi="GHEA Grapalat" w:cs="Times Armenian"/>
          <w:sz w:val="22"/>
          <w:szCs w:val="22"/>
          <w:lang w:val="hy-AM"/>
        </w:rPr>
        <w:t>Ընտանիքի կենսամակարդակի բարձրացմանն ուղղված նպաստների միջոցառման շրջանակներում</w:t>
      </w:r>
      <w:r w:rsidRPr="00CB396C">
        <w:rPr>
          <w:rFonts w:ascii="GHEA Grapalat" w:hAnsi="GHEA Grapalat" w:cs="Arial"/>
          <w:sz w:val="22"/>
          <w:szCs w:val="22"/>
          <w:lang w:val="hy-AM"/>
        </w:rPr>
        <w:t xml:space="preserve"> հաշվետու ժամանակահատվածում նպաստ է </w:t>
      </w:r>
      <w:r w:rsidRPr="00CB396C">
        <w:rPr>
          <w:rFonts w:ascii="GHEA Grapalat" w:hAnsi="GHEA Grapalat"/>
          <w:sz w:val="22"/>
          <w:szCs w:val="22"/>
          <w:lang w:val="hy-AM"/>
        </w:rPr>
        <w:t>ստացել</w:t>
      </w:r>
      <w:r w:rsidRPr="00CB396C">
        <w:rPr>
          <w:rFonts w:ascii="GHEA Grapalat" w:hAnsi="GHEA Grapalat" w:cs="Arial"/>
          <w:sz w:val="22"/>
          <w:szCs w:val="22"/>
          <w:lang w:val="hy-AM"/>
        </w:rPr>
        <w:t xml:space="preserve"> 75985 ընտանիք՝ ծրագրված 77467-ի դիմաց:</w:t>
      </w:r>
      <w:r w:rsidRPr="00CB396C">
        <w:rPr>
          <w:rFonts w:ascii="GHEA Grapalat" w:hAnsi="GHEA Grapalat"/>
          <w:sz w:val="22"/>
          <w:szCs w:val="22"/>
          <w:lang w:val="hy-AM"/>
        </w:rPr>
        <w:t xml:space="preserve"> Փաստացի արդյունքային ցուցանիշի շեղումը կանխատեսվածի նկատմամբ հիմնականում պայմանավորված է</w:t>
      </w:r>
      <w:r w:rsidRPr="00CB396C">
        <w:rPr>
          <w:lang w:val="hy-AM"/>
        </w:rPr>
        <w:t xml:space="preserve"> </w:t>
      </w:r>
      <w:r w:rsidRPr="00CB396C">
        <w:rPr>
          <w:rFonts w:ascii="GHEA Grapalat" w:hAnsi="GHEA Grapalat" w:cs="Arial"/>
          <w:sz w:val="22"/>
          <w:szCs w:val="22"/>
          <w:lang w:val="hy-AM"/>
        </w:rPr>
        <w:t>ընտանիքների անապահովության գնահատման համակարգում հաշվառված և 28.00-ից բարձր անապահովության միավոր ունեցող ընտանիքների թվի նվազմամբ:</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i/>
          <w:sz w:val="22"/>
          <w:szCs w:val="22"/>
          <w:lang w:val="hy-AM"/>
        </w:rPr>
        <w:t>Ժողովրդագրական վիճակի բարելավման</w:t>
      </w:r>
      <w:r w:rsidRPr="00CB396C">
        <w:rPr>
          <w:rFonts w:ascii="GHEA Grapalat" w:hAnsi="GHEA Grapalat"/>
          <w:sz w:val="22"/>
          <w:szCs w:val="22"/>
          <w:lang w:val="hy-AM"/>
        </w:rPr>
        <w:t xml:space="preserve"> ծրագրին 2023 </w:t>
      </w:r>
      <w:r w:rsidRPr="00CB396C">
        <w:rPr>
          <w:rFonts w:ascii="GHEA Grapalat" w:hAnsi="GHEA Grapalat" w:cs="Arial"/>
          <w:sz w:val="22"/>
          <w:szCs w:val="22"/>
          <w:lang w:val="hy-AM"/>
        </w:rPr>
        <w:t>թվականի</w:t>
      </w:r>
      <w:r w:rsidR="00AB5B3E" w:rsidRPr="00CB396C">
        <w:rPr>
          <w:rFonts w:ascii="GHEA Grapalat" w:hAnsi="GHEA Grapalat" w:cs="Sylfaen"/>
          <w:sz w:val="22"/>
          <w:szCs w:val="22"/>
          <w:lang w:val="hy-AM"/>
        </w:rPr>
        <w:t xml:space="preserve"> առաջին եռամսյակ</w:t>
      </w:r>
      <w:r w:rsidRPr="00CB396C">
        <w:rPr>
          <w:rFonts w:ascii="GHEA Grapalat" w:hAnsi="GHEA Grapalat" w:cs="Sylfaen"/>
          <w:sz w:val="22"/>
          <w:szCs w:val="22"/>
          <w:lang w:val="hy-AM"/>
        </w:rPr>
        <w:t>ում տրամադրվել է 12.1 մլրդ դրամ՝</w:t>
      </w:r>
      <w:r w:rsidRPr="00CB396C">
        <w:rPr>
          <w:rFonts w:ascii="GHEA Grapalat" w:hAnsi="GHEA Grapalat" w:cs="Times Armenian"/>
          <w:sz w:val="22"/>
          <w:szCs w:val="22"/>
          <w:lang w:val="hy-AM"/>
        </w:rPr>
        <w:t xml:space="preserve"> </w:t>
      </w:r>
      <w:r w:rsidRPr="00CB396C">
        <w:rPr>
          <w:rFonts w:ascii="GHEA Grapalat" w:hAnsi="GHEA Grapalat" w:cs="Sylfaen"/>
          <w:sz w:val="22"/>
          <w:szCs w:val="22"/>
          <w:lang w:val="hy-AM"/>
        </w:rPr>
        <w:t>ապահովելով</w:t>
      </w:r>
      <w:r w:rsidRPr="00CB396C">
        <w:rPr>
          <w:rFonts w:ascii="GHEA Grapalat" w:hAnsi="GHEA Grapalat" w:cs="Times Armenian"/>
          <w:sz w:val="22"/>
          <w:szCs w:val="22"/>
          <w:lang w:val="hy-AM"/>
        </w:rPr>
        <w:t xml:space="preserve"> </w:t>
      </w:r>
      <w:r w:rsidRPr="00CB396C">
        <w:rPr>
          <w:rFonts w:ascii="GHEA Grapalat" w:hAnsi="GHEA Grapalat" w:cs="Sylfaen"/>
          <w:sz w:val="22"/>
          <w:szCs w:val="22"/>
          <w:lang w:val="hy-AM"/>
        </w:rPr>
        <w:t>ծրագրային ցուցանիշի 99.5</w:t>
      </w:r>
      <w:r w:rsidRPr="00CB396C">
        <w:rPr>
          <w:rFonts w:ascii="GHEA Grapalat" w:hAnsi="GHEA Grapalat" w:cs="Times Armenian"/>
          <w:sz w:val="22"/>
          <w:szCs w:val="22"/>
          <w:lang w:val="hy-AM"/>
        </w:rPr>
        <w:t xml:space="preserve">%-ը: </w:t>
      </w:r>
    </w:p>
    <w:p w:rsidR="002F2681" w:rsidRPr="00CB396C" w:rsidRDefault="00BA603A" w:rsidP="00BA603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Times Armenian"/>
          <w:sz w:val="22"/>
          <w:szCs w:val="22"/>
          <w:lang w:val="hy-AM"/>
        </w:rPr>
        <w:t>Հաշվետու ժամանակահատվածում</w:t>
      </w:r>
      <w:r w:rsidR="007E50E7" w:rsidRPr="00CB396C">
        <w:rPr>
          <w:rFonts w:ascii="GHEA Grapalat" w:hAnsi="GHEA Grapalat" w:cs="Times Armenian"/>
          <w:sz w:val="22"/>
          <w:szCs w:val="22"/>
          <w:lang w:val="hy-AM"/>
        </w:rPr>
        <w:t xml:space="preserve"> ծրագրին հատկացված միջոցների 42.6%-ը տրամադրվել է</w:t>
      </w:r>
      <w:r w:rsidRPr="00CB396C">
        <w:rPr>
          <w:rFonts w:ascii="GHEA Grapalat" w:hAnsi="GHEA Grapalat" w:cs="Times Armenian"/>
          <w:sz w:val="22"/>
          <w:szCs w:val="22"/>
          <w:lang w:val="hy-AM"/>
        </w:rPr>
        <w:t xml:space="preserve"> </w:t>
      </w:r>
      <w:r w:rsidR="007E50E7" w:rsidRPr="00CB396C">
        <w:rPr>
          <w:rFonts w:ascii="GHEA Grapalat" w:hAnsi="GHEA Grapalat" w:cs="Times Armenian"/>
          <w:sz w:val="22"/>
          <w:szCs w:val="22"/>
          <w:lang w:val="hy-AM"/>
        </w:rPr>
        <w:t>ե</w:t>
      </w:r>
      <w:r w:rsidRPr="00CB396C">
        <w:rPr>
          <w:rFonts w:ascii="GHEA Grapalat" w:hAnsi="GHEA Grapalat"/>
          <w:sz w:val="22"/>
          <w:szCs w:val="22"/>
          <w:lang w:val="hy-AM"/>
        </w:rPr>
        <w:t>րեխայի</w:t>
      </w:r>
      <w:r w:rsidR="007E50E7" w:rsidRPr="00CB396C">
        <w:rPr>
          <w:rFonts w:ascii="GHEA Grapalat" w:hAnsi="GHEA Grapalat" w:cs="Sylfaen"/>
          <w:sz w:val="22"/>
          <w:szCs w:val="22"/>
          <w:lang w:val="hy-AM"/>
        </w:rPr>
        <w:t xml:space="preserve"> ծննդյան միանվագ նպաստին, որի գծով ծախսերը կազմել են 5.1 մլրդ դրամ՝</w:t>
      </w:r>
      <w:r w:rsidR="007E50E7" w:rsidRPr="00CB396C">
        <w:rPr>
          <w:rFonts w:ascii="GHEA Grapalat" w:hAnsi="GHEA Grapalat" w:cs="Times Armenian"/>
          <w:sz w:val="22"/>
          <w:szCs w:val="22"/>
          <w:lang w:val="hy-AM"/>
        </w:rPr>
        <w:t xml:space="preserve"> </w:t>
      </w:r>
      <w:r w:rsidR="007E50E7" w:rsidRPr="00CB396C">
        <w:rPr>
          <w:rFonts w:ascii="GHEA Grapalat" w:hAnsi="GHEA Grapalat" w:cs="Sylfaen"/>
          <w:sz w:val="22"/>
          <w:szCs w:val="22"/>
          <w:lang w:val="hy-AM"/>
        </w:rPr>
        <w:t>ապահովելով</w:t>
      </w:r>
      <w:r w:rsidR="007E50E7" w:rsidRPr="00CB396C">
        <w:rPr>
          <w:rFonts w:ascii="GHEA Grapalat" w:hAnsi="GHEA Grapalat" w:cs="Times Armenian"/>
          <w:sz w:val="22"/>
          <w:szCs w:val="22"/>
          <w:lang w:val="hy-AM"/>
        </w:rPr>
        <w:t xml:space="preserve"> </w:t>
      </w:r>
      <w:r w:rsidR="007E50E7" w:rsidRPr="00CB396C">
        <w:rPr>
          <w:rFonts w:ascii="GHEA Grapalat" w:hAnsi="GHEA Grapalat" w:cs="Sylfaen"/>
          <w:sz w:val="22"/>
          <w:szCs w:val="22"/>
          <w:lang w:val="hy-AM"/>
        </w:rPr>
        <w:lastRenderedPageBreak/>
        <w:t>եռամսյա ծրագրի 99.5% կատարողական: Մ</w:t>
      </w:r>
      <w:r w:rsidRPr="00CB396C">
        <w:rPr>
          <w:rFonts w:ascii="GHEA Grapalat" w:hAnsi="GHEA Grapalat" w:cs="Times Armenian"/>
          <w:sz w:val="22"/>
          <w:szCs w:val="22"/>
          <w:lang w:val="hy-AM"/>
        </w:rPr>
        <w:t xml:space="preserve">իջոցառման շրջանակներում շահառու նորածինների թիվը կազմել է 9336՝ կանխատեսված 9006-ի դիմաց: </w:t>
      </w:r>
      <w:r w:rsidR="00AB5B3E" w:rsidRPr="00CB396C">
        <w:rPr>
          <w:rFonts w:ascii="GHEA Grapalat" w:hAnsi="GHEA Grapalat" w:cs="Times Armenian"/>
          <w:sz w:val="22"/>
          <w:szCs w:val="22"/>
          <w:lang w:val="hy-AM"/>
        </w:rPr>
        <w:t>Կ</w:t>
      </w:r>
      <w:r w:rsidRPr="00CB396C">
        <w:rPr>
          <w:rFonts w:ascii="GHEA Grapalat" w:hAnsi="GHEA Grapalat" w:cs="GHEA Grapalat"/>
          <w:iCs/>
          <w:sz w:val="22"/>
          <w:szCs w:val="22"/>
          <w:lang w:val="hy-AM"/>
        </w:rPr>
        <w:t>անխատեսված</w:t>
      </w:r>
      <w:r w:rsidR="00AB5B3E" w:rsidRPr="00CB396C">
        <w:rPr>
          <w:rFonts w:ascii="GHEA Grapalat" w:hAnsi="GHEA Grapalat" w:cs="GHEA Grapalat"/>
          <w:iCs/>
          <w:sz w:val="22"/>
          <w:szCs w:val="22"/>
          <w:lang w:val="hy-AM"/>
        </w:rPr>
        <w:t xml:space="preserve"> արդյունքային ցուցանիշի գերազանցումը</w:t>
      </w:r>
      <w:r w:rsidRPr="00CB396C">
        <w:rPr>
          <w:rFonts w:ascii="GHEA Grapalat" w:hAnsi="GHEA Grapalat" w:cs="GHEA Grapalat"/>
          <w:iCs/>
          <w:sz w:val="22"/>
          <w:szCs w:val="22"/>
          <w:lang w:val="hy-AM"/>
        </w:rPr>
        <w:t xml:space="preserve"> </w:t>
      </w:r>
      <w:r w:rsidRPr="00CB396C">
        <w:rPr>
          <w:rFonts w:ascii="GHEA Grapalat" w:hAnsi="GHEA Grapalat" w:cs="Sylfaen"/>
          <w:sz w:val="22"/>
          <w:szCs w:val="22"/>
          <w:lang w:val="hy-AM"/>
        </w:rPr>
        <w:t>պայմանավորված է</w:t>
      </w:r>
      <w:r w:rsidR="00AB5B3E" w:rsidRPr="00CB396C">
        <w:rPr>
          <w:rFonts w:ascii="GHEA Grapalat" w:hAnsi="GHEA Grapalat" w:cs="Sylfaen"/>
          <w:sz w:val="22"/>
          <w:szCs w:val="22"/>
          <w:lang w:val="hy-AM"/>
        </w:rPr>
        <w:t xml:space="preserve"> ծնունդների թվով, ինչպես նաև</w:t>
      </w:r>
      <w:r w:rsidRPr="00CB396C">
        <w:rPr>
          <w:rFonts w:ascii="GHEA Grapalat" w:hAnsi="GHEA Grapalat" w:cs="Sylfaen"/>
          <w:sz w:val="22"/>
          <w:szCs w:val="22"/>
          <w:lang w:val="hy-AM"/>
        </w:rPr>
        <w:t xml:space="preserve"> առաջին եռամսյակի երեխայի ծննդյան միանվագ նպաստի վճարման ցուցակներում 2022 թվականի դեկտեմբեր ամսվա վերջին շաբաթում չցուցակագրված շահառուների ներառմամբ: </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Sylfaen"/>
          <w:sz w:val="22"/>
          <w:szCs w:val="22"/>
          <w:lang w:val="hy-AM"/>
        </w:rPr>
        <w:t>2023 թվականի առաջին եռամսյակի ընթացքում մինչև</w:t>
      </w:r>
      <w:r w:rsidRPr="00CB396C">
        <w:rPr>
          <w:rFonts w:ascii="GHEA Grapalat" w:hAnsi="GHEA Grapalat"/>
          <w:sz w:val="22"/>
          <w:szCs w:val="22"/>
          <w:lang w:val="hy-AM"/>
        </w:rPr>
        <w:t xml:space="preserve"> 2 տարեկան երեխայի խնամքի նպաստ է ստացել 40472 քաղաքացի՝ կանխատեսված 42786-ի փոխարեն,</w:t>
      </w:r>
      <w:r w:rsidRPr="00CB396C">
        <w:rPr>
          <w:rFonts w:ascii="GHEA Grapalat" w:hAnsi="GHEA Grapalat" w:cs="Times Armenian"/>
          <w:sz w:val="22"/>
          <w:szCs w:val="22"/>
          <w:lang w:val="hy-AM"/>
        </w:rPr>
        <w:t xml:space="preserve"> իսկ նախատեսված 4.7 մլրդ դրամն ամբողջությամբ օգտագործվել է:</w:t>
      </w:r>
    </w:p>
    <w:p w:rsidR="00BA603A" w:rsidRPr="00CB396C" w:rsidRDefault="00BA603A" w:rsidP="00BA603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2023 թվականի առաջին եռամսյակի ընթացքում «Դրամական աջակցություն ընտանիքում 3 և ավելի երեխա ունեցող ընտանիքներին» միջոցառման շրջանակներում դրամական աջակցություն է ստացել 11994 ընտանիք՝ կանխատեսված 12921</w:t>
      </w:r>
      <w:r w:rsidR="00897484" w:rsidRPr="00CB396C">
        <w:rPr>
          <w:rFonts w:ascii="GHEA Grapalat" w:hAnsi="GHEA Grapalat" w:cs="Sylfaen"/>
          <w:sz w:val="22"/>
          <w:szCs w:val="22"/>
          <w:lang w:val="hy-AM"/>
        </w:rPr>
        <w:t>-</w:t>
      </w:r>
      <w:r w:rsidRPr="00CB396C">
        <w:rPr>
          <w:rFonts w:ascii="GHEA Grapalat" w:hAnsi="GHEA Grapalat" w:cs="Sylfaen"/>
          <w:sz w:val="22"/>
          <w:szCs w:val="22"/>
          <w:lang w:val="hy-AM"/>
        </w:rPr>
        <w:t>ի փոխարեն:</w:t>
      </w:r>
      <w:r w:rsidRPr="00CB396C">
        <w:rPr>
          <w:rFonts w:ascii="GHEA Grapalat" w:hAnsi="GHEA Grapalat" w:cs="Times Armenian"/>
          <w:sz w:val="22"/>
          <w:szCs w:val="22"/>
          <w:lang w:val="hy-AM"/>
        </w:rPr>
        <w:t xml:space="preserve"> Նշված միջոցառման</w:t>
      </w:r>
      <w:r w:rsidRPr="00CB396C">
        <w:rPr>
          <w:rFonts w:ascii="GHEA Grapalat" w:hAnsi="GHEA Grapalat" w:cs="Sylfaen"/>
          <w:sz w:val="22"/>
          <w:szCs w:val="22"/>
          <w:lang w:val="hy-AM"/>
        </w:rPr>
        <w:t xml:space="preserve"> գծով ծախսերը կազմել են 1.9 մլրդ դրամ՝</w:t>
      </w:r>
      <w:r w:rsidRPr="00CB396C">
        <w:rPr>
          <w:rFonts w:ascii="GHEA Grapalat" w:hAnsi="GHEA Grapalat" w:cs="Times Armenian"/>
          <w:sz w:val="22"/>
          <w:szCs w:val="22"/>
          <w:lang w:val="hy-AM"/>
        </w:rPr>
        <w:t xml:space="preserve"> </w:t>
      </w:r>
      <w:r w:rsidRPr="00CB396C">
        <w:rPr>
          <w:rFonts w:ascii="GHEA Grapalat" w:hAnsi="GHEA Grapalat" w:cs="Sylfaen"/>
          <w:sz w:val="22"/>
          <w:szCs w:val="22"/>
          <w:lang w:val="hy-AM"/>
        </w:rPr>
        <w:t>ապահովելով 99.9</w:t>
      </w:r>
      <w:r w:rsidRPr="00CB396C">
        <w:rPr>
          <w:rFonts w:ascii="GHEA Grapalat" w:hAnsi="GHEA Grapalat" w:cs="Times Armenian"/>
          <w:sz w:val="22"/>
          <w:szCs w:val="22"/>
          <w:lang w:val="hy-AM"/>
        </w:rPr>
        <w:t>% կատարողական:</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 xml:space="preserve">Նախորդ տարվա համեմատ Ժողովրդագրական վիճակի բարելավման ծրագրի ծախսերն աճել են 35.7%-ով կամ 3.2 մլրդ դրամով՝ հիմնականում պայմանավորված </w:t>
      </w:r>
      <w:r w:rsidR="002F2681" w:rsidRPr="00CB396C">
        <w:rPr>
          <w:rFonts w:ascii="GHEA Grapalat" w:hAnsi="GHEA Grapalat" w:cs="Times Armenian"/>
          <w:sz w:val="22"/>
          <w:szCs w:val="22"/>
          <w:lang w:val="hy-AM"/>
        </w:rPr>
        <w:t xml:space="preserve">օրենսդրական փոփոխությունների արդյունքում </w:t>
      </w:r>
      <w:r w:rsidRPr="00CB396C">
        <w:rPr>
          <w:rFonts w:ascii="GHEA Grapalat" w:hAnsi="GHEA Grapalat" w:cs="Sylfaen"/>
          <w:sz w:val="22"/>
          <w:szCs w:val="22"/>
          <w:lang w:val="hy-AM"/>
        </w:rPr>
        <w:t>ընտանիքում 3 և ավելի երեխա ունեցող ընտանիքներին դրամական աջակցության</w:t>
      </w:r>
      <w:r w:rsidRPr="00CB396C">
        <w:rPr>
          <w:rFonts w:ascii="GHEA Grapalat" w:hAnsi="GHEA Grapalat" w:cs="Times Armenian"/>
          <w:sz w:val="22"/>
          <w:szCs w:val="22"/>
          <w:lang w:val="hy-AM"/>
        </w:rPr>
        <w:t xml:space="preserve"> և մինչև 2 տարեկան երեխայի խնամքի նպաստի գծով ծախսերի համապատասխանաբար 24.7 անգամ (1.9 մլրդ դրամ) և 36.3% (1.2 մլրդ դրամ) աճով: </w:t>
      </w:r>
    </w:p>
    <w:p w:rsidR="00897484" w:rsidRPr="00CB396C" w:rsidRDefault="00BA603A" w:rsidP="00897484">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i/>
          <w:sz w:val="22"/>
          <w:szCs w:val="22"/>
          <w:lang w:val="hy-AM"/>
        </w:rPr>
        <w:t>Անաշխատունակության դեպքում սոցիալական աջակցության</w:t>
      </w:r>
      <w:r w:rsidRPr="00CB396C">
        <w:rPr>
          <w:rFonts w:ascii="GHEA Grapalat" w:hAnsi="GHEA Grapalat"/>
          <w:sz w:val="22"/>
          <w:szCs w:val="22"/>
          <w:lang w:val="hy-AM"/>
        </w:rPr>
        <w:t xml:space="preserve"> ծրագրին հաշվետու ժամանակահատվածում տրամադրվել է 4.8 մլրդ դրամ՝ ապահովելով ծրագրված ցուցանիշի 88.8%</w:t>
      </w:r>
      <w:r w:rsidRPr="00CB396C">
        <w:rPr>
          <w:rFonts w:ascii="GHEA Grapalat" w:hAnsi="GHEA Grapalat"/>
          <w:sz w:val="22"/>
          <w:szCs w:val="22"/>
          <w:lang w:val="hy-AM"/>
        </w:rPr>
        <w:noBreakHyphen/>
        <w:t xml:space="preserve">ը, որը հիմնականում պայմանավորված է </w:t>
      </w:r>
      <w:r w:rsidR="00897484" w:rsidRPr="00CB396C">
        <w:rPr>
          <w:rFonts w:ascii="GHEA Grapalat" w:hAnsi="GHEA Grapalat"/>
          <w:sz w:val="22"/>
          <w:szCs w:val="22"/>
          <w:lang w:val="hy-AM"/>
        </w:rPr>
        <w:t>ժ</w:t>
      </w:r>
      <w:r w:rsidRPr="00CB396C">
        <w:rPr>
          <w:rFonts w:ascii="GHEA Grapalat" w:hAnsi="GHEA Grapalat"/>
          <w:sz w:val="22"/>
          <w:szCs w:val="22"/>
          <w:lang w:val="hy-AM"/>
        </w:rPr>
        <w:t xml:space="preserve">ամանակավոր անաշխատունակության դեպքում </w:t>
      </w:r>
      <w:r w:rsidR="00897484" w:rsidRPr="00CB396C">
        <w:rPr>
          <w:rFonts w:ascii="GHEA Grapalat" w:hAnsi="GHEA Grapalat"/>
          <w:sz w:val="22"/>
          <w:szCs w:val="22"/>
          <w:lang w:val="hy-AM"/>
        </w:rPr>
        <w:t>տրամադրվող նպաստների գծով ծախսերի</w:t>
      </w:r>
      <w:r w:rsidRPr="00CB396C">
        <w:rPr>
          <w:rFonts w:ascii="GHEA Grapalat" w:hAnsi="GHEA Grapalat"/>
          <w:sz w:val="22"/>
          <w:szCs w:val="22"/>
          <w:lang w:val="hy-AM"/>
        </w:rPr>
        <w:t xml:space="preserve"> </w:t>
      </w:r>
      <w:r w:rsidRPr="00CB396C">
        <w:rPr>
          <w:rFonts w:ascii="GHEA Grapalat" w:hAnsi="GHEA Grapalat" w:cs="Sylfaen"/>
          <w:sz w:val="22"/>
          <w:szCs w:val="22"/>
          <w:lang w:val="hy-AM"/>
        </w:rPr>
        <w:t>կատարողականով</w:t>
      </w:r>
      <w:r w:rsidR="00897484" w:rsidRPr="00CB396C">
        <w:rPr>
          <w:rFonts w:ascii="GHEA Grapalat" w:hAnsi="GHEA Grapalat" w:cs="Sylfaen"/>
          <w:sz w:val="22"/>
          <w:szCs w:val="22"/>
          <w:lang w:val="hy-AM"/>
        </w:rPr>
        <w:t>: Վերջիններս</w:t>
      </w:r>
      <w:r w:rsidR="00897484" w:rsidRPr="00CB396C">
        <w:rPr>
          <w:rFonts w:ascii="GHEA Grapalat" w:hAnsi="GHEA Grapalat" w:cs="Times Armenian"/>
          <w:sz w:val="22"/>
          <w:szCs w:val="22"/>
          <w:lang w:val="hy-AM"/>
        </w:rPr>
        <w:t xml:space="preserve"> կազմել են 1.2 մլրդ դրամ՝ ապահովելով ծրագրված ցուցանիշի 74.1%-ը՝</w:t>
      </w:r>
      <w:r w:rsidR="00897484" w:rsidRPr="00CB396C">
        <w:rPr>
          <w:rFonts w:ascii="GHEA Grapalat" w:hAnsi="GHEA Grapalat" w:cs="Arial"/>
          <w:sz w:val="22"/>
          <w:szCs w:val="22"/>
          <w:lang w:val="zu-ZA"/>
        </w:rPr>
        <w:t xml:space="preserve"> </w:t>
      </w:r>
      <w:r w:rsidR="00897484" w:rsidRPr="00CB396C">
        <w:rPr>
          <w:rFonts w:ascii="GHEA Grapalat" w:hAnsi="GHEA Grapalat" w:cs="Sylfaen"/>
          <w:sz w:val="22"/>
          <w:szCs w:val="22"/>
          <w:lang w:val="hy-AM"/>
        </w:rPr>
        <w:t xml:space="preserve">պայմանավորված </w:t>
      </w:r>
      <w:r w:rsidR="00897484" w:rsidRPr="00CB396C">
        <w:rPr>
          <w:rFonts w:ascii="GHEA Grapalat" w:hAnsi="GHEA Grapalat" w:cs="Times Armenian"/>
          <w:sz w:val="22"/>
          <w:szCs w:val="22"/>
          <w:lang w:val="hy-AM"/>
        </w:rPr>
        <w:t>փաստացի պահանջով:</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Հաշվետու ժամանակահատվածում մ</w:t>
      </w:r>
      <w:r w:rsidRPr="00CB396C">
        <w:rPr>
          <w:rFonts w:ascii="GHEA Grapalat" w:hAnsi="GHEA Grapalat"/>
          <w:sz w:val="22"/>
          <w:szCs w:val="22"/>
          <w:lang w:val="hy-AM"/>
        </w:rPr>
        <w:t>այրության</w:t>
      </w:r>
      <w:r w:rsidRPr="00CB396C">
        <w:rPr>
          <w:rFonts w:ascii="GHEA Grapalat" w:hAnsi="GHEA Grapalat"/>
          <w:sz w:val="22"/>
          <w:szCs w:val="22"/>
          <w:lang w:val="af-ZA"/>
        </w:rPr>
        <w:t xml:space="preserve"> </w:t>
      </w:r>
      <w:r w:rsidRPr="00CB396C">
        <w:rPr>
          <w:rFonts w:ascii="GHEA Grapalat" w:hAnsi="GHEA Grapalat"/>
          <w:sz w:val="22"/>
          <w:szCs w:val="22"/>
          <w:lang w:val="hy-AM"/>
        </w:rPr>
        <w:t>նպաստ</w:t>
      </w:r>
      <w:r w:rsidRPr="00CB396C">
        <w:rPr>
          <w:rFonts w:ascii="GHEA Grapalat" w:hAnsi="GHEA Grapalat"/>
          <w:sz w:val="22"/>
          <w:szCs w:val="22"/>
          <w:lang w:val="af-ZA"/>
        </w:rPr>
        <w:t xml:space="preserve"> </w:t>
      </w:r>
      <w:r w:rsidRPr="00CB396C">
        <w:rPr>
          <w:rFonts w:ascii="GHEA Grapalat" w:hAnsi="GHEA Grapalat"/>
          <w:sz w:val="22"/>
          <w:szCs w:val="22"/>
          <w:lang w:val="hy-AM"/>
        </w:rPr>
        <w:t>ստացող</w:t>
      </w:r>
      <w:r w:rsidRPr="00CB396C">
        <w:rPr>
          <w:rFonts w:ascii="GHEA Grapalat" w:hAnsi="GHEA Grapalat"/>
          <w:sz w:val="22"/>
          <w:szCs w:val="22"/>
          <w:lang w:val="af-ZA"/>
        </w:rPr>
        <w:t xml:space="preserve"> </w:t>
      </w:r>
      <w:r w:rsidRPr="00CB396C">
        <w:rPr>
          <w:rFonts w:ascii="GHEA Grapalat" w:hAnsi="GHEA Grapalat"/>
          <w:sz w:val="22"/>
          <w:szCs w:val="22"/>
          <w:lang w:val="hy-AM"/>
        </w:rPr>
        <w:t>աշխատող</w:t>
      </w:r>
      <w:r w:rsidRPr="00CB396C">
        <w:rPr>
          <w:rFonts w:ascii="GHEA Grapalat" w:hAnsi="GHEA Grapalat"/>
          <w:sz w:val="22"/>
          <w:szCs w:val="22"/>
          <w:lang w:val="af-ZA"/>
        </w:rPr>
        <w:t xml:space="preserve"> </w:t>
      </w:r>
      <w:r w:rsidRPr="00CB396C">
        <w:rPr>
          <w:rFonts w:ascii="GHEA Grapalat" w:hAnsi="GHEA Grapalat"/>
          <w:sz w:val="22"/>
          <w:szCs w:val="22"/>
          <w:lang w:val="hy-AM"/>
        </w:rPr>
        <w:t>անձանց</w:t>
      </w:r>
      <w:r w:rsidRPr="00CB396C">
        <w:rPr>
          <w:rFonts w:ascii="GHEA Grapalat" w:hAnsi="GHEA Grapalat"/>
          <w:sz w:val="22"/>
          <w:szCs w:val="22"/>
          <w:lang w:val="af-ZA"/>
        </w:rPr>
        <w:t xml:space="preserve"> </w:t>
      </w:r>
      <w:r w:rsidRPr="00CB396C">
        <w:rPr>
          <w:rFonts w:ascii="GHEA Grapalat" w:hAnsi="GHEA Grapalat"/>
          <w:sz w:val="22"/>
          <w:szCs w:val="22"/>
          <w:lang w:val="hy-AM"/>
        </w:rPr>
        <w:t>թիվը</w:t>
      </w:r>
      <w:r w:rsidRPr="00CB396C">
        <w:rPr>
          <w:rFonts w:ascii="GHEA Grapalat" w:hAnsi="GHEA Grapalat"/>
          <w:sz w:val="22"/>
          <w:szCs w:val="22"/>
          <w:lang w:val="af-ZA"/>
        </w:rPr>
        <w:t xml:space="preserve"> </w:t>
      </w:r>
      <w:r w:rsidRPr="00CB396C">
        <w:rPr>
          <w:rFonts w:ascii="GHEA Grapalat" w:hAnsi="GHEA Grapalat"/>
          <w:sz w:val="22"/>
          <w:szCs w:val="22"/>
          <w:lang w:val="hy-AM"/>
        </w:rPr>
        <w:t>կազմել է 3848՝ կանխատեսված 3828-ի դիմաց, իսկ չաշխատող անձանց թիվը՝ 4627՝ կանխատեսված 5178-ի դիմաց: Փաստացի արդյունքային ցուցանիշի շեղումը կանխատեսվածի նկատմամբ հիմնականում պայմանավորված է</w:t>
      </w:r>
      <w:r w:rsidRPr="00CB396C">
        <w:rPr>
          <w:rFonts w:ascii="GHEA Grapalat" w:hAnsi="GHEA Grapalat" w:cs="Times Armenian"/>
          <w:sz w:val="22"/>
          <w:szCs w:val="22"/>
          <w:lang w:val="hy-AM"/>
        </w:rPr>
        <w:t xml:space="preserve"> նպաստ ստացողների և, համապատասխանաբար, կանխատեսվածի համեմատ պակաս փաստացի օրերի թվով:</w:t>
      </w:r>
      <w:r w:rsidRPr="00CB396C">
        <w:rPr>
          <w:rFonts w:ascii="GHEA Grapalat" w:hAnsi="GHEA Grapalat"/>
          <w:sz w:val="22"/>
          <w:szCs w:val="22"/>
          <w:lang w:val="hy-AM"/>
        </w:rPr>
        <w:t xml:space="preserve"> Մայրության</w:t>
      </w:r>
      <w:r w:rsidRPr="00CB396C">
        <w:rPr>
          <w:rFonts w:ascii="GHEA Grapalat" w:hAnsi="GHEA Grapalat" w:cs="Times Armenian"/>
          <w:sz w:val="22"/>
          <w:szCs w:val="22"/>
          <w:lang w:val="hy-AM"/>
        </w:rPr>
        <w:t xml:space="preserve"> նպաստի գծով ծախսերը կազմել են 3.6</w:t>
      </w:r>
      <w:r w:rsidRPr="00CB396C">
        <w:rPr>
          <w:rFonts w:ascii="Courier New" w:hAnsi="Courier New" w:cs="Courier New"/>
          <w:sz w:val="22"/>
          <w:szCs w:val="22"/>
          <w:lang w:val="hy-AM"/>
        </w:rPr>
        <w:t> </w:t>
      </w:r>
      <w:r w:rsidRPr="00CB396C">
        <w:rPr>
          <w:rFonts w:ascii="GHEA Grapalat" w:hAnsi="GHEA Grapalat" w:cs="Sylfaen"/>
          <w:sz w:val="22"/>
          <w:szCs w:val="22"/>
          <w:lang w:val="hy-AM"/>
        </w:rPr>
        <w:t>մլրդ դրամ կամ նախատեսվածի 98.5</w:t>
      </w:r>
      <w:r w:rsidRPr="00CB396C">
        <w:rPr>
          <w:rFonts w:ascii="GHEA Grapalat" w:hAnsi="GHEA Grapalat" w:cs="Times Armenian"/>
          <w:sz w:val="22"/>
          <w:szCs w:val="22"/>
          <w:lang w:val="hy-AM"/>
        </w:rPr>
        <w:t>%-ը՝ պայմանավորված փաստացի պահանջով:</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 xml:space="preserve">Նախորդ տարվա </w:t>
      </w:r>
      <w:r w:rsidR="002E03F5" w:rsidRPr="00CB396C">
        <w:rPr>
          <w:rFonts w:ascii="GHEA Grapalat" w:hAnsi="GHEA Grapalat" w:cs="Times Armenian"/>
          <w:sz w:val="22"/>
          <w:szCs w:val="22"/>
          <w:lang w:val="hy-AM"/>
        </w:rPr>
        <w:t>առաջին եռամսյակի</w:t>
      </w:r>
      <w:r w:rsidRPr="00CB396C">
        <w:rPr>
          <w:rFonts w:ascii="GHEA Grapalat" w:hAnsi="GHEA Grapalat" w:cs="Times Armenian"/>
          <w:sz w:val="22"/>
          <w:szCs w:val="22"/>
          <w:lang w:val="hy-AM"/>
        </w:rPr>
        <w:t xml:space="preserve"> համեմատ Անաշխատունակության դեպքում սոցիալական աջակցության ծրագրի ծախսերն աճել են 5.5%-ով կամ 251 մլն դրամով՝ հիմնականում պայմանավորված մայրության նպաստի գծով ծախսերի 13.2% (420.5 մլն դրամ) աճով:</w:t>
      </w:r>
    </w:p>
    <w:p w:rsidR="00BA603A" w:rsidRPr="00CB396C" w:rsidRDefault="00BA603A" w:rsidP="00BA603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Times Armenian"/>
          <w:sz w:val="22"/>
          <w:szCs w:val="22"/>
          <w:lang w:val="hy-AM"/>
        </w:rPr>
        <w:lastRenderedPageBreak/>
        <w:t xml:space="preserve">2023 թվականի առաջին եռամսյակի ընթացքում ՀՀ ԱՍՀՆ-ին հատկացված միջոցների գերակշիռ մասը՝ 111.1 մլրդ դրամ, տրամադրվել է </w:t>
      </w:r>
      <w:r w:rsidRPr="00CB396C">
        <w:rPr>
          <w:rFonts w:ascii="GHEA Grapalat" w:hAnsi="GHEA Grapalat" w:cs="Times Armenian"/>
          <w:i/>
          <w:sz w:val="22"/>
          <w:szCs w:val="22"/>
          <w:lang w:val="hy-AM"/>
        </w:rPr>
        <w:t>Կենսաթոշակային ապահովության</w:t>
      </w:r>
      <w:r w:rsidRPr="00CB396C">
        <w:rPr>
          <w:rFonts w:ascii="GHEA Grapalat" w:hAnsi="GHEA Grapalat" w:cs="Times Armenian"/>
          <w:sz w:val="22"/>
          <w:szCs w:val="22"/>
          <w:lang w:val="hy-AM"/>
        </w:rPr>
        <w:t xml:space="preserve"> ծրագրի ֆինանսավորմանը՝ կազմելով ծրագրված ցուցանիշի 95.7%-ը:</w:t>
      </w:r>
      <w:r w:rsidRPr="00CB396C">
        <w:rPr>
          <w:rFonts w:ascii="GHEA Grapalat" w:hAnsi="GHEA Grapalat" w:cs="Arial"/>
          <w:sz w:val="22"/>
          <w:szCs w:val="22"/>
          <w:lang w:val="hy-AM"/>
        </w:rPr>
        <w:t xml:space="preserve"> Շեղումը հիմնականում պայմանավորված է ծրագրի ծախսերում բարձր տեսակարար կշիռ ունեցող «Աշխատանքային կենսաթոշակներ» միջոցառման կատարողականով,</w:t>
      </w:r>
      <w:r w:rsidRPr="00CB396C">
        <w:rPr>
          <w:rFonts w:ascii="GHEA Grapalat" w:hAnsi="GHEA Grapalat" w:cs="Times Armenian"/>
          <w:sz w:val="22"/>
          <w:szCs w:val="22"/>
          <w:lang w:val="hy-AM"/>
        </w:rPr>
        <w:t xml:space="preserve"> որի գծով ծախսերը կազմել են 65.3 մլրդ դրամ՝ ապահովելով ծրագրված ցուցանիշի 93.4%-ը՝ պայմանավորված կենսաթոշակի իրավունք ձեռք բերած կենսաթոշակառուների թվի և փաստացի կենսաթոշակ ստացած կենսաթոշակառուների թվի տարբերությամբ, ինչպես նաև </w:t>
      </w:r>
      <w:r w:rsidRPr="00CB396C">
        <w:rPr>
          <w:rFonts w:ascii="GHEA Grapalat" w:hAnsi="GHEA Grapalat" w:cs="Sylfaen"/>
          <w:sz w:val="22"/>
          <w:szCs w:val="22"/>
          <w:lang w:val="hy-AM"/>
        </w:rPr>
        <w:t xml:space="preserve">տարեկան հատկացված գումարների եռամսյակային բաշխմամբ: </w:t>
      </w:r>
      <w:r w:rsidRPr="00CB396C">
        <w:rPr>
          <w:rFonts w:ascii="GHEA Grapalat" w:hAnsi="GHEA Grapalat" w:cs="Times Armenian"/>
          <w:sz w:val="22"/>
          <w:szCs w:val="22"/>
          <w:lang w:val="hy-AM"/>
        </w:rPr>
        <w:t xml:space="preserve">Հաշվետու ժամանակահատվածում կենսաթոշակառուների թիվը կազմել է 444271՝ կանխատեսված 461068-ի դիմաց: </w:t>
      </w:r>
    </w:p>
    <w:p w:rsidR="00BA603A" w:rsidRPr="00CB396C" w:rsidRDefault="00BA603A" w:rsidP="00BA603A">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478753՝ կանխատեսված 411524-ի դիմաց: Կուտակային հատկացումները մասնակցի կենսաթոշակային հաշվին կազմել են 35.3</w:t>
      </w:r>
      <w:r w:rsidR="002E03F5" w:rsidRPr="00CB396C">
        <w:rPr>
          <w:rFonts w:ascii="GHEA Grapalat" w:hAnsi="GHEA Grapalat" w:cs="Times Armenian"/>
          <w:sz w:val="22"/>
          <w:szCs w:val="22"/>
          <w:lang w:val="hy-AM"/>
        </w:rPr>
        <w:t xml:space="preserve"> մլրդ դրամ կամ</w:t>
      </w:r>
      <w:r w:rsidRPr="00CB396C">
        <w:rPr>
          <w:rFonts w:ascii="GHEA Grapalat" w:hAnsi="GHEA Grapalat" w:cs="Times Armenian"/>
          <w:sz w:val="22"/>
          <w:szCs w:val="22"/>
          <w:lang w:val="hy-AM"/>
        </w:rPr>
        <w:t xml:space="preserve"> ծրագրված ցուցանիշի 99%-ը</w:t>
      </w:r>
      <w:r w:rsidRPr="00CB396C">
        <w:rPr>
          <w:rFonts w:ascii="GHEA Grapalat" w:hAnsi="GHEA Grapalat"/>
          <w:sz w:val="22"/>
          <w:szCs w:val="22"/>
          <w:lang w:val="hy-AM"/>
        </w:rPr>
        <w:t xml:space="preserve">: </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2023 թվականի առաջին եռամսյակի ընթացքում սպայական անձնակազմի և նրանց ընտանիքների անդամների կենսաթոշակների միջոցառման շրջանակներում կենսաթոշակ է ստացել 34654 անձ՝ կանխատեսված 35620-ի դիմաց: Ծախսերը կազմել են շուրջ 9.4 մլրդ դրամ կամ ծրագրված ցուցանիշի</w:t>
      </w:r>
      <w:r w:rsidRPr="00CB396C">
        <w:rPr>
          <w:rFonts w:ascii="GHEA Grapalat" w:hAnsi="GHEA Grapalat" w:cs="Sylfaen"/>
          <w:sz w:val="22"/>
          <w:szCs w:val="22"/>
          <w:lang w:val="hy-AM"/>
        </w:rPr>
        <w:t xml:space="preserve"> 99.8</w:t>
      </w:r>
      <w:r w:rsidR="002E03F5" w:rsidRPr="00CB396C">
        <w:rPr>
          <w:rFonts w:ascii="GHEA Grapalat" w:hAnsi="GHEA Grapalat" w:cs="Times Armenian"/>
          <w:sz w:val="22"/>
          <w:szCs w:val="22"/>
          <w:lang w:val="hy-AM"/>
        </w:rPr>
        <w:t>%-ը:</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Sylfaen"/>
          <w:sz w:val="22"/>
          <w:szCs w:val="22"/>
          <w:lang w:val="hy-AM"/>
        </w:rPr>
        <w:t xml:space="preserve">Նախորդ տարվա </w:t>
      </w:r>
      <w:r w:rsidRPr="00CB396C">
        <w:rPr>
          <w:rFonts w:ascii="GHEA Grapalat" w:hAnsi="GHEA Grapalat" w:cs="Times Armenian"/>
          <w:sz w:val="22"/>
          <w:szCs w:val="22"/>
          <w:lang w:val="hy-AM"/>
        </w:rPr>
        <w:t>հաշվետու ժամանակահատվածի</w:t>
      </w:r>
      <w:r w:rsidRPr="00CB396C">
        <w:rPr>
          <w:rFonts w:ascii="GHEA Grapalat" w:hAnsi="GHEA Grapalat" w:cs="Sylfaen"/>
          <w:sz w:val="22"/>
          <w:szCs w:val="22"/>
          <w:lang w:val="hy-AM"/>
        </w:rPr>
        <w:t xml:space="preserve"> </w:t>
      </w:r>
      <w:r w:rsidRPr="00CB396C">
        <w:rPr>
          <w:rFonts w:ascii="GHEA Grapalat" w:hAnsi="GHEA Grapalat" w:cs="Times Armenian"/>
          <w:sz w:val="22"/>
          <w:szCs w:val="22"/>
          <w:lang w:val="hy-AM"/>
        </w:rPr>
        <w:t>համեմատ Կենսաթոշակային ապահովության ծրագրի ծախսերն աճել են 13.6%</w:t>
      </w:r>
      <w:r w:rsidRPr="00CB396C">
        <w:rPr>
          <w:rFonts w:ascii="GHEA Grapalat" w:hAnsi="GHEA Grapalat" w:cs="Times Armenian"/>
          <w:sz w:val="22"/>
          <w:szCs w:val="22"/>
          <w:lang w:val="hy-AM"/>
        </w:rPr>
        <w:noBreakHyphen/>
        <w:t xml:space="preserve">ով կամ 13.3 մլրդ դրամով, որը հիմնականում պայմանավորված է աշխատանքային կենսաթոշակների և կուտակային կենսաթոշակային </w:t>
      </w:r>
      <w:r w:rsidRPr="00CB396C">
        <w:rPr>
          <w:rFonts w:ascii="GHEA Grapalat" w:hAnsi="GHEA Grapalat"/>
          <w:sz w:val="22"/>
          <w:szCs w:val="22"/>
          <w:lang w:val="hy-AM"/>
        </w:rPr>
        <w:t>համակարգի</w:t>
      </w:r>
      <w:r w:rsidRPr="00CB396C">
        <w:rPr>
          <w:rFonts w:ascii="GHEA Grapalat" w:hAnsi="GHEA Grapalat" w:cs="Times Armenian"/>
          <w:sz w:val="22"/>
          <w:szCs w:val="22"/>
          <w:lang w:val="hy-AM"/>
        </w:rPr>
        <w:t xml:space="preserve"> մասնակիցների կենսաթոշակային հաշիվներին հատկացումների </w:t>
      </w:r>
      <w:r w:rsidRPr="00CB396C">
        <w:rPr>
          <w:rFonts w:ascii="GHEA Grapalat" w:hAnsi="GHEA Grapalat" w:cs="Sylfaen"/>
          <w:sz w:val="22"/>
          <w:szCs w:val="22"/>
          <w:lang w:val="hy-AM"/>
        </w:rPr>
        <w:t>համապատասխանաբար 10.8</w:t>
      </w:r>
      <w:r w:rsidRPr="00CB396C">
        <w:rPr>
          <w:rFonts w:ascii="GHEA Grapalat" w:hAnsi="GHEA Grapalat" w:cs="Times Armenian"/>
          <w:sz w:val="22"/>
          <w:szCs w:val="22"/>
          <w:lang w:val="hy-AM"/>
        </w:rPr>
        <w:t>% (6.3 մլրդ դրամ) և 2</w:t>
      </w:r>
      <w:r w:rsidRPr="00CB396C">
        <w:rPr>
          <w:rFonts w:ascii="GHEA Grapalat" w:hAnsi="GHEA Grapalat" w:cs="Sylfaen"/>
          <w:sz w:val="22"/>
          <w:szCs w:val="22"/>
          <w:lang w:val="hy-AM"/>
        </w:rPr>
        <w:t>0.4</w:t>
      </w:r>
      <w:r w:rsidRPr="00CB396C">
        <w:rPr>
          <w:rFonts w:ascii="GHEA Grapalat" w:hAnsi="GHEA Grapalat" w:cs="Times Armenian"/>
          <w:sz w:val="22"/>
          <w:szCs w:val="22"/>
          <w:lang w:val="hy-AM"/>
        </w:rPr>
        <w:t>% (6 մլրդ դրամ) աճով:</w:t>
      </w:r>
    </w:p>
    <w:p w:rsidR="00D6255B" w:rsidRPr="00CB396C" w:rsidRDefault="005E03E1" w:rsidP="00D6255B">
      <w:pPr>
        <w:spacing w:line="360" w:lineRule="auto"/>
        <w:ind w:firstLine="567"/>
        <w:jc w:val="both"/>
        <w:rPr>
          <w:rFonts w:ascii="GHEA Grapalat" w:hAnsi="GHEA Grapalat"/>
          <w:sz w:val="22"/>
          <w:szCs w:val="22"/>
          <w:lang w:val="hy-AM"/>
        </w:rPr>
      </w:pPr>
      <w:r w:rsidRPr="00CB396C">
        <w:rPr>
          <w:rFonts w:ascii="GHEA Grapalat" w:hAnsi="GHEA Grapalat" w:cs="Times Armenian"/>
          <w:i/>
          <w:sz w:val="22"/>
          <w:szCs w:val="22"/>
          <w:lang w:val="hy-AM"/>
        </w:rPr>
        <w:t>Սոցիալական ապահովության</w:t>
      </w:r>
      <w:r w:rsidRPr="00CB396C">
        <w:rPr>
          <w:rFonts w:ascii="GHEA Grapalat" w:hAnsi="GHEA Grapalat" w:cs="Times Armenian"/>
          <w:sz w:val="22"/>
          <w:szCs w:val="22"/>
          <w:lang w:val="hy-AM"/>
        </w:rPr>
        <w:t xml:space="preserve"> ծրագրի շրջանակներում 2023 թվականի առաջին եռամսյակում օգտագործվել է նախատեսված միջոցների 96.9%-ը՝ շուրջ 21.8 մլրդ դրամ: Շեղումը հիմնականում պայմանավորված</w:t>
      </w:r>
      <w:r w:rsidR="00AB26CD" w:rsidRPr="00CB396C">
        <w:rPr>
          <w:rFonts w:ascii="GHEA Grapalat" w:hAnsi="GHEA Grapalat" w:cs="Times Armenian"/>
          <w:sz w:val="22"/>
          <w:szCs w:val="22"/>
          <w:lang w:val="hy-AM"/>
        </w:rPr>
        <w:t xml:space="preserve"> </w:t>
      </w:r>
      <w:r w:rsidRPr="00CB396C">
        <w:rPr>
          <w:rFonts w:ascii="GHEA Grapalat" w:hAnsi="GHEA Grapalat" w:cs="Times Armenian"/>
          <w:sz w:val="22"/>
          <w:szCs w:val="22"/>
          <w:lang w:val="hy-AM"/>
        </w:rPr>
        <w:t>է «</w:t>
      </w:r>
      <w:r w:rsidRPr="00CB396C">
        <w:rPr>
          <w:rFonts w:ascii="GHEA Grapalat" w:hAnsi="GHEA Grapalat"/>
          <w:sz w:val="22"/>
          <w:szCs w:val="22"/>
          <w:lang w:val="hy-AM"/>
        </w:rPr>
        <w:t>Անկանխիկ եղանակով վճարումներից կենսաթոշակառուներին հետվճարի տրամադրում» և «Կ</w:t>
      </w:r>
      <w:r w:rsidRPr="00CB396C">
        <w:rPr>
          <w:rFonts w:ascii="GHEA Grapalat" w:hAnsi="GHEA Grapalat" w:cs="Times Armenian"/>
          <w:sz w:val="22"/>
          <w:szCs w:val="22"/>
          <w:lang w:val="hy-AM"/>
        </w:rPr>
        <w:t xml:space="preserve">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w:t>
      </w:r>
      <w:r w:rsidR="00E101B1" w:rsidRPr="00CB396C">
        <w:rPr>
          <w:rFonts w:ascii="GHEA Grapalat" w:hAnsi="GHEA Grapalat"/>
          <w:sz w:val="22"/>
          <w:szCs w:val="22"/>
          <w:lang w:val="hy-AM"/>
        </w:rPr>
        <w:t>միջոցառումների կատարողականով</w:t>
      </w:r>
      <w:r w:rsidRPr="00CB396C">
        <w:rPr>
          <w:rFonts w:ascii="GHEA Grapalat" w:hAnsi="GHEA Grapalat"/>
          <w:sz w:val="22"/>
          <w:szCs w:val="22"/>
          <w:lang w:val="hy-AM"/>
        </w:rPr>
        <w:t>:</w:t>
      </w:r>
      <w:r w:rsidR="00D6255B" w:rsidRPr="00CB396C">
        <w:rPr>
          <w:rFonts w:ascii="GHEA Grapalat" w:hAnsi="GHEA Grapalat"/>
          <w:sz w:val="22"/>
          <w:szCs w:val="22"/>
          <w:lang w:val="hy-AM"/>
        </w:rPr>
        <w:t xml:space="preserve"> Նշված առաջին միջոցառման շրջանակներում անկանխիկ եղանակով վճարումներ իրականացրած շահառուների թիվը կազմել է 75448՝ կանխատեսված 100000-ի փոխարեն, որոնց տրամադրված հետվճարները կազմել են 816.9</w:t>
      </w:r>
      <w:r w:rsidR="00D6255B" w:rsidRPr="00CB396C">
        <w:rPr>
          <w:rFonts w:ascii="Courier New" w:hAnsi="Courier New" w:cs="Courier New"/>
          <w:sz w:val="22"/>
          <w:szCs w:val="22"/>
          <w:lang w:val="hy-AM"/>
        </w:rPr>
        <w:t> </w:t>
      </w:r>
      <w:r w:rsidR="00D6255B" w:rsidRPr="00CB396C">
        <w:rPr>
          <w:rFonts w:ascii="GHEA Grapalat" w:hAnsi="GHEA Grapalat"/>
          <w:sz w:val="22"/>
          <w:szCs w:val="22"/>
          <w:lang w:val="hy-AM"/>
        </w:rPr>
        <w:t>մլն դրամ կամ նախատեսվածի 64.3%-ը: Կ</w:t>
      </w:r>
      <w:r w:rsidR="00D6255B" w:rsidRPr="00CB396C">
        <w:rPr>
          <w:rFonts w:ascii="GHEA Grapalat" w:hAnsi="GHEA Grapalat" w:cs="Times Armenian"/>
          <w:sz w:val="22"/>
          <w:szCs w:val="22"/>
          <w:lang w:val="hy-AM"/>
        </w:rPr>
        <w:t xml:space="preserve">ենսաթոշակ, ծերության նպաստ, կերակրողին </w:t>
      </w:r>
      <w:r w:rsidR="00D6255B" w:rsidRPr="00CB396C">
        <w:rPr>
          <w:rFonts w:ascii="GHEA Grapalat" w:hAnsi="GHEA Grapalat" w:cs="Times Armenian"/>
          <w:sz w:val="22"/>
          <w:szCs w:val="22"/>
          <w:lang w:val="hy-AM"/>
        </w:rPr>
        <w:lastRenderedPageBreak/>
        <w:t xml:space="preserve">կորցնելու դեպքում նպաստ կամ հաշմանդամության նպաստ ստանալու իրավունք ունեցող անձանց մահվան դեպքում տրվող թաղման </w:t>
      </w:r>
      <w:r w:rsidR="00D6255B" w:rsidRPr="00CB396C">
        <w:rPr>
          <w:rFonts w:ascii="GHEA Grapalat" w:hAnsi="GHEA Grapalat"/>
          <w:sz w:val="22"/>
          <w:szCs w:val="22"/>
          <w:lang w:val="hy-AM"/>
        </w:rPr>
        <w:t xml:space="preserve">նպաստ է տրամադրվել 5897 անձի՝ կանխատեսված 6530-ի դիմաց: Նշված հատուցումների համար օգտագործվել է 1.2 մլրդ դրամ կամ նախատեսված միջոցների 90.3%-ը: </w:t>
      </w:r>
    </w:p>
    <w:p w:rsidR="005E03E1" w:rsidRPr="00CB396C" w:rsidRDefault="005E03E1" w:rsidP="005E03E1">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sz w:val="22"/>
          <w:szCs w:val="22"/>
          <w:lang w:val="hy-AM"/>
        </w:rPr>
        <w:t xml:space="preserve">Հայաստանի Հանրապետության պաշտպանության ժամանակ զինծառայողների կյանքին կամ առողջությանը պատճառված վնասների հատուցման </w:t>
      </w:r>
      <w:r w:rsidRPr="00CB396C">
        <w:rPr>
          <w:rFonts w:ascii="GHEA Grapalat" w:hAnsi="GHEA Grapalat" w:cs="Times Armenian"/>
          <w:sz w:val="22"/>
          <w:szCs w:val="22"/>
          <w:lang w:val="hy-AM"/>
        </w:rPr>
        <w:t>գծով ծախսերը կազմել են 10.1</w:t>
      </w:r>
      <w:r w:rsidRPr="00CB396C">
        <w:rPr>
          <w:rFonts w:ascii="Courier New" w:hAnsi="Courier New" w:cs="Courier New"/>
          <w:sz w:val="22"/>
          <w:szCs w:val="22"/>
          <w:lang w:val="hy-AM"/>
        </w:rPr>
        <w:t> </w:t>
      </w:r>
      <w:r w:rsidRPr="00CB396C">
        <w:rPr>
          <w:rFonts w:ascii="GHEA Grapalat" w:hAnsi="GHEA Grapalat" w:cs="Sylfaen"/>
          <w:sz w:val="22"/>
          <w:szCs w:val="22"/>
          <w:lang w:val="hy-AM"/>
        </w:rPr>
        <w:t>մլրդ դրամ կամ նախատեսվածի 99.4</w:t>
      </w:r>
      <w:r w:rsidRPr="00CB396C">
        <w:rPr>
          <w:rFonts w:ascii="GHEA Grapalat" w:hAnsi="GHEA Grapalat" w:cs="Times Armenian"/>
          <w:sz w:val="22"/>
          <w:szCs w:val="22"/>
          <w:lang w:val="hy-AM"/>
        </w:rPr>
        <w:t>%-ը:</w:t>
      </w:r>
    </w:p>
    <w:p w:rsidR="00BA603A" w:rsidRPr="00CB396C" w:rsidRDefault="00BA603A" w:rsidP="00BA603A">
      <w:pPr>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Հաշվետու ժամանակահատվածում ծերության, հաշմանդամության, կերակրողին կորցնելու դեպքում նպաստներ են տրամադրվել 86371 նպաստառուների՝ կանխատեսված 86470-ի դիմաց:</w:t>
      </w:r>
      <w:r w:rsidRPr="00CB396C">
        <w:rPr>
          <w:rFonts w:ascii="GHEA Grapalat" w:hAnsi="GHEA Grapalat" w:cs="Arial"/>
          <w:sz w:val="22"/>
          <w:szCs w:val="22"/>
          <w:lang w:val="hy-AM"/>
        </w:rPr>
        <w:t xml:space="preserve"> </w:t>
      </w:r>
      <w:r w:rsidRPr="00CB396C">
        <w:rPr>
          <w:rFonts w:ascii="GHEA Grapalat" w:hAnsi="GHEA Grapalat" w:cs="Times Armenian"/>
          <w:sz w:val="22"/>
          <w:szCs w:val="22"/>
          <w:lang w:val="hy-AM"/>
        </w:rPr>
        <w:t>Այդ նպատակով օգտագործվել է նախատեսված միջոցների 99.4%-ը՝ 9.4 մլրդ դրամ:</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21.7</w:t>
      </w:r>
      <w:r w:rsidRPr="00CB396C">
        <w:rPr>
          <w:rFonts w:ascii="GHEA Grapalat" w:hAnsi="GHEA Grapalat"/>
          <w:sz w:val="22"/>
          <w:szCs w:val="22"/>
          <w:lang w:val="hy-AM"/>
        </w:rPr>
        <w:t>%-ով</w:t>
      </w:r>
      <w:r w:rsidRPr="00CB396C">
        <w:rPr>
          <w:rFonts w:ascii="GHEA Grapalat" w:hAnsi="GHEA Grapalat" w:cs="Sylfaen"/>
          <w:sz w:val="22"/>
          <w:szCs w:val="22"/>
          <w:lang w:val="hy-AM"/>
        </w:rPr>
        <w:t xml:space="preserve"> կամ 3.9 մլրդ դրամով՝ հիմնականում պայմանավորված </w:t>
      </w:r>
      <w:r w:rsidRPr="00CB396C">
        <w:rPr>
          <w:rFonts w:ascii="GHEA Grapalat" w:hAnsi="GHEA Grapalat" w:cs="Times Armenian"/>
          <w:sz w:val="22"/>
          <w:szCs w:val="22"/>
          <w:lang w:val="hy-AM"/>
        </w:rPr>
        <w:t>«</w:t>
      </w:r>
      <w:r w:rsidRPr="00CB396C">
        <w:rPr>
          <w:rFonts w:ascii="GHEA Grapalat" w:hAnsi="GHEA Grapalat"/>
          <w:sz w:val="22"/>
          <w:szCs w:val="22"/>
          <w:lang w:val="hy-AM"/>
        </w:rPr>
        <w:t>Ծերության, հաշմանդամության, կերակրողին կորցնելու դեպքում նպաստներ» և «Հայաստանի Հանրապետության պաշտպանության ժամանակ զինծառայողների կյանքին կամ առողջությանը պատճառված վնասների հատուցում</w:t>
      </w:r>
      <w:r w:rsidRPr="00CB396C">
        <w:rPr>
          <w:rFonts w:ascii="GHEA Grapalat" w:hAnsi="GHEA Grapalat" w:cs="Times Armenian"/>
          <w:sz w:val="22"/>
          <w:szCs w:val="22"/>
          <w:lang w:val="hy-AM"/>
        </w:rPr>
        <w:t xml:space="preserve">» միջոցառումների գծով ծախսերի </w:t>
      </w:r>
      <w:r w:rsidRPr="00CB396C">
        <w:rPr>
          <w:rFonts w:ascii="GHEA Grapalat" w:hAnsi="GHEA Grapalat" w:cs="Sylfaen"/>
          <w:sz w:val="22"/>
          <w:szCs w:val="22"/>
          <w:lang w:val="hy-AM"/>
        </w:rPr>
        <w:t>համապատասխանաբար 23</w:t>
      </w:r>
      <w:r w:rsidRPr="00CB396C">
        <w:rPr>
          <w:rFonts w:ascii="GHEA Grapalat" w:hAnsi="GHEA Grapalat" w:cs="Times Armenian"/>
          <w:sz w:val="22"/>
          <w:szCs w:val="22"/>
          <w:lang w:val="hy-AM"/>
        </w:rPr>
        <w:t>% (1.7 մլրդ դրամ) և 18.1% (1.6 մլրդ դրամ) աճով:</w:t>
      </w:r>
    </w:p>
    <w:p w:rsidR="00BA603A" w:rsidRPr="00CB396C" w:rsidRDefault="00BA603A" w:rsidP="00BA603A">
      <w:pPr>
        <w:autoSpaceDE w:val="0"/>
        <w:autoSpaceDN w:val="0"/>
        <w:adjustRightInd w:val="0"/>
        <w:spacing w:line="360" w:lineRule="auto"/>
        <w:ind w:firstLine="567"/>
        <w:jc w:val="both"/>
        <w:rPr>
          <w:rFonts w:ascii="GHEA Grapalat" w:hAnsi="GHEA Grapalat" w:cs="Arial"/>
          <w:color w:val="FF0000"/>
          <w:sz w:val="22"/>
          <w:szCs w:val="22"/>
          <w:lang w:val="hy-AM"/>
        </w:rPr>
      </w:pPr>
      <w:r w:rsidRPr="00CB396C">
        <w:rPr>
          <w:rFonts w:ascii="GHEA Grapalat" w:hAnsi="GHEA Grapalat" w:cs="Sylfaen"/>
          <w:sz w:val="22"/>
          <w:szCs w:val="22"/>
          <w:lang w:val="hy-AM"/>
        </w:rPr>
        <w:t xml:space="preserve">ՀՀ </w:t>
      </w:r>
      <w:r w:rsidRPr="00CB396C">
        <w:rPr>
          <w:rFonts w:ascii="GHEA Grapalat" w:hAnsi="GHEA Grapalat"/>
          <w:sz w:val="22"/>
          <w:szCs w:val="22"/>
          <w:lang w:val="hy-AM"/>
        </w:rPr>
        <w:t>ԱՍՀՆ-ի</w:t>
      </w:r>
      <w:r w:rsidRPr="00CB396C">
        <w:rPr>
          <w:rFonts w:ascii="GHEA Grapalat" w:hAnsi="GHEA Grapalat" w:cs="Sylfaen"/>
          <w:sz w:val="22"/>
          <w:szCs w:val="22"/>
          <w:lang w:val="hy-AM"/>
        </w:rPr>
        <w:t xml:space="preserve"> կողմից իրականացվող այլ ծրագրերից հ</w:t>
      </w:r>
      <w:r w:rsidRPr="00CB396C">
        <w:rPr>
          <w:rFonts w:ascii="GHEA Grapalat" w:hAnsi="GHEA Grapalat"/>
          <w:sz w:val="22"/>
          <w:szCs w:val="22"/>
          <w:lang w:val="hy-AM"/>
        </w:rPr>
        <w:t xml:space="preserve">աշվետու ժամանակահատվածում ավելի քան 2.7 մլրդ դրամ տրամադրվել է </w:t>
      </w:r>
      <w:r w:rsidRPr="00CB396C">
        <w:rPr>
          <w:rFonts w:ascii="GHEA Grapalat" w:hAnsi="GHEA Grapalat"/>
          <w:i/>
          <w:sz w:val="22"/>
          <w:szCs w:val="22"/>
          <w:lang w:val="hy-AM"/>
        </w:rPr>
        <w:t>Պարգևավճարների և պատվովճարների</w:t>
      </w:r>
      <w:r w:rsidRPr="00CB396C">
        <w:rPr>
          <w:rFonts w:ascii="GHEA Grapalat" w:hAnsi="GHEA Grapalat"/>
          <w:sz w:val="22"/>
          <w:szCs w:val="22"/>
          <w:lang w:val="hy-AM"/>
        </w:rPr>
        <w:t xml:space="preserve"> ծրագրին՝ ապահովելով 95.1% կատարողական: </w:t>
      </w:r>
      <w:r w:rsidRPr="00CB396C">
        <w:rPr>
          <w:rFonts w:ascii="GHEA Grapalat" w:hAnsi="GHEA Grapalat" w:cs="Times Armenian"/>
          <w:sz w:val="22"/>
          <w:szCs w:val="22"/>
          <w:lang w:val="hy-AM"/>
        </w:rPr>
        <w:t xml:space="preserve">Ծրագրի նկատմամբ շեղումը հիմնականում պայմանավորված </w:t>
      </w:r>
      <w:r w:rsidR="0089412D" w:rsidRPr="00CB396C">
        <w:rPr>
          <w:rFonts w:ascii="GHEA Grapalat" w:hAnsi="GHEA Grapalat" w:cs="Times Armenian"/>
          <w:sz w:val="22"/>
          <w:szCs w:val="22"/>
          <w:lang w:val="hy-AM"/>
        </w:rPr>
        <w:t>է զ</w:t>
      </w:r>
      <w:r w:rsidRPr="00CB396C">
        <w:rPr>
          <w:rFonts w:ascii="GHEA Grapalat" w:hAnsi="GHEA Grapalat" w:cs="Arial"/>
          <w:sz w:val="22"/>
          <w:szCs w:val="22"/>
          <w:lang w:val="hy-AM"/>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CB396C">
        <w:rPr>
          <w:rFonts w:ascii="GHEA Grapalat" w:hAnsi="GHEA Grapalat"/>
          <w:sz w:val="22"/>
          <w:szCs w:val="22"/>
          <w:lang w:val="hy-AM"/>
        </w:rPr>
        <w:t>տրվող</w:t>
      </w:r>
      <w:r w:rsidRPr="00CB396C">
        <w:rPr>
          <w:rFonts w:ascii="GHEA Grapalat" w:hAnsi="GHEA Grapalat" w:cs="Arial"/>
          <w:sz w:val="22"/>
          <w:szCs w:val="22"/>
          <w:lang w:val="hy-AM"/>
        </w:rPr>
        <w:t xml:space="preserve"> պարգևավճարների ծախսերով, որոնք կազմել են </w:t>
      </w:r>
      <w:r w:rsidRPr="00CB396C">
        <w:rPr>
          <w:rFonts w:ascii="GHEA Grapalat" w:hAnsi="GHEA Grapalat"/>
          <w:sz w:val="22"/>
          <w:szCs w:val="22"/>
          <w:lang w:val="hy-AM"/>
        </w:rPr>
        <w:t xml:space="preserve">2.6 </w:t>
      </w:r>
      <w:r w:rsidRPr="00CB396C">
        <w:rPr>
          <w:rFonts w:ascii="GHEA Grapalat" w:hAnsi="GHEA Grapalat" w:cs="Arial"/>
          <w:sz w:val="22"/>
          <w:szCs w:val="22"/>
          <w:lang w:val="hy-AM"/>
        </w:rPr>
        <w:t>մլրդ</w:t>
      </w:r>
      <w:r w:rsidRPr="00CB396C">
        <w:rPr>
          <w:rFonts w:ascii="GHEA Grapalat" w:hAnsi="GHEA Grapalat"/>
          <w:sz w:val="22"/>
          <w:szCs w:val="22"/>
          <w:lang w:val="hy-AM"/>
        </w:rPr>
        <w:t xml:space="preserve"> </w:t>
      </w:r>
      <w:r w:rsidRPr="00CB396C">
        <w:rPr>
          <w:rFonts w:ascii="GHEA Grapalat" w:hAnsi="GHEA Grapalat" w:cs="Arial"/>
          <w:sz w:val="22"/>
          <w:szCs w:val="22"/>
          <w:lang w:val="hy-AM"/>
        </w:rPr>
        <w:t>դրամ</w:t>
      </w:r>
      <w:r w:rsidRPr="00CB396C">
        <w:rPr>
          <w:rFonts w:ascii="GHEA Grapalat" w:hAnsi="GHEA Grapalat"/>
          <w:sz w:val="22"/>
          <w:szCs w:val="22"/>
          <w:lang w:val="hy-AM"/>
        </w:rPr>
        <w:t xml:space="preserve"> </w:t>
      </w:r>
      <w:r w:rsidRPr="00CB396C">
        <w:rPr>
          <w:rFonts w:ascii="GHEA Grapalat" w:hAnsi="GHEA Grapalat" w:cs="Arial"/>
          <w:sz w:val="22"/>
          <w:szCs w:val="22"/>
          <w:lang w:val="hy-AM"/>
        </w:rPr>
        <w:t>կամ</w:t>
      </w:r>
      <w:r w:rsidRPr="00CB396C">
        <w:rPr>
          <w:rFonts w:ascii="GHEA Grapalat" w:hAnsi="GHEA Grapalat"/>
          <w:sz w:val="22"/>
          <w:szCs w:val="22"/>
          <w:lang w:val="hy-AM"/>
        </w:rPr>
        <w:t xml:space="preserve"> ծրագրված ցուցանիշի 95.2%-ը: Կատարողականը </w:t>
      </w:r>
      <w:r w:rsidRPr="00CB396C">
        <w:rPr>
          <w:rFonts w:ascii="GHEA Grapalat" w:hAnsi="GHEA Grapalat" w:cs="Arial"/>
          <w:sz w:val="22"/>
          <w:szCs w:val="22"/>
          <w:lang w:val="hy-AM"/>
        </w:rPr>
        <w:t xml:space="preserve">հիմնականում պայմանավորված է </w:t>
      </w:r>
      <w:r w:rsidRPr="00CB396C">
        <w:rPr>
          <w:rFonts w:ascii="GHEA Grapalat" w:hAnsi="GHEA Grapalat" w:cs="Times Armenian"/>
          <w:sz w:val="22"/>
          <w:szCs w:val="22"/>
          <w:lang w:val="hy-AM"/>
        </w:rPr>
        <w:t xml:space="preserve">պարգևավճարի իրավունք ձեռք բերած շահառուների թվի </w:t>
      </w:r>
      <w:r w:rsidR="0089412D" w:rsidRPr="00CB396C">
        <w:rPr>
          <w:rFonts w:ascii="GHEA Grapalat" w:hAnsi="GHEA Grapalat" w:cs="Times Armenian"/>
          <w:sz w:val="22"/>
          <w:szCs w:val="22"/>
          <w:lang w:val="hy-AM"/>
        </w:rPr>
        <w:t>համեմատ</w:t>
      </w:r>
      <w:r w:rsidRPr="00CB396C">
        <w:rPr>
          <w:rFonts w:ascii="GHEA Grapalat" w:hAnsi="GHEA Grapalat" w:cs="Times Armenian"/>
          <w:sz w:val="22"/>
          <w:szCs w:val="22"/>
          <w:lang w:val="hy-AM"/>
        </w:rPr>
        <w:t xml:space="preserve"> շահառուների</w:t>
      </w:r>
      <w:r w:rsidR="0089412D" w:rsidRPr="00CB396C">
        <w:rPr>
          <w:rFonts w:ascii="GHEA Grapalat" w:hAnsi="GHEA Grapalat" w:cs="Times Armenian"/>
          <w:sz w:val="22"/>
          <w:szCs w:val="22"/>
          <w:lang w:val="hy-AM"/>
        </w:rPr>
        <w:t xml:space="preserve"> փաստացի ցածր</w:t>
      </w:r>
      <w:r w:rsidRPr="00CB396C">
        <w:rPr>
          <w:rFonts w:ascii="GHEA Grapalat" w:hAnsi="GHEA Grapalat" w:cs="Times Armenian"/>
          <w:sz w:val="22"/>
          <w:szCs w:val="22"/>
          <w:lang w:val="hy-AM"/>
        </w:rPr>
        <w:t xml:space="preserve"> թվ</w:t>
      </w:r>
      <w:r w:rsidR="0089412D" w:rsidRPr="00CB396C">
        <w:rPr>
          <w:rFonts w:ascii="GHEA Grapalat" w:hAnsi="GHEA Grapalat" w:cs="Times Armenian"/>
          <w:sz w:val="22"/>
          <w:szCs w:val="22"/>
          <w:lang w:val="hy-AM"/>
        </w:rPr>
        <w:t>ով</w:t>
      </w:r>
      <w:r w:rsidRPr="00CB396C">
        <w:rPr>
          <w:rFonts w:ascii="GHEA Grapalat" w:hAnsi="GHEA Grapalat" w:cs="Arial"/>
          <w:sz w:val="22"/>
          <w:szCs w:val="22"/>
          <w:lang w:val="hy-AM"/>
        </w:rPr>
        <w:t xml:space="preserve">, որը </w:t>
      </w:r>
      <w:r w:rsidR="0089412D" w:rsidRPr="00CB396C">
        <w:rPr>
          <w:rFonts w:ascii="GHEA Grapalat" w:hAnsi="GHEA Grapalat" w:cs="Arial"/>
          <w:sz w:val="22"/>
          <w:szCs w:val="22"/>
          <w:lang w:val="hy-AM"/>
        </w:rPr>
        <w:t xml:space="preserve">կազմել է </w:t>
      </w:r>
      <w:r w:rsidRPr="00CB396C">
        <w:rPr>
          <w:rFonts w:ascii="GHEA Grapalat" w:hAnsi="GHEA Grapalat" w:cs="Arial"/>
          <w:sz w:val="22"/>
          <w:szCs w:val="22"/>
          <w:lang w:val="hy-AM"/>
        </w:rPr>
        <w:t>33858</w:t>
      </w:r>
      <w:r w:rsidR="0089412D" w:rsidRPr="00CB396C">
        <w:rPr>
          <w:rFonts w:ascii="GHEA Grapalat" w:hAnsi="GHEA Grapalat" w:cs="Arial"/>
          <w:sz w:val="22"/>
          <w:szCs w:val="22"/>
          <w:lang w:val="hy-AM"/>
        </w:rPr>
        <w:t>՝ կանխատեսված</w:t>
      </w:r>
      <w:r w:rsidRPr="00CB396C">
        <w:rPr>
          <w:rFonts w:ascii="GHEA Grapalat" w:hAnsi="GHEA Grapalat" w:cs="Arial"/>
          <w:sz w:val="22"/>
          <w:szCs w:val="22"/>
          <w:lang w:val="hy-AM"/>
        </w:rPr>
        <w:t xml:space="preserve"> 34261</w:t>
      </w:r>
      <w:r w:rsidR="0089412D" w:rsidRPr="00CB396C">
        <w:rPr>
          <w:rFonts w:ascii="GHEA Grapalat" w:hAnsi="GHEA Grapalat" w:cs="Arial"/>
          <w:sz w:val="22"/>
          <w:szCs w:val="22"/>
          <w:lang w:val="hy-AM"/>
        </w:rPr>
        <w:t>-ի փոխարեն</w:t>
      </w:r>
      <w:r w:rsidRPr="00CB396C">
        <w:rPr>
          <w:rFonts w:ascii="GHEA Grapalat" w:hAnsi="GHEA Grapalat" w:cs="Arial"/>
          <w:sz w:val="22"/>
          <w:szCs w:val="22"/>
          <w:lang w:val="hy-AM"/>
        </w:rPr>
        <w:t>:</w:t>
      </w:r>
    </w:p>
    <w:p w:rsidR="00BA603A" w:rsidRPr="00CB396C" w:rsidRDefault="00BA603A" w:rsidP="00BA603A">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Arial"/>
          <w:sz w:val="22"/>
          <w:szCs w:val="22"/>
          <w:lang w:val="hy-AM"/>
        </w:rPr>
        <w:t xml:space="preserve">Նախորդ տարվա նույն ժամանակահատվածի համեմատ </w:t>
      </w:r>
      <w:r w:rsidRPr="00CB396C">
        <w:rPr>
          <w:rFonts w:ascii="GHEA Grapalat" w:hAnsi="GHEA Grapalat"/>
          <w:i/>
          <w:sz w:val="22"/>
          <w:szCs w:val="22"/>
          <w:lang w:val="hy-AM"/>
        </w:rPr>
        <w:t>Պարգևավճարների և պատվովճարների</w:t>
      </w:r>
      <w:r w:rsidRPr="00CB396C">
        <w:rPr>
          <w:rFonts w:ascii="GHEA Grapalat" w:hAnsi="GHEA Grapalat"/>
          <w:sz w:val="22"/>
          <w:szCs w:val="22"/>
          <w:lang w:val="hy-AM"/>
        </w:rPr>
        <w:t xml:space="preserve"> </w:t>
      </w:r>
      <w:r w:rsidRPr="00CB396C">
        <w:rPr>
          <w:rFonts w:ascii="GHEA Grapalat" w:hAnsi="GHEA Grapalat" w:cs="Arial"/>
          <w:sz w:val="22"/>
          <w:szCs w:val="22"/>
          <w:lang w:val="hy-AM"/>
        </w:rPr>
        <w:t>ծրագրի ծախսերն էական փոփոխություն չեն կրել</w:t>
      </w:r>
      <w:r w:rsidRPr="00CB396C">
        <w:rPr>
          <w:rFonts w:ascii="GHEA Grapalat" w:hAnsi="GHEA Grapalat" w:cs="Sylfaen"/>
          <w:sz w:val="22"/>
          <w:szCs w:val="22"/>
          <w:lang w:val="hy-AM"/>
        </w:rPr>
        <w:t>:</w:t>
      </w:r>
    </w:p>
    <w:p w:rsidR="00BA603A" w:rsidRPr="00CB396C" w:rsidRDefault="00BA603A" w:rsidP="00BA603A">
      <w:pPr>
        <w:spacing w:line="360" w:lineRule="auto"/>
        <w:ind w:firstLine="561"/>
        <w:jc w:val="both"/>
        <w:rPr>
          <w:rFonts w:ascii="GHEA Grapalat" w:hAnsi="GHEA Grapalat"/>
          <w:sz w:val="22"/>
          <w:szCs w:val="22"/>
          <w:lang w:val="hy-AM"/>
        </w:rPr>
      </w:pPr>
      <w:r w:rsidRPr="00CB396C">
        <w:rPr>
          <w:rFonts w:ascii="GHEA Grapalat" w:hAnsi="GHEA Grapalat" w:cs="Arial"/>
          <w:sz w:val="22"/>
          <w:szCs w:val="22"/>
          <w:lang w:val="hy-AM"/>
        </w:rPr>
        <w:t xml:space="preserve">2023 թվականի առաջին եռամսյակում </w:t>
      </w:r>
      <w:r w:rsidRPr="00CB396C">
        <w:rPr>
          <w:rFonts w:ascii="GHEA Grapalat" w:hAnsi="GHEA Grapalat"/>
          <w:sz w:val="22"/>
          <w:szCs w:val="22"/>
          <w:lang w:val="hy-AM"/>
        </w:rPr>
        <w:t xml:space="preserve">755.5 </w:t>
      </w:r>
      <w:r w:rsidRPr="00CB396C">
        <w:rPr>
          <w:rFonts w:ascii="GHEA Grapalat" w:hAnsi="GHEA Grapalat" w:cs="Arial"/>
          <w:sz w:val="22"/>
          <w:szCs w:val="22"/>
          <w:lang w:val="hy-AM"/>
        </w:rPr>
        <w:t>մլն</w:t>
      </w:r>
      <w:r w:rsidRPr="00CB396C">
        <w:rPr>
          <w:rFonts w:ascii="GHEA Grapalat" w:hAnsi="GHEA Grapalat"/>
          <w:sz w:val="22"/>
          <w:szCs w:val="22"/>
          <w:lang w:val="hy-AM"/>
        </w:rPr>
        <w:t xml:space="preserve"> </w:t>
      </w:r>
      <w:r w:rsidRPr="00CB396C">
        <w:rPr>
          <w:rFonts w:ascii="GHEA Grapalat" w:hAnsi="GHEA Grapalat" w:cs="Arial"/>
          <w:sz w:val="22"/>
          <w:szCs w:val="22"/>
          <w:lang w:val="hy-AM"/>
        </w:rPr>
        <w:t xml:space="preserve">դրամ է տրամադրվել </w:t>
      </w:r>
      <w:r w:rsidRPr="00CB396C">
        <w:rPr>
          <w:rFonts w:ascii="GHEA Grapalat" w:hAnsi="GHEA Grapalat" w:cs="Sylfaen"/>
          <w:sz w:val="22"/>
          <w:szCs w:val="22"/>
          <w:lang w:val="pt-BR"/>
        </w:rPr>
        <w:t>18 տարեկանից</w:t>
      </w:r>
      <w:r w:rsidRPr="00CB396C">
        <w:rPr>
          <w:rFonts w:ascii="GHEA Grapalat" w:hAnsi="GHEA Grapalat" w:cs="Arial"/>
          <w:i/>
          <w:sz w:val="22"/>
          <w:szCs w:val="22"/>
          <w:lang w:val="hy-AM"/>
        </w:rPr>
        <w:t xml:space="preserve"> բարձր տարիքի անձանց</w:t>
      </w:r>
      <w:r w:rsidRPr="00CB396C">
        <w:rPr>
          <w:rFonts w:ascii="GHEA Grapalat" w:hAnsi="GHEA Grapalat"/>
          <w:i/>
          <w:sz w:val="22"/>
          <w:szCs w:val="22"/>
          <w:lang w:val="hy-AM"/>
        </w:rPr>
        <w:t xml:space="preserve"> խ</w:t>
      </w:r>
      <w:r w:rsidRPr="00CB396C">
        <w:rPr>
          <w:rFonts w:ascii="GHEA Grapalat" w:hAnsi="GHEA Grapalat" w:cs="Arial"/>
          <w:i/>
          <w:sz w:val="22"/>
          <w:szCs w:val="22"/>
          <w:lang w:val="hy-AM"/>
        </w:rPr>
        <w:t>նամքի ծառայություններ</w:t>
      </w:r>
      <w:r w:rsidRPr="00CB396C">
        <w:rPr>
          <w:rFonts w:ascii="GHEA Grapalat" w:hAnsi="GHEA Grapalat" w:cs="Arial"/>
          <w:sz w:val="22"/>
          <w:szCs w:val="22"/>
          <w:lang w:val="hy-AM"/>
        </w:rPr>
        <w:t xml:space="preserve"> ծրագրին՝ ապահովելով 82.2% կատարողական </w:t>
      </w:r>
      <w:r w:rsidRPr="00CB396C">
        <w:rPr>
          <w:rFonts w:ascii="GHEA Grapalat" w:hAnsi="GHEA Grapalat" w:cs="Times Armenian"/>
          <w:sz w:val="22"/>
          <w:szCs w:val="22"/>
          <w:lang w:val="hy-AM"/>
        </w:rPr>
        <w:t>և 19.5</w:t>
      </w:r>
      <w:r w:rsidRPr="00CB396C">
        <w:rPr>
          <w:rFonts w:ascii="GHEA Grapalat" w:hAnsi="GHEA Grapalat" w:cs="Sylfaen"/>
          <w:sz w:val="22"/>
          <w:szCs w:val="22"/>
          <w:lang w:val="pt-BR"/>
        </w:rPr>
        <w:t>%</w:t>
      </w:r>
      <w:r w:rsidRPr="00CB396C">
        <w:rPr>
          <w:rFonts w:ascii="GHEA Grapalat" w:hAnsi="GHEA Grapalat" w:cs="Sylfaen"/>
          <w:sz w:val="22"/>
          <w:szCs w:val="22"/>
          <w:lang w:val="pt-BR"/>
        </w:rPr>
        <w:noBreakHyphen/>
        <w:t>ով կամ 123.1 մլն դրամով գերազանցել</w:t>
      </w:r>
      <w:r w:rsidR="0089412D" w:rsidRPr="00CB396C">
        <w:rPr>
          <w:rFonts w:ascii="GHEA Grapalat" w:hAnsi="GHEA Grapalat" w:cs="Sylfaen"/>
          <w:sz w:val="22"/>
          <w:szCs w:val="22"/>
          <w:lang w:val="pt-BR"/>
        </w:rPr>
        <w:t>ով</w:t>
      </w:r>
      <w:r w:rsidRPr="00CB396C">
        <w:rPr>
          <w:rFonts w:ascii="GHEA Grapalat" w:hAnsi="GHEA Grapalat" w:cs="Sylfaen"/>
          <w:sz w:val="22"/>
          <w:szCs w:val="22"/>
          <w:lang w:val="pt-BR"/>
        </w:rPr>
        <w:t xml:space="preserve"> նախորդ տարվա </w:t>
      </w:r>
      <w:r w:rsidR="0089412D" w:rsidRPr="00CB396C">
        <w:rPr>
          <w:rFonts w:ascii="GHEA Grapalat" w:hAnsi="GHEA Grapalat" w:cs="Sylfaen"/>
          <w:sz w:val="22"/>
          <w:szCs w:val="22"/>
          <w:lang w:val="pt-BR"/>
        </w:rPr>
        <w:t xml:space="preserve">նույն ժամանակահատվածի </w:t>
      </w:r>
      <w:r w:rsidRPr="00CB396C">
        <w:rPr>
          <w:rFonts w:ascii="GHEA Grapalat" w:hAnsi="GHEA Grapalat" w:cs="Sylfaen"/>
          <w:sz w:val="22"/>
          <w:szCs w:val="22"/>
          <w:lang w:val="pt-BR"/>
        </w:rPr>
        <w:t>ցուցանիշը</w:t>
      </w:r>
      <w:r w:rsidRPr="00CB396C">
        <w:rPr>
          <w:rFonts w:ascii="GHEA Grapalat" w:hAnsi="GHEA Grapalat" w:cs="Times Armenian"/>
          <w:sz w:val="22"/>
          <w:szCs w:val="22"/>
          <w:lang w:val="hy-AM"/>
        </w:rPr>
        <w:t xml:space="preserve">: Ծրագրի նկատմամբ շեղումը և նախորդ տարվա համեմատ աճը </w:t>
      </w:r>
      <w:r w:rsidRPr="00CB396C">
        <w:rPr>
          <w:rFonts w:ascii="GHEA Grapalat" w:hAnsi="GHEA Grapalat" w:cs="Arial"/>
          <w:sz w:val="22"/>
          <w:szCs w:val="22"/>
          <w:lang w:val="hy-AM"/>
        </w:rPr>
        <w:t>հիմնականում պայմանավորված</w:t>
      </w:r>
      <w:r w:rsidRPr="00CB396C">
        <w:rPr>
          <w:rFonts w:ascii="GHEA Grapalat" w:hAnsi="GHEA Grapalat" w:cs="GHEA Grapalat"/>
          <w:sz w:val="22"/>
          <w:szCs w:val="22"/>
          <w:lang w:val="pt-BR"/>
        </w:rPr>
        <w:t xml:space="preserve"> </w:t>
      </w:r>
      <w:r w:rsidR="0089412D" w:rsidRPr="00CB396C">
        <w:rPr>
          <w:rFonts w:ascii="GHEA Grapalat" w:hAnsi="GHEA Grapalat" w:cs="GHEA Grapalat"/>
          <w:sz w:val="22"/>
          <w:szCs w:val="22"/>
          <w:lang w:val="pt-BR"/>
        </w:rPr>
        <w:t>են</w:t>
      </w:r>
      <w:r w:rsidRPr="00CB396C">
        <w:rPr>
          <w:rFonts w:ascii="GHEA Grapalat" w:hAnsi="GHEA Grapalat" w:cs="Arial"/>
          <w:sz w:val="22"/>
          <w:szCs w:val="22"/>
          <w:lang w:val="hy-AM"/>
        </w:rPr>
        <w:t xml:space="preserve"> ծրագրում մեծ տեսակարար կշիռ ունեցող</w:t>
      </w:r>
      <w:r w:rsidR="0089412D" w:rsidRPr="00CB396C">
        <w:rPr>
          <w:rFonts w:ascii="GHEA Grapalat" w:hAnsi="GHEA Grapalat" w:cs="Arial"/>
          <w:sz w:val="22"/>
          <w:szCs w:val="22"/>
          <w:lang w:val="hy-AM"/>
        </w:rPr>
        <w:t xml:space="preserve"> «Տարեց և (կամ) հաշմանդամություն </w:t>
      </w:r>
      <w:r w:rsidR="0089412D" w:rsidRPr="00CB396C">
        <w:rPr>
          <w:rFonts w:ascii="GHEA Grapalat" w:hAnsi="GHEA Grapalat" w:cs="Arial"/>
          <w:sz w:val="22"/>
          <w:szCs w:val="22"/>
          <w:lang w:val="hy-AM"/>
        </w:rPr>
        <w:lastRenderedPageBreak/>
        <w:t>ունեցող անձանց շուրջօրյա խնամքի ծառայություններ»</w:t>
      </w:r>
      <w:r w:rsidRPr="00CB396C">
        <w:rPr>
          <w:rFonts w:ascii="GHEA Grapalat" w:hAnsi="GHEA Grapalat" w:cs="Times Armenian"/>
          <w:sz w:val="22"/>
          <w:szCs w:val="22"/>
          <w:lang w:val="hy-AM"/>
        </w:rPr>
        <w:t xml:space="preserve"> </w:t>
      </w:r>
      <w:r w:rsidRPr="00CB396C">
        <w:rPr>
          <w:rFonts w:ascii="GHEA Grapalat" w:hAnsi="GHEA Grapalat" w:cs="Arial"/>
          <w:sz w:val="22"/>
          <w:szCs w:val="22"/>
          <w:lang w:val="hy-AM"/>
        </w:rPr>
        <w:t xml:space="preserve">միջոցառման </w:t>
      </w:r>
      <w:r w:rsidRPr="00CB396C">
        <w:rPr>
          <w:rFonts w:ascii="GHEA Grapalat" w:hAnsi="GHEA Grapalat"/>
          <w:sz w:val="22"/>
          <w:szCs w:val="22"/>
          <w:lang w:val="hy-AM"/>
        </w:rPr>
        <w:t xml:space="preserve">ծախսերով, որոնք կազմել են 680.6 մլն դրամ կամ նախատեսվածի 86.4%-ը՝ պայմանավորված </w:t>
      </w:r>
      <w:r w:rsidR="0029407B" w:rsidRPr="00CB396C">
        <w:rPr>
          <w:rFonts w:ascii="GHEA Grapalat" w:hAnsi="GHEA Grapalat"/>
          <w:sz w:val="22"/>
          <w:szCs w:val="22"/>
          <w:lang w:val="hy-AM"/>
        </w:rPr>
        <w:t xml:space="preserve">ձեռք բերված </w:t>
      </w:r>
      <w:r w:rsidR="0029407B" w:rsidRPr="00CB396C">
        <w:rPr>
          <w:rFonts w:ascii="GHEA Grapalat" w:hAnsi="GHEA Grapalat" w:cs="Arial"/>
          <w:sz w:val="22"/>
          <w:szCs w:val="22"/>
          <w:lang w:val="zu-ZA"/>
        </w:rPr>
        <w:t>ծառայությունների՝</w:t>
      </w:r>
      <w:r w:rsidR="0029407B" w:rsidRPr="00CB396C">
        <w:rPr>
          <w:rFonts w:ascii="GHEA Grapalat" w:hAnsi="GHEA Grapalat" w:cs="Sylfaen"/>
          <w:sz w:val="22"/>
          <w:szCs w:val="22"/>
          <w:lang w:val="hy-AM"/>
        </w:rPr>
        <w:t xml:space="preserve"> </w:t>
      </w:r>
      <w:r w:rsidRPr="00CB396C">
        <w:rPr>
          <w:rFonts w:ascii="GHEA Grapalat" w:hAnsi="GHEA Grapalat" w:cs="Sylfaen"/>
          <w:sz w:val="22"/>
          <w:szCs w:val="22"/>
          <w:lang w:val="hy-AM"/>
        </w:rPr>
        <w:t xml:space="preserve">կանախատեսվածից </w:t>
      </w:r>
      <w:r w:rsidRPr="00CB396C">
        <w:rPr>
          <w:rFonts w:ascii="GHEA Grapalat" w:hAnsi="GHEA Grapalat" w:cs="Arial"/>
          <w:sz w:val="22"/>
          <w:szCs w:val="22"/>
          <w:lang w:val="zu-ZA"/>
        </w:rPr>
        <w:t>ցածր արժեք</w:t>
      </w:r>
      <w:r w:rsidR="0029407B" w:rsidRPr="00CB396C">
        <w:rPr>
          <w:rFonts w:ascii="GHEA Grapalat" w:hAnsi="GHEA Grapalat" w:cs="Arial"/>
          <w:sz w:val="22"/>
          <w:szCs w:val="22"/>
          <w:lang w:val="zu-ZA"/>
        </w:rPr>
        <w:t>ով</w:t>
      </w:r>
      <w:r w:rsidRPr="00CB396C">
        <w:rPr>
          <w:rFonts w:ascii="GHEA Grapalat" w:hAnsi="GHEA Grapalat" w:cs="Sylfaen"/>
          <w:sz w:val="22"/>
          <w:szCs w:val="22"/>
          <w:lang w:val="hy-AM"/>
        </w:rPr>
        <w:t xml:space="preserve">, </w:t>
      </w:r>
      <w:r w:rsidRPr="00CB396C">
        <w:rPr>
          <w:rFonts w:ascii="GHEA Grapalat" w:hAnsi="GHEA Grapalat" w:cs="Times Armenian"/>
          <w:sz w:val="22"/>
          <w:szCs w:val="22"/>
          <w:lang w:val="hy-AM"/>
        </w:rPr>
        <w:t xml:space="preserve">ինչպես նաև </w:t>
      </w:r>
      <w:r w:rsidRPr="00CB396C">
        <w:rPr>
          <w:rFonts w:ascii="GHEA Grapalat" w:hAnsi="GHEA Grapalat"/>
          <w:sz w:val="22"/>
          <w:szCs w:val="22"/>
          <w:lang w:val="hy-AM"/>
        </w:rPr>
        <w:t xml:space="preserve">մարտ ամսվա ընթացքում մատուցված ծառայությունների դիմաց կատարողական </w:t>
      </w:r>
      <w:r w:rsidR="00B106E8" w:rsidRPr="00CB396C">
        <w:rPr>
          <w:rFonts w:ascii="GHEA Grapalat" w:hAnsi="GHEA Grapalat"/>
          <w:sz w:val="22"/>
          <w:szCs w:val="22"/>
          <w:lang w:val="hy-AM"/>
        </w:rPr>
        <w:t>հաշվետվությունն</w:t>
      </w:r>
      <w:r w:rsidRPr="00CB396C">
        <w:rPr>
          <w:rFonts w:ascii="GHEA Grapalat" w:hAnsi="GHEA Grapalat"/>
          <w:sz w:val="22"/>
          <w:szCs w:val="22"/>
          <w:lang w:val="hy-AM"/>
        </w:rPr>
        <w:t xml:space="preserve"> </w:t>
      </w:r>
      <w:r w:rsidR="00B106E8" w:rsidRPr="00CB396C">
        <w:rPr>
          <w:rFonts w:ascii="GHEA Grapalat" w:hAnsi="GHEA Grapalat"/>
          <w:sz w:val="22"/>
          <w:szCs w:val="22"/>
          <w:lang w:val="hy-AM"/>
        </w:rPr>
        <w:t>ապրիլին ներկայացվելու հանգամանք</w:t>
      </w:r>
      <w:r w:rsidRPr="00CB396C">
        <w:rPr>
          <w:rFonts w:ascii="GHEA Grapalat" w:hAnsi="GHEA Grapalat"/>
          <w:sz w:val="22"/>
          <w:szCs w:val="22"/>
          <w:lang w:val="hy-AM"/>
        </w:rPr>
        <w:t xml:space="preserve">ով: </w:t>
      </w:r>
      <w:r w:rsidR="00B106E8" w:rsidRPr="00CB396C">
        <w:rPr>
          <w:rFonts w:ascii="GHEA Grapalat" w:hAnsi="GHEA Grapalat"/>
          <w:sz w:val="22"/>
          <w:szCs w:val="22"/>
          <w:lang w:val="hy-AM"/>
        </w:rPr>
        <w:t>Մ</w:t>
      </w:r>
      <w:r w:rsidRPr="00CB396C">
        <w:rPr>
          <w:rFonts w:ascii="GHEA Grapalat" w:hAnsi="GHEA Grapalat" w:cs="Times Armenian"/>
          <w:sz w:val="22"/>
          <w:szCs w:val="22"/>
          <w:lang w:val="hy-AM"/>
        </w:rPr>
        <w:t xml:space="preserve">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w:t>
      </w:r>
      <w:r w:rsidRPr="00CB396C">
        <w:rPr>
          <w:rFonts w:ascii="GHEA Grapalat" w:hAnsi="GHEA Grapalat"/>
          <w:sz w:val="22"/>
          <w:szCs w:val="22"/>
          <w:lang w:val="hy-AM"/>
        </w:rPr>
        <w:t xml:space="preserve">թիվը կազմել է 1178` </w:t>
      </w:r>
      <w:r w:rsidR="00B106E8" w:rsidRPr="00CB396C">
        <w:rPr>
          <w:rFonts w:ascii="GHEA Grapalat" w:hAnsi="GHEA Grapalat"/>
          <w:sz w:val="22"/>
          <w:szCs w:val="22"/>
          <w:lang w:val="hy-AM"/>
        </w:rPr>
        <w:t>կան</w:t>
      </w:r>
      <w:r w:rsidRPr="00CB396C">
        <w:rPr>
          <w:rFonts w:ascii="GHEA Grapalat" w:hAnsi="GHEA Grapalat"/>
          <w:sz w:val="22"/>
          <w:szCs w:val="22"/>
          <w:lang w:val="hy-AM"/>
        </w:rPr>
        <w:t>խատեսված 1205-ի դիմաց: Շահառուների՝ կանխատեսվածից փոքր թիվը հիմնականում պայմանավորված է ցածր դիմելիությամբ և դիմողների՝ ընդունելության չափորոշիչներին չհամապատասխանելու հանգամանքով:</w:t>
      </w:r>
    </w:p>
    <w:p w:rsidR="00BA603A" w:rsidRPr="00CB396C" w:rsidRDefault="00BA603A" w:rsidP="00BA603A">
      <w:pPr>
        <w:autoSpaceDE w:val="0"/>
        <w:autoSpaceDN w:val="0"/>
        <w:adjustRightInd w:val="0"/>
        <w:spacing w:line="360" w:lineRule="auto"/>
        <w:ind w:firstLine="567"/>
        <w:jc w:val="both"/>
        <w:rPr>
          <w:rFonts w:ascii="GHEA Grapalat" w:hAnsi="GHEA Grapalat" w:cs="Arial"/>
          <w:sz w:val="22"/>
          <w:szCs w:val="22"/>
          <w:lang w:val="hy-AM"/>
        </w:rPr>
      </w:pPr>
      <w:r w:rsidRPr="00CB396C">
        <w:rPr>
          <w:rFonts w:ascii="GHEA Grapalat" w:hAnsi="GHEA Grapalat" w:cs="Times Armenian"/>
          <w:sz w:val="22"/>
          <w:szCs w:val="22"/>
          <w:lang w:val="hy-AM"/>
        </w:rPr>
        <w:t xml:space="preserve">Հաշվետու ժամանակահատվածում </w:t>
      </w:r>
      <w:r w:rsidRPr="00CB396C">
        <w:rPr>
          <w:rFonts w:ascii="GHEA Grapalat" w:hAnsi="GHEA Grapalat" w:cs="Sylfaen"/>
          <w:i/>
          <w:sz w:val="22"/>
          <w:szCs w:val="22"/>
          <w:lang w:val="hy-AM"/>
        </w:rPr>
        <w:t>Ընտանիքներին, կանանց և երեխաներին աջակցության</w:t>
      </w:r>
      <w:r w:rsidRPr="00CB396C">
        <w:rPr>
          <w:rFonts w:ascii="GHEA Grapalat" w:hAnsi="GHEA Grapalat" w:cs="Sylfaen"/>
          <w:sz w:val="22"/>
          <w:szCs w:val="22"/>
          <w:lang w:val="hy-AM"/>
        </w:rPr>
        <w:t xml:space="preserve"> ծրագրի շրջանակներում օգտագործվել է 858.4 մլն դրամ՝ կազմելով ծրագրված ցուցանիշի 72.5</w:t>
      </w:r>
      <w:r w:rsidRPr="00CB396C">
        <w:rPr>
          <w:rFonts w:ascii="GHEA Grapalat" w:hAnsi="GHEA Grapalat" w:cs="Times Armenian"/>
          <w:sz w:val="22"/>
          <w:szCs w:val="22"/>
          <w:lang w:val="hy-AM"/>
        </w:rPr>
        <w:t>%-ը:</w:t>
      </w:r>
      <w:r w:rsidRPr="00CB396C">
        <w:rPr>
          <w:rFonts w:ascii="GHEA Grapalat" w:hAnsi="GHEA Grapalat" w:cs="Arial"/>
          <w:sz w:val="22"/>
          <w:szCs w:val="22"/>
          <w:lang w:val="hy-AM"/>
        </w:rPr>
        <w:t xml:space="preserve"> Ծրագրում ընդգրկված են տասներեք միջոցառումներ, որոնցից տասում արձանագրվել են շեղումներ, իսկ երեք միջոցառումների համար նախատեսված 6 մլն դրամը չի օգտագործվել:</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սոցիալական պաշտպանության ընդհանուր տիպի և հատուկ/մասնագիտացված հաստատություններում խնամվող երեխաների թիվը կազմել է 592՝ նախատեսված 615-ի փոխարեն: </w:t>
      </w:r>
      <w:r w:rsidRPr="00CB396C">
        <w:rPr>
          <w:rFonts w:ascii="GHEA Grapalat" w:hAnsi="GHEA Grapalat" w:cs="Arial"/>
          <w:sz w:val="22"/>
          <w:szCs w:val="22"/>
          <w:lang w:val="hy-AM"/>
        </w:rPr>
        <w:t>Կանխատեսվածից ցածր արդյունքային ցուցանիշը</w:t>
      </w:r>
      <w:r w:rsidRPr="00CB396C">
        <w:rPr>
          <w:rFonts w:ascii="GHEA Grapalat" w:hAnsi="GHEA Grapalat" w:cs="Times Armenian"/>
          <w:sz w:val="22"/>
          <w:szCs w:val="22"/>
          <w:lang w:val="hy-AM"/>
        </w:rPr>
        <w:t xml:space="preserve"> պայմանավորված է առանց ծնողական խնամքի մնացած երեխաներին այլընտրանքային խնամքի ծառայությունների տրամադրման և երեխաներին կենսաբանական ընտանիքներ վերադարձնելու գործընթացով:</w:t>
      </w:r>
      <w:r w:rsidRPr="00CB396C">
        <w:rPr>
          <w:rFonts w:ascii="GHEA Grapalat" w:hAnsi="GHEA Grapalat" w:cs="Arial"/>
          <w:sz w:val="22"/>
          <w:szCs w:val="22"/>
          <w:lang w:val="hy-AM"/>
        </w:rPr>
        <w:t xml:space="preserve"> </w:t>
      </w:r>
      <w:r w:rsidRPr="00CB396C">
        <w:rPr>
          <w:rFonts w:ascii="GHEA Grapalat" w:hAnsi="GHEA Grapalat" w:cs="Times Armenian"/>
          <w:sz w:val="22"/>
          <w:szCs w:val="22"/>
          <w:lang w:val="hy-AM"/>
        </w:rPr>
        <w:t xml:space="preserve">Երեխաների շուրջօրյա խնամքի ծառայություններին հաշվետու ժամանակահատվածում </w:t>
      </w:r>
      <w:r w:rsidRPr="00CB396C">
        <w:rPr>
          <w:rFonts w:ascii="GHEA Grapalat" w:hAnsi="GHEA Grapalat" w:cs="Sylfaen"/>
          <w:sz w:val="22"/>
          <w:szCs w:val="22"/>
          <w:lang w:val="hy-AM"/>
        </w:rPr>
        <w:t>տրամադրվել է ծրագրված միջոցների 89.1</w:t>
      </w:r>
      <w:r w:rsidRPr="00CB396C">
        <w:rPr>
          <w:rFonts w:ascii="GHEA Grapalat" w:hAnsi="GHEA Grapalat" w:cs="Times Armenian"/>
          <w:sz w:val="22"/>
          <w:szCs w:val="22"/>
          <w:lang w:val="hy-AM"/>
        </w:rPr>
        <w:t>%-ը՝</w:t>
      </w:r>
      <w:r w:rsidRPr="00CB396C">
        <w:rPr>
          <w:rFonts w:ascii="GHEA Grapalat" w:hAnsi="GHEA Grapalat" w:cs="Sylfaen"/>
          <w:sz w:val="22"/>
          <w:szCs w:val="22"/>
          <w:lang w:val="hy-AM"/>
        </w:rPr>
        <w:t xml:space="preserve"> 573.4 </w:t>
      </w:r>
      <w:r w:rsidRPr="00CB396C">
        <w:rPr>
          <w:rFonts w:ascii="GHEA Grapalat" w:hAnsi="GHEA Grapalat" w:cs="Times Armenian"/>
          <w:sz w:val="22"/>
          <w:szCs w:val="22"/>
          <w:lang w:val="hy-AM"/>
        </w:rPr>
        <w:t>մլն</w:t>
      </w:r>
      <w:r w:rsidRPr="00CB396C">
        <w:rPr>
          <w:rFonts w:ascii="GHEA Grapalat" w:hAnsi="GHEA Grapalat" w:cs="Sylfaen"/>
          <w:sz w:val="22"/>
          <w:szCs w:val="22"/>
          <w:lang w:val="hy-AM"/>
        </w:rPr>
        <w:t xml:space="preserve"> դրամ</w:t>
      </w:r>
      <w:r w:rsidRPr="00CB396C">
        <w:rPr>
          <w:rFonts w:ascii="GHEA Grapalat" w:hAnsi="GHEA Grapalat" w:cs="Times Armenian"/>
          <w:sz w:val="22"/>
          <w:szCs w:val="22"/>
          <w:lang w:val="hy-AM"/>
        </w:rPr>
        <w:t xml:space="preserve">, որը պայմանավորված է շահառուների՝ </w:t>
      </w:r>
      <w:r w:rsidR="006E5376" w:rsidRPr="00CB396C">
        <w:rPr>
          <w:rFonts w:ascii="GHEA Grapalat" w:hAnsi="GHEA Grapalat" w:cs="Times Armenian"/>
          <w:sz w:val="22"/>
          <w:szCs w:val="22"/>
          <w:lang w:val="hy-AM"/>
        </w:rPr>
        <w:t>կան</w:t>
      </w:r>
      <w:r w:rsidRPr="00CB396C">
        <w:rPr>
          <w:rFonts w:ascii="GHEA Grapalat" w:hAnsi="GHEA Grapalat" w:cs="Times Armenian"/>
          <w:sz w:val="22"/>
          <w:szCs w:val="22"/>
          <w:lang w:val="hy-AM"/>
        </w:rPr>
        <w:t>խատեսվածից պակաս թվով:</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 xml:space="preserve">«Կյանքի դժվարին իրավիճակում հայտնված երեխաներին ժամանակավոր խնամքի տրամադրման ծառայություններ» միջոցառման շրջանակներում 3 ժամանակավոր խնամքի հաստատությունում խնամվել է 105 երեխա՝ կանխատեսված 125-ի դիմաց: </w:t>
      </w:r>
      <w:r w:rsidR="006E5376" w:rsidRPr="00CB396C">
        <w:rPr>
          <w:rFonts w:ascii="GHEA Grapalat" w:hAnsi="GHEA Grapalat" w:cs="Times Armenian"/>
          <w:sz w:val="22"/>
          <w:szCs w:val="22"/>
          <w:lang w:val="hy-AM"/>
        </w:rPr>
        <w:t>Արդյունքում մ</w:t>
      </w:r>
      <w:r w:rsidRPr="00CB396C">
        <w:rPr>
          <w:rFonts w:ascii="GHEA Grapalat" w:hAnsi="GHEA Grapalat" w:cs="Times Armenian"/>
          <w:sz w:val="22"/>
          <w:szCs w:val="22"/>
          <w:lang w:val="hy-AM"/>
        </w:rPr>
        <w:t xml:space="preserve">իջոցառման շրջանակներում օգտագործվել է 74.8 մլն դրամ կամ նախատեսվածի 57.7%-ը: </w:t>
      </w:r>
      <w:r w:rsidR="007F00B1" w:rsidRPr="00CB396C">
        <w:rPr>
          <w:rFonts w:ascii="GHEA Grapalat" w:hAnsi="GHEA Grapalat" w:cs="Times Armenian"/>
          <w:sz w:val="22"/>
          <w:szCs w:val="22"/>
          <w:lang w:val="hy-AM"/>
        </w:rPr>
        <w:t>Ծախսերի կատարողականը պայմանավորված է շահառուների թվով, ինչպես նաև մատուցված ծառայությունների ծավալով:</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Times Armenian"/>
          <w:sz w:val="22"/>
          <w:szCs w:val="22"/>
          <w:lang w:val="hy-AM"/>
        </w:rPr>
        <w:t>Երեխաների</w:t>
      </w:r>
      <w:r w:rsidR="00EB41E7" w:rsidRPr="00CB396C">
        <w:rPr>
          <w:rFonts w:ascii="GHEA Grapalat" w:hAnsi="GHEA Grapalat" w:cs="Times Armenian"/>
          <w:sz w:val="22"/>
          <w:szCs w:val="22"/>
          <w:lang w:val="hy-AM"/>
        </w:rPr>
        <w:t>ն</w:t>
      </w:r>
      <w:r w:rsidRPr="00CB396C">
        <w:rPr>
          <w:rFonts w:ascii="GHEA Grapalat" w:hAnsi="GHEA Grapalat" w:cs="Times Armenian"/>
          <w:sz w:val="22"/>
          <w:szCs w:val="22"/>
          <w:lang w:val="hy-AM"/>
        </w:rPr>
        <w:t xml:space="preserve"> և ընտանիքների</w:t>
      </w:r>
      <w:r w:rsidR="00EB41E7" w:rsidRPr="00CB396C">
        <w:rPr>
          <w:rFonts w:ascii="GHEA Grapalat" w:hAnsi="GHEA Grapalat" w:cs="Times Armenian"/>
          <w:sz w:val="22"/>
          <w:szCs w:val="22"/>
          <w:lang w:val="hy-AM"/>
        </w:rPr>
        <w:t>ն</w:t>
      </w:r>
      <w:r w:rsidRPr="00CB396C">
        <w:rPr>
          <w:rFonts w:ascii="GHEA Grapalat" w:hAnsi="GHEA Grapalat" w:cs="Times Armenian"/>
          <w:sz w:val="22"/>
          <w:szCs w:val="22"/>
          <w:lang w:val="hy-AM"/>
        </w:rPr>
        <w:t xml:space="preserve"> աջակցության տրամադրման ծառայությունների շրջանակներում 2023 թվականի առաջին եռամսյակի ընթացքում 6 աջակցության կենտրոնում ցերեկային խնամք է ստացել 554 երեխա՝ կանխատեսված 600-ի դիմաց: </w:t>
      </w:r>
      <w:r w:rsidR="002374CA" w:rsidRPr="00CB396C">
        <w:rPr>
          <w:rFonts w:ascii="GHEA Grapalat" w:hAnsi="GHEA Grapalat" w:cs="Times Armenian"/>
          <w:sz w:val="22"/>
          <w:szCs w:val="22"/>
          <w:lang w:val="hy-AM"/>
        </w:rPr>
        <w:t>Արդյունքում միջոցառման</w:t>
      </w:r>
      <w:r w:rsidRPr="00CB396C">
        <w:rPr>
          <w:rFonts w:ascii="GHEA Grapalat" w:hAnsi="GHEA Grapalat" w:cs="Times Armenian"/>
          <w:sz w:val="22"/>
          <w:szCs w:val="22"/>
          <w:lang w:val="hy-AM"/>
        </w:rPr>
        <w:t xml:space="preserve"> շրջանակներում </w:t>
      </w:r>
      <w:r w:rsidR="002374CA" w:rsidRPr="00CB396C">
        <w:rPr>
          <w:rFonts w:ascii="GHEA Grapalat" w:hAnsi="GHEA Grapalat" w:cs="Times Armenian"/>
          <w:sz w:val="22"/>
          <w:szCs w:val="22"/>
          <w:lang w:val="hy-AM"/>
        </w:rPr>
        <w:t>օգտագործ</w:t>
      </w:r>
      <w:r w:rsidRPr="00CB396C">
        <w:rPr>
          <w:rFonts w:ascii="GHEA Grapalat" w:hAnsi="GHEA Grapalat" w:cs="Times Armenian"/>
          <w:sz w:val="22"/>
          <w:szCs w:val="22"/>
          <w:lang w:val="hy-AM"/>
        </w:rPr>
        <w:t>վել է</w:t>
      </w:r>
      <w:r w:rsidR="002374CA" w:rsidRPr="00CB396C">
        <w:rPr>
          <w:rFonts w:ascii="GHEA Grapalat" w:hAnsi="GHEA Grapalat" w:cs="Times Armenian"/>
          <w:sz w:val="22"/>
          <w:szCs w:val="22"/>
          <w:lang w:val="hy-AM"/>
        </w:rPr>
        <w:t xml:space="preserve"> նախատեսված միջոցների 78.1%-ը՝</w:t>
      </w:r>
      <w:r w:rsidRPr="00CB396C">
        <w:rPr>
          <w:rFonts w:ascii="GHEA Grapalat" w:hAnsi="GHEA Grapalat" w:cs="Times Armenian"/>
          <w:sz w:val="22"/>
          <w:szCs w:val="22"/>
          <w:lang w:val="hy-AM"/>
        </w:rPr>
        <w:t xml:space="preserve"> 131</w:t>
      </w:r>
      <w:r w:rsidR="002374CA" w:rsidRPr="00CB396C">
        <w:rPr>
          <w:rFonts w:ascii="GHEA Grapalat" w:hAnsi="GHEA Grapalat" w:cs="Times Armenian"/>
          <w:sz w:val="22"/>
          <w:szCs w:val="22"/>
          <w:lang w:val="hy-AM"/>
        </w:rPr>
        <w:t xml:space="preserve"> մլն դրամ:</w:t>
      </w:r>
    </w:p>
    <w:p w:rsidR="00BA603A" w:rsidRPr="00CB396C" w:rsidRDefault="00BA603A" w:rsidP="00BA603A">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sz w:val="22"/>
          <w:szCs w:val="22"/>
          <w:lang w:val="hy-AM"/>
        </w:rPr>
        <w:lastRenderedPageBreak/>
        <w:t>Նախորդ տարվա</w:t>
      </w:r>
      <w:r w:rsidRPr="00CB396C">
        <w:rPr>
          <w:rFonts w:ascii="GHEA Grapalat" w:hAnsi="GHEA Grapalat" w:cs="Sylfaen"/>
          <w:sz w:val="22"/>
          <w:szCs w:val="22"/>
          <w:lang w:val="hy-AM"/>
        </w:rPr>
        <w:t xml:space="preserve"> նույն ժամանակահատվածի համեմատ </w:t>
      </w:r>
      <w:r w:rsidRPr="00CB396C">
        <w:rPr>
          <w:rFonts w:ascii="GHEA Grapalat" w:hAnsi="GHEA Grapalat" w:cs="Times Armenian"/>
          <w:sz w:val="22"/>
          <w:szCs w:val="22"/>
          <w:lang w:val="hy-AM"/>
        </w:rPr>
        <w:t>Ընտանիքներին, կանանց և երեխաներին աջակցության ծրագրի ծախ</w:t>
      </w:r>
      <w:r w:rsidRPr="00CB396C">
        <w:rPr>
          <w:rFonts w:ascii="GHEA Grapalat" w:hAnsi="GHEA Grapalat" w:cs="Sylfaen"/>
          <w:sz w:val="22"/>
          <w:szCs w:val="22"/>
          <w:lang w:val="hy-AM"/>
        </w:rPr>
        <w:t>սերն աճել են 29</w:t>
      </w:r>
      <w:r w:rsidRPr="00CB396C">
        <w:rPr>
          <w:rFonts w:ascii="GHEA Grapalat" w:hAnsi="GHEA Grapalat" w:cs="Times Armenian"/>
          <w:sz w:val="22"/>
          <w:szCs w:val="22"/>
          <w:lang w:val="hy-AM"/>
        </w:rPr>
        <w:t>%-ով կամ 192.9 մլն դրամով` հիմնականում պայմանավորված</w:t>
      </w:r>
      <w:r w:rsidRPr="00CB396C">
        <w:rPr>
          <w:rFonts w:ascii="GHEA Grapalat" w:hAnsi="GHEA Grapalat"/>
          <w:lang w:val="hy-AM"/>
        </w:rPr>
        <w:t xml:space="preserve"> </w:t>
      </w:r>
      <w:r w:rsidRPr="00CB396C">
        <w:rPr>
          <w:rFonts w:ascii="GHEA Grapalat" w:hAnsi="GHEA Grapalat" w:cs="Times Armenian"/>
          <w:sz w:val="22"/>
          <w:szCs w:val="22"/>
          <w:lang w:val="hy-AM"/>
        </w:rPr>
        <w:t>երեխաների շուրջօրյա խնամքի ծառայությունների գծով ծախսերի՝ 23.3% (108.5 մլն դրամ)</w:t>
      </w:r>
      <w:r w:rsidR="002374CA" w:rsidRPr="00CB396C">
        <w:rPr>
          <w:rFonts w:ascii="GHEA Grapalat" w:hAnsi="GHEA Grapalat" w:cs="Times Armenian"/>
          <w:sz w:val="22"/>
          <w:szCs w:val="22"/>
          <w:lang w:val="hy-AM"/>
        </w:rPr>
        <w:t xml:space="preserve"> և</w:t>
      </w:r>
      <w:r w:rsidRPr="00CB396C">
        <w:rPr>
          <w:rFonts w:ascii="GHEA Grapalat" w:hAnsi="GHEA Grapalat" w:cs="Times Armenian"/>
          <w:sz w:val="22"/>
          <w:szCs w:val="22"/>
          <w:lang w:val="hy-AM"/>
        </w:rPr>
        <w:t xml:space="preserve"> կյանքի դժվարին իրավիճակում հայտնված երեխաներին ժամանակավոր խնամքի տրամադրման ծառայությունների գծով ծախսերի 148.6% (44.7 մլն դրամ) աճով:</w:t>
      </w:r>
    </w:p>
    <w:p w:rsidR="00BD4305" w:rsidRPr="00CB396C" w:rsidRDefault="00BD4305" w:rsidP="00BD4305">
      <w:pPr>
        <w:autoSpaceDE w:val="0"/>
        <w:autoSpaceDN w:val="0"/>
        <w:adjustRightInd w:val="0"/>
        <w:spacing w:line="360" w:lineRule="auto"/>
        <w:ind w:firstLine="567"/>
        <w:jc w:val="both"/>
        <w:rPr>
          <w:rFonts w:ascii="GHEA Grapalat" w:hAnsi="GHEA Grapalat" w:cs="Times Armenian"/>
          <w:sz w:val="22"/>
          <w:szCs w:val="22"/>
          <w:lang w:val="hy-AM"/>
        </w:rPr>
      </w:pPr>
    </w:p>
    <w:p w:rsidR="00184F3E" w:rsidRPr="00CB396C" w:rsidRDefault="00BD4305" w:rsidP="00184F3E">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GHEA Grapalat"/>
          <w:i/>
          <w:sz w:val="22"/>
          <w:szCs w:val="22"/>
          <w:u w:val="single"/>
          <w:lang w:val="hy-AM"/>
        </w:rPr>
        <w:t xml:space="preserve">ՀՀ </w:t>
      </w:r>
      <w:r w:rsidRPr="00CB396C">
        <w:rPr>
          <w:rFonts w:ascii="GHEA Grapalat" w:hAnsi="GHEA Grapalat" w:cs="Arial"/>
          <w:i/>
          <w:sz w:val="22"/>
          <w:szCs w:val="22"/>
          <w:u w:val="single"/>
          <w:lang w:val="hy-AM"/>
        </w:rPr>
        <w:t>բ</w:t>
      </w:r>
      <w:r w:rsidRPr="00CB396C">
        <w:rPr>
          <w:rFonts w:ascii="GHEA Grapalat" w:hAnsi="GHEA Grapalat" w:cs="GHEA Grapalat"/>
          <w:i/>
          <w:sz w:val="22"/>
          <w:szCs w:val="22"/>
          <w:u w:val="single"/>
          <w:lang w:val="hy-AM"/>
        </w:rPr>
        <w:t>արձր տեխնոլոգիական արդյունաբերության նախարարության</w:t>
      </w:r>
      <w:r w:rsidRPr="00CB396C">
        <w:rPr>
          <w:rFonts w:ascii="GHEA Grapalat" w:hAnsi="GHEA Grapalat" w:cs="GHEA Grapalat"/>
          <w:sz w:val="22"/>
          <w:szCs w:val="22"/>
          <w:lang w:val="hy-AM"/>
        </w:rPr>
        <w:t xml:space="preserve"> </w:t>
      </w:r>
      <w:r w:rsidR="001E28D0" w:rsidRPr="00CB396C">
        <w:rPr>
          <w:rFonts w:ascii="GHEA Grapalat" w:hAnsi="GHEA Grapalat" w:cs="Times Armenian"/>
          <w:sz w:val="22"/>
          <w:szCs w:val="22"/>
          <w:lang w:val="hy-AM"/>
        </w:rPr>
        <w:t xml:space="preserve">պատասխանատվությամբ 2023 </w:t>
      </w:r>
      <w:r w:rsidR="001E28D0" w:rsidRPr="00CB396C">
        <w:rPr>
          <w:rFonts w:ascii="GHEA Grapalat" w:hAnsi="GHEA Grapalat" w:cs="GHEA Grapalat"/>
          <w:sz w:val="22"/>
          <w:szCs w:val="22"/>
          <w:lang w:val="hy-AM"/>
        </w:rPr>
        <w:t>թվականի առաջին եռամսյակում կատարվել է պետական բյուջեի 3 ծրագիր՝ նախատեսված 4</w:t>
      </w:r>
      <w:r w:rsidR="001E28D0" w:rsidRPr="00CB396C">
        <w:rPr>
          <w:rFonts w:ascii="GHEA Grapalat" w:hAnsi="GHEA Grapalat" w:cs="GHEA Grapalat"/>
          <w:sz w:val="22"/>
          <w:szCs w:val="22"/>
          <w:lang w:val="hy-AM"/>
        </w:rPr>
        <w:noBreakHyphen/>
        <w:t>ի փոխարեն: Ծախսերը կազմել են ավելի քան 3.1 մլրդ դրամ կամ նախատեսված միջոցների 53.1%</w:t>
      </w:r>
      <w:r w:rsidR="001E28D0" w:rsidRPr="00CB396C">
        <w:rPr>
          <w:rFonts w:ascii="GHEA Grapalat" w:hAnsi="GHEA Grapalat" w:cs="GHEA Grapalat"/>
          <w:sz w:val="22"/>
          <w:szCs w:val="22"/>
          <w:lang w:val="hy-AM"/>
        </w:rPr>
        <w:noBreakHyphen/>
        <w:t>ը: Ծրագրված ցուցանիշներից շեղումը հիմնականում պայմանավորված է Բարձր տեխնոլոգիական արդյունաբերության էկոհամակարգի և շուկայի զարգացման ծրագրի կատարողականով ու Պաշտպանության բնագավառում գիտական և գիտատեխնիկական նպատակային հետազոտությունների ծրագրի իրականացման համար նախատեսված միջոցներ</w:t>
      </w:r>
      <w:r w:rsidR="00817BF6" w:rsidRPr="00CB396C">
        <w:rPr>
          <w:rFonts w:ascii="GHEA Grapalat" w:hAnsi="GHEA Grapalat" w:cs="GHEA Grapalat"/>
          <w:sz w:val="22"/>
          <w:szCs w:val="22"/>
          <w:lang w:val="hy-AM"/>
        </w:rPr>
        <w:t>ը</w:t>
      </w:r>
      <w:r w:rsidR="001E28D0" w:rsidRPr="00CB396C">
        <w:rPr>
          <w:rFonts w:ascii="GHEA Grapalat" w:hAnsi="GHEA Grapalat" w:cs="GHEA Grapalat"/>
          <w:sz w:val="22"/>
          <w:szCs w:val="22"/>
          <w:lang w:val="hy-AM"/>
        </w:rPr>
        <w:t xml:space="preserve"> չօգտագործ</w:t>
      </w:r>
      <w:r w:rsidR="00817BF6" w:rsidRPr="00CB396C">
        <w:rPr>
          <w:rFonts w:ascii="GHEA Grapalat" w:hAnsi="GHEA Grapalat" w:cs="GHEA Grapalat"/>
          <w:sz w:val="22"/>
          <w:szCs w:val="22"/>
          <w:lang w:val="hy-AM"/>
        </w:rPr>
        <w:t>ելու հանգամանքով</w:t>
      </w:r>
      <w:r w:rsidR="001E28D0" w:rsidRPr="00CB396C">
        <w:rPr>
          <w:rFonts w:ascii="GHEA Grapalat" w:hAnsi="GHEA Grapalat" w:cs="GHEA Grapalat"/>
          <w:sz w:val="22"/>
          <w:szCs w:val="22"/>
          <w:lang w:val="hy-AM"/>
        </w:rPr>
        <w:t>:</w:t>
      </w:r>
      <w:r w:rsidR="00184F3E" w:rsidRPr="00CB396C">
        <w:rPr>
          <w:rFonts w:ascii="GHEA Grapalat" w:hAnsi="GHEA Grapalat" w:cs="GHEA Grapalat"/>
          <w:sz w:val="22"/>
          <w:szCs w:val="22"/>
          <w:lang w:val="hy-AM"/>
        </w:rPr>
        <w:t xml:space="preserve"> Նշված երկրորդ ծրագրով նախատեսված՝ </w:t>
      </w:r>
      <w:r w:rsidR="00184F3E" w:rsidRPr="00CB396C">
        <w:rPr>
          <w:rFonts w:ascii="GHEA Grapalat" w:hAnsi="GHEA Grapalat" w:cs="Sylfaen"/>
          <w:sz w:val="22"/>
          <w:szCs w:val="22"/>
          <w:lang w:val="hy-AM"/>
        </w:rPr>
        <w:t>«Գիտական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աշխատանքները, որոնց համար առաջին եռամսյակում հատկացված էր 1.3 մլրդ դրամ, չեն կատարվել՝ պայմանավորված նրանով, որ պետպատվերի անվանացանկը հաշվետու եռամսյակում չի հաստատվել, բացի այդ ԳՀՓԿԱ նոր թեմաները շահագրգիռ մարմինների հետ գտնվել են քննարկման փուլում:</w:t>
      </w:r>
    </w:p>
    <w:p w:rsidR="001E28D0" w:rsidRPr="00CB396C" w:rsidRDefault="006E27DC" w:rsidP="001E28D0">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 </w:t>
      </w:r>
      <w:r w:rsidR="001E28D0" w:rsidRPr="00CB396C">
        <w:rPr>
          <w:rFonts w:ascii="GHEA Grapalat" w:hAnsi="GHEA Grapalat" w:cs="Times Armenian"/>
          <w:sz w:val="22"/>
          <w:szCs w:val="22"/>
          <w:lang w:val="hy-AM"/>
        </w:rPr>
        <w:t>2022</w:t>
      </w:r>
      <w:r w:rsidR="001E28D0" w:rsidRPr="00CB396C">
        <w:rPr>
          <w:rFonts w:ascii="GHEA Grapalat" w:hAnsi="GHEA Grapalat" w:cs="GHEA Grapalat"/>
          <w:sz w:val="22"/>
          <w:szCs w:val="22"/>
          <w:lang w:val="hy-AM"/>
        </w:rPr>
        <w:t xml:space="preserve"> թվականի առաջին եռամսյակի համեմատ ՀՀ ԲՏԱՆ պատասխանատվությամբ իրականացվող ծրագրերի գծով ծախսերն աճել են 26.7%-ով կամ շուրջ 663.5 մլն դրամով, որը պայմանավորված է Բարձր տեխնոլոգիական արդյունաբերության էկոհամակարգի, թվայնացման և շուկայի զարգացման ծրագրի շրջանակներում կատարված ծախսերի 3.2 անգամ աճով:</w:t>
      </w:r>
    </w:p>
    <w:p w:rsidR="001E28D0" w:rsidRPr="00CB396C" w:rsidRDefault="001E28D0" w:rsidP="001E28D0">
      <w:pPr>
        <w:autoSpaceDE w:val="0"/>
        <w:autoSpaceDN w:val="0"/>
        <w:adjustRightInd w:val="0"/>
        <w:spacing w:line="360" w:lineRule="auto"/>
        <w:ind w:firstLine="567"/>
        <w:jc w:val="both"/>
        <w:rPr>
          <w:rFonts w:ascii="GHEA Grapalat" w:hAnsi="GHEA Grapalat" w:cs="GHEA Grapalat"/>
          <w:sz w:val="22"/>
          <w:szCs w:val="22"/>
          <w:lang w:val="hy-AM"/>
        </w:rPr>
      </w:pPr>
    </w:p>
    <w:p w:rsidR="001E28D0" w:rsidRPr="00CB396C" w:rsidRDefault="001E28D0"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2023թ. առաջին եռամսյակում ՀՀ բարձր տեխնոլոգիական արդյունաբերության նախարարության կողմից իրականացված ծրագրերը (մլն</w:t>
      </w:r>
      <w:r w:rsidRPr="00CB396C">
        <w:rPr>
          <w:rFonts w:ascii="Courier New" w:hAnsi="Courier New" w:cs="Courier New"/>
          <w:i/>
          <w:sz w:val="18"/>
          <w:szCs w:val="18"/>
          <w:lang w:val="hy-AM"/>
        </w:rPr>
        <w:t> </w:t>
      </w:r>
      <w:r w:rsidRPr="00CB396C">
        <w:rPr>
          <w:rFonts w:ascii="GHEA Grapalat" w:hAnsi="GHEA Grapalat" w:cs="GHEA Grapalat"/>
          <w:i/>
          <w:sz w:val="18"/>
          <w:szCs w:val="18"/>
          <w:lang w:val="hy-AM"/>
        </w:rPr>
        <w:t>դրամ</w:t>
      </w:r>
      <w:r w:rsidRPr="00CB396C">
        <w:rPr>
          <w:rFonts w:ascii="GHEA Grapalat" w:hAnsi="GHEA Grapalat"/>
          <w:i/>
          <w:sz w:val="18"/>
          <w:szCs w:val="18"/>
          <w:lang w:val="hy-AM"/>
        </w:rPr>
        <w:t>)</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1E28D0" w:rsidRPr="00CB396C" w:rsidTr="00AA7306">
        <w:trPr>
          <w:trHeight w:val="300"/>
          <w:jc w:val="center"/>
        </w:trPr>
        <w:tc>
          <w:tcPr>
            <w:tcW w:w="3312" w:type="dxa"/>
            <w:shd w:val="clear" w:color="auto" w:fill="auto"/>
            <w:noWrap/>
            <w:vAlign w:val="bottom"/>
            <w:hideMark/>
          </w:tcPr>
          <w:p w:rsidR="001E28D0" w:rsidRPr="00CB396C" w:rsidRDefault="001E28D0" w:rsidP="00AA7306">
            <w:pPr>
              <w:rPr>
                <w:rFonts w:ascii="GHEA Grapalat" w:hAnsi="GHEA Grapalat"/>
                <w:sz w:val="18"/>
                <w:szCs w:val="18"/>
                <w:lang w:val="hy-AM"/>
              </w:rPr>
            </w:pPr>
          </w:p>
        </w:tc>
        <w:tc>
          <w:tcPr>
            <w:tcW w:w="1203" w:type="dxa"/>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2022թ. առաջին եռամսյակի փաստ</w:t>
            </w:r>
          </w:p>
          <w:p w:rsidR="001E28D0" w:rsidRPr="00CB396C" w:rsidRDefault="001E28D0" w:rsidP="00AA7306">
            <w:pPr>
              <w:jc w:val="center"/>
              <w:rPr>
                <w:rFonts w:ascii="GHEA Grapalat" w:hAnsi="GHEA Grapalat" w:cs="Calibri"/>
                <w:b/>
                <w:color w:val="000000"/>
                <w:sz w:val="18"/>
                <w:szCs w:val="18"/>
              </w:rPr>
            </w:pPr>
          </w:p>
        </w:tc>
        <w:tc>
          <w:tcPr>
            <w:tcW w:w="1215" w:type="dxa"/>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2023թ. առաջին եռամսյակի ճշտված պլան</w:t>
            </w:r>
          </w:p>
        </w:tc>
        <w:tc>
          <w:tcPr>
            <w:tcW w:w="1203" w:type="dxa"/>
            <w:shd w:val="clear" w:color="auto" w:fill="auto"/>
            <w:noWrap/>
            <w:hideMark/>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2023թ. առաջին եռամսյակի փաստ</w:t>
            </w:r>
          </w:p>
        </w:tc>
        <w:tc>
          <w:tcPr>
            <w:tcW w:w="1203" w:type="dxa"/>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 xml:space="preserve">Կատարո-ղականն առաջին եռամսյակի ճշտված պլանի նկատմամբ (%) </w:t>
            </w:r>
          </w:p>
        </w:tc>
        <w:tc>
          <w:tcPr>
            <w:tcW w:w="1203" w:type="dxa"/>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 xml:space="preserve">2023թ. </w:t>
            </w:r>
            <w:r w:rsidRPr="00CB396C">
              <w:rPr>
                <w:rFonts w:ascii="GHEA Grapalat" w:hAnsi="GHEA Grapalat" w:cs="Calibri"/>
                <w:b/>
                <w:color w:val="000000"/>
                <w:sz w:val="18"/>
                <w:szCs w:val="18"/>
              </w:rPr>
              <w:t xml:space="preserve">առաջին եռամսյակը </w:t>
            </w:r>
            <w:r w:rsidRPr="00CB396C">
              <w:rPr>
                <w:rFonts w:ascii="GHEA Grapalat" w:hAnsi="GHEA Grapalat" w:cs="Calibri"/>
                <w:b/>
                <w:bCs/>
                <w:color w:val="000000"/>
                <w:sz w:val="18"/>
                <w:szCs w:val="18"/>
              </w:rPr>
              <w:t xml:space="preserve">2022թ. </w:t>
            </w:r>
            <w:r w:rsidRPr="00CB396C">
              <w:rPr>
                <w:rFonts w:ascii="GHEA Grapalat" w:hAnsi="GHEA Grapalat" w:cs="Calibri"/>
                <w:b/>
                <w:color w:val="000000"/>
                <w:sz w:val="18"/>
                <w:szCs w:val="18"/>
              </w:rPr>
              <w:t xml:space="preserve">առաջին եռամսյակի </w:t>
            </w:r>
            <w:r w:rsidRPr="00CB396C">
              <w:rPr>
                <w:rFonts w:ascii="GHEA Grapalat" w:hAnsi="GHEA Grapalat" w:cs="Calibri"/>
                <w:b/>
                <w:bCs/>
                <w:color w:val="000000"/>
                <w:sz w:val="18"/>
                <w:szCs w:val="18"/>
              </w:rPr>
              <w:t>նկատմամբ (%)</w:t>
            </w:r>
          </w:p>
        </w:tc>
        <w:tc>
          <w:tcPr>
            <w:tcW w:w="1159" w:type="dxa"/>
          </w:tcPr>
          <w:p w:rsidR="001E28D0" w:rsidRPr="00CB396C" w:rsidRDefault="001E28D0" w:rsidP="00AA7306">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2023թ. և 2022թ. տարբե-րությունը</w:t>
            </w:r>
          </w:p>
        </w:tc>
      </w:tr>
      <w:tr w:rsidR="001E28D0" w:rsidRPr="00CB396C" w:rsidTr="00AA7306">
        <w:trPr>
          <w:trHeight w:val="331"/>
          <w:jc w:val="center"/>
        </w:trPr>
        <w:tc>
          <w:tcPr>
            <w:tcW w:w="3312" w:type="dxa"/>
            <w:shd w:val="clear" w:color="auto" w:fill="auto"/>
            <w:vAlign w:val="bottom"/>
          </w:tcPr>
          <w:p w:rsidR="001E28D0" w:rsidRPr="00CB396C" w:rsidRDefault="001E28D0" w:rsidP="00AA7306">
            <w:pPr>
              <w:rPr>
                <w:rFonts w:ascii="GHEA Grapalat" w:hAnsi="GHEA Grapalat" w:cs="Calibri"/>
                <w:b/>
                <w:color w:val="000000"/>
                <w:sz w:val="18"/>
                <w:szCs w:val="18"/>
              </w:rPr>
            </w:pPr>
            <w:r w:rsidRPr="00CB396C">
              <w:rPr>
                <w:rFonts w:ascii="GHEA Grapalat" w:hAnsi="GHEA Grapalat"/>
                <w:b/>
                <w:sz w:val="18"/>
                <w:szCs w:val="18"/>
              </w:rPr>
              <w:t>ԸՆԴԱՄԵՆԸ</w:t>
            </w:r>
          </w:p>
        </w:tc>
        <w:tc>
          <w:tcPr>
            <w:tcW w:w="1203" w:type="dxa"/>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2,482.5</w:t>
            </w:r>
          </w:p>
        </w:tc>
        <w:tc>
          <w:tcPr>
            <w:tcW w:w="1215" w:type="dxa"/>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5,925.9</w:t>
            </w:r>
          </w:p>
        </w:tc>
        <w:tc>
          <w:tcPr>
            <w:tcW w:w="1203" w:type="dxa"/>
            <w:shd w:val="clear" w:color="auto" w:fill="auto"/>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3,146.0</w:t>
            </w:r>
          </w:p>
        </w:tc>
        <w:tc>
          <w:tcPr>
            <w:tcW w:w="1203" w:type="dxa"/>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53.1</w:t>
            </w:r>
          </w:p>
        </w:tc>
        <w:tc>
          <w:tcPr>
            <w:tcW w:w="1203" w:type="dxa"/>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126.7</w:t>
            </w:r>
          </w:p>
        </w:tc>
        <w:tc>
          <w:tcPr>
            <w:tcW w:w="1159" w:type="dxa"/>
            <w:vAlign w:val="bottom"/>
          </w:tcPr>
          <w:p w:rsidR="001E28D0" w:rsidRPr="00CB396C" w:rsidRDefault="001E28D0" w:rsidP="00AA7306">
            <w:pPr>
              <w:jc w:val="right"/>
              <w:rPr>
                <w:rFonts w:ascii="GHEA Grapalat" w:hAnsi="GHEA Grapalat"/>
                <w:b/>
                <w:bCs/>
                <w:sz w:val="18"/>
                <w:szCs w:val="18"/>
              </w:rPr>
            </w:pPr>
            <w:r w:rsidRPr="00CB396C">
              <w:rPr>
                <w:rFonts w:ascii="GHEA Grapalat" w:hAnsi="GHEA Grapalat"/>
                <w:b/>
                <w:bCs/>
                <w:sz w:val="18"/>
                <w:szCs w:val="18"/>
              </w:rPr>
              <w:t>663.5</w:t>
            </w:r>
          </w:p>
        </w:tc>
      </w:tr>
      <w:tr w:rsidR="001E28D0" w:rsidRPr="00CB396C" w:rsidTr="00AA7306">
        <w:trPr>
          <w:trHeight w:val="331"/>
          <w:jc w:val="center"/>
        </w:trPr>
        <w:tc>
          <w:tcPr>
            <w:tcW w:w="3312" w:type="dxa"/>
            <w:shd w:val="clear" w:color="auto" w:fill="auto"/>
            <w:vAlign w:val="bottom"/>
            <w:hideMark/>
          </w:tcPr>
          <w:p w:rsidR="001E28D0" w:rsidRPr="00CB396C" w:rsidRDefault="001E28D0" w:rsidP="00AA7306">
            <w:pPr>
              <w:rPr>
                <w:rFonts w:ascii="GHEA Grapalat" w:hAnsi="GHEA Grapalat"/>
                <w:sz w:val="18"/>
                <w:szCs w:val="18"/>
              </w:rPr>
            </w:pPr>
            <w:r w:rsidRPr="00CB396C">
              <w:rPr>
                <w:rFonts w:ascii="GHEA Grapalat" w:hAnsi="GHEA Grapalat"/>
                <w:sz w:val="18"/>
                <w:szCs w:val="18"/>
              </w:rPr>
              <w:t xml:space="preserve">Բարձր տեխնոլոգիական արդյունաբերության էկոհամակարգի </w:t>
            </w:r>
            <w:r w:rsidRPr="00CB396C">
              <w:rPr>
                <w:rFonts w:ascii="GHEA Grapalat" w:hAnsi="GHEA Grapalat"/>
                <w:sz w:val="18"/>
                <w:szCs w:val="18"/>
              </w:rPr>
              <w:lastRenderedPageBreak/>
              <w:t>և շուկայի զարգացման ծրագիր</w:t>
            </w:r>
          </w:p>
        </w:tc>
        <w:tc>
          <w:tcPr>
            <w:tcW w:w="1203" w:type="dxa"/>
            <w:vAlign w:val="bottom"/>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lastRenderedPageBreak/>
              <w:t>776.1</w:t>
            </w:r>
          </w:p>
        </w:tc>
        <w:tc>
          <w:tcPr>
            <w:tcW w:w="1215" w:type="dxa"/>
            <w:vAlign w:val="bottom"/>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t>3,892.4</w:t>
            </w:r>
          </w:p>
        </w:tc>
        <w:tc>
          <w:tcPr>
            <w:tcW w:w="1203" w:type="dxa"/>
            <w:shd w:val="clear" w:color="auto" w:fill="auto"/>
            <w:vAlign w:val="bottom"/>
            <w:hideMark/>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t>2,519.2</w:t>
            </w:r>
          </w:p>
        </w:tc>
        <w:tc>
          <w:tcPr>
            <w:tcW w:w="1203" w:type="dxa"/>
            <w:vAlign w:val="bottom"/>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t>64.7</w:t>
            </w:r>
          </w:p>
        </w:tc>
        <w:tc>
          <w:tcPr>
            <w:tcW w:w="1203" w:type="dxa"/>
            <w:vAlign w:val="bottom"/>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t>324.6</w:t>
            </w:r>
          </w:p>
        </w:tc>
        <w:tc>
          <w:tcPr>
            <w:tcW w:w="1159" w:type="dxa"/>
            <w:vAlign w:val="bottom"/>
          </w:tcPr>
          <w:p w:rsidR="001E28D0" w:rsidRPr="00CB396C" w:rsidRDefault="001E28D0" w:rsidP="00AA7306">
            <w:pPr>
              <w:jc w:val="right"/>
              <w:rPr>
                <w:rFonts w:ascii="GHEA Grapalat" w:hAnsi="GHEA Grapalat"/>
                <w:sz w:val="18"/>
                <w:szCs w:val="18"/>
              </w:rPr>
            </w:pPr>
            <w:r w:rsidRPr="00CB396C">
              <w:rPr>
                <w:rFonts w:ascii="GHEA Grapalat" w:hAnsi="GHEA Grapalat"/>
                <w:sz w:val="18"/>
                <w:szCs w:val="18"/>
              </w:rPr>
              <w:t>1,743.1</w:t>
            </w:r>
          </w:p>
        </w:tc>
      </w:tr>
      <w:tr w:rsidR="00C67FCA" w:rsidRPr="00CB396C" w:rsidTr="00AA7306">
        <w:trPr>
          <w:trHeight w:val="314"/>
          <w:jc w:val="center"/>
        </w:trPr>
        <w:tc>
          <w:tcPr>
            <w:tcW w:w="3312" w:type="dxa"/>
            <w:shd w:val="clear" w:color="auto" w:fill="auto"/>
            <w:vAlign w:val="bottom"/>
          </w:tcPr>
          <w:p w:rsidR="00C67FCA" w:rsidRPr="00CB396C" w:rsidRDefault="00C67FCA">
            <w:pPr>
              <w:rPr>
                <w:rFonts w:ascii="GHEA Grapalat" w:hAnsi="GHEA Grapalat"/>
                <w:sz w:val="18"/>
                <w:szCs w:val="18"/>
              </w:rPr>
            </w:pPr>
            <w:r w:rsidRPr="00CB396C">
              <w:rPr>
                <w:rFonts w:ascii="GHEA Grapalat" w:hAnsi="GHEA Grapalat"/>
                <w:sz w:val="18"/>
                <w:szCs w:val="18"/>
              </w:rPr>
              <w:lastRenderedPageBreak/>
              <w:t>Պաշտպանության բնագավառում գիտական և գիտատեխնիկական նպատակային հետազոտություններ</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1,415.4</w:t>
            </w:r>
          </w:p>
        </w:tc>
        <w:tc>
          <w:tcPr>
            <w:tcW w:w="1215"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1,254.9</w:t>
            </w:r>
          </w:p>
        </w:tc>
        <w:tc>
          <w:tcPr>
            <w:tcW w:w="1203" w:type="dxa"/>
            <w:shd w:val="clear" w:color="auto" w:fill="auto"/>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0.0</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0.0</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0.0</w:t>
            </w:r>
          </w:p>
        </w:tc>
        <w:tc>
          <w:tcPr>
            <w:tcW w:w="1159"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(1,415.4)</w:t>
            </w:r>
          </w:p>
        </w:tc>
      </w:tr>
      <w:tr w:rsidR="00C67FCA" w:rsidRPr="00CB396C" w:rsidTr="00AA7306">
        <w:trPr>
          <w:trHeight w:val="314"/>
          <w:jc w:val="center"/>
        </w:trPr>
        <w:tc>
          <w:tcPr>
            <w:tcW w:w="3312" w:type="dxa"/>
            <w:shd w:val="clear" w:color="auto" w:fill="auto"/>
            <w:vAlign w:val="bottom"/>
          </w:tcPr>
          <w:p w:rsidR="00C67FCA" w:rsidRPr="00CB396C" w:rsidRDefault="00C67FCA">
            <w:pPr>
              <w:rPr>
                <w:rFonts w:ascii="GHEA Grapalat" w:hAnsi="GHEA Grapalat"/>
                <w:sz w:val="18"/>
                <w:szCs w:val="18"/>
              </w:rPr>
            </w:pPr>
            <w:r w:rsidRPr="00CB396C">
              <w:rPr>
                <w:rFonts w:ascii="GHEA Grapalat" w:hAnsi="GHEA Grapalat"/>
                <w:sz w:val="18"/>
                <w:szCs w:val="18"/>
              </w:rPr>
              <w:t>Այլ ծրագրեր</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291.0</w:t>
            </w:r>
          </w:p>
        </w:tc>
        <w:tc>
          <w:tcPr>
            <w:tcW w:w="1215"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778.6</w:t>
            </w:r>
          </w:p>
        </w:tc>
        <w:tc>
          <w:tcPr>
            <w:tcW w:w="1203" w:type="dxa"/>
            <w:shd w:val="clear" w:color="auto" w:fill="auto"/>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626.7</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80.5</w:t>
            </w:r>
          </w:p>
        </w:tc>
        <w:tc>
          <w:tcPr>
            <w:tcW w:w="1203"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215.4</w:t>
            </w:r>
          </w:p>
        </w:tc>
        <w:tc>
          <w:tcPr>
            <w:tcW w:w="1159" w:type="dxa"/>
            <w:vAlign w:val="bottom"/>
          </w:tcPr>
          <w:p w:rsidR="00C67FCA" w:rsidRPr="00CB396C" w:rsidRDefault="00C67FCA">
            <w:pPr>
              <w:jc w:val="right"/>
              <w:rPr>
                <w:rFonts w:ascii="GHEA Grapalat" w:hAnsi="GHEA Grapalat"/>
                <w:sz w:val="18"/>
                <w:szCs w:val="18"/>
              </w:rPr>
            </w:pPr>
            <w:r w:rsidRPr="00CB396C">
              <w:rPr>
                <w:rFonts w:ascii="GHEA Grapalat" w:hAnsi="GHEA Grapalat"/>
                <w:sz w:val="18"/>
                <w:szCs w:val="18"/>
              </w:rPr>
              <w:t>335.7</w:t>
            </w:r>
          </w:p>
        </w:tc>
      </w:tr>
    </w:tbl>
    <w:p w:rsidR="001E28D0" w:rsidRPr="00CB396C" w:rsidRDefault="001E28D0" w:rsidP="001E28D0">
      <w:pPr>
        <w:autoSpaceDE w:val="0"/>
        <w:autoSpaceDN w:val="0"/>
        <w:adjustRightInd w:val="0"/>
        <w:spacing w:line="360" w:lineRule="auto"/>
        <w:ind w:firstLine="567"/>
        <w:jc w:val="both"/>
        <w:rPr>
          <w:rFonts w:ascii="GHEA Grapalat" w:hAnsi="GHEA Grapalat" w:cs="GHEA Grapalat"/>
          <w:sz w:val="22"/>
          <w:szCs w:val="22"/>
        </w:rPr>
      </w:pPr>
    </w:p>
    <w:p w:rsidR="001E28D0" w:rsidRPr="00CB396C" w:rsidRDefault="001E28D0" w:rsidP="001E28D0">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Sylfaen"/>
          <w:sz w:val="22"/>
          <w:szCs w:val="22"/>
        </w:rPr>
        <w:t xml:space="preserve">Հաշվետու ժամանակահատվածում </w:t>
      </w:r>
      <w:r w:rsidRPr="00CB396C">
        <w:rPr>
          <w:rFonts w:ascii="GHEA Grapalat" w:hAnsi="GHEA Grapalat" w:cs="GHEA Grapalat"/>
          <w:i/>
          <w:sz w:val="22"/>
          <w:szCs w:val="22"/>
        </w:rPr>
        <w:t>Բարձր տեխնոլոգիական արդյունաբերության էկոհամակարգի և շուկայի զարգացման</w:t>
      </w:r>
      <w:r w:rsidRPr="00CB396C">
        <w:rPr>
          <w:rFonts w:ascii="GHEA Grapalat" w:hAnsi="GHEA Grapalat" w:cs="GHEA Grapalat"/>
          <w:sz w:val="22"/>
          <w:szCs w:val="22"/>
        </w:rPr>
        <w:t xml:space="preserve"> </w:t>
      </w:r>
      <w:r w:rsidRPr="00CB396C">
        <w:rPr>
          <w:rFonts w:ascii="GHEA Grapalat" w:hAnsi="GHEA Grapalat" w:cs="Sylfaen"/>
          <w:sz w:val="22"/>
          <w:szCs w:val="22"/>
        </w:rPr>
        <w:t xml:space="preserve">ծրագրի շրջանակներում </w:t>
      </w:r>
      <w:r w:rsidRPr="00CB396C">
        <w:rPr>
          <w:rFonts w:ascii="GHEA Grapalat" w:hAnsi="GHEA Grapalat"/>
          <w:sz w:val="22"/>
          <w:szCs w:val="22"/>
        </w:rPr>
        <w:t>օգտագործվել է 2.5 մլ</w:t>
      </w:r>
      <w:r w:rsidRPr="00CB396C">
        <w:rPr>
          <w:rFonts w:ascii="GHEA Grapalat" w:hAnsi="GHEA Grapalat"/>
          <w:sz w:val="22"/>
          <w:szCs w:val="22"/>
          <w:lang w:val="ru-RU"/>
        </w:rPr>
        <w:t>րդ</w:t>
      </w:r>
      <w:r w:rsidRPr="00CB396C">
        <w:rPr>
          <w:rFonts w:ascii="GHEA Grapalat" w:hAnsi="GHEA Grapalat"/>
          <w:sz w:val="22"/>
          <w:szCs w:val="22"/>
        </w:rPr>
        <w:t xml:space="preserve"> դրամ կամ </w:t>
      </w:r>
      <w:r w:rsidR="00E14EBC" w:rsidRPr="00CB396C">
        <w:rPr>
          <w:rFonts w:ascii="GHEA Grapalat" w:hAnsi="GHEA Grapalat"/>
          <w:sz w:val="22"/>
          <w:szCs w:val="22"/>
        </w:rPr>
        <w:t>նախատեսված միջոցների</w:t>
      </w:r>
      <w:r w:rsidRPr="00CB396C">
        <w:rPr>
          <w:rFonts w:ascii="GHEA Grapalat" w:hAnsi="GHEA Grapalat"/>
          <w:sz w:val="22"/>
          <w:szCs w:val="22"/>
        </w:rPr>
        <w:t xml:space="preserve"> 64.7%-ը: </w:t>
      </w:r>
      <w:r w:rsidRPr="00CB396C">
        <w:rPr>
          <w:rFonts w:ascii="GHEA Grapalat" w:hAnsi="GHEA Grapalat" w:cs="Sylfaen"/>
          <w:sz w:val="22"/>
          <w:szCs w:val="22"/>
        </w:rPr>
        <w:t xml:space="preserve">Շեղումը հիմնականում պայմանավորված է Համաշխարհային բանկի աջակցությամբ իրականացվող առևտրի և ենթակառուցվածքների զարգացման վարկային ծրագրի </w:t>
      </w:r>
      <w:r w:rsidR="00E14EBC" w:rsidRPr="00CB396C">
        <w:rPr>
          <w:rFonts w:ascii="GHEA Grapalat" w:hAnsi="GHEA Grapalat" w:cs="Sylfaen"/>
          <w:sz w:val="22"/>
          <w:szCs w:val="22"/>
        </w:rPr>
        <w:t>կատարողականով, որի</w:t>
      </w:r>
      <w:r w:rsidRPr="00CB396C">
        <w:rPr>
          <w:rFonts w:ascii="GHEA Grapalat" w:hAnsi="GHEA Grapalat" w:cs="Sylfaen"/>
          <w:sz w:val="22"/>
          <w:szCs w:val="22"/>
        </w:rPr>
        <w:t xml:space="preserve"> շրջանակներում օգտագործվել է</w:t>
      </w:r>
      <w:r w:rsidR="00E14EBC" w:rsidRPr="00CB396C">
        <w:rPr>
          <w:rFonts w:ascii="GHEA Grapalat" w:hAnsi="GHEA Grapalat" w:cs="Sylfaen"/>
          <w:sz w:val="22"/>
          <w:szCs w:val="22"/>
        </w:rPr>
        <w:t xml:space="preserve"> նախատեսված միջոցների 29.9%</w:t>
      </w:r>
      <w:r w:rsidR="00E14EBC" w:rsidRPr="00CB396C">
        <w:rPr>
          <w:rFonts w:ascii="GHEA Grapalat" w:hAnsi="GHEA Grapalat" w:cs="Sylfaen"/>
          <w:sz w:val="22"/>
          <w:szCs w:val="22"/>
        </w:rPr>
        <w:noBreakHyphen/>
        <w:t>ը՝</w:t>
      </w:r>
      <w:r w:rsidRPr="00CB396C">
        <w:rPr>
          <w:rFonts w:ascii="GHEA Grapalat" w:hAnsi="GHEA Grapalat" w:cs="Sylfaen"/>
          <w:sz w:val="22"/>
          <w:szCs w:val="22"/>
        </w:rPr>
        <w:t xml:space="preserve"> 411.4</w:t>
      </w:r>
      <w:r w:rsidR="00E14EBC" w:rsidRPr="00CB396C">
        <w:rPr>
          <w:rFonts w:ascii="GHEA Grapalat" w:hAnsi="GHEA Grapalat" w:cs="Sylfaen"/>
          <w:sz w:val="22"/>
          <w:szCs w:val="22"/>
        </w:rPr>
        <w:t xml:space="preserve"> մլն դրամ</w:t>
      </w:r>
      <w:r w:rsidRPr="00CB396C">
        <w:rPr>
          <w:rFonts w:ascii="GHEA Grapalat" w:hAnsi="GHEA Grapalat" w:cs="Sylfaen"/>
          <w:sz w:val="22"/>
          <w:szCs w:val="22"/>
        </w:rPr>
        <w:t xml:space="preserve">: Ծրագրի՝ ծառայությունների մատուցման բաղադրիչի միջոցառման շրջանակներում իրականացվել են </w:t>
      </w:r>
      <w:r w:rsidR="00E14EBC" w:rsidRPr="00CB396C">
        <w:rPr>
          <w:rFonts w:ascii="GHEA Grapalat" w:hAnsi="GHEA Grapalat" w:cs="Sylfaen"/>
          <w:sz w:val="22"/>
          <w:szCs w:val="22"/>
        </w:rPr>
        <w:t>ն</w:t>
      </w:r>
      <w:r w:rsidRPr="00CB396C">
        <w:rPr>
          <w:rFonts w:ascii="GHEA Grapalat" w:hAnsi="GHEA Grapalat" w:cs="Sylfaen"/>
          <w:sz w:val="22"/>
          <w:szCs w:val="22"/>
        </w:rPr>
        <w:t>որարարության զարգացման և մարզային համաֆինանսավորվող</w:t>
      </w:r>
      <w:r w:rsidR="00E14EBC" w:rsidRPr="00CB396C">
        <w:rPr>
          <w:rFonts w:ascii="GHEA Grapalat" w:hAnsi="GHEA Grapalat" w:cs="Sylfaen"/>
          <w:sz w:val="22"/>
          <w:szCs w:val="22"/>
        </w:rPr>
        <w:t xml:space="preserve"> 5</w:t>
      </w:r>
      <w:r w:rsidRPr="00CB396C">
        <w:rPr>
          <w:rFonts w:ascii="GHEA Grapalat" w:hAnsi="GHEA Grapalat" w:cs="Sylfaen"/>
          <w:sz w:val="22"/>
          <w:szCs w:val="22"/>
        </w:rPr>
        <w:t xml:space="preserve"> դրամաշնորհային ծրագրեր: Միջոցառման ծախսերը կատարվել են 41.3%</w:t>
      </w:r>
      <w:r w:rsidR="00E14EBC" w:rsidRPr="00CB396C">
        <w:rPr>
          <w:rFonts w:ascii="GHEA Grapalat" w:hAnsi="GHEA Grapalat" w:cs="Sylfaen"/>
          <w:sz w:val="22"/>
          <w:szCs w:val="22"/>
        </w:rPr>
        <w:noBreakHyphen/>
      </w:r>
      <w:r w:rsidRPr="00CB396C">
        <w:rPr>
          <w:rFonts w:ascii="GHEA Grapalat" w:hAnsi="GHEA Grapalat" w:cs="Sylfaen"/>
          <w:sz w:val="22"/>
          <w:szCs w:val="22"/>
        </w:rPr>
        <w:t>ով՝ կազմելով 163.5 մլն</w:t>
      </w:r>
      <w:r w:rsidR="00355C59" w:rsidRPr="00CB396C">
        <w:rPr>
          <w:rFonts w:ascii="GHEA Grapalat" w:hAnsi="GHEA Grapalat" w:cs="GHEA Grapalat"/>
          <w:sz w:val="22"/>
          <w:szCs w:val="22"/>
        </w:rPr>
        <w:t xml:space="preserve"> դրամ:</w:t>
      </w:r>
      <w:r w:rsidRPr="00CB396C">
        <w:rPr>
          <w:rFonts w:ascii="GHEA Grapalat" w:hAnsi="GHEA Grapalat" w:cs="GHEA Grapalat"/>
          <w:sz w:val="22"/>
          <w:szCs w:val="22"/>
        </w:rPr>
        <w:t xml:space="preserve"> </w:t>
      </w:r>
      <w:r w:rsidR="00355C59" w:rsidRPr="00CB396C">
        <w:rPr>
          <w:rFonts w:ascii="GHEA Grapalat" w:hAnsi="GHEA Grapalat" w:cs="GHEA Grapalat"/>
          <w:sz w:val="22"/>
          <w:szCs w:val="22"/>
        </w:rPr>
        <w:t>Ցածր կատարողականը</w:t>
      </w:r>
      <w:r w:rsidRPr="00CB396C">
        <w:rPr>
          <w:rFonts w:ascii="GHEA Grapalat" w:hAnsi="GHEA Grapalat" w:cs="GHEA Grapalat"/>
          <w:sz w:val="22"/>
          <w:szCs w:val="22"/>
        </w:rPr>
        <w:t xml:space="preserve"> պայմանավորված է նրանով, որ արտահանողների զարգացման դրամաշնորհների 2 ծրագրերի շրջանակներում շահառուների կողմից </w:t>
      </w:r>
      <w:r w:rsidR="00355C59" w:rsidRPr="00CB396C">
        <w:rPr>
          <w:rFonts w:ascii="GHEA Grapalat" w:hAnsi="GHEA Grapalat" w:cs="GHEA Grapalat"/>
          <w:sz w:val="22"/>
          <w:szCs w:val="22"/>
        </w:rPr>
        <w:t xml:space="preserve">կատարված փաստացի աշխատանքները չեն համապատասխանել </w:t>
      </w:r>
      <w:r w:rsidRPr="00CB396C">
        <w:rPr>
          <w:rFonts w:ascii="GHEA Grapalat" w:hAnsi="GHEA Grapalat" w:cs="GHEA Grapalat"/>
          <w:sz w:val="22"/>
          <w:szCs w:val="22"/>
        </w:rPr>
        <w:t>բիզնես նախագծով առաջարկված աշխատանքներ</w:t>
      </w:r>
      <w:r w:rsidR="00355C59" w:rsidRPr="00CB396C">
        <w:rPr>
          <w:rFonts w:ascii="GHEA Grapalat" w:hAnsi="GHEA Grapalat" w:cs="GHEA Grapalat"/>
          <w:sz w:val="22"/>
          <w:szCs w:val="22"/>
        </w:rPr>
        <w:t>ին, որի հետ կապված՝</w:t>
      </w:r>
      <w:r w:rsidRPr="00CB396C">
        <w:rPr>
          <w:rFonts w:ascii="GHEA Grapalat" w:hAnsi="GHEA Grapalat" w:cs="GHEA Grapalat"/>
          <w:sz w:val="22"/>
          <w:szCs w:val="22"/>
        </w:rPr>
        <w:t xml:space="preserve"> վճարումները չեն կատարվել: Վարկային ծրագրի շրջանակներում շենքերի և շինությունների շինարարության և հիմնանորոգման նպատակով ինժեներական քաղաքի տարածքի բարեկարգման և ենթակառու</w:t>
      </w:r>
      <w:r w:rsidR="00355C59" w:rsidRPr="00CB396C">
        <w:rPr>
          <w:rFonts w:ascii="GHEA Grapalat" w:hAnsi="GHEA Grapalat" w:cs="GHEA Grapalat"/>
          <w:sz w:val="22"/>
          <w:szCs w:val="22"/>
        </w:rPr>
        <w:t>ցվածքների կառուցման աշխատանքները կատարվել</w:t>
      </w:r>
      <w:r w:rsidRPr="00CB396C">
        <w:rPr>
          <w:rFonts w:ascii="GHEA Grapalat" w:hAnsi="GHEA Grapalat" w:cs="GHEA Grapalat"/>
          <w:sz w:val="22"/>
          <w:szCs w:val="22"/>
        </w:rPr>
        <w:t xml:space="preserve"> են նախատեսված</w:t>
      </w:r>
      <w:r w:rsidR="00355C59" w:rsidRPr="00CB396C">
        <w:rPr>
          <w:rFonts w:ascii="GHEA Grapalat" w:hAnsi="GHEA Grapalat" w:cs="GHEA Grapalat"/>
          <w:sz w:val="22"/>
          <w:szCs w:val="22"/>
        </w:rPr>
        <w:t xml:space="preserve"> ծավալով՝</w:t>
      </w:r>
      <w:r w:rsidRPr="00CB396C">
        <w:rPr>
          <w:rFonts w:ascii="GHEA Grapalat" w:hAnsi="GHEA Grapalat" w:cs="GHEA Grapalat"/>
          <w:sz w:val="22"/>
          <w:szCs w:val="22"/>
        </w:rPr>
        <w:t xml:space="preserve"> 10%-ով: Նշված միջոցառման շրջանակներում նախատեսված 658.6 մլն դրամ միջոցներ</w:t>
      </w:r>
      <w:r w:rsidR="00355C59" w:rsidRPr="00CB396C">
        <w:rPr>
          <w:rFonts w:ascii="GHEA Grapalat" w:hAnsi="GHEA Grapalat" w:cs="GHEA Grapalat"/>
          <w:sz w:val="22"/>
          <w:szCs w:val="22"/>
        </w:rPr>
        <w:t>ը</w:t>
      </w:r>
      <w:r w:rsidRPr="00CB396C">
        <w:rPr>
          <w:rFonts w:ascii="GHEA Grapalat" w:hAnsi="GHEA Grapalat" w:cs="GHEA Grapalat"/>
          <w:sz w:val="22"/>
          <w:szCs w:val="22"/>
        </w:rPr>
        <w:t xml:space="preserve"> չեն օգտագործվել, ինչը հիմնականում պայմանավորված է նրանով, որ ինժեներական քաղաքի տարածքի բարեկարգման և ենթակառուցվածքների կառուցման պայմանագրի վերջնական գնի ճշգրտման ձգձգման հետևանքով վճարումները կատարվել են ապրիլ ամսին: Ծրագրի շրջանակներում սարքավորումների ձեռքբերման </w:t>
      </w:r>
      <w:r w:rsidR="008176D8" w:rsidRPr="00CB396C">
        <w:rPr>
          <w:rFonts w:ascii="GHEA Grapalat" w:hAnsi="GHEA Grapalat" w:cs="GHEA Grapalat"/>
          <w:sz w:val="22"/>
          <w:szCs w:val="22"/>
        </w:rPr>
        <w:t>միջոցառման շրջանակներում</w:t>
      </w:r>
      <w:r w:rsidRPr="00CB396C">
        <w:rPr>
          <w:rFonts w:ascii="GHEA Grapalat" w:hAnsi="GHEA Grapalat" w:cs="GHEA Grapalat"/>
          <w:sz w:val="22"/>
          <w:szCs w:val="22"/>
        </w:rPr>
        <w:t xml:space="preserve"> Հայաստանի գերհամակարգչային համակարգի արդիականացման և տեղադրման աշխատանքները նախատեսված 40%-ի փոխարեն փաստացի կատարվել են 30%-ով՝ պայմանավորված աշխարհաքաղաքական իրավիճակի </w:t>
      </w:r>
      <w:r w:rsidR="008176D8" w:rsidRPr="00CB396C">
        <w:rPr>
          <w:rFonts w:ascii="GHEA Grapalat" w:hAnsi="GHEA Grapalat" w:cs="GHEA Grapalat"/>
          <w:sz w:val="22"/>
          <w:szCs w:val="22"/>
        </w:rPr>
        <w:t>պատճառ</w:t>
      </w:r>
      <w:r w:rsidRPr="00CB396C">
        <w:rPr>
          <w:rFonts w:ascii="GHEA Grapalat" w:hAnsi="GHEA Grapalat" w:cs="GHEA Grapalat"/>
          <w:sz w:val="22"/>
          <w:szCs w:val="22"/>
        </w:rPr>
        <w:t>ով համակարգի տեղափոխման և տեղադրման աշխատանքների ժամկետի հետաձգմամբ: Չ</w:t>
      </w:r>
      <w:r w:rsidR="0066599E" w:rsidRPr="00CB396C">
        <w:rPr>
          <w:rFonts w:ascii="GHEA Grapalat" w:hAnsi="GHEA Grapalat" w:cs="GHEA Grapalat"/>
          <w:sz w:val="22"/>
          <w:szCs w:val="22"/>
        </w:rPr>
        <w:t>ի</w:t>
      </w:r>
      <w:r w:rsidRPr="00CB396C">
        <w:rPr>
          <w:rFonts w:ascii="GHEA Grapalat" w:hAnsi="GHEA Grapalat" w:cs="GHEA Grapalat"/>
          <w:sz w:val="22"/>
          <w:szCs w:val="22"/>
        </w:rPr>
        <w:t xml:space="preserve"> իրականացվել կիբերանվտանգության ինկուբատորի լաբորատորիաների համար IBM</w:t>
      </w:r>
      <w:r w:rsidR="00232248" w:rsidRPr="00CB396C">
        <w:rPr>
          <w:rFonts w:ascii="GHEA Grapalat" w:hAnsi="GHEA Grapalat" w:cs="GHEA Grapalat"/>
          <w:sz w:val="22"/>
          <w:szCs w:val="22"/>
        </w:rPr>
        <w:t xml:space="preserve"> </w:t>
      </w:r>
      <w:r w:rsidRPr="00CB396C">
        <w:rPr>
          <w:rFonts w:ascii="GHEA Grapalat" w:hAnsi="GHEA Grapalat" w:cs="GHEA Grapalat"/>
          <w:sz w:val="22"/>
          <w:szCs w:val="22"/>
        </w:rPr>
        <w:t>ծրագրային ապահովման և ծառայությունների</w:t>
      </w:r>
      <w:r w:rsidR="0066599E" w:rsidRPr="00CB396C">
        <w:rPr>
          <w:rFonts w:ascii="GHEA Grapalat" w:hAnsi="GHEA Grapalat" w:cs="GHEA Grapalat"/>
          <w:sz w:val="22"/>
          <w:szCs w:val="22"/>
        </w:rPr>
        <w:t xml:space="preserve"> </w:t>
      </w:r>
      <w:r w:rsidRPr="00CB396C">
        <w:rPr>
          <w:rFonts w:ascii="GHEA Grapalat" w:hAnsi="GHEA Grapalat" w:cs="GHEA Grapalat"/>
          <w:sz w:val="22"/>
          <w:szCs w:val="22"/>
        </w:rPr>
        <w:t>նախատեսված 40%-ի չափով</w:t>
      </w:r>
      <w:r w:rsidR="0066599E" w:rsidRPr="00CB396C">
        <w:rPr>
          <w:rFonts w:ascii="GHEA Grapalat" w:hAnsi="GHEA Grapalat" w:cs="GHEA Grapalat"/>
          <w:sz w:val="22"/>
          <w:szCs w:val="22"/>
        </w:rPr>
        <w:t xml:space="preserve"> ձեռքբերումը</w:t>
      </w:r>
      <w:r w:rsidRPr="00CB396C">
        <w:rPr>
          <w:rFonts w:ascii="GHEA Grapalat" w:hAnsi="GHEA Grapalat" w:cs="GHEA Grapalat"/>
          <w:sz w:val="22"/>
          <w:szCs w:val="22"/>
        </w:rPr>
        <w:t>՝ պայ</w:t>
      </w:r>
      <w:r w:rsidR="0066599E" w:rsidRPr="00CB396C">
        <w:rPr>
          <w:rFonts w:ascii="GHEA Grapalat" w:hAnsi="GHEA Grapalat" w:cs="GHEA Grapalat"/>
          <w:sz w:val="22"/>
          <w:szCs w:val="22"/>
        </w:rPr>
        <w:t>մանավորված 2022 թվականին հայտարարված մրցույթին մասնակցության հայտերի բացակայությա</w:t>
      </w:r>
      <w:r w:rsidR="009A311D" w:rsidRPr="00CB396C">
        <w:rPr>
          <w:rFonts w:ascii="GHEA Grapalat" w:hAnsi="GHEA Grapalat" w:cs="GHEA Grapalat"/>
          <w:sz w:val="22"/>
          <w:szCs w:val="22"/>
        </w:rPr>
        <w:t>մբ</w:t>
      </w:r>
      <w:r w:rsidRPr="00CB396C">
        <w:rPr>
          <w:rFonts w:ascii="GHEA Grapalat" w:hAnsi="GHEA Grapalat" w:cs="GHEA Grapalat"/>
          <w:sz w:val="22"/>
          <w:szCs w:val="22"/>
        </w:rPr>
        <w:t>: Այնուհետև վերանայված պայմաններով մրցույթը կայացել է</w:t>
      </w:r>
      <w:r w:rsidR="009A311D" w:rsidRPr="00CB396C">
        <w:rPr>
          <w:rFonts w:ascii="GHEA Grapalat" w:hAnsi="GHEA Grapalat" w:cs="GHEA Grapalat"/>
          <w:sz w:val="22"/>
          <w:szCs w:val="22"/>
        </w:rPr>
        <w:t xml:space="preserve"> 2023 թվականի առաջին եռամսյակում</w:t>
      </w:r>
      <w:r w:rsidRPr="00CB396C">
        <w:rPr>
          <w:rFonts w:ascii="GHEA Grapalat" w:hAnsi="GHEA Grapalat" w:cs="GHEA Grapalat"/>
          <w:sz w:val="22"/>
          <w:szCs w:val="22"/>
        </w:rPr>
        <w:t xml:space="preserve">: </w:t>
      </w:r>
      <w:r w:rsidR="008176D8" w:rsidRPr="00CB396C">
        <w:rPr>
          <w:rFonts w:ascii="GHEA Grapalat" w:hAnsi="GHEA Grapalat" w:cs="GHEA Grapalat"/>
          <w:sz w:val="22"/>
          <w:szCs w:val="22"/>
        </w:rPr>
        <w:t xml:space="preserve">Արդյունքում </w:t>
      </w:r>
      <w:r w:rsidR="008176D8" w:rsidRPr="00CB396C">
        <w:rPr>
          <w:rFonts w:ascii="GHEA Grapalat" w:hAnsi="GHEA Grapalat" w:cs="GHEA Grapalat"/>
          <w:sz w:val="22"/>
          <w:szCs w:val="22"/>
        </w:rPr>
        <w:lastRenderedPageBreak/>
        <w:t>հաշվետու ժամանակահատվածում վճարումները կատարվել են մասնակի</w:t>
      </w:r>
      <w:r w:rsidR="009A311D" w:rsidRPr="00CB396C">
        <w:rPr>
          <w:rFonts w:ascii="GHEA Grapalat" w:hAnsi="GHEA Grapalat" w:cs="GHEA Grapalat"/>
          <w:sz w:val="22"/>
          <w:szCs w:val="22"/>
        </w:rPr>
        <w:t xml:space="preserve">որեն՝ 77.2%-ով՝ կազմելով </w:t>
      </w:r>
      <w:r w:rsidRPr="00CB396C">
        <w:rPr>
          <w:rFonts w:ascii="GHEA Grapalat" w:hAnsi="GHEA Grapalat" w:cs="GHEA Grapalat"/>
          <w:sz w:val="22"/>
          <w:szCs w:val="22"/>
        </w:rPr>
        <w:t xml:space="preserve">247.9 մլն դրամ: </w:t>
      </w:r>
    </w:p>
    <w:p w:rsidR="001E28D0" w:rsidRPr="00CB396C" w:rsidRDefault="001E28D0" w:rsidP="001E28D0">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Հաշվետու եռամսյակում տեղեկատվական տեխնոլոգիաների ոլորտում գործունեություն իրականացնող առևտրային կազմակերպություններին և անհատ ձեռնարկատերերին պետական աջակցության տրամադրման միջոցառման շրջանակներում աջակցություն են ստացել 30 առևտրային կազմակերպություններ և անհատ ձեռնարկատերեր՝ նախատեսված 22-ի դիմաց՝ պայմանավորված միջոցառման նկատմամբ բարձր </w:t>
      </w:r>
      <w:r w:rsidR="00FB79FF" w:rsidRPr="00CB396C">
        <w:rPr>
          <w:rFonts w:ascii="GHEA Grapalat" w:hAnsi="GHEA Grapalat" w:cs="GHEA Grapalat"/>
          <w:sz w:val="22"/>
          <w:szCs w:val="22"/>
        </w:rPr>
        <w:t>հետաքրքրությամբ</w:t>
      </w:r>
      <w:r w:rsidRPr="00CB396C">
        <w:rPr>
          <w:rFonts w:ascii="GHEA Grapalat" w:hAnsi="GHEA Grapalat" w:cs="GHEA Grapalat"/>
          <w:sz w:val="22"/>
          <w:szCs w:val="22"/>
        </w:rPr>
        <w:t>: Միջոցառման շրջանակներում ծախսերը կազմել են շուրջ 2 մլրդ դրամ՝ ապահովելով 99.7% կատարողական:</w:t>
      </w:r>
    </w:p>
    <w:p w:rsidR="001E28D0" w:rsidRPr="00CB396C" w:rsidRDefault="001E28D0" w:rsidP="001E28D0">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2022 թվականի առաջին եռամսյակի համեմատ Բարձր տեխնոլոգիական արդյունաբերության էկոհամակարգի, թվայնացման և շուկայի</w:t>
      </w:r>
      <w:r w:rsidRPr="00CB396C">
        <w:rPr>
          <w:rFonts w:ascii="GHEA Grapalat" w:hAnsi="GHEA Grapalat" w:cs="Sylfaen"/>
          <w:sz w:val="22"/>
          <w:szCs w:val="22"/>
        </w:rPr>
        <w:t xml:space="preserve"> զարգացման ծրագրի շրջանակներում կատարված ծախսերն աճել են </w:t>
      </w:r>
      <w:r w:rsidRPr="00CB396C">
        <w:rPr>
          <w:rFonts w:ascii="GHEA Grapalat" w:hAnsi="GHEA Grapalat" w:cs="GHEA Grapalat"/>
          <w:sz w:val="22"/>
          <w:szCs w:val="22"/>
        </w:rPr>
        <w:t xml:space="preserve">3.2 անգամ </w:t>
      </w:r>
      <w:r w:rsidRPr="00CB396C">
        <w:rPr>
          <w:rFonts w:ascii="GHEA Grapalat" w:hAnsi="GHEA Grapalat" w:cs="Sylfaen"/>
          <w:sz w:val="22"/>
          <w:szCs w:val="22"/>
        </w:rPr>
        <w:t>կամ 1.</w:t>
      </w:r>
      <w:r w:rsidRPr="00CB396C">
        <w:rPr>
          <w:rFonts w:ascii="GHEA Grapalat" w:hAnsi="GHEA Grapalat" w:cs="GHEA Grapalat"/>
          <w:sz w:val="22"/>
          <w:szCs w:val="22"/>
        </w:rPr>
        <w:t>7</w:t>
      </w:r>
      <w:r w:rsidRPr="00CB396C">
        <w:rPr>
          <w:rFonts w:ascii="GHEA Grapalat" w:hAnsi="GHEA Grapalat" w:cs="Sylfaen"/>
          <w:sz w:val="22"/>
          <w:szCs w:val="22"/>
        </w:rPr>
        <w:t xml:space="preserve"> մլրդ դրամով՝</w:t>
      </w:r>
      <w:r w:rsidRPr="00CB396C">
        <w:rPr>
          <w:rFonts w:ascii="GHEA Grapalat" w:hAnsi="GHEA Grapalat" w:cs="GHEA Grapalat"/>
          <w:sz w:val="22"/>
          <w:szCs w:val="22"/>
        </w:rPr>
        <w:t xml:space="preserve"> հիմնականում պայմանավորված</w:t>
      </w:r>
      <w:r w:rsidR="00FB79FF" w:rsidRPr="00CB396C">
        <w:rPr>
          <w:rFonts w:ascii="GHEA Grapalat" w:hAnsi="GHEA Grapalat" w:cs="GHEA Grapalat"/>
          <w:sz w:val="22"/>
          <w:szCs w:val="22"/>
        </w:rPr>
        <w:t xml:space="preserve"> 2023 թվականի պետական բյուջեից</w:t>
      </w:r>
      <w:r w:rsidRPr="00CB396C">
        <w:rPr>
          <w:rFonts w:ascii="GHEA Grapalat" w:hAnsi="GHEA Grapalat" w:cs="GHEA Grapalat"/>
          <w:sz w:val="22"/>
          <w:szCs w:val="22"/>
        </w:rPr>
        <w:t xml:space="preserve"> տեխնոլոգիաների ոլորտում գործունեություն իրականացնող առևտրային կազմակերպություններին և անհատ ձեռնարկատերերի</w:t>
      </w:r>
      <w:r w:rsidR="003C42D2" w:rsidRPr="00CB396C">
        <w:rPr>
          <w:rFonts w:ascii="GHEA Grapalat" w:hAnsi="GHEA Grapalat" w:cs="GHEA Grapalat"/>
          <w:sz w:val="22"/>
          <w:szCs w:val="22"/>
        </w:rPr>
        <w:t>ն պետական աջակցության տրամադրմամբ</w:t>
      </w:r>
      <w:r w:rsidRPr="00CB396C">
        <w:rPr>
          <w:rFonts w:ascii="GHEA Grapalat" w:hAnsi="GHEA Grapalat" w:cs="GHEA Grapalat"/>
          <w:sz w:val="22"/>
          <w:szCs w:val="22"/>
        </w:rPr>
        <w:t>:</w:t>
      </w:r>
    </w:p>
    <w:p w:rsidR="00184F3E" w:rsidRPr="00CB396C" w:rsidRDefault="00184F3E" w:rsidP="00184F3E">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ՀՀ ԲՏԱՆ պատասխանատվությամբ իրականացվող այլ ծրագրերից </w:t>
      </w:r>
      <w:r w:rsidRPr="00CB396C">
        <w:rPr>
          <w:rFonts w:ascii="GHEA Grapalat" w:hAnsi="GHEA Grapalat" w:cs="Sylfaen"/>
          <w:i/>
          <w:sz w:val="22"/>
          <w:szCs w:val="22"/>
          <w:lang w:val="ru-RU"/>
        </w:rPr>
        <w:t>Հեռահաղորդակցության</w:t>
      </w:r>
      <w:r w:rsidRPr="00CB396C">
        <w:rPr>
          <w:rFonts w:ascii="GHEA Grapalat" w:hAnsi="GHEA Grapalat" w:cs="Sylfaen"/>
          <w:i/>
          <w:sz w:val="22"/>
          <w:szCs w:val="22"/>
        </w:rPr>
        <w:t xml:space="preserve"> </w:t>
      </w:r>
      <w:r w:rsidRPr="00CB396C">
        <w:rPr>
          <w:rFonts w:ascii="GHEA Grapalat" w:hAnsi="GHEA Grapalat" w:cs="Sylfaen"/>
          <w:i/>
          <w:sz w:val="22"/>
          <w:szCs w:val="22"/>
          <w:lang w:val="ru-RU"/>
        </w:rPr>
        <w:t>ապահովմ</w:t>
      </w:r>
      <w:r w:rsidRPr="00CB396C">
        <w:rPr>
          <w:rFonts w:ascii="GHEA Grapalat" w:hAnsi="GHEA Grapalat" w:cs="Sylfaen"/>
          <w:i/>
          <w:sz w:val="22"/>
          <w:szCs w:val="22"/>
        </w:rPr>
        <w:t>ան</w:t>
      </w:r>
      <w:r w:rsidRPr="00CB396C">
        <w:rPr>
          <w:rFonts w:ascii="GHEA Grapalat" w:hAnsi="GHEA Grapalat" w:cs="GHEA Grapalat"/>
          <w:sz w:val="22"/>
          <w:szCs w:val="22"/>
        </w:rPr>
        <w:t xml:space="preserve"> ծրագրի շրջանակներում</w:t>
      </w:r>
      <w:r w:rsidRPr="00CB396C">
        <w:rPr>
          <w:rFonts w:ascii="GHEA Grapalat" w:hAnsi="GHEA Grapalat"/>
          <w:sz w:val="22"/>
          <w:szCs w:val="22"/>
        </w:rPr>
        <w:t xml:space="preserve"> օգտագործվել է 407.1 մլն դրամ կամ նախատեսված միջոցների 78.3%-ը: </w:t>
      </w:r>
      <w:r w:rsidRPr="00CB396C">
        <w:rPr>
          <w:rFonts w:ascii="GHEA Grapalat" w:hAnsi="GHEA Grapalat" w:cs="Sylfaen"/>
          <w:sz w:val="22"/>
          <w:szCs w:val="22"/>
        </w:rPr>
        <w:t xml:space="preserve">Հատկացված միջոցներն ուղղվել են չորս միջոցառումների իրականացմանը, որոնցից մեկի համար նախատեսված շուրջ 52.1 մլն դրամն օգտագործվել է </w:t>
      </w:r>
      <w:r w:rsidRPr="00CB396C">
        <w:rPr>
          <w:rFonts w:ascii="GHEA Grapalat" w:hAnsi="GHEA Grapalat"/>
          <w:sz w:val="22"/>
          <w:szCs w:val="22"/>
        </w:rPr>
        <w:t>ամբողջությամբ</w:t>
      </w:r>
      <w:r w:rsidRPr="00CB396C">
        <w:rPr>
          <w:rFonts w:ascii="GHEA Grapalat" w:hAnsi="GHEA Grapalat" w:cs="GHEA Grapalat"/>
          <w:sz w:val="22"/>
          <w:szCs w:val="22"/>
        </w:rPr>
        <w:t xml:space="preserve">: </w:t>
      </w:r>
      <w:r w:rsidRPr="00CB396C">
        <w:rPr>
          <w:rFonts w:ascii="GHEA Grapalat" w:hAnsi="GHEA Grapalat" w:cs="Sylfaen"/>
          <w:sz w:val="22"/>
          <w:szCs w:val="22"/>
        </w:rPr>
        <w:t>Շեղումը հիմնականում պայմանավորված է</w:t>
      </w:r>
      <w:r w:rsidRPr="00CB396C">
        <w:t xml:space="preserve"> </w:t>
      </w:r>
      <w:r w:rsidRPr="00CB396C">
        <w:rPr>
          <w:rFonts w:ascii="GHEA Grapalat" w:hAnsi="GHEA Grapalat" w:cs="Sylfaen"/>
          <w:sz w:val="22"/>
          <w:szCs w:val="22"/>
        </w:rPr>
        <w:t>ՀՀ տարածքում բազային և շարժական ռադիոմոնիտորինգի համակարգի ներդրման միջոցառման կատարողականով: Նշված միջոցառման շրջանակներում նախատեսված ողջ ծավալով իրականացվել են 1 հատ գլխավոր (MS) և ֆիքսված չսպասարկվող կայանի շահագործման հանձնման-ընդունման աշխատնքները: Միջոցառման</w:t>
      </w:r>
      <w:r w:rsidRPr="00CB396C">
        <w:rPr>
          <w:rFonts w:ascii="GHEA Grapalat" w:hAnsi="GHEA Grapalat" w:cs="GHEA Grapalat"/>
          <w:sz w:val="22"/>
          <w:szCs w:val="22"/>
          <w:lang w:val="hy-AM"/>
        </w:rPr>
        <w:t xml:space="preserve"> </w:t>
      </w:r>
      <w:r w:rsidRPr="00CB396C">
        <w:rPr>
          <w:rFonts w:ascii="GHEA Grapalat" w:hAnsi="GHEA Grapalat" w:cs="GHEA Grapalat"/>
          <w:sz w:val="22"/>
          <w:szCs w:val="22"/>
        </w:rPr>
        <w:t>ծախսերը կազմել են</w:t>
      </w:r>
      <w:r w:rsidRPr="00CB396C">
        <w:rPr>
          <w:rFonts w:ascii="GHEA Grapalat" w:hAnsi="GHEA Grapalat" w:cs="GHEA Grapalat"/>
          <w:sz w:val="22"/>
          <w:szCs w:val="22"/>
          <w:lang w:val="hy-AM"/>
        </w:rPr>
        <w:t xml:space="preserve"> </w:t>
      </w:r>
      <w:r w:rsidRPr="00CB396C">
        <w:rPr>
          <w:rFonts w:ascii="GHEA Grapalat" w:hAnsi="GHEA Grapalat" w:cs="GHEA Grapalat"/>
          <w:sz w:val="22"/>
          <w:szCs w:val="22"/>
        </w:rPr>
        <w:t>319</w:t>
      </w:r>
      <w:r w:rsidRPr="00CB396C">
        <w:rPr>
          <w:rFonts w:ascii="GHEA Grapalat" w:hAnsi="GHEA Grapalat" w:cs="GHEA Grapalat"/>
          <w:sz w:val="22"/>
          <w:szCs w:val="22"/>
          <w:lang w:val="hy-AM"/>
        </w:rPr>
        <w:t>.</w:t>
      </w:r>
      <w:r w:rsidRPr="00CB396C">
        <w:rPr>
          <w:rFonts w:ascii="GHEA Grapalat" w:hAnsi="GHEA Grapalat" w:cs="GHEA Grapalat"/>
          <w:sz w:val="22"/>
          <w:szCs w:val="22"/>
        </w:rPr>
        <w:t>3</w:t>
      </w:r>
      <w:r w:rsidRPr="00CB396C">
        <w:rPr>
          <w:rFonts w:ascii="GHEA Grapalat" w:hAnsi="GHEA Grapalat" w:cs="GHEA Grapalat"/>
          <w:sz w:val="22"/>
          <w:szCs w:val="22"/>
          <w:lang w:val="hy-AM"/>
        </w:rPr>
        <w:t xml:space="preserve"> մլն դրամ կամ նախատեսված </w:t>
      </w:r>
      <w:r w:rsidRPr="00CB396C">
        <w:rPr>
          <w:rFonts w:ascii="GHEA Grapalat" w:hAnsi="GHEA Grapalat" w:cs="GHEA Grapalat"/>
          <w:sz w:val="22"/>
          <w:szCs w:val="22"/>
        </w:rPr>
        <w:t>միջոցների 76%-ը: Վերջինս հիմնականում պայմանավորված է նրանով, որ ավտոմեքենաների ներկրման գործընթացի ձգձգման հետևանքով դրանց ձեռքբերման համար նախատեսված միջոցները չեն օգտագործվել: Հիմնականում նշված միջոցառմանը կատարված հատկացումներով է պայմանավորված նախորդ տարվա առաջին եռամսյակի համեմատ Հեռահաղորդակցության ապահովման ծրագրի ծախսերի 4.4 անգամ (315.4 մ</w:t>
      </w:r>
      <w:r w:rsidRPr="00CB396C">
        <w:rPr>
          <w:rFonts w:ascii="GHEA Grapalat" w:hAnsi="GHEA Grapalat" w:cs="GHEA Grapalat"/>
          <w:sz w:val="22"/>
          <w:szCs w:val="22"/>
          <w:lang w:val="ru-RU"/>
        </w:rPr>
        <w:t>լն</w:t>
      </w:r>
      <w:r w:rsidRPr="00CB396C">
        <w:rPr>
          <w:rFonts w:ascii="GHEA Grapalat" w:hAnsi="GHEA Grapalat" w:cs="GHEA Grapalat"/>
          <w:sz w:val="22"/>
          <w:szCs w:val="22"/>
        </w:rPr>
        <w:t xml:space="preserve"> դրամ) ա</w:t>
      </w:r>
      <w:r w:rsidRPr="00CB396C">
        <w:rPr>
          <w:rFonts w:ascii="GHEA Grapalat" w:hAnsi="GHEA Grapalat" w:cs="GHEA Grapalat"/>
          <w:sz w:val="22"/>
          <w:szCs w:val="22"/>
          <w:lang w:val="ru-RU"/>
        </w:rPr>
        <w:t>ճ</w:t>
      </w:r>
      <w:r w:rsidRPr="00CB396C">
        <w:rPr>
          <w:rFonts w:ascii="GHEA Grapalat" w:hAnsi="GHEA Grapalat" w:cs="GHEA Grapalat"/>
          <w:sz w:val="22"/>
          <w:szCs w:val="22"/>
        </w:rPr>
        <w:t xml:space="preserve">ը: </w:t>
      </w:r>
    </w:p>
    <w:p w:rsidR="00BD4305" w:rsidRPr="00CB396C" w:rsidRDefault="00BD4305" w:rsidP="00BD4305">
      <w:pPr>
        <w:spacing w:line="360" w:lineRule="auto"/>
        <w:ind w:firstLine="561"/>
        <w:jc w:val="both"/>
        <w:rPr>
          <w:rFonts w:ascii="GHEA Grapalat" w:hAnsi="GHEA Grapalat" w:cs="GHEA Grapalat"/>
          <w:sz w:val="22"/>
          <w:szCs w:val="22"/>
        </w:rPr>
      </w:pPr>
    </w:p>
    <w:p w:rsidR="009F7557" w:rsidRPr="00CB396C" w:rsidRDefault="00BD4305" w:rsidP="009F7557">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i/>
          <w:sz w:val="22"/>
          <w:szCs w:val="22"/>
          <w:u w:val="single"/>
          <w:lang w:val="hy-AM"/>
        </w:rPr>
        <w:t xml:space="preserve">ՀՀ </w:t>
      </w:r>
      <w:r w:rsidRPr="00CB396C">
        <w:rPr>
          <w:rFonts w:ascii="GHEA Grapalat" w:hAnsi="GHEA Grapalat" w:cs="GHEA Grapalat"/>
          <w:i/>
          <w:sz w:val="22"/>
          <w:szCs w:val="22"/>
          <w:u w:val="single"/>
        </w:rPr>
        <w:t>ֆինանսների</w:t>
      </w:r>
      <w:r w:rsidRPr="00CB396C">
        <w:rPr>
          <w:rFonts w:ascii="GHEA Grapalat" w:hAnsi="GHEA Grapalat" w:cs="Sylfaen"/>
          <w:i/>
          <w:sz w:val="22"/>
          <w:szCs w:val="22"/>
          <w:u w:val="single"/>
          <w:lang w:val="hy-AM"/>
        </w:rPr>
        <w:t xml:space="preserve"> նախարարության</w:t>
      </w:r>
      <w:r w:rsidR="009F7557" w:rsidRPr="00CB396C">
        <w:rPr>
          <w:rFonts w:ascii="GHEA Grapalat" w:hAnsi="GHEA Grapalat" w:cs="Sylfaen"/>
          <w:sz w:val="22"/>
          <w:szCs w:val="22"/>
        </w:rPr>
        <w:t xml:space="preserve"> պատասխանատվության ներքո իրականացվել են </w:t>
      </w:r>
      <w:r w:rsidR="00481C88" w:rsidRPr="00CB396C">
        <w:rPr>
          <w:rFonts w:ascii="GHEA Grapalat" w:hAnsi="GHEA Grapalat" w:cs="Sylfaen"/>
          <w:sz w:val="22"/>
          <w:szCs w:val="22"/>
        </w:rPr>
        <w:t>3</w:t>
      </w:r>
      <w:r w:rsidR="009F7557" w:rsidRPr="00CB396C">
        <w:rPr>
          <w:rFonts w:ascii="GHEA Grapalat" w:hAnsi="GHEA Grapalat" w:cs="Sylfaen"/>
          <w:sz w:val="22"/>
          <w:szCs w:val="22"/>
        </w:rPr>
        <w:t xml:space="preserve"> ծրագրեր</w:t>
      </w:r>
      <w:r w:rsidR="00481C88" w:rsidRPr="00CB396C">
        <w:rPr>
          <w:rFonts w:ascii="GHEA Grapalat" w:hAnsi="GHEA Grapalat" w:cs="Sylfaen"/>
          <w:sz w:val="22"/>
          <w:szCs w:val="22"/>
        </w:rPr>
        <w:t>՝ նախատեսված 4-ի փոխարեն</w:t>
      </w:r>
      <w:r w:rsidR="009F7557" w:rsidRPr="00CB396C">
        <w:rPr>
          <w:rFonts w:ascii="GHEA Grapalat" w:hAnsi="GHEA Grapalat" w:cs="Sylfaen"/>
          <w:sz w:val="22"/>
          <w:szCs w:val="22"/>
        </w:rPr>
        <w:t xml:space="preserve">, որոնց 2023 թվականի </w:t>
      </w:r>
      <w:r w:rsidR="009F7557" w:rsidRPr="00CB396C">
        <w:rPr>
          <w:rFonts w:ascii="GHEA Grapalat" w:hAnsi="GHEA Grapalat" w:cs="GHEA Grapalat"/>
          <w:sz w:val="22"/>
          <w:szCs w:val="22"/>
        </w:rPr>
        <w:t>առաջին եռամսյակում</w:t>
      </w:r>
      <w:r w:rsidR="009F7557" w:rsidRPr="00CB396C">
        <w:rPr>
          <w:rFonts w:ascii="GHEA Grapalat" w:hAnsi="GHEA Grapalat" w:cs="GHEA Grapalat"/>
          <w:sz w:val="22"/>
          <w:szCs w:val="22"/>
          <w:lang w:val="hy-AM"/>
        </w:rPr>
        <w:t xml:space="preserve"> </w:t>
      </w:r>
      <w:r w:rsidR="009F7557" w:rsidRPr="00CB396C">
        <w:rPr>
          <w:rFonts w:ascii="GHEA Grapalat" w:hAnsi="GHEA Grapalat" w:cs="Sylfaen"/>
          <w:sz w:val="22"/>
          <w:szCs w:val="22"/>
        </w:rPr>
        <w:t>ՀՀ պետական բյուջեից տրամադրվել է 38.3</w:t>
      </w:r>
      <w:r w:rsidR="009F7557" w:rsidRPr="00CB396C">
        <w:rPr>
          <w:rFonts w:ascii="Courier New" w:hAnsi="Courier New" w:cs="Courier New"/>
          <w:sz w:val="22"/>
          <w:szCs w:val="22"/>
        </w:rPr>
        <w:t> </w:t>
      </w:r>
      <w:r w:rsidR="009F7557" w:rsidRPr="00CB396C">
        <w:rPr>
          <w:rFonts w:ascii="GHEA Grapalat" w:hAnsi="GHEA Grapalat" w:cs="GHEA Grapalat"/>
          <w:sz w:val="22"/>
          <w:szCs w:val="22"/>
        </w:rPr>
        <w:t>մլրդ</w:t>
      </w:r>
      <w:r w:rsidR="009F7557" w:rsidRPr="00CB396C">
        <w:rPr>
          <w:rFonts w:ascii="GHEA Grapalat" w:hAnsi="GHEA Grapalat" w:cs="Sylfaen"/>
          <w:sz w:val="22"/>
          <w:szCs w:val="22"/>
        </w:rPr>
        <w:t xml:space="preserve"> </w:t>
      </w:r>
      <w:r w:rsidR="009F7557" w:rsidRPr="00CB396C">
        <w:rPr>
          <w:rFonts w:ascii="GHEA Grapalat" w:hAnsi="GHEA Grapalat" w:cs="GHEA Grapalat"/>
          <w:sz w:val="22"/>
          <w:szCs w:val="22"/>
        </w:rPr>
        <w:t>դրամ՝</w:t>
      </w:r>
      <w:r w:rsidR="009F7557" w:rsidRPr="00CB396C">
        <w:rPr>
          <w:rFonts w:ascii="GHEA Grapalat" w:hAnsi="GHEA Grapalat" w:cs="Sylfaen"/>
          <w:sz w:val="22"/>
          <w:szCs w:val="22"/>
        </w:rPr>
        <w:t xml:space="preserve"> </w:t>
      </w:r>
      <w:r w:rsidR="009F7557" w:rsidRPr="00CB396C">
        <w:rPr>
          <w:rFonts w:ascii="GHEA Grapalat" w:hAnsi="GHEA Grapalat" w:cs="GHEA Grapalat"/>
          <w:sz w:val="22"/>
          <w:szCs w:val="22"/>
        </w:rPr>
        <w:t>ապահովելով</w:t>
      </w:r>
      <w:r w:rsidR="009F7557" w:rsidRPr="00CB396C">
        <w:rPr>
          <w:rFonts w:ascii="GHEA Grapalat" w:hAnsi="GHEA Grapalat" w:cs="Sylfaen"/>
          <w:sz w:val="22"/>
          <w:szCs w:val="22"/>
        </w:rPr>
        <w:t xml:space="preserve"> </w:t>
      </w:r>
      <w:r w:rsidR="009F7557" w:rsidRPr="00CB396C">
        <w:rPr>
          <w:rFonts w:ascii="GHEA Grapalat" w:hAnsi="GHEA Grapalat" w:cs="GHEA Grapalat"/>
          <w:sz w:val="22"/>
          <w:szCs w:val="22"/>
        </w:rPr>
        <w:t>ծրագրի</w:t>
      </w:r>
      <w:r w:rsidR="00481C88" w:rsidRPr="00CB396C">
        <w:rPr>
          <w:rFonts w:ascii="GHEA Grapalat" w:hAnsi="GHEA Grapalat" w:cs="Sylfaen"/>
          <w:sz w:val="22"/>
          <w:szCs w:val="22"/>
        </w:rPr>
        <w:t xml:space="preserve"> 87</w:t>
      </w:r>
      <w:r w:rsidR="009F7557" w:rsidRPr="00CB396C">
        <w:rPr>
          <w:rFonts w:ascii="GHEA Grapalat" w:hAnsi="GHEA Grapalat" w:cs="Sylfaen"/>
          <w:sz w:val="22"/>
          <w:szCs w:val="22"/>
        </w:rPr>
        <w:t xml:space="preserve">% կատարողական: 2022 թվականի </w:t>
      </w:r>
      <w:r w:rsidR="009F7557" w:rsidRPr="00CB396C">
        <w:rPr>
          <w:rFonts w:ascii="GHEA Grapalat" w:hAnsi="GHEA Grapalat" w:cs="GHEA Grapalat"/>
          <w:sz w:val="22"/>
          <w:szCs w:val="22"/>
        </w:rPr>
        <w:t>առաջին եռամսյակի</w:t>
      </w:r>
      <w:r w:rsidR="009F7557" w:rsidRPr="00CB396C">
        <w:rPr>
          <w:rFonts w:ascii="GHEA Grapalat" w:hAnsi="GHEA Grapalat" w:cs="Sylfaen"/>
          <w:sz w:val="22"/>
          <w:szCs w:val="22"/>
        </w:rPr>
        <w:t xml:space="preserve"> համեմատ նախարարության</w:t>
      </w:r>
      <w:r w:rsidR="00481C88" w:rsidRPr="00CB396C">
        <w:rPr>
          <w:rFonts w:ascii="GHEA Grapalat" w:hAnsi="GHEA Grapalat" w:cs="Sylfaen"/>
          <w:sz w:val="22"/>
          <w:szCs w:val="22"/>
        </w:rPr>
        <w:t xml:space="preserve"> ծախսերը նվազել են 3.7%-ով </w:t>
      </w:r>
      <w:r w:rsidR="00481C88" w:rsidRPr="00CB396C">
        <w:rPr>
          <w:rFonts w:ascii="GHEA Grapalat" w:hAnsi="GHEA Grapalat" w:cs="Sylfaen"/>
          <w:sz w:val="22"/>
          <w:szCs w:val="22"/>
        </w:rPr>
        <w:lastRenderedPageBreak/>
        <w:t>(1.5</w:t>
      </w:r>
      <w:r w:rsidR="00481C88" w:rsidRPr="00CB396C">
        <w:rPr>
          <w:rFonts w:ascii="Courier New" w:hAnsi="Courier New" w:cs="Courier New"/>
          <w:sz w:val="22"/>
          <w:szCs w:val="22"/>
        </w:rPr>
        <w:t> </w:t>
      </w:r>
      <w:r w:rsidR="009F7557" w:rsidRPr="00CB396C">
        <w:rPr>
          <w:rFonts w:ascii="GHEA Grapalat" w:hAnsi="GHEA Grapalat" w:cs="Sylfaen"/>
          <w:sz w:val="22"/>
          <w:szCs w:val="22"/>
        </w:rPr>
        <w:t>մլրդ դրամով)՝ հիմնականում պայմանավորված Պետական պարտքի կառավարման ծրագրի շրջանակներում կատարված ծախսերի կրճատմամբ:</w:t>
      </w:r>
    </w:p>
    <w:p w:rsidR="009F7557" w:rsidRPr="00CB396C" w:rsidRDefault="009F7557" w:rsidP="009F7557">
      <w:pPr>
        <w:autoSpaceDE w:val="0"/>
        <w:autoSpaceDN w:val="0"/>
        <w:adjustRightInd w:val="0"/>
        <w:spacing w:line="360" w:lineRule="auto"/>
        <w:ind w:firstLine="567"/>
        <w:jc w:val="both"/>
        <w:rPr>
          <w:rFonts w:ascii="GHEA Grapalat" w:hAnsi="GHEA Grapalat" w:cs="Sylfaen"/>
          <w:sz w:val="22"/>
          <w:szCs w:val="22"/>
        </w:rPr>
      </w:pPr>
    </w:p>
    <w:p w:rsidR="009F7557" w:rsidRPr="00CB396C" w:rsidRDefault="009F7557" w:rsidP="00B56DB2">
      <w:pPr>
        <w:pStyle w:val="Caption"/>
        <w:keepNext/>
        <w:numPr>
          <w:ilvl w:val="0"/>
          <w:numId w:val="17"/>
        </w:numPr>
        <w:tabs>
          <w:tab w:val="left" w:pos="1276"/>
        </w:tabs>
        <w:ind w:left="0" w:firstLine="0"/>
        <w:jc w:val="left"/>
        <w:rPr>
          <w:rFonts w:ascii="GHEA Grapalat" w:hAnsi="GHEA Grapalat"/>
          <w:i/>
          <w:sz w:val="18"/>
          <w:szCs w:val="18"/>
          <w:lang w:val="en-US"/>
        </w:rPr>
      </w:pPr>
      <w:r w:rsidRPr="00CB396C">
        <w:rPr>
          <w:rFonts w:ascii="GHEA Grapalat" w:hAnsi="GHEA Grapalat"/>
          <w:i/>
          <w:sz w:val="18"/>
          <w:szCs w:val="18"/>
          <w:lang w:val="en-US"/>
        </w:rPr>
        <w:t xml:space="preserve">ՀՀ </w:t>
      </w:r>
      <w:r w:rsidRPr="00CB396C">
        <w:rPr>
          <w:rFonts w:ascii="GHEA Grapalat" w:hAnsi="GHEA Grapalat"/>
          <w:i/>
          <w:sz w:val="18"/>
          <w:szCs w:val="18"/>
          <w:lang w:val="hy-AM"/>
        </w:rPr>
        <w:t>ֆինանսների</w:t>
      </w:r>
      <w:r w:rsidRPr="00CB396C">
        <w:rPr>
          <w:rFonts w:ascii="GHEA Grapalat" w:hAnsi="GHEA Grapalat"/>
          <w:i/>
          <w:sz w:val="18"/>
          <w:szCs w:val="18"/>
          <w:lang w:val="en-US"/>
        </w:rPr>
        <w:t xml:space="preserve"> նախարարության կողմից իրականացված ծրագրերը (մլն դրամ)</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99"/>
        <w:gridCol w:w="1206"/>
        <w:gridCol w:w="1062"/>
        <w:gridCol w:w="1278"/>
        <w:gridCol w:w="1273"/>
        <w:gridCol w:w="1276"/>
        <w:gridCol w:w="1071"/>
      </w:tblGrid>
      <w:tr w:rsidR="009F7557" w:rsidRPr="00CB396C" w:rsidTr="00AA7306">
        <w:trPr>
          <w:trHeight w:val="1596"/>
          <w:jc w:val="center"/>
        </w:trPr>
        <w:tc>
          <w:tcPr>
            <w:tcW w:w="3199" w:type="dxa"/>
            <w:tcBorders>
              <w:top w:val="single" w:sz="4" w:space="0" w:color="auto"/>
              <w:left w:val="single" w:sz="4" w:space="0" w:color="auto"/>
              <w:bottom w:val="single" w:sz="4" w:space="0" w:color="auto"/>
              <w:right w:val="single" w:sz="4" w:space="0" w:color="auto"/>
            </w:tcBorders>
            <w:noWrap/>
            <w:vAlign w:val="bottom"/>
            <w:hideMark/>
          </w:tcPr>
          <w:p w:rsidR="009F7557" w:rsidRPr="00CB396C" w:rsidRDefault="009F7557" w:rsidP="00AA7306">
            <w:pPr>
              <w:rPr>
                <w:rFonts w:ascii="GHEA Grapalat" w:hAnsi="GHEA Grapalat"/>
                <w:i/>
                <w:sz w:val="18"/>
                <w:szCs w:val="18"/>
              </w:rPr>
            </w:pPr>
          </w:p>
        </w:tc>
        <w:tc>
          <w:tcPr>
            <w:tcW w:w="120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rPr>
              <w:t>2022թ. առաջին եռամսյակի փաստ</w:t>
            </w:r>
          </w:p>
        </w:tc>
        <w:tc>
          <w:tcPr>
            <w:tcW w:w="1062"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w:t>
            </w:r>
            <w:r w:rsidR="00232248" w:rsidRPr="00CB396C">
              <w:rPr>
                <w:rFonts w:ascii="GHEA Grapalat" w:hAnsi="GHEA Grapalat" w:cs="Calibri"/>
                <w:b/>
                <w:bCs/>
                <w:sz w:val="18"/>
                <w:szCs w:val="18"/>
                <w:lang w:val="hy-AM"/>
              </w:rPr>
              <w:t xml:space="preserve"> </w:t>
            </w:r>
            <w:r w:rsidRPr="00CB396C">
              <w:rPr>
                <w:rFonts w:ascii="GHEA Grapalat" w:hAnsi="GHEA Grapalat" w:cs="Calibri"/>
                <w:b/>
                <w:bCs/>
                <w:sz w:val="18"/>
                <w:szCs w:val="18"/>
                <w:lang w:val="hy-AM"/>
              </w:rPr>
              <w:t>ճշտված պլան</w:t>
            </w:r>
          </w:p>
        </w:tc>
        <w:tc>
          <w:tcPr>
            <w:tcW w:w="1278" w:type="dxa"/>
            <w:tcBorders>
              <w:top w:val="single" w:sz="4" w:space="0" w:color="auto"/>
              <w:left w:val="single" w:sz="4" w:space="0" w:color="auto"/>
              <w:bottom w:val="single" w:sz="4" w:space="0" w:color="auto"/>
              <w:right w:val="single" w:sz="4" w:space="0" w:color="auto"/>
            </w:tcBorders>
            <w:noWrap/>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առաջին եռամսյակի</w:t>
            </w:r>
            <w:r w:rsidR="00232248" w:rsidRPr="00CB396C">
              <w:rPr>
                <w:rFonts w:ascii="GHEA Grapalat" w:hAnsi="GHEA Grapalat" w:cs="Calibri"/>
                <w:b/>
                <w:bCs/>
                <w:sz w:val="18"/>
                <w:szCs w:val="18"/>
              </w:rPr>
              <w:t xml:space="preserve"> </w:t>
            </w:r>
            <w:r w:rsidRPr="00CB396C">
              <w:rPr>
                <w:rFonts w:ascii="GHEA Grapalat" w:hAnsi="GHEA Grapalat" w:cs="Calibri"/>
                <w:b/>
                <w:bCs/>
                <w:sz w:val="18"/>
                <w:szCs w:val="18"/>
                <w:lang w:val="hy-AM"/>
              </w:rPr>
              <w:t>փաստ</w:t>
            </w:r>
          </w:p>
        </w:tc>
        <w:tc>
          <w:tcPr>
            <w:tcW w:w="1273"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ճշտված պլանի նկատմամբ (%)</w:t>
            </w:r>
          </w:p>
        </w:tc>
        <w:tc>
          <w:tcPr>
            <w:tcW w:w="127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07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9F7557" w:rsidRPr="00CB396C" w:rsidTr="00AA7306">
        <w:trPr>
          <w:trHeight w:val="331"/>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120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39,792.0</w:t>
            </w:r>
          </w:p>
        </w:tc>
        <w:tc>
          <w:tcPr>
            <w:tcW w:w="1062"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44,037.5</w:t>
            </w:r>
          </w:p>
        </w:tc>
        <w:tc>
          <w:tcPr>
            <w:tcW w:w="1278"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38,323.4</w:t>
            </w:r>
          </w:p>
        </w:tc>
        <w:tc>
          <w:tcPr>
            <w:tcW w:w="1273"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87.0</w:t>
            </w:r>
          </w:p>
        </w:tc>
        <w:tc>
          <w:tcPr>
            <w:tcW w:w="127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96.3</w:t>
            </w:r>
          </w:p>
        </w:tc>
        <w:tc>
          <w:tcPr>
            <w:tcW w:w="1071"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b/>
                <w:color w:val="000000"/>
                <w:sz w:val="18"/>
                <w:szCs w:val="18"/>
              </w:rPr>
            </w:pPr>
            <w:r w:rsidRPr="00CB396C">
              <w:rPr>
                <w:rFonts w:ascii="GHEA Grapalat" w:hAnsi="GHEA Grapalat" w:cs="Calibri"/>
                <w:b/>
                <w:color w:val="000000"/>
                <w:sz w:val="18"/>
                <w:szCs w:val="18"/>
              </w:rPr>
              <w:t>(1,468.6)</w:t>
            </w:r>
          </w:p>
        </w:tc>
      </w:tr>
      <w:tr w:rsidR="009F7557" w:rsidRPr="00CB396C" w:rsidTr="00AA7306">
        <w:trPr>
          <w:trHeight w:val="339"/>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rPr>
                <w:rFonts w:ascii="GHEA Grapalat" w:hAnsi="GHEA Grapalat" w:cs="Calibri"/>
                <w:color w:val="000000"/>
                <w:sz w:val="18"/>
                <w:szCs w:val="18"/>
              </w:rPr>
            </w:pPr>
            <w:r w:rsidRPr="00CB396C">
              <w:rPr>
                <w:rFonts w:ascii="GHEA Grapalat" w:hAnsi="GHEA Grapalat" w:cs="Calibri"/>
                <w:color w:val="000000"/>
                <w:sz w:val="18"/>
                <w:szCs w:val="18"/>
              </w:rPr>
              <w:t>Պետական պարտքի կառավարում</w:t>
            </w:r>
          </w:p>
        </w:tc>
        <w:tc>
          <w:tcPr>
            <w:tcW w:w="120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481C88">
            <w:pPr>
              <w:jc w:val="right"/>
              <w:rPr>
                <w:rFonts w:ascii="GHEA Grapalat" w:hAnsi="GHEA Grapalat" w:cs="Calibri"/>
                <w:color w:val="000000"/>
                <w:sz w:val="18"/>
                <w:szCs w:val="18"/>
              </w:rPr>
            </w:pPr>
            <w:r w:rsidRPr="00CB396C">
              <w:rPr>
                <w:rFonts w:ascii="GHEA Grapalat" w:hAnsi="GHEA Grapalat" w:cs="Calibri"/>
                <w:color w:val="000000"/>
                <w:sz w:val="18"/>
                <w:szCs w:val="18"/>
              </w:rPr>
              <w:t>39,159</w:t>
            </w:r>
            <w:r w:rsidR="00481C88" w:rsidRPr="00CB396C">
              <w:rPr>
                <w:rFonts w:ascii="GHEA Grapalat" w:hAnsi="GHEA Grapalat" w:cs="Calibri"/>
                <w:color w:val="000000"/>
                <w:sz w:val="18"/>
                <w:szCs w:val="18"/>
              </w:rPr>
              <w:t>.0</w:t>
            </w:r>
          </w:p>
        </w:tc>
        <w:tc>
          <w:tcPr>
            <w:tcW w:w="1062"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42,901.7</w:t>
            </w:r>
          </w:p>
        </w:tc>
        <w:tc>
          <w:tcPr>
            <w:tcW w:w="1278"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37,708.3</w:t>
            </w:r>
          </w:p>
        </w:tc>
        <w:tc>
          <w:tcPr>
            <w:tcW w:w="1273"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87.9</w:t>
            </w:r>
          </w:p>
        </w:tc>
        <w:tc>
          <w:tcPr>
            <w:tcW w:w="127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96.3</w:t>
            </w:r>
          </w:p>
        </w:tc>
        <w:tc>
          <w:tcPr>
            <w:tcW w:w="1071"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(1,450.7)</w:t>
            </w:r>
          </w:p>
        </w:tc>
      </w:tr>
      <w:tr w:rsidR="009F7557" w:rsidRPr="00CB396C" w:rsidTr="00AA7306">
        <w:trPr>
          <w:trHeight w:val="300"/>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rPr>
                <w:rFonts w:ascii="GHEA Grapalat" w:hAnsi="GHEA Grapalat" w:cs="Calibri"/>
                <w:color w:val="000000"/>
                <w:sz w:val="18"/>
                <w:szCs w:val="18"/>
              </w:rPr>
            </w:pPr>
            <w:r w:rsidRPr="00CB396C">
              <w:rPr>
                <w:rFonts w:ascii="GHEA Grapalat" w:hAnsi="GHEA Grapalat" w:cs="Calibri"/>
                <w:color w:val="000000"/>
                <w:sz w:val="18"/>
                <w:szCs w:val="18"/>
              </w:rPr>
              <w:t>Այլ ծրագրեր</w:t>
            </w:r>
          </w:p>
        </w:tc>
        <w:tc>
          <w:tcPr>
            <w:tcW w:w="120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EF0D31"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633.1</w:t>
            </w:r>
          </w:p>
        </w:tc>
        <w:tc>
          <w:tcPr>
            <w:tcW w:w="1062"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EF0D31"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1,135.9</w:t>
            </w:r>
          </w:p>
        </w:tc>
        <w:tc>
          <w:tcPr>
            <w:tcW w:w="1278"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EF0D31"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615.2</w:t>
            </w:r>
          </w:p>
        </w:tc>
        <w:tc>
          <w:tcPr>
            <w:tcW w:w="1273"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EF0D31">
            <w:pPr>
              <w:jc w:val="right"/>
              <w:rPr>
                <w:rFonts w:ascii="GHEA Grapalat" w:hAnsi="GHEA Grapalat" w:cs="Calibri"/>
                <w:color w:val="000000"/>
                <w:sz w:val="18"/>
                <w:szCs w:val="18"/>
              </w:rPr>
            </w:pPr>
            <w:r w:rsidRPr="00CB396C">
              <w:rPr>
                <w:rFonts w:ascii="GHEA Grapalat" w:hAnsi="GHEA Grapalat" w:cs="Calibri"/>
                <w:color w:val="000000"/>
                <w:sz w:val="18"/>
                <w:szCs w:val="18"/>
              </w:rPr>
              <w:t>5</w:t>
            </w:r>
            <w:r w:rsidR="00EF0D31" w:rsidRPr="00CB396C">
              <w:rPr>
                <w:rFonts w:ascii="GHEA Grapalat" w:hAnsi="GHEA Grapalat" w:cs="Calibri"/>
                <w:color w:val="000000"/>
                <w:sz w:val="18"/>
                <w:szCs w:val="18"/>
              </w:rPr>
              <w:t>4.2</w:t>
            </w:r>
          </w:p>
        </w:tc>
        <w:tc>
          <w:tcPr>
            <w:tcW w:w="127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EF0D31"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97.2</w:t>
            </w:r>
          </w:p>
        </w:tc>
        <w:tc>
          <w:tcPr>
            <w:tcW w:w="1071"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EF0D31" w:rsidP="00AA7306">
            <w:pPr>
              <w:jc w:val="right"/>
              <w:rPr>
                <w:rFonts w:ascii="GHEA Grapalat" w:hAnsi="GHEA Grapalat" w:cs="Calibri"/>
                <w:color w:val="000000"/>
                <w:sz w:val="18"/>
                <w:szCs w:val="18"/>
              </w:rPr>
            </w:pPr>
            <w:r w:rsidRPr="00CB396C">
              <w:rPr>
                <w:rFonts w:ascii="GHEA Grapalat" w:hAnsi="GHEA Grapalat" w:cs="Calibri"/>
                <w:color w:val="000000"/>
                <w:sz w:val="18"/>
                <w:szCs w:val="18"/>
              </w:rPr>
              <w:t>(17.9)</w:t>
            </w:r>
          </w:p>
        </w:tc>
      </w:tr>
    </w:tbl>
    <w:p w:rsidR="009F7557" w:rsidRPr="00CB396C" w:rsidRDefault="009F7557" w:rsidP="009F7557">
      <w:pPr>
        <w:autoSpaceDE w:val="0"/>
        <w:autoSpaceDN w:val="0"/>
        <w:adjustRightInd w:val="0"/>
        <w:spacing w:line="360" w:lineRule="auto"/>
        <w:ind w:firstLine="567"/>
        <w:jc w:val="both"/>
        <w:rPr>
          <w:rFonts w:ascii="GHEA Grapalat" w:hAnsi="GHEA Grapalat" w:cs="Sylfaen"/>
          <w:sz w:val="22"/>
          <w:szCs w:val="22"/>
        </w:rPr>
      </w:pPr>
    </w:p>
    <w:p w:rsidR="009F7557" w:rsidRPr="00CB396C" w:rsidRDefault="00481C88" w:rsidP="009F7557">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ՀՀ ֆինանսների նախարարությանը հ</w:t>
      </w:r>
      <w:r w:rsidR="009F7557" w:rsidRPr="00CB396C">
        <w:rPr>
          <w:rFonts w:ascii="GHEA Grapalat" w:hAnsi="GHEA Grapalat" w:cs="Sylfaen"/>
          <w:sz w:val="22"/>
          <w:szCs w:val="22"/>
        </w:rPr>
        <w:t xml:space="preserve">ատկացված միջոցների գերակշիռ մասը բաժին է ընկել </w:t>
      </w:r>
      <w:r w:rsidR="009F7557" w:rsidRPr="00CB396C">
        <w:rPr>
          <w:rFonts w:ascii="GHEA Grapalat" w:hAnsi="GHEA Grapalat" w:cs="Sylfaen"/>
          <w:i/>
          <w:sz w:val="22"/>
          <w:szCs w:val="22"/>
        </w:rPr>
        <w:t>Պետական պարտքի կառավարման</w:t>
      </w:r>
      <w:r w:rsidR="009F7557" w:rsidRPr="00CB396C">
        <w:rPr>
          <w:rFonts w:ascii="GHEA Grapalat" w:hAnsi="GHEA Grapalat" w:cs="Sylfaen"/>
          <w:sz w:val="22"/>
          <w:szCs w:val="22"/>
        </w:rPr>
        <w:t xml:space="preserve"> ծրագրին, որի շրջանակներում օգտագործվել է նախատեսված միջոցների 87.9%-ը՝ 37.7 մլրդ դրամ: Նշված գումարի հիմնական մասն ուղղվել է կառավարության պարտքի սպասարկմանը</w:t>
      </w:r>
      <w:r w:rsidR="009F7557" w:rsidRPr="00CB396C">
        <w:rPr>
          <w:rStyle w:val="FootnoteReference"/>
          <w:rFonts w:ascii="GHEA Grapalat" w:hAnsi="GHEA Grapalat" w:cs="Sylfaen"/>
          <w:sz w:val="22"/>
          <w:szCs w:val="22"/>
        </w:rPr>
        <w:footnoteReference w:id="30"/>
      </w:r>
      <w:r w:rsidR="009F7557" w:rsidRPr="00CB396C">
        <w:rPr>
          <w:rFonts w:ascii="GHEA Grapalat" w:hAnsi="GHEA Grapalat" w:cs="Sylfaen"/>
          <w:sz w:val="22"/>
          <w:szCs w:val="22"/>
        </w:rPr>
        <w:t xml:space="preserve">: Նախորդ տարվա առաջին եռամսյակի համեմատ Պետական պարտքի կառավարման ծրագրի ծախսերը նվազել են 3.7%-ով կամ շուրջ 1.5 մլրդ դրամով: </w:t>
      </w:r>
    </w:p>
    <w:p w:rsidR="00BD4305" w:rsidRPr="00CB396C" w:rsidRDefault="00D02B56" w:rsidP="000A17CB">
      <w:pPr>
        <w:autoSpaceDE w:val="0"/>
        <w:autoSpaceDN w:val="0"/>
        <w:adjustRightInd w:val="0"/>
        <w:spacing w:line="360" w:lineRule="auto"/>
        <w:ind w:firstLine="567"/>
        <w:jc w:val="both"/>
        <w:rPr>
          <w:rFonts w:ascii="GHEA Grapalat" w:hAnsi="GHEA Grapalat" w:cs="Sylfaen"/>
          <w:sz w:val="22"/>
          <w:szCs w:val="22"/>
        </w:rPr>
      </w:pPr>
      <w:r w:rsidRPr="00CB396C">
        <w:rPr>
          <w:rFonts w:ascii="GHEA Grapalat" w:hAnsi="GHEA Grapalat" w:cs="Sylfaen"/>
          <w:sz w:val="22"/>
          <w:szCs w:val="22"/>
        </w:rPr>
        <w:t xml:space="preserve">ՀՀ ֆինանսների նախարարության այլ ծրագրերից </w:t>
      </w:r>
      <w:r w:rsidR="009F7557" w:rsidRPr="00CB396C">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00481C88" w:rsidRPr="00CB396C">
        <w:rPr>
          <w:rFonts w:ascii="GHEA Grapalat" w:hAnsi="GHEA Grapalat" w:cs="Sylfaen"/>
          <w:sz w:val="22"/>
          <w:szCs w:val="22"/>
        </w:rPr>
        <w:t xml:space="preserve"> ծախսերը կազմել են 595.4 մլն</w:t>
      </w:r>
      <w:r w:rsidR="009F7557" w:rsidRPr="00CB396C">
        <w:rPr>
          <w:rFonts w:ascii="GHEA Grapalat" w:hAnsi="GHEA Grapalat" w:cs="Sylfaen"/>
          <w:sz w:val="22"/>
          <w:szCs w:val="22"/>
        </w:rPr>
        <w:t xml:space="preserve"> դրամ՝ ապահովելով ծրագրի 54.1%-ը: Շեղումը հիմնականում առաջացել է «Ռուսաստանի Դաշնության կողմից Հայաստանի Հանրապետությանն անհատույց ֆինանսական օգնության դրամաշնորհային ծրագրի շրջանակներում խորհրդատվական ծառայությունների ձեռքբերում»</w:t>
      </w:r>
      <w:r w:rsidR="00465CCB" w:rsidRPr="00CB396C">
        <w:rPr>
          <w:rFonts w:ascii="GHEA Grapalat" w:hAnsi="GHEA Grapalat" w:cs="Sylfaen"/>
          <w:sz w:val="22"/>
          <w:szCs w:val="22"/>
        </w:rPr>
        <w:t xml:space="preserve"> և</w:t>
      </w:r>
      <w:r w:rsidR="009F7557" w:rsidRPr="00CB396C">
        <w:rPr>
          <w:rFonts w:ascii="GHEA Grapalat" w:hAnsi="GHEA Grapalat" w:cs="Sylfaen"/>
          <w:sz w:val="22"/>
          <w:szCs w:val="22"/>
        </w:rPr>
        <w:t xml:space="preserve"> «ՌԴ-ի կառավարության աջակցությամբ իրականացվող ԵՏՄ-ի անդամակցության շրջանակներում ՀՀ-ին տեխնիկական և ֆինանսական աջակցություն ցուցաբերելու</w:t>
      </w:r>
      <w:r w:rsidR="00232248" w:rsidRPr="00CB396C">
        <w:rPr>
          <w:rFonts w:ascii="GHEA Grapalat" w:hAnsi="GHEA Grapalat" w:cs="Sylfaen"/>
          <w:sz w:val="22"/>
          <w:szCs w:val="22"/>
        </w:rPr>
        <w:t xml:space="preserve"> </w:t>
      </w:r>
      <w:r w:rsidR="009F7557" w:rsidRPr="00CB396C">
        <w:rPr>
          <w:rFonts w:ascii="GHEA Grapalat" w:hAnsi="GHEA Grapalat" w:cs="Sylfaen"/>
          <w:sz w:val="22"/>
          <w:szCs w:val="22"/>
        </w:rPr>
        <w:t>դրամաշնորհային ծրագիր»</w:t>
      </w:r>
      <w:r w:rsidR="00465CCB" w:rsidRPr="00CB396C">
        <w:rPr>
          <w:rFonts w:ascii="GHEA Grapalat" w:hAnsi="GHEA Grapalat" w:cs="Sylfaen"/>
          <w:sz w:val="22"/>
          <w:szCs w:val="22"/>
        </w:rPr>
        <w:t xml:space="preserve"> միջոցառումների հետաձգմամբ, ինչպես նաև «</w:t>
      </w:r>
      <w:r w:rsidR="009F7557" w:rsidRPr="00CB396C">
        <w:rPr>
          <w:rFonts w:ascii="GHEA Grapalat" w:hAnsi="GHEA Grapalat" w:cs="Sylfaen"/>
          <w:sz w:val="22"/>
          <w:szCs w:val="22"/>
        </w:rPr>
        <w:t>ՀՀ միջազգային վարկանիշի տրամադր</w:t>
      </w:r>
      <w:r w:rsidR="00465CCB" w:rsidRPr="00CB396C">
        <w:rPr>
          <w:rFonts w:ascii="GHEA Grapalat" w:hAnsi="GHEA Grapalat" w:cs="Sylfaen"/>
          <w:sz w:val="22"/>
          <w:szCs w:val="22"/>
        </w:rPr>
        <w:t xml:space="preserve">ում», </w:t>
      </w:r>
      <w:r w:rsidR="00280276" w:rsidRPr="00CB396C">
        <w:rPr>
          <w:rFonts w:ascii="GHEA Grapalat" w:hAnsi="GHEA Grapalat" w:cs="Sylfaen"/>
          <w:sz w:val="22"/>
          <w:szCs w:val="22"/>
        </w:rPr>
        <w:t>«</w:t>
      </w:r>
      <w:r w:rsidR="00465CCB" w:rsidRPr="00CB396C">
        <w:rPr>
          <w:rFonts w:ascii="GHEA Grapalat" w:hAnsi="GHEA Grapalat" w:cs="Sylfaen"/>
          <w:sz w:val="22"/>
          <w:szCs w:val="22"/>
        </w:rPr>
        <w:t>Ֆինանսական կառավարման համակարգի վճարահաշվարկային ծառայություններ</w:t>
      </w:r>
      <w:r w:rsidR="00280276" w:rsidRPr="00CB396C">
        <w:rPr>
          <w:rFonts w:ascii="GHEA Grapalat" w:hAnsi="GHEA Grapalat" w:cs="Sylfaen"/>
          <w:sz w:val="22"/>
          <w:szCs w:val="22"/>
        </w:rPr>
        <w:t>»</w:t>
      </w:r>
      <w:r w:rsidR="00465CCB" w:rsidRPr="00CB396C">
        <w:rPr>
          <w:rFonts w:ascii="GHEA Grapalat" w:hAnsi="GHEA Grapalat" w:cs="Sylfaen"/>
          <w:sz w:val="22"/>
          <w:szCs w:val="22"/>
        </w:rPr>
        <w:t xml:space="preserve"> և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w:t>
      </w:r>
      <w:r w:rsidR="009F7557" w:rsidRPr="00CB396C">
        <w:rPr>
          <w:rFonts w:ascii="GHEA Grapalat" w:hAnsi="GHEA Grapalat" w:cs="Sylfaen"/>
          <w:sz w:val="22"/>
          <w:szCs w:val="22"/>
        </w:rPr>
        <w:t xml:space="preserve"> միջոցառ</w:t>
      </w:r>
      <w:r w:rsidR="00280276" w:rsidRPr="00CB396C">
        <w:rPr>
          <w:rFonts w:ascii="GHEA Grapalat" w:hAnsi="GHEA Grapalat" w:cs="Sylfaen"/>
          <w:sz w:val="22"/>
          <w:szCs w:val="22"/>
        </w:rPr>
        <w:t>ումների</w:t>
      </w:r>
      <w:r w:rsidR="00465CCB" w:rsidRPr="00CB396C">
        <w:rPr>
          <w:rFonts w:ascii="GHEA Grapalat" w:hAnsi="GHEA Grapalat" w:cs="Sylfaen"/>
          <w:sz w:val="22"/>
          <w:szCs w:val="22"/>
        </w:rPr>
        <w:t xml:space="preserve"> կատարողականով</w:t>
      </w:r>
      <w:r w:rsidR="009F7557" w:rsidRPr="00CB396C">
        <w:rPr>
          <w:rFonts w:ascii="GHEA Grapalat" w:hAnsi="GHEA Grapalat" w:cs="Sylfaen"/>
          <w:sz w:val="22"/>
          <w:szCs w:val="22"/>
        </w:rPr>
        <w:t>:</w:t>
      </w:r>
      <w:r w:rsidR="000A17CB" w:rsidRPr="00CB396C">
        <w:rPr>
          <w:rFonts w:ascii="GHEA Grapalat" w:hAnsi="GHEA Grapalat" w:cs="Sylfaen"/>
          <w:sz w:val="22"/>
          <w:szCs w:val="22"/>
        </w:rPr>
        <w:t xml:space="preserve"> ՀՀ միջազգային վարկանիշի տրամադրման միջոցառման շրջանակներում 10 մլն դրամ (նախատեսվածի 11.6%-ը) է </w:t>
      </w:r>
      <w:r w:rsidR="000A17CB" w:rsidRPr="00CB396C">
        <w:rPr>
          <w:rFonts w:ascii="GHEA Grapalat" w:hAnsi="GHEA Grapalat" w:cs="Sylfaen"/>
          <w:sz w:val="22"/>
          <w:szCs w:val="22"/>
        </w:rPr>
        <w:lastRenderedPageBreak/>
        <w:t>տրամադրվել Moodys վարկանիշային ընկերության կողմից վարկային դեֆոլտի (երկարաժամկետ և</w:t>
      </w:r>
      <w:r w:rsidR="000A17CB" w:rsidRPr="00CB396C">
        <w:rPr>
          <w:rFonts w:ascii="GHEA Grapalat" w:hAnsi="GHEA Grapalat" w:cs="Times Armenian"/>
          <w:sz w:val="22"/>
          <w:szCs w:val="22"/>
        </w:rPr>
        <w:t xml:space="preserve"> կարճաժամկետ, դրամային և արտարժութային) վարկանիշների 1 վերանայման նպատակով, իսկ </w:t>
      </w:r>
      <w:r w:rsidR="000A17CB" w:rsidRPr="00CB396C">
        <w:rPr>
          <w:rFonts w:ascii="GHEA Grapalat" w:hAnsi="GHEA Grapalat" w:cs="Sylfaen"/>
          <w:sz w:val="22"/>
          <w:szCs w:val="22"/>
        </w:rPr>
        <w:t>Fitch վարկանիշային գործակալության կողմից վճարման պահանջ չի ներկայացվել: Ֆինանսական կառավարման համակարգի վճարահաշվարկային ծառայությունների գծով ծախսերը կատարվել են 32.8%-ով՝ կազմելով 26 մլն դրամ, իսկ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միջոցառման շրջանակներում օգտագործվել է նախատեսված միջոցների 91.6%-ը՝ 520.1 մլն դրամ: Շեղումները հիմնականում պայմանավորված են նրանով, որ մարտ ամսին մատուցված ծառայությունների դիմաց վճարումները կատարվել են ապրիլին:</w:t>
      </w:r>
    </w:p>
    <w:p w:rsidR="000A17CB" w:rsidRPr="00CB396C" w:rsidRDefault="000A17CB" w:rsidP="000A17CB">
      <w:pPr>
        <w:autoSpaceDE w:val="0"/>
        <w:autoSpaceDN w:val="0"/>
        <w:adjustRightInd w:val="0"/>
        <w:spacing w:line="360" w:lineRule="auto"/>
        <w:ind w:firstLine="567"/>
        <w:jc w:val="both"/>
        <w:rPr>
          <w:rFonts w:ascii="GHEA Grapalat" w:hAnsi="GHEA Grapalat" w:cs="Sylfaen"/>
          <w:sz w:val="22"/>
          <w:szCs w:val="22"/>
        </w:rPr>
      </w:pPr>
    </w:p>
    <w:p w:rsidR="0087132D" w:rsidRPr="00CB396C" w:rsidRDefault="00BD4305" w:rsidP="0087132D">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i/>
          <w:sz w:val="22"/>
          <w:szCs w:val="22"/>
          <w:u w:val="single"/>
          <w:lang w:val="hy-AM"/>
        </w:rPr>
        <w:t>ՀՀ արտակարգ իրավիճակների նախարարության</w:t>
      </w:r>
      <w:r w:rsidRPr="00CB396C">
        <w:rPr>
          <w:rFonts w:ascii="GHEA Grapalat" w:hAnsi="GHEA Grapalat" w:cs="GHEA Grapalat"/>
          <w:sz w:val="22"/>
          <w:szCs w:val="22"/>
          <w:lang w:val="hy-AM"/>
        </w:rPr>
        <w:t xml:space="preserve"> </w:t>
      </w:r>
      <w:r w:rsidR="0087132D" w:rsidRPr="00CB396C">
        <w:rPr>
          <w:rFonts w:ascii="GHEA Grapalat" w:hAnsi="GHEA Grapalat" w:cs="Times Armenian"/>
          <w:sz w:val="22"/>
          <w:szCs w:val="22"/>
        </w:rPr>
        <w:t>պատասխանատվությամբ 2023 թվականի</w:t>
      </w:r>
      <w:r w:rsidR="0087132D" w:rsidRPr="00CB396C">
        <w:rPr>
          <w:rFonts w:ascii="GHEA Grapalat" w:hAnsi="GHEA Grapalat" w:cs="GHEA Grapalat"/>
          <w:sz w:val="22"/>
          <w:szCs w:val="22"/>
        </w:rPr>
        <w:t xml:space="preserve"> առաջին եռամսյակում կատարվել է պետական բյուջեի 5 ծրագիր</w:t>
      </w:r>
      <w:r w:rsidR="008562EC" w:rsidRPr="00CB396C">
        <w:rPr>
          <w:rFonts w:ascii="GHEA Grapalat" w:hAnsi="GHEA Grapalat" w:cs="GHEA Grapalat"/>
          <w:sz w:val="22"/>
          <w:szCs w:val="22"/>
        </w:rPr>
        <w:t>՝ նախատեսված 6-ի փոխարեն</w:t>
      </w:r>
      <w:r w:rsidR="0087132D" w:rsidRPr="00CB396C">
        <w:rPr>
          <w:rFonts w:ascii="GHEA Grapalat" w:hAnsi="GHEA Grapalat" w:cs="GHEA Grapalat"/>
          <w:sz w:val="22"/>
          <w:szCs w:val="22"/>
        </w:rPr>
        <w:t>: Ծախսերը կազմել են շուրջ 2.8 մլրդ դրամ կամ ծրագրված ցուցանիշի 69.5%</w:t>
      </w:r>
      <w:r w:rsidR="0087132D" w:rsidRPr="00CB396C">
        <w:rPr>
          <w:rFonts w:ascii="GHEA Grapalat" w:hAnsi="GHEA Grapalat" w:cs="GHEA Grapalat"/>
          <w:sz w:val="22"/>
          <w:szCs w:val="22"/>
        </w:rPr>
        <w:noBreakHyphen/>
        <w:t>ը: Շեղումը հիմնականում պայմանավորված է նախարարության ծախսերի գերակշիռ մասը կազմող «Փրկարարական ծառայություններ» ծրագրի կատարողականով: Վերջինով է հիմնականում պայմանավորված նաև նախորդ տարվա առաջին եռամսյակի համեմատ ՀՀ արտակարգ իրավիճակների նախարարության պատասխանատվությամբ իրականացվող ծրագրերի գծով ծախսերի 30.2% (650 մ</w:t>
      </w:r>
      <w:r w:rsidR="0087132D" w:rsidRPr="00CB396C">
        <w:rPr>
          <w:rFonts w:ascii="GHEA Grapalat" w:hAnsi="GHEA Grapalat" w:cs="GHEA Grapalat"/>
          <w:sz w:val="22"/>
          <w:szCs w:val="22"/>
          <w:lang w:val="ru-RU"/>
        </w:rPr>
        <w:t>լն</w:t>
      </w:r>
      <w:r w:rsidR="0087132D" w:rsidRPr="00CB396C">
        <w:rPr>
          <w:rFonts w:ascii="GHEA Grapalat" w:hAnsi="GHEA Grapalat" w:cs="GHEA Grapalat"/>
          <w:sz w:val="22"/>
          <w:szCs w:val="22"/>
        </w:rPr>
        <w:t xml:space="preserve"> դրամ) ա</w:t>
      </w:r>
      <w:r w:rsidR="0087132D" w:rsidRPr="00CB396C">
        <w:rPr>
          <w:rFonts w:ascii="GHEA Grapalat" w:hAnsi="GHEA Grapalat" w:cs="GHEA Grapalat"/>
          <w:sz w:val="22"/>
          <w:szCs w:val="22"/>
          <w:lang w:val="ru-RU"/>
        </w:rPr>
        <w:t>ճ</w:t>
      </w:r>
      <w:r w:rsidR="00184F3E" w:rsidRPr="00CB396C">
        <w:rPr>
          <w:rFonts w:ascii="GHEA Grapalat" w:hAnsi="GHEA Grapalat" w:cs="GHEA Grapalat"/>
          <w:sz w:val="22"/>
          <w:szCs w:val="22"/>
        </w:rPr>
        <w:t>ը:</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p>
    <w:p w:rsidR="0087132D" w:rsidRPr="00CB396C" w:rsidRDefault="0087132D" w:rsidP="00B56DB2">
      <w:pPr>
        <w:pStyle w:val="Caption"/>
        <w:keepNext/>
        <w:numPr>
          <w:ilvl w:val="0"/>
          <w:numId w:val="17"/>
        </w:numPr>
        <w:tabs>
          <w:tab w:val="left" w:pos="1276"/>
        </w:tabs>
        <w:ind w:left="0" w:firstLine="0"/>
        <w:jc w:val="left"/>
        <w:rPr>
          <w:rFonts w:ascii="GHEA Grapalat" w:hAnsi="GHEA Grapalat"/>
          <w:i/>
          <w:sz w:val="18"/>
          <w:szCs w:val="18"/>
          <w:lang w:val="en-US"/>
        </w:rPr>
      </w:pPr>
      <w:r w:rsidRPr="00CB396C">
        <w:rPr>
          <w:rFonts w:ascii="GHEA Grapalat" w:hAnsi="GHEA Grapalat"/>
          <w:i/>
          <w:sz w:val="18"/>
          <w:szCs w:val="18"/>
          <w:lang w:val="en-US"/>
        </w:rPr>
        <w:t>2023թ. առաջին եռամսյակում ՀՀ արտակարգ իրավիճակների նախարարության կողմից իրականացված ծրագրերը (մլն</w:t>
      </w:r>
      <w:r w:rsidRPr="00CB396C">
        <w:rPr>
          <w:rFonts w:ascii="Courier New" w:hAnsi="Courier New" w:cs="Courier New"/>
          <w:i/>
          <w:sz w:val="18"/>
          <w:szCs w:val="18"/>
          <w:lang w:val="en-US"/>
        </w:rPr>
        <w:t> </w:t>
      </w:r>
      <w:r w:rsidRPr="00CB396C">
        <w:rPr>
          <w:rFonts w:ascii="GHEA Grapalat" w:hAnsi="GHEA Grapalat" w:cs="GHEA Grapalat"/>
          <w:i/>
          <w:sz w:val="18"/>
          <w:szCs w:val="18"/>
          <w:lang w:val="en-US"/>
        </w:rPr>
        <w:t>դրամ</w:t>
      </w:r>
      <w:r w:rsidRPr="00CB396C">
        <w:rPr>
          <w:rFonts w:ascii="GHEA Grapalat" w:hAnsi="GHEA Grapalat"/>
          <w:i/>
          <w:sz w:val="18"/>
          <w:szCs w:val="18"/>
          <w:lang w:val="en-US"/>
        </w:rPr>
        <w:t>)</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992"/>
        <w:gridCol w:w="1043"/>
        <w:gridCol w:w="942"/>
        <w:gridCol w:w="1276"/>
        <w:gridCol w:w="1275"/>
        <w:gridCol w:w="1149"/>
      </w:tblGrid>
      <w:tr w:rsidR="0087132D" w:rsidRPr="00CB396C" w:rsidTr="00AA7306">
        <w:trPr>
          <w:trHeight w:val="300"/>
          <w:jc w:val="center"/>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87132D" w:rsidRPr="00CB396C" w:rsidRDefault="0087132D" w:rsidP="00AA7306">
            <w:pPr>
              <w:rPr>
                <w:rFonts w:ascii="GHEA Grapalat" w:hAnsi="GHEA Grapalat"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2022թ. առաջին եռամս-յակի փաստ</w:t>
            </w:r>
          </w:p>
        </w:tc>
        <w:tc>
          <w:tcPr>
            <w:tcW w:w="1043" w:type="dxa"/>
            <w:tcBorders>
              <w:top w:val="single" w:sz="4" w:space="0" w:color="auto"/>
              <w:left w:val="single" w:sz="4" w:space="0" w:color="auto"/>
              <w:bottom w:val="single" w:sz="4" w:space="0" w:color="auto"/>
              <w:right w:val="single" w:sz="4" w:space="0" w:color="auto"/>
            </w:tcBorders>
            <w:hideMark/>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2023թ. առաջին եռամս-յակի ճշտված պլան</w:t>
            </w:r>
          </w:p>
        </w:tc>
        <w:tc>
          <w:tcPr>
            <w:tcW w:w="942" w:type="dxa"/>
            <w:tcBorders>
              <w:top w:val="single" w:sz="4" w:space="0" w:color="auto"/>
              <w:left w:val="single" w:sz="4" w:space="0" w:color="auto"/>
              <w:bottom w:val="single" w:sz="4" w:space="0" w:color="auto"/>
              <w:right w:val="single" w:sz="4" w:space="0" w:color="auto"/>
            </w:tcBorders>
            <w:noWrap/>
            <w:hideMark/>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2023թ. առաջին եռամս-յակի փաստ</w:t>
            </w:r>
          </w:p>
        </w:tc>
        <w:tc>
          <w:tcPr>
            <w:tcW w:w="1276" w:type="dxa"/>
            <w:tcBorders>
              <w:top w:val="single" w:sz="4" w:space="0" w:color="auto"/>
              <w:left w:val="single" w:sz="4" w:space="0" w:color="auto"/>
              <w:bottom w:val="single" w:sz="4" w:space="0" w:color="auto"/>
              <w:right w:val="single" w:sz="4" w:space="0" w:color="auto"/>
            </w:tcBorders>
            <w:hideMark/>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color w:val="000000"/>
                <w:sz w:val="18"/>
                <w:szCs w:val="18"/>
              </w:rPr>
              <w:t xml:space="preserve">Կատարո-ղականն առաջին եռամսյակի ճշտված պլանի նկատմամբ (%) </w:t>
            </w:r>
          </w:p>
        </w:tc>
        <w:tc>
          <w:tcPr>
            <w:tcW w:w="1275" w:type="dxa"/>
            <w:tcBorders>
              <w:top w:val="single" w:sz="4" w:space="0" w:color="auto"/>
              <w:left w:val="single" w:sz="4" w:space="0" w:color="auto"/>
              <w:bottom w:val="single" w:sz="4" w:space="0" w:color="auto"/>
              <w:right w:val="single" w:sz="4" w:space="0" w:color="auto"/>
            </w:tcBorders>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 xml:space="preserve">2023թ. </w:t>
            </w:r>
            <w:r w:rsidRPr="00CB396C">
              <w:rPr>
                <w:rFonts w:ascii="GHEA Grapalat" w:hAnsi="GHEA Grapalat" w:cs="Calibri"/>
                <w:b/>
                <w:color w:val="000000"/>
                <w:sz w:val="18"/>
                <w:szCs w:val="18"/>
              </w:rPr>
              <w:t xml:space="preserve">առաջին եռամսյակը </w:t>
            </w:r>
            <w:r w:rsidRPr="00CB396C">
              <w:rPr>
                <w:rFonts w:ascii="GHEA Grapalat" w:hAnsi="GHEA Grapalat" w:cs="Calibri"/>
                <w:b/>
                <w:bCs/>
                <w:color w:val="000000"/>
                <w:sz w:val="18"/>
                <w:szCs w:val="18"/>
              </w:rPr>
              <w:t xml:space="preserve">2022թ. </w:t>
            </w:r>
            <w:r w:rsidRPr="00CB396C">
              <w:rPr>
                <w:rFonts w:ascii="GHEA Grapalat" w:hAnsi="GHEA Grapalat" w:cs="Calibri"/>
                <w:b/>
                <w:color w:val="000000"/>
                <w:sz w:val="18"/>
                <w:szCs w:val="18"/>
              </w:rPr>
              <w:t xml:space="preserve">առաջին եռամսյակի </w:t>
            </w:r>
            <w:r w:rsidRPr="00CB396C">
              <w:rPr>
                <w:rFonts w:ascii="GHEA Grapalat" w:hAnsi="GHEA Grapalat" w:cs="Calibri"/>
                <w:b/>
                <w:bCs/>
                <w:color w:val="000000"/>
                <w:sz w:val="18"/>
                <w:szCs w:val="18"/>
              </w:rPr>
              <w:t>նկատմամբ (%)</w:t>
            </w:r>
          </w:p>
        </w:tc>
        <w:tc>
          <w:tcPr>
            <w:tcW w:w="1149" w:type="dxa"/>
            <w:tcBorders>
              <w:top w:val="single" w:sz="4" w:space="0" w:color="auto"/>
              <w:left w:val="single" w:sz="4" w:space="0" w:color="auto"/>
              <w:bottom w:val="single" w:sz="4" w:space="0" w:color="auto"/>
              <w:right w:val="single" w:sz="4" w:space="0" w:color="auto"/>
            </w:tcBorders>
          </w:tcPr>
          <w:p w:rsidR="0087132D" w:rsidRPr="00CB396C" w:rsidRDefault="0087132D" w:rsidP="00AA7306">
            <w:pPr>
              <w:jc w:val="center"/>
              <w:rPr>
                <w:rFonts w:ascii="GHEA Grapalat" w:hAnsi="GHEA Grapalat" w:cs="Calibri"/>
                <w:b/>
                <w:color w:val="000000"/>
                <w:sz w:val="18"/>
                <w:szCs w:val="18"/>
              </w:rPr>
            </w:pPr>
            <w:r w:rsidRPr="00CB396C">
              <w:rPr>
                <w:rFonts w:ascii="GHEA Grapalat" w:hAnsi="GHEA Grapalat" w:cs="Calibri"/>
                <w:b/>
                <w:bCs/>
                <w:color w:val="000000"/>
                <w:sz w:val="18"/>
                <w:szCs w:val="18"/>
              </w:rPr>
              <w:t>2023թ. և 2022թ. տարբե-րությունը</w:t>
            </w:r>
          </w:p>
        </w:tc>
      </w:tr>
      <w:tr w:rsidR="0087132D" w:rsidRPr="00CB396C" w:rsidTr="00AA7306">
        <w:trPr>
          <w:trHeight w:val="331"/>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rPr>
                <w:rFonts w:ascii="GHEA Grapalat" w:hAnsi="GHEA Grapalat" w:cs="Calibri"/>
                <w:b/>
                <w:color w:val="000000"/>
                <w:sz w:val="18"/>
                <w:szCs w:val="18"/>
              </w:rPr>
            </w:pPr>
            <w:r w:rsidRPr="00CB396C">
              <w:rPr>
                <w:rFonts w:ascii="GHEA Grapalat" w:hAnsi="GHEA Grapalat" w:cs="Calibri"/>
                <w:b/>
                <w:color w:val="000000"/>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2,149.3</w:t>
            </w:r>
          </w:p>
        </w:tc>
        <w:tc>
          <w:tcPr>
            <w:tcW w:w="1043"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4,029.3</w:t>
            </w:r>
          </w:p>
        </w:tc>
        <w:tc>
          <w:tcPr>
            <w:tcW w:w="94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2,799.2</w:t>
            </w:r>
          </w:p>
        </w:tc>
        <w:tc>
          <w:tcPr>
            <w:tcW w:w="1276"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69.5</w:t>
            </w:r>
          </w:p>
        </w:tc>
        <w:tc>
          <w:tcPr>
            <w:tcW w:w="1275"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130.2</w:t>
            </w:r>
          </w:p>
        </w:tc>
        <w:tc>
          <w:tcPr>
            <w:tcW w:w="114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b/>
                <w:bCs/>
                <w:sz w:val="18"/>
                <w:szCs w:val="18"/>
              </w:rPr>
            </w:pPr>
            <w:r w:rsidRPr="00CB396C">
              <w:rPr>
                <w:rFonts w:ascii="GHEA Grapalat" w:hAnsi="GHEA Grapalat"/>
                <w:b/>
                <w:bCs/>
                <w:sz w:val="18"/>
                <w:szCs w:val="18"/>
              </w:rPr>
              <w:t>650.0</w:t>
            </w:r>
          </w:p>
        </w:tc>
      </w:tr>
      <w:tr w:rsidR="0087132D" w:rsidRPr="00CB396C" w:rsidTr="00AA7306">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rPr>
                <w:rFonts w:ascii="GHEA Grapalat" w:hAnsi="GHEA Grapalat"/>
                <w:sz w:val="18"/>
                <w:szCs w:val="18"/>
              </w:rPr>
            </w:pPr>
            <w:r w:rsidRPr="00CB396C">
              <w:rPr>
                <w:rFonts w:ascii="GHEA Grapalat" w:hAnsi="GHEA Grapalat"/>
                <w:sz w:val="18"/>
                <w:szCs w:val="18"/>
              </w:rPr>
              <w:t>Փրկարարական ծառայություններ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1,698.1</w:t>
            </w:r>
          </w:p>
        </w:tc>
        <w:tc>
          <w:tcPr>
            <w:tcW w:w="1043"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3,126.0</w:t>
            </w:r>
          </w:p>
        </w:tc>
        <w:tc>
          <w:tcPr>
            <w:tcW w:w="94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2,135.1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68.3</w:t>
            </w:r>
          </w:p>
        </w:tc>
        <w:tc>
          <w:tcPr>
            <w:tcW w:w="1275"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125.7</w:t>
            </w:r>
          </w:p>
        </w:tc>
        <w:tc>
          <w:tcPr>
            <w:tcW w:w="114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437.0</w:t>
            </w:r>
          </w:p>
        </w:tc>
      </w:tr>
      <w:tr w:rsidR="0087132D" w:rsidRPr="00CB396C" w:rsidTr="00AA7306">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rPr>
                <w:rFonts w:ascii="GHEA Grapalat" w:hAnsi="GHEA Grapalat"/>
                <w:sz w:val="18"/>
                <w:szCs w:val="18"/>
              </w:rPr>
            </w:pPr>
            <w:r w:rsidRPr="00CB396C">
              <w:rPr>
                <w:rFonts w:ascii="GHEA Grapalat" w:hAnsi="GHEA Grapalat"/>
                <w:sz w:val="18"/>
                <w:szCs w:val="18"/>
              </w:rPr>
              <w:t>Այլ ծրագրեր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451.2</w:t>
            </w:r>
          </w:p>
        </w:tc>
        <w:tc>
          <w:tcPr>
            <w:tcW w:w="1043"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903.3</w:t>
            </w:r>
          </w:p>
        </w:tc>
        <w:tc>
          <w:tcPr>
            <w:tcW w:w="942"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664.1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73.5</w:t>
            </w:r>
          </w:p>
        </w:tc>
        <w:tc>
          <w:tcPr>
            <w:tcW w:w="1275"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147.2</w:t>
            </w:r>
          </w:p>
        </w:tc>
        <w:tc>
          <w:tcPr>
            <w:tcW w:w="1149" w:type="dxa"/>
            <w:tcBorders>
              <w:top w:val="single" w:sz="4" w:space="0" w:color="auto"/>
              <w:left w:val="single" w:sz="4" w:space="0" w:color="auto"/>
              <w:bottom w:val="single" w:sz="4" w:space="0" w:color="auto"/>
              <w:right w:val="single" w:sz="4" w:space="0" w:color="auto"/>
            </w:tcBorders>
            <w:vAlign w:val="bottom"/>
            <w:hideMark/>
          </w:tcPr>
          <w:p w:rsidR="0087132D" w:rsidRPr="00CB396C" w:rsidRDefault="0087132D" w:rsidP="00AA7306">
            <w:pPr>
              <w:jc w:val="right"/>
              <w:rPr>
                <w:rFonts w:ascii="GHEA Grapalat" w:hAnsi="GHEA Grapalat"/>
                <w:sz w:val="18"/>
                <w:szCs w:val="18"/>
              </w:rPr>
            </w:pPr>
            <w:r w:rsidRPr="00CB396C">
              <w:rPr>
                <w:rFonts w:ascii="GHEA Grapalat" w:hAnsi="GHEA Grapalat"/>
                <w:sz w:val="18"/>
                <w:szCs w:val="18"/>
              </w:rPr>
              <w:t>212.9</w:t>
            </w:r>
          </w:p>
        </w:tc>
      </w:tr>
    </w:tbl>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p>
    <w:p w:rsidR="0087132D" w:rsidRPr="00CB396C" w:rsidRDefault="0087132D" w:rsidP="0087132D">
      <w:pPr>
        <w:autoSpaceDE w:val="0"/>
        <w:autoSpaceDN w:val="0"/>
        <w:adjustRightInd w:val="0"/>
        <w:spacing w:line="360" w:lineRule="auto"/>
        <w:ind w:firstLine="567"/>
        <w:jc w:val="both"/>
        <w:rPr>
          <w:rFonts w:ascii="GHEA Grapalat" w:hAnsi="GHEA Grapalat"/>
          <w:sz w:val="22"/>
          <w:szCs w:val="22"/>
        </w:rPr>
      </w:pPr>
      <w:r w:rsidRPr="00CB396C">
        <w:rPr>
          <w:rFonts w:ascii="GHEA Grapalat" w:hAnsi="GHEA Grapalat" w:cs="GHEA Grapalat"/>
          <w:sz w:val="22"/>
          <w:szCs w:val="22"/>
        </w:rPr>
        <w:t xml:space="preserve">Հաշվետու ժամանակահատվածում </w:t>
      </w:r>
      <w:r w:rsidRPr="00CB396C">
        <w:rPr>
          <w:rFonts w:ascii="GHEA Grapalat" w:hAnsi="GHEA Grapalat" w:cs="GHEA Grapalat"/>
          <w:i/>
          <w:sz w:val="22"/>
          <w:szCs w:val="22"/>
        </w:rPr>
        <w:t>«Փրկարարական ծառայություններ»</w:t>
      </w:r>
      <w:r w:rsidRPr="00CB396C">
        <w:rPr>
          <w:rFonts w:ascii="GHEA Grapalat" w:hAnsi="GHEA Grapalat" w:cs="GHEA Grapalat"/>
          <w:sz w:val="22"/>
          <w:szCs w:val="22"/>
        </w:rPr>
        <w:t xml:space="preserve"> </w:t>
      </w:r>
      <w:r w:rsidRPr="00CB396C">
        <w:rPr>
          <w:rFonts w:ascii="GHEA Grapalat" w:hAnsi="GHEA Grapalat" w:cs="Sylfaen"/>
          <w:sz w:val="22"/>
          <w:szCs w:val="22"/>
        </w:rPr>
        <w:t xml:space="preserve">ծրագրի շրջանակներում օգտագործվել է </w:t>
      </w:r>
      <w:r w:rsidRPr="00CB396C">
        <w:rPr>
          <w:rFonts w:ascii="GHEA Grapalat" w:hAnsi="GHEA Grapalat" w:cs="GHEA Grapalat"/>
          <w:sz w:val="22"/>
          <w:szCs w:val="22"/>
        </w:rPr>
        <w:t>2.</w:t>
      </w:r>
      <w:r w:rsidRPr="00CB396C">
        <w:rPr>
          <w:rFonts w:ascii="GHEA Grapalat" w:hAnsi="GHEA Grapalat" w:cs="Sylfaen"/>
          <w:sz w:val="22"/>
          <w:szCs w:val="22"/>
        </w:rPr>
        <w:t>1 մլրդ դրամ</w:t>
      </w:r>
      <w:r w:rsidRPr="00CB396C">
        <w:rPr>
          <w:rFonts w:ascii="GHEA Grapalat" w:hAnsi="GHEA Grapalat"/>
          <w:sz w:val="22"/>
          <w:szCs w:val="22"/>
        </w:rPr>
        <w:t xml:space="preserve"> կամ նախատեսված</w:t>
      </w:r>
      <w:r w:rsidR="008562EC" w:rsidRPr="00CB396C">
        <w:rPr>
          <w:rFonts w:ascii="GHEA Grapalat" w:hAnsi="GHEA Grapalat"/>
          <w:sz w:val="22"/>
          <w:szCs w:val="22"/>
        </w:rPr>
        <w:t xml:space="preserve"> միջոցներ</w:t>
      </w:r>
      <w:r w:rsidRPr="00CB396C">
        <w:rPr>
          <w:rFonts w:ascii="GHEA Grapalat" w:hAnsi="GHEA Grapalat"/>
          <w:sz w:val="22"/>
          <w:szCs w:val="22"/>
        </w:rPr>
        <w:t>ի 6</w:t>
      </w:r>
      <w:r w:rsidRPr="00CB396C">
        <w:rPr>
          <w:rFonts w:ascii="GHEA Grapalat" w:hAnsi="GHEA Grapalat" w:cs="GHEA Grapalat"/>
          <w:sz w:val="22"/>
          <w:szCs w:val="22"/>
        </w:rPr>
        <w:t>8.</w:t>
      </w:r>
      <w:r w:rsidRPr="00CB396C">
        <w:rPr>
          <w:rFonts w:ascii="GHEA Grapalat" w:hAnsi="GHEA Grapalat"/>
          <w:sz w:val="22"/>
          <w:szCs w:val="22"/>
        </w:rPr>
        <w:t xml:space="preserve">3%-ը: </w:t>
      </w:r>
      <w:r w:rsidRPr="00CB396C">
        <w:rPr>
          <w:rFonts w:ascii="GHEA Grapalat" w:hAnsi="GHEA Grapalat" w:cs="Sylfaen"/>
          <w:sz w:val="22"/>
          <w:szCs w:val="22"/>
        </w:rPr>
        <w:t xml:space="preserve">Շեղումը հիմնականում </w:t>
      </w:r>
      <w:r w:rsidR="005C3055" w:rsidRPr="00CB396C">
        <w:rPr>
          <w:rFonts w:ascii="GHEA Grapalat" w:hAnsi="GHEA Grapalat" w:cs="Sylfaen"/>
          <w:sz w:val="22"/>
          <w:szCs w:val="22"/>
        </w:rPr>
        <w:t>արձանագրվել</w:t>
      </w:r>
      <w:r w:rsidRPr="00CB396C">
        <w:rPr>
          <w:rFonts w:ascii="GHEA Grapalat" w:hAnsi="GHEA Grapalat" w:cs="Sylfaen"/>
          <w:sz w:val="22"/>
          <w:szCs w:val="22"/>
        </w:rPr>
        <w:t xml:space="preserve"> է «Փրկարարական ծառայություններ» միջոցառման </w:t>
      </w:r>
      <w:r w:rsidR="005C3055" w:rsidRPr="00CB396C">
        <w:rPr>
          <w:rFonts w:ascii="GHEA Grapalat" w:hAnsi="GHEA Grapalat" w:cs="Sylfaen"/>
          <w:sz w:val="22"/>
          <w:szCs w:val="22"/>
        </w:rPr>
        <w:t xml:space="preserve">ծախսերում, որը </w:t>
      </w:r>
      <w:r w:rsidR="005C3055" w:rsidRPr="00CB396C">
        <w:rPr>
          <w:rFonts w:ascii="GHEA Grapalat" w:hAnsi="GHEA Grapalat" w:cs="Sylfaen"/>
          <w:sz w:val="22"/>
          <w:szCs w:val="22"/>
        </w:rPr>
        <w:lastRenderedPageBreak/>
        <w:t xml:space="preserve">հիմնականում պայմանավորված է </w:t>
      </w:r>
      <w:r w:rsidR="00C63199" w:rsidRPr="00CB396C">
        <w:rPr>
          <w:rFonts w:ascii="GHEA Grapalat" w:hAnsi="GHEA Grapalat" w:cs="Sylfaen"/>
          <w:sz w:val="22"/>
          <w:szCs w:val="22"/>
        </w:rPr>
        <w:t>նրանով, որ կապված ՆԳՆ կազմավորման հետ՝ մ</w:t>
      </w:r>
      <w:r w:rsidRPr="00CB396C">
        <w:rPr>
          <w:rFonts w:ascii="GHEA Grapalat" w:hAnsi="GHEA Grapalat" w:cs="Sylfaen"/>
          <w:sz w:val="22"/>
          <w:szCs w:val="22"/>
        </w:rPr>
        <w:t>արտ ամսվա աշխատավարձի</w:t>
      </w:r>
      <w:r w:rsidR="00C63199" w:rsidRPr="00CB396C">
        <w:rPr>
          <w:rFonts w:ascii="GHEA Grapalat" w:hAnsi="GHEA Grapalat" w:cs="Sylfaen"/>
          <w:sz w:val="22"/>
          <w:szCs w:val="22"/>
        </w:rPr>
        <w:t xml:space="preserve"> և պարգևատրումների գումարները նախատեսվել էին առաջին եռամսյակում, սակայն</w:t>
      </w:r>
      <w:r w:rsidRPr="00CB396C">
        <w:rPr>
          <w:rFonts w:ascii="GHEA Grapalat" w:hAnsi="GHEA Grapalat" w:cs="Sylfaen"/>
          <w:sz w:val="22"/>
          <w:szCs w:val="22"/>
        </w:rPr>
        <w:t xml:space="preserve"> </w:t>
      </w:r>
      <w:r w:rsidR="008562EC" w:rsidRPr="00CB396C">
        <w:rPr>
          <w:rFonts w:ascii="GHEA Grapalat" w:hAnsi="GHEA Grapalat" w:cs="Sylfaen"/>
          <w:sz w:val="22"/>
          <w:szCs w:val="22"/>
        </w:rPr>
        <w:t>վճարումները կատարվել են</w:t>
      </w:r>
      <w:r w:rsidRPr="00CB396C">
        <w:rPr>
          <w:rFonts w:ascii="GHEA Grapalat" w:hAnsi="GHEA Grapalat" w:cs="Sylfaen"/>
          <w:sz w:val="22"/>
          <w:szCs w:val="22"/>
        </w:rPr>
        <w:t xml:space="preserve"> ապրիլ ամսին</w:t>
      </w:r>
      <w:r w:rsidR="00C63199" w:rsidRPr="00CB396C">
        <w:rPr>
          <w:rFonts w:ascii="GHEA Grapalat" w:hAnsi="GHEA Grapalat" w:cs="Sylfaen"/>
          <w:sz w:val="22"/>
          <w:szCs w:val="22"/>
        </w:rPr>
        <w:t>, քանի որ նշված գործընթացը տեղափոխվել է երկրորդ եռամսյակ</w:t>
      </w:r>
      <w:r w:rsidRPr="00CB396C">
        <w:rPr>
          <w:rFonts w:ascii="GHEA Grapalat" w:hAnsi="GHEA Grapalat" w:cs="Sylfaen"/>
          <w:sz w:val="22"/>
          <w:szCs w:val="22"/>
        </w:rPr>
        <w:t>: Նշված</w:t>
      </w:r>
      <w:r w:rsidRPr="00CB396C">
        <w:rPr>
          <w:rFonts w:ascii="GHEA Grapalat" w:hAnsi="GHEA Grapalat" w:cs="GHEA Grapalat"/>
          <w:sz w:val="22"/>
          <w:szCs w:val="22"/>
        </w:rPr>
        <w:t xml:space="preserve"> միջոցառման շրջանակներում մարտունակության բարձրացման նպատակով նախատեսված 28 ուսումնավարժանքներ</w:t>
      </w:r>
      <w:r w:rsidR="000F25F2" w:rsidRPr="00CB396C">
        <w:rPr>
          <w:rFonts w:ascii="GHEA Grapalat" w:hAnsi="GHEA Grapalat" w:cs="GHEA Grapalat"/>
          <w:sz w:val="22"/>
          <w:szCs w:val="22"/>
        </w:rPr>
        <w:t>ն ամբողջությամբ</w:t>
      </w:r>
      <w:r w:rsidRPr="00CB396C">
        <w:rPr>
          <w:rFonts w:ascii="GHEA Grapalat" w:hAnsi="GHEA Grapalat" w:cs="GHEA Grapalat"/>
          <w:sz w:val="22"/>
          <w:szCs w:val="22"/>
        </w:rPr>
        <w:t xml:space="preserve"> իրականացվել են:</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2023 թվականի առաջին եռամսյակում Արտակարգ իրավիճակներում մարդասիրական աջակցության կազմակերպման միջոցառմանը կատարված հատկացումներն ուղղվել են Ռուս-հայկական մարդասիրական արձագանքման կենտրոնի պահպանմանը: Նշված միջոցառման ծախսերը կատարվել են նախատեսված ծավալով՝ կազմելով շուրջ 7.2 մլն դրամ: </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Նախորդ տարվա առաջին եռամսյակի համեմատ «Փրկարարական ծառայություններ» ծրագրի ծախսերն աճել են 25.7%-ով կամ 437 մլն դրամով, որը հիմնականում պայմանավորված է «Փրկարարական ծառայություններ» միջոցառման ծախսերի 26% աճով:</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Հաշվետու ժամանակահատվածում ՀՀ ԱԻՆ պատասխանատվությամբ իրականացվող այլ ծրագրերից </w:t>
      </w:r>
      <w:r w:rsidRPr="00CB396C">
        <w:rPr>
          <w:rFonts w:ascii="GHEA Grapalat" w:hAnsi="GHEA Grapalat" w:cs="GHEA Grapalat"/>
          <w:i/>
          <w:sz w:val="22"/>
          <w:szCs w:val="22"/>
        </w:rPr>
        <w:t>Ս</w:t>
      </w:r>
      <w:r w:rsidRPr="00CB396C">
        <w:rPr>
          <w:rFonts w:ascii="GHEA Grapalat" w:hAnsi="GHEA Grapalat"/>
          <w:i/>
          <w:sz w:val="22"/>
          <w:szCs w:val="22"/>
        </w:rPr>
        <w:t>եյսմիկ պաշտպանության</w:t>
      </w:r>
      <w:r w:rsidRPr="00CB396C">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CB396C">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առաջին եռամսյակում երկրաֆիզիկական, երկրադինամիկական և այլ դաշտերի մոնիտորինգի, սեյսմիկ վտանգի, այդ թվում՝ ընթացիկ սեյսմիկ վտանգի գնահատման նպատակով իրականացվել են 131695 դիտարկումներ, սեյսմիկ պաշտպանության տարրերի և վարքականնոնների ուսուցանման, ՏԻՄ-երի աշխատողների նախապատրաստման նպատակով կազմակերպվել է 79 միջոցառում: Հատկացված միջոցներն օգտագործվել են ամբողջությամբ՝ կազմելով շուրջ 128 մլն դրամ: Նախորդ տարվա առաջին եռամսյակի համեմատ Սեյսմիկ պաշտպանության ծրագրի շրջանակներում կատարված ծախսերը </w:t>
      </w:r>
      <w:r w:rsidRPr="00CB396C">
        <w:rPr>
          <w:rFonts w:ascii="GHEA Grapalat" w:hAnsi="GHEA Grapalat" w:cs="GHEA Grapalat"/>
          <w:sz w:val="22"/>
          <w:szCs w:val="22"/>
          <w:lang w:val="ru-RU"/>
        </w:rPr>
        <w:t>չ</w:t>
      </w:r>
      <w:r w:rsidRPr="00CB396C">
        <w:rPr>
          <w:rFonts w:ascii="GHEA Grapalat" w:hAnsi="GHEA Grapalat" w:cs="GHEA Grapalat"/>
          <w:sz w:val="22"/>
          <w:szCs w:val="22"/>
        </w:rPr>
        <w:t>են փոփոխ</w:t>
      </w:r>
      <w:r w:rsidRPr="00CB396C">
        <w:rPr>
          <w:rFonts w:ascii="GHEA Grapalat" w:hAnsi="GHEA Grapalat" w:cs="GHEA Grapalat"/>
          <w:sz w:val="22"/>
          <w:szCs w:val="22"/>
          <w:lang w:val="ru-RU"/>
        </w:rPr>
        <w:t>վել</w:t>
      </w:r>
      <w:r w:rsidRPr="00CB396C">
        <w:rPr>
          <w:rFonts w:ascii="GHEA Grapalat" w:hAnsi="GHEA Grapalat" w:cs="GHEA Grapalat"/>
          <w:sz w:val="22"/>
          <w:szCs w:val="22"/>
        </w:rPr>
        <w:t>:</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rPr>
      </w:pPr>
    </w:p>
    <w:p w:rsidR="0087132D" w:rsidRPr="00CB396C" w:rsidRDefault="0087132D" w:rsidP="0087132D">
      <w:pPr>
        <w:spacing w:line="360" w:lineRule="auto"/>
        <w:ind w:firstLine="561"/>
        <w:jc w:val="both"/>
        <w:rPr>
          <w:rFonts w:ascii="GHEA Grapalat" w:hAnsi="GHEA Grapalat" w:cs="GHEA Grapalat"/>
          <w:sz w:val="22"/>
          <w:szCs w:val="22"/>
        </w:rPr>
      </w:pPr>
      <w:r w:rsidRPr="00CB396C">
        <w:rPr>
          <w:rFonts w:ascii="GHEA Grapalat" w:hAnsi="GHEA Grapalat" w:cs="GHEA Grapalat"/>
          <w:i/>
          <w:sz w:val="22"/>
          <w:szCs w:val="22"/>
          <w:u w:val="single"/>
          <w:lang w:val="hy-AM"/>
        </w:rPr>
        <w:t>ՀՀ ն</w:t>
      </w:r>
      <w:r w:rsidRPr="00CB396C">
        <w:rPr>
          <w:rFonts w:ascii="GHEA Grapalat" w:hAnsi="GHEA Grapalat" w:cs="GHEA Grapalat"/>
          <w:i/>
          <w:sz w:val="22"/>
          <w:szCs w:val="22"/>
          <w:u w:val="single"/>
          <w:lang w:val="ru-RU"/>
        </w:rPr>
        <w:t>երքին</w:t>
      </w:r>
      <w:r w:rsidRPr="00CB396C">
        <w:rPr>
          <w:rFonts w:ascii="GHEA Grapalat" w:hAnsi="GHEA Grapalat" w:cs="GHEA Grapalat"/>
          <w:i/>
          <w:sz w:val="22"/>
          <w:szCs w:val="22"/>
          <w:u w:val="single"/>
        </w:rPr>
        <w:t xml:space="preserve"> </w:t>
      </w:r>
      <w:r w:rsidRPr="00CB396C">
        <w:rPr>
          <w:rFonts w:ascii="GHEA Grapalat" w:hAnsi="GHEA Grapalat" w:cs="GHEA Grapalat"/>
          <w:i/>
          <w:sz w:val="22"/>
          <w:szCs w:val="22"/>
          <w:u w:val="single"/>
          <w:lang w:val="ru-RU"/>
        </w:rPr>
        <w:t>գործ</w:t>
      </w:r>
      <w:r w:rsidRPr="00CB396C">
        <w:rPr>
          <w:rFonts w:ascii="GHEA Grapalat" w:hAnsi="GHEA Grapalat" w:cs="GHEA Grapalat"/>
          <w:i/>
          <w:sz w:val="22"/>
          <w:szCs w:val="22"/>
          <w:u w:val="single"/>
          <w:lang w:val="hy-AM"/>
        </w:rPr>
        <w:t>երի նախարարության</w:t>
      </w:r>
      <w:r w:rsidRPr="00CB396C">
        <w:rPr>
          <w:rFonts w:ascii="GHEA Grapalat" w:hAnsi="GHEA Grapalat" w:cs="GHEA Grapalat"/>
          <w:sz w:val="22"/>
          <w:szCs w:val="22"/>
          <w:lang w:val="hy-AM"/>
        </w:rPr>
        <w:t xml:space="preserve"> </w:t>
      </w:r>
      <w:r w:rsidRPr="00CB396C">
        <w:rPr>
          <w:rFonts w:ascii="GHEA Grapalat" w:hAnsi="GHEA Grapalat" w:cs="Times Armenian"/>
          <w:sz w:val="22"/>
          <w:szCs w:val="22"/>
        </w:rPr>
        <w:t xml:space="preserve">պատասխանատվությամբ 2023 թվականի առաջին եռամսյակում կատարվել է </w:t>
      </w:r>
      <w:r w:rsidR="000F25F2" w:rsidRPr="00CB396C">
        <w:rPr>
          <w:rFonts w:ascii="GHEA Grapalat" w:hAnsi="GHEA Grapalat" w:cs="Times Armenian"/>
          <w:sz w:val="22"/>
          <w:szCs w:val="22"/>
        </w:rPr>
        <w:t>Ն</w:t>
      </w:r>
      <w:r w:rsidRPr="00CB396C">
        <w:rPr>
          <w:rFonts w:ascii="GHEA Grapalat" w:hAnsi="GHEA Grapalat" w:cs="GHEA Grapalat"/>
          <w:sz w:val="22"/>
          <w:szCs w:val="22"/>
        </w:rPr>
        <w:t>երքին գործերի նախարարության ոլորտի քաղաքականության մշակմ</w:t>
      </w:r>
      <w:r w:rsidRPr="00CB396C">
        <w:rPr>
          <w:rFonts w:ascii="GHEA Grapalat" w:hAnsi="GHEA Grapalat" w:cs="GHEA Grapalat"/>
          <w:sz w:val="22"/>
          <w:szCs w:val="22"/>
          <w:lang w:val="ru-RU"/>
        </w:rPr>
        <w:t>ան</w:t>
      </w:r>
      <w:r w:rsidRPr="00CB396C">
        <w:rPr>
          <w:rFonts w:ascii="GHEA Grapalat" w:hAnsi="GHEA Grapalat" w:cs="GHEA Grapalat"/>
          <w:sz w:val="22"/>
          <w:szCs w:val="22"/>
        </w:rPr>
        <w:t>, կառավարմ</w:t>
      </w:r>
      <w:r w:rsidRPr="00CB396C">
        <w:rPr>
          <w:rFonts w:ascii="GHEA Grapalat" w:hAnsi="GHEA Grapalat" w:cs="GHEA Grapalat"/>
          <w:sz w:val="22"/>
          <w:szCs w:val="22"/>
          <w:lang w:val="ru-RU"/>
        </w:rPr>
        <w:t>ան</w:t>
      </w:r>
      <w:r w:rsidRPr="00CB396C">
        <w:rPr>
          <w:rFonts w:ascii="GHEA Grapalat" w:hAnsi="GHEA Grapalat" w:cs="GHEA Grapalat"/>
          <w:sz w:val="22"/>
          <w:szCs w:val="22"/>
        </w:rPr>
        <w:t>, կենտրոնացված միջոցառումներ</w:t>
      </w:r>
      <w:r w:rsidRPr="00CB396C">
        <w:rPr>
          <w:rFonts w:ascii="GHEA Grapalat" w:hAnsi="GHEA Grapalat" w:cs="GHEA Grapalat"/>
          <w:sz w:val="22"/>
          <w:szCs w:val="22"/>
          <w:lang w:val="ru-RU"/>
        </w:rPr>
        <w:t>ի</w:t>
      </w:r>
      <w:r w:rsidRPr="00CB396C">
        <w:rPr>
          <w:rFonts w:ascii="GHEA Grapalat" w:hAnsi="GHEA Grapalat" w:cs="GHEA Grapalat"/>
          <w:sz w:val="22"/>
          <w:szCs w:val="22"/>
        </w:rPr>
        <w:t>, մոնիտորինգ</w:t>
      </w:r>
      <w:r w:rsidRPr="00CB396C">
        <w:rPr>
          <w:rFonts w:ascii="GHEA Grapalat" w:hAnsi="GHEA Grapalat" w:cs="GHEA Grapalat"/>
          <w:sz w:val="22"/>
          <w:szCs w:val="22"/>
          <w:lang w:val="ru-RU"/>
        </w:rPr>
        <w:t>ի</w:t>
      </w:r>
      <w:r w:rsidRPr="00CB396C">
        <w:rPr>
          <w:rFonts w:ascii="GHEA Grapalat" w:hAnsi="GHEA Grapalat" w:cs="GHEA Grapalat"/>
          <w:sz w:val="22"/>
          <w:szCs w:val="22"/>
        </w:rPr>
        <w:t xml:space="preserve"> և վերահսկողությ</w:t>
      </w:r>
      <w:r w:rsidRPr="00CB396C">
        <w:rPr>
          <w:rFonts w:ascii="GHEA Grapalat" w:hAnsi="GHEA Grapalat" w:cs="GHEA Grapalat"/>
          <w:sz w:val="22"/>
          <w:szCs w:val="22"/>
          <w:lang w:val="ru-RU"/>
        </w:rPr>
        <w:t>ա</w:t>
      </w:r>
      <w:r w:rsidRPr="00CB396C">
        <w:rPr>
          <w:rFonts w:ascii="GHEA Grapalat" w:hAnsi="GHEA Grapalat" w:cs="GHEA Grapalat"/>
          <w:sz w:val="22"/>
          <w:szCs w:val="22"/>
        </w:rPr>
        <w:t>ն</w:t>
      </w:r>
      <w:r w:rsidRPr="00CB396C">
        <w:rPr>
          <w:rFonts w:ascii="GHEA Grapalat" w:hAnsi="GHEA Grapalat" w:cs="Sylfaen"/>
          <w:sz w:val="22"/>
          <w:szCs w:val="22"/>
        </w:rPr>
        <w:t xml:space="preserve"> </w:t>
      </w:r>
      <w:r w:rsidRPr="00CB396C">
        <w:rPr>
          <w:rFonts w:ascii="GHEA Grapalat" w:hAnsi="GHEA Grapalat" w:cs="Sylfaen"/>
          <w:sz w:val="22"/>
          <w:szCs w:val="22"/>
          <w:lang w:val="ru-RU"/>
        </w:rPr>
        <w:t>միջոցառման</w:t>
      </w:r>
      <w:r w:rsidRPr="00CB396C">
        <w:rPr>
          <w:rFonts w:ascii="GHEA Grapalat" w:hAnsi="GHEA Grapalat" w:cs="Sylfaen"/>
          <w:sz w:val="22"/>
          <w:szCs w:val="22"/>
        </w:rPr>
        <w:t xml:space="preserve"> </w:t>
      </w:r>
      <w:r w:rsidRPr="00CB396C">
        <w:rPr>
          <w:rFonts w:ascii="GHEA Grapalat" w:hAnsi="GHEA Grapalat" w:cs="Sylfaen"/>
          <w:sz w:val="22"/>
          <w:szCs w:val="22"/>
          <w:lang w:val="ru-RU"/>
        </w:rPr>
        <w:t>իրականացմանը՝</w:t>
      </w:r>
      <w:r w:rsidRPr="00CB396C">
        <w:rPr>
          <w:rFonts w:ascii="GHEA Grapalat" w:hAnsi="GHEA Grapalat" w:cs="Sylfaen"/>
          <w:sz w:val="22"/>
          <w:szCs w:val="22"/>
        </w:rPr>
        <w:t xml:space="preserve"> </w:t>
      </w:r>
      <w:r w:rsidRPr="00CB396C">
        <w:rPr>
          <w:rFonts w:ascii="GHEA Grapalat" w:hAnsi="GHEA Grapalat" w:cs="Sylfaen"/>
          <w:sz w:val="22"/>
          <w:szCs w:val="22"/>
          <w:lang w:val="ru-RU"/>
        </w:rPr>
        <w:t>կազմելով</w:t>
      </w:r>
      <w:r w:rsidRPr="00CB396C">
        <w:rPr>
          <w:rFonts w:ascii="GHEA Grapalat" w:hAnsi="GHEA Grapalat" w:cs="Sylfaen"/>
          <w:sz w:val="22"/>
          <w:szCs w:val="22"/>
        </w:rPr>
        <w:t xml:space="preserve"> 30.1 </w:t>
      </w:r>
      <w:r w:rsidRPr="00CB396C">
        <w:rPr>
          <w:rFonts w:ascii="GHEA Grapalat" w:hAnsi="GHEA Grapalat" w:cs="Sylfaen"/>
          <w:sz w:val="22"/>
          <w:szCs w:val="22"/>
          <w:lang w:val="ru-RU"/>
        </w:rPr>
        <w:t>մլն</w:t>
      </w:r>
      <w:r w:rsidRPr="00CB396C">
        <w:rPr>
          <w:rFonts w:ascii="GHEA Grapalat" w:hAnsi="GHEA Grapalat" w:cs="Sylfaen"/>
          <w:sz w:val="22"/>
          <w:szCs w:val="22"/>
        </w:rPr>
        <w:t xml:space="preserve"> </w:t>
      </w:r>
      <w:r w:rsidRPr="00CB396C">
        <w:rPr>
          <w:rFonts w:ascii="GHEA Grapalat" w:hAnsi="GHEA Grapalat" w:cs="Sylfaen"/>
          <w:sz w:val="22"/>
          <w:szCs w:val="22"/>
          <w:lang w:val="ru-RU"/>
        </w:rPr>
        <w:t>դրամ</w:t>
      </w:r>
      <w:r w:rsidRPr="00CB396C">
        <w:rPr>
          <w:rFonts w:ascii="GHEA Grapalat" w:hAnsi="GHEA Grapalat" w:cs="Sylfaen"/>
          <w:sz w:val="22"/>
          <w:szCs w:val="22"/>
        </w:rPr>
        <w:t xml:space="preserve"> </w:t>
      </w:r>
      <w:r w:rsidRPr="00CB396C">
        <w:rPr>
          <w:rFonts w:ascii="GHEA Grapalat" w:hAnsi="GHEA Grapalat" w:cs="Sylfaen"/>
          <w:sz w:val="22"/>
          <w:szCs w:val="22"/>
          <w:lang w:val="ru-RU"/>
        </w:rPr>
        <w:t>կամ</w:t>
      </w:r>
      <w:r w:rsidRPr="00CB396C">
        <w:rPr>
          <w:rFonts w:ascii="GHEA Grapalat" w:hAnsi="GHEA Grapalat" w:cs="Sylfaen"/>
          <w:sz w:val="22"/>
          <w:szCs w:val="22"/>
        </w:rPr>
        <w:t xml:space="preserve"> </w:t>
      </w:r>
      <w:r w:rsidRPr="00CB396C">
        <w:rPr>
          <w:rFonts w:ascii="GHEA Grapalat" w:hAnsi="GHEA Grapalat" w:cs="Sylfaen"/>
          <w:sz w:val="22"/>
          <w:szCs w:val="22"/>
          <w:lang w:val="ru-RU"/>
        </w:rPr>
        <w:t>ծրագրված</w:t>
      </w:r>
      <w:r w:rsidRPr="00CB396C">
        <w:rPr>
          <w:rFonts w:ascii="GHEA Grapalat" w:hAnsi="GHEA Grapalat" w:cs="Sylfaen"/>
          <w:sz w:val="22"/>
          <w:szCs w:val="22"/>
        </w:rPr>
        <w:t xml:space="preserve"> </w:t>
      </w:r>
      <w:r w:rsidRPr="00CB396C">
        <w:rPr>
          <w:rFonts w:ascii="GHEA Grapalat" w:hAnsi="GHEA Grapalat" w:cs="Sylfaen"/>
          <w:sz w:val="22"/>
          <w:szCs w:val="22"/>
          <w:lang w:val="ru-RU"/>
        </w:rPr>
        <w:t>ցուցանիշի</w:t>
      </w:r>
      <w:r w:rsidRPr="00CB396C">
        <w:rPr>
          <w:rFonts w:ascii="GHEA Grapalat" w:hAnsi="GHEA Grapalat" w:cs="Sylfaen"/>
          <w:sz w:val="22"/>
          <w:szCs w:val="22"/>
        </w:rPr>
        <w:t xml:space="preserve"> 38.7%</w:t>
      </w:r>
      <w:r w:rsidRPr="00CB396C">
        <w:rPr>
          <w:rFonts w:ascii="GHEA Grapalat" w:hAnsi="GHEA Grapalat" w:cs="Sylfaen"/>
          <w:sz w:val="22"/>
          <w:szCs w:val="22"/>
        </w:rPr>
        <w:noBreakHyphen/>
      </w:r>
      <w:r w:rsidRPr="00CB396C">
        <w:rPr>
          <w:rFonts w:ascii="GHEA Grapalat" w:hAnsi="GHEA Grapalat" w:cs="Sylfaen"/>
          <w:sz w:val="22"/>
          <w:szCs w:val="22"/>
          <w:lang w:val="ru-RU"/>
        </w:rPr>
        <w:t>ը</w:t>
      </w:r>
      <w:r w:rsidRPr="00CB396C">
        <w:rPr>
          <w:rFonts w:ascii="GHEA Grapalat" w:hAnsi="GHEA Grapalat" w:cs="Sylfaen"/>
          <w:sz w:val="22"/>
          <w:szCs w:val="22"/>
        </w:rPr>
        <w:t xml:space="preserve">: </w:t>
      </w:r>
      <w:r w:rsidRPr="00CB396C">
        <w:rPr>
          <w:rFonts w:ascii="GHEA Grapalat" w:hAnsi="GHEA Grapalat" w:cs="Sylfaen"/>
          <w:sz w:val="22"/>
          <w:szCs w:val="22"/>
          <w:lang w:val="ru-RU"/>
        </w:rPr>
        <w:lastRenderedPageBreak/>
        <w:t>Շեղումը</w:t>
      </w:r>
      <w:r w:rsidRPr="00CB396C">
        <w:rPr>
          <w:rFonts w:ascii="GHEA Grapalat" w:hAnsi="GHEA Grapalat" w:cs="Sylfaen"/>
          <w:sz w:val="22"/>
          <w:szCs w:val="22"/>
        </w:rPr>
        <w:t xml:space="preserve"> </w:t>
      </w:r>
      <w:r w:rsidRPr="00CB396C">
        <w:rPr>
          <w:rFonts w:ascii="GHEA Grapalat" w:hAnsi="GHEA Grapalat" w:cs="Sylfaen"/>
          <w:sz w:val="22"/>
          <w:szCs w:val="22"/>
          <w:lang w:val="ru-RU"/>
        </w:rPr>
        <w:t>հիմնականում</w:t>
      </w:r>
      <w:r w:rsidRPr="00CB396C">
        <w:rPr>
          <w:rFonts w:ascii="GHEA Grapalat" w:hAnsi="GHEA Grapalat" w:cs="Sylfaen"/>
          <w:sz w:val="22"/>
          <w:szCs w:val="22"/>
        </w:rPr>
        <w:t xml:space="preserve"> </w:t>
      </w:r>
      <w:r w:rsidRPr="00CB396C">
        <w:rPr>
          <w:rFonts w:ascii="GHEA Grapalat" w:hAnsi="GHEA Grapalat" w:cs="Sylfaen"/>
          <w:sz w:val="22"/>
          <w:szCs w:val="22"/>
          <w:lang w:val="ru-RU"/>
        </w:rPr>
        <w:t>պայմանավորված</w:t>
      </w:r>
      <w:r w:rsidRPr="00CB396C">
        <w:rPr>
          <w:rFonts w:ascii="GHEA Grapalat" w:hAnsi="GHEA Grapalat" w:cs="Sylfaen"/>
          <w:sz w:val="22"/>
          <w:szCs w:val="22"/>
        </w:rPr>
        <w:t xml:space="preserve"> </w:t>
      </w:r>
      <w:r w:rsidRPr="00CB396C">
        <w:rPr>
          <w:rFonts w:ascii="GHEA Grapalat" w:hAnsi="GHEA Grapalat" w:cs="Sylfaen"/>
          <w:sz w:val="22"/>
          <w:szCs w:val="22"/>
          <w:lang w:val="ru-RU"/>
        </w:rPr>
        <w:t>է</w:t>
      </w:r>
      <w:r w:rsidRPr="00CB396C">
        <w:rPr>
          <w:rFonts w:ascii="GHEA Grapalat" w:hAnsi="GHEA Grapalat" w:cs="Sylfaen"/>
          <w:sz w:val="22"/>
          <w:szCs w:val="22"/>
        </w:rPr>
        <w:t xml:space="preserve"> </w:t>
      </w:r>
      <w:r w:rsidRPr="00CB396C">
        <w:rPr>
          <w:rFonts w:ascii="GHEA Grapalat" w:hAnsi="GHEA Grapalat" w:cs="Sylfaen"/>
          <w:sz w:val="22"/>
          <w:szCs w:val="22"/>
          <w:lang w:val="ru-RU"/>
        </w:rPr>
        <w:t>ՀՀ</w:t>
      </w:r>
      <w:r w:rsidRPr="00CB396C">
        <w:rPr>
          <w:rFonts w:ascii="GHEA Grapalat" w:hAnsi="GHEA Grapalat" w:cs="Sylfaen"/>
          <w:sz w:val="22"/>
          <w:szCs w:val="22"/>
        </w:rPr>
        <w:t xml:space="preserve"> </w:t>
      </w:r>
      <w:r w:rsidRPr="00CB396C">
        <w:rPr>
          <w:rFonts w:ascii="GHEA Grapalat" w:hAnsi="GHEA Grapalat" w:cs="Sylfaen"/>
          <w:sz w:val="22"/>
          <w:szCs w:val="22"/>
          <w:lang w:val="ru-RU"/>
        </w:rPr>
        <w:t>ներքին</w:t>
      </w:r>
      <w:r w:rsidRPr="00CB396C">
        <w:rPr>
          <w:rFonts w:ascii="GHEA Grapalat" w:hAnsi="GHEA Grapalat" w:cs="Sylfaen"/>
          <w:sz w:val="22"/>
          <w:szCs w:val="22"/>
        </w:rPr>
        <w:t xml:space="preserve"> </w:t>
      </w:r>
      <w:r w:rsidRPr="00CB396C">
        <w:rPr>
          <w:rFonts w:ascii="GHEA Grapalat" w:hAnsi="GHEA Grapalat" w:cs="Sylfaen"/>
          <w:sz w:val="22"/>
          <w:szCs w:val="22"/>
          <w:lang w:val="ru-RU"/>
        </w:rPr>
        <w:t>գործերի</w:t>
      </w:r>
      <w:r w:rsidRPr="00CB396C">
        <w:rPr>
          <w:rFonts w:ascii="GHEA Grapalat" w:hAnsi="GHEA Grapalat" w:cs="Sylfaen"/>
          <w:sz w:val="22"/>
          <w:szCs w:val="22"/>
        </w:rPr>
        <w:t xml:space="preserve"> </w:t>
      </w:r>
      <w:r w:rsidRPr="00CB396C">
        <w:rPr>
          <w:rFonts w:ascii="GHEA Grapalat" w:hAnsi="GHEA Grapalat" w:cs="Sylfaen"/>
          <w:sz w:val="22"/>
          <w:szCs w:val="22"/>
          <w:lang w:val="ru-RU"/>
        </w:rPr>
        <w:t>նախարարության</w:t>
      </w:r>
      <w:r w:rsidRPr="00CB396C">
        <w:rPr>
          <w:rFonts w:ascii="GHEA Grapalat" w:hAnsi="GHEA Grapalat" w:cs="Sylfaen"/>
          <w:sz w:val="22"/>
          <w:szCs w:val="22"/>
        </w:rPr>
        <w:t xml:space="preserve"> </w:t>
      </w:r>
      <w:r w:rsidRPr="00CB396C">
        <w:rPr>
          <w:rFonts w:ascii="GHEA Grapalat" w:hAnsi="GHEA Grapalat" w:cs="Sylfaen"/>
          <w:sz w:val="22"/>
          <w:szCs w:val="22"/>
          <w:lang w:val="ru-RU"/>
        </w:rPr>
        <w:t>կազմավորման</w:t>
      </w:r>
      <w:r w:rsidRPr="00CB396C">
        <w:rPr>
          <w:rFonts w:ascii="GHEA Grapalat" w:hAnsi="GHEA Grapalat" w:cs="Sylfaen"/>
          <w:sz w:val="22"/>
          <w:szCs w:val="22"/>
        </w:rPr>
        <w:t xml:space="preserve"> </w:t>
      </w:r>
      <w:r w:rsidR="00B367A8" w:rsidRPr="00CB396C">
        <w:rPr>
          <w:rFonts w:ascii="GHEA Grapalat" w:hAnsi="GHEA Grapalat" w:cs="Sylfaen"/>
          <w:sz w:val="22"/>
          <w:szCs w:val="22"/>
        </w:rPr>
        <w:t xml:space="preserve">ընթացքում գտնվելու </w:t>
      </w:r>
      <w:r w:rsidRPr="00CB396C">
        <w:rPr>
          <w:rFonts w:ascii="GHEA Grapalat" w:hAnsi="GHEA Grapalat" w:cs="Sylfaen"/>
          <w:sz w:val="22"/>
          <w:szCs w:val="22"/>
          <w:lang w:val="ru-RU"/>
        </w:rPr>
        <w:t>արդյունքում</w:t>
      </w:r>
      <w:r w:rsidRPr="00CB396C">
        <w:rPr>
          <w:rFonts w:ascii="GHEA Grapalat" w:hAnsi="GHEA Grapalat" w:cs="GHEA Grapalat"/>
          <w:sz w:val="22"/>
          <w:szCs w:val="22"/>
        </w:rPr>
        <w:t xml:space="preserve"> հաստիքների մասնակի համալր</w:t>
      </w:r>
      <w:r w:rsidRPr="00CB396C">
        <w:rPr>
          <w:rFonts w:ascii="GHEA Grapalat" w:hAnsi="GHEA Grapalat" w:cs="GHEA Grapalat"/>
          <w:sz w:val="22"/>
          <w:szCs w:val="22"/>
          <w:lang w:val="ru-RU"/>
        </w:rPr>
        <w:t>մ</w:t>
      </w:r>
      <w:r w:rsidRPr="00CB396C">
        <w:rPr>
          <w:rFonts w:ascii="GHEA Grapalat" w:hAnsi="GHEA Grapalat" w:cs="GHEA Grapalat"/>
          <w:sz w:val="22"/>
          <w:szCs w:val="22"/>
        </w:rPr>
        <w:t>ամբ:</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AA7306" w:rsidRPr="00CB396C" w:rsidRDefault="00BD4305" w:rsidP="00AA7306">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GHEA Grapalat"/>
          <w:i/>
          <w:sz w:val="22"/>
          <w:szCs w:val="22"/>
          <w:u w:val="single"/>
          <w:lang w:val="hy-AM"/>
        </w:rPr>
        <w:t>ՀՀ վիճակագրական կոմիտեի</w:t>
      </w:r>
      <w:r w:rsidRPr="00CB396C">
        <w:rPr>
          <w:rFonts w:ascii="GHEA Grapalat" w:hAnsi="GHEA Grapalat" w:cs="GHEA Grapalat"/>
          <w:sz w:val="22"/>
          <w:szCs w:val="22"/>
          <w:lang w:val="hy-AM"/>
        </w:rPr>
        <w:t xml:space="preserve"> </w:t>
      </w:r>
      <w:r w:rsidR="00AA7306" w:rsidRPr="00CB396C">
        <w:rPr>
          <w:rFonts w:ascii="GHEA Grapalat" w:hAnsi="GHEA Grapalat" w:cs="Sylfaen"/>
          <w:sz w:val="22"/>
          <w:szCs w:val="22"/>
          <w:lang w:val="hy-AM"/>
        </w:rPr>
        <w:t xml:space="preserve">պատասխանատվությամբ 2023 թվականի առաջին եռամսյակում կատարվել է </w:t>
      </w:r>
      <w:bookmarkStart w:id="68" w:name="_Hlk95470837"/>
      <w:r w:rsidR="00AA7306" w:rsidRPr="00CB396C">
        <w:rPr>
          <w:rFonts w:ascii="GHEA Grapalat" w:hAnsi="GHEA Grapalat" w:cs="Sylfaen"/>
          <w:i/>
          <w:sz w:val="22"/>
          <w:szCs w:val="22"/>
          <w:lang w:val="hy-AM"/>
        </w:rPr>
        <w:t xml:space="preserve">Ազգային պաշտոնական վիճակագրության արտադրության և տարածման </w:t>
      </w:r>
      <w:r w:rsidR="00AA7306" w:rsidRPr="00CB396C">
        <w:rPr>
          <w:rFonts w:ascii="GHEA Grapalat" w:hAnsi="GHEA Grapalat" w:cs="Sylfaen"/>
          <w:iCs/>
          <w:sz w:val="22"/>
          <w:szCs w:val="22"/>
          <w:lang w:val="hy-AM"/>
        </w:rPr>
        <w:t>ծրագիրը</w:t>
      </w:r>
      <w:r w:rsidR="00AA7306" w:rsidRPr="00CB396C">
        <w:rPr>
          <w:rFonts w:ascii="GHEA Grapalat" w:hAnsi="GHEA Grapalat" w:cs="Sylfaen"/>
          <w:sz w:val="22"/>
          <w:szCs w:val="22"/>
          <w:lang w:val="hy-AM"/>
        </w:rPr>
        <w:t>, որի գծով ծախսերը կազմել են 351.7 մլն դրամ կամ ծրագրված ցուցանիշի 88%</w:t>
      </w:r>
      <w:r w:rsidR="00AA7306" w:rsidRPr="00CB396C">
        <w:rPr>
          <w:rFonts w:ascii="GHEA Grapalat" w:hAnsi="GHEA Grapalat" w:cs="Sylfaen"/>
          <w:sz w:val="22"/>
          <w:szCs w:val="22"/>
          <w:lang w:val="hy-AM"/>
        </w:rPr>
        <w:noBreakHyphen/>
        <w:t>ը</w:t>
      </w:r>
      <w:bookmarkEnd w:id="68"/>
      <w:r w:rsidR="00AA7306" w:rsidRPr="00CB396C">
        <w:rPr>
          <w:rFonts w:ascii="GHEA Grapalat" w:hAnsi="GHEA Grapalat" w:cs="Sylfaen"/>
          <w:sz w:val="22"/>
          <w:szCs w:val="22"/>
          <w:lang w:val="hy-AM"/>
        </w:rPr>
        <w:t>: Մասնավորապես՝ 244.1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97.3 մլն դրամ՝ «Վիճակագրական տեղեկատվության հավաքում» միջոցառմանը, որոնք կատարվել են համապատասխանաբար 85.3%-ով և 97.7%-ով: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ապրիլ ամսին: Միջոցառումների շրջանակներում հիմնականում ապահովվել են նախատեսված արդյունքային ցուցանիշները: Նախորդ տարվա նույն ժամանակահատվածի համեմատ Ազգային պաշտոնական վիճակագրության արտադրության և տարածման ծրագրի գծով ծախսերն աճել են 6.7%</w:t>
      </w:r>
      <w:r w:rsidR="00AA7306" w:rsidRPr="00CB396C">
        <w:rPr>
          <w:rFonts w:ascii="GHEA Grapalat" w:hAnsi="GHEA Grapalat" w:cs="Sylfaen"/>
          <w:sz w:val="22"/>
          <w:szCs w:val="22"/>
          <w:lang w:val="hy-AM"/>
        </w:rPr>
        <w:noBreakHyphen/>
        <w:t>ով (22.1 մլն դրամով</w:t>
      </w:r>
      <w:bookmarkStart w:id="69" w:name="_Hlk95468744"/>
      <w:r w:rsidR="00AA7306" w:rsidRPr="00CB396C">
        <w:rPr>
          <w:rFonts w:ascii="GHEA Grapalat" w:hAnsi="GHEA Grapalat" w:cs="Sylfaen"/>
          <w:sz w:val="22"/>
          <w:szCs w:val="22"/>
          <w:lang w:val="hy-AM"/>
        </w:rPr>
        <w:t>)՝ հիմնականում պայմանավորված աշխատանքի վարձատրության ծախսերի աճով:</w:t>
      </w:r>
      <w:bookmarkEnd w:id="69"/>
      <w:r w:rsidR="00AA7306" w:rsidRPr="00CB396C">
        <w:rPr>
          <w:rFonts w:ascii="GHEA Grapalat" w:hAnsi="GHEA Grapalat" w:cs="Sylfaen"/>
          <w:sz w:val="22"/>
          <w:szCs w:val="22"/>
          <w:lang w:val="hy-AM"/>
        </w:rPr>
        <w:t xml:space="preserve"> ՀՀ վիճակագրական կոմիտեի ծախսերը նախորդ տարվա նույն ժամանակահատվածի համեմատ նվազել են 3%-ով կամ 10.8 մլն դրամով՝ պայմանավորված 2022 թվականին Վիճակագրական համակարգի ամրապնդման ազգային ռազմավարական ծրագրի ավարտով:</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i/>
          <w:sz w:val="22"/>
          <w:szCs w:val="22"/>
          <w:u w:val="single"/>
          <w:lang w:val="hy-AM"/>
        </w:rPr>
        <w:t>ՀՀ հանրային ծառայությունները կարգավորող հանձնաժողովին</w:t>
      </w:r>
      <w:r w:rsidRPr="00CB396C">
        <w:rPr>
          <w:rFonts w:ascii="GHEA Grapalat" w:hAnsi="GHEA Grapalat" w:cs="Sylfaen"/>
          <w:sz w:val="22"/>
          <w:szCs w:val="22"/>
          <w:lang w:val="hy-AM"/>
        </w:rPr>
        <w:t xml:space="preserve"> </w:t>
      </w:r>
      <w:r w:rsidR="009F7557" w:rsidRPr="00CB396C">
        <w:rPr>
          <w:rFonts w:ascii="GHEA Grapalat" w:hAnsi="GHEA Grapalat" w:cs="Sylfaen"/>
          <w:i/>
          <w:sz w:val="22"/>
          <w:szCs w:val="22"/>
          <w:lang w:val="hy-AM"/>
        </w:rPr>
        <w:t>Հանրային ծառայությունների ոլորտի կարգավորման</w:t>
      </w:r>
      <w:r w:rsidR="009F7557" w:rsidRPr="00CB396C">
        <w:rPr>
          <w:rFonts w:ascii="GHEA Grapalat" w:hAnsi="GHEA Grapalat" w:cs="Sylfaen"/>
          <w:sz w:val="22"/>
          <w:szCs w:val="22"/>
          <w:lang w:val="hy-AM"/>
        </w:rPr>
        <w:t xml:space="preserve"> ծրագրի շրջանակներում 2023 թվականի </w:t>
      </w:r>
      <w:r w:rsidR="009F7557" w:rsidRPr="00CB396C">
        <w:rPr>
          <w:rFonts w:ascii="GHEA Grapalat" w:hAnsi="GHEA Grapalat" w:cs="GHEA Grapalat"/>
          <w:sz w:val="22"/>
          <w:szCs w:val="22"/>
          <w:lang w:val="hy-AM"/>
        </w:rPr>
        <w:t xml:space="preserve">առաջին եռամսյակում </w:t>
      </w:r>
      <w:r w:rsidR="009F7557" w:rsidRPr="00CB396C">
        <w:rPr>
          <w:rFonts w:ascii="GHEA Grapalat" w:hAnsi="GHEA Grapalat" w:cs="Sylfaen"/>
          <w:sz w:val="22"/>
          <w:szCs w:val="22"/>
          <w:lang w:val="hy-AM"/>
        </w:rPr>
        <w:t>տրամադրվել է 145.4 մլն դրամ, որը կազմել է ծրագրված ցուցանիշի 68.2%</w:t>
      </w:r>
      <w:r w:rsidR="009F7557" w:rsidRPr="00CB396C">
        <w:rPr>
          <w:rFonts w:ascii="GHEA Grapalat" w:hAnsi="GHEA Grapalat" w:cs="Sylfaen"/>
          <w:sz w:val="22"/>
          <w:szCs w:val="22"/>
          <w:lang w:val="hy-AM"/>
        </w:rPr>
        <w:noBreakHyphen/>
        <w:t>ը՝ հիմնականում պայմանավորված տնտեսումներով</w:t>
      </w:r>
      <w:r w:rsidR="00877A5B" w:rsidRPr="00CB396C">
        <w:rPr>
          <w:rFonts w:ascii="GHEA Grapalat" w:hAnsi="GHEA Grapalat" w:cs="Sylfaen"/>
          <w:sz w:val="22"/>
          <w:szCs w:val="22"/>
          <w:lang w:val="hy-AM"/>
        </w:rPr>
        <w:t>, ինչպես նաև աշխատակիցների առաջին եռամսյակի պարգևատրումներն ապրիլ</w:t>
      </w:r>
      <w:r w:rsidR="006E26E2" w:rsidRPr="00CB396C">
        <w:rPr>
          <w:rFonts w:ascii="GHEA Grapalat" w:hAnsi="GHEA Grapalat" w:cs="Sylfaen"/>
          <w:sz w:val="22"/>
          <w:szCs w:val="22"/>
          <w:lang w:val="hy-AM"/>
        </w:rPr>
        <w:t>ին վճարելու հանգամանքով</w:t>
      </w:r>
      <w:r w:rsidR="009F7557" w:rsidRPr="00CB396C">
        <w:rPr>
          <w:rFonts w:ascii="GHEA Grapalat" w:hAnsi="GHEA Grapalat" w:cs="Sylfaen"/>
          <w:sz w:val="22"/>
          <w:szCs w:val="22"/>
          <w:lang w:val="hy-AM"/>
        </w:rPr>
        <w:t>: Միջոցներ</w:t>
      </w:r>
      <w:r w:rsidR="00877A5B" w:rsidRPr="00CB396C">
        <w:rPr>
          <w:rFonts w:ascii="GHEA Grapalat" w:hAnsi="GHEA Grapalat" w:cs="Sylfaen"/>
          <w:sz w:val="22"/>
          <w:szCs w:val="22"/>
          <w:lang w:val="hy-AM"/>
        </w:rPr>
        <w:t>ն</w:t>
      </w:r>
      <w:r w:rsidR="009F7557" w:rsidRPr="00CB396C">
        <w:rPr>
          <w:rFonts w:ascii="GHEA Grapalat" w:hAnsi="GHEA Grapalat" w:cs="Sylfaen"/>
          <w:sz w:val="22"/>
          <w:szCs w:val="22"/>
          <w:lang w:val="hy-AM"/>
        </w:rPr>
        <w:t xml:space="preserve"> ուղղվել են հանրային ծառայությունների ոլորտում կարգավորման իրականացման միջոցառմանը: </w:t>
      </w:r>
      <w:r w:rsidR="006E26E2" w:rsidRPr="00CB396C">
        <w:rPr>
          <w:rFonts w:ascii="GHEA Grapalat" w:hAnsi="GHEA Grapalat" w:cs="Sylfaen"/>
          <w:sz w:val="22"/>
          <w:szCs w:val="22"/>
          <w:lang w:val="hy-AM"/>
        </w:rPr>
        <w:t>Հաշվետու ժամանակահատվածում հանձնաժողովի կողմից տ</w:t>
      </w:r>
      <w:r w:rsidR="009F7557" w:rsidRPr="00CB396C">
        <w:rPr>
          <w:rFonts w:ascii="GHEA Grapalat" w:hAnsi="GHEA Grapalat" w:cs="Sylfaen"/>
          <w:sz w:val="22"/>
          <w:szCs w:val="22"/>
          <w:lang w:val="hy-AM"/>
        </w:rPr>
        <w:t>րամադրվել է թվով 10 լիցենզիա՝ կանխատեսված 5-ի փոխարեն</w:t>
      </w:r>
      <w:r w:rsidR="006E26E2" w:rsidRPr="00CB396C">
        <w:rPr>
          <w:rFonts w:ascii="GHEA Grapalat" w:hAnsi="GHEA Grapalat" w:cs="Sylfaen"/>
          <w:sz w:val="22"/>
          <w:szCs w:val="22"/>
          <w:lang w:val="hy-AM"/>
        </w:rPr>
        <w:t>, որը պայմանավորված է էլեկտրաէներգիայի արտադրության լիցենզիա ստանալու հայտերի քանակով</w:t>
      </w:r>
      <w:r w:rsidR="009F7557" w:rsidRPr="00CB396C">
        <w:rPr>
          <w:rFonts w:ascii="GHEA Grapalat" w:hAnsi="GHEA Grapalat" w:cs="Sylfaen"/>
          <w:sz w:val="22"/>
          <w:szCs w:val="22"/>
          <w:lang w:val="hy-AM"/>
        </w:rPr>
        <w:t xml:space="preserve">: Նախորդ տարվա </w:t>
      </w:r>
      <w:r w:rsidR="009F7557" w:rsidRPr="00CB396C">
        <w:rPr>
          <w:rFonts w:ascii="GHEA Grapalat" w:hAnsi="GHEA Grapalat" w:cs="GHEA Grapalat"/>
          <w:sz w:val="22"/>
          <w:szCs w:val="22"/>
          <w:lang w:val="hy-AM"/>
        </w:rPr>
        <w:t xml:space="preserve">առաջին եռամսյակի </w:t>
      </w:r>
      <w:r w:rsidR="009F7557" w:rsidRPr="00CB396C">
        <w:rPr>
          <w:rFonts w:ascii="GHEA Grapalat" w:hAnsi="GHEA Grapalat" w:cs="Sylfaen"/>
          <w:sz w:val="22"/>
          <w:szCs w:val="22"/>
          <w:lang w:val="hy-AM"/>
        </w:rPr>
        <w:t>համեմատ ՀՀ հանրային ծառայությունները կարգավորող հանձնաժողովի ծախսերն աճել են 12.5%</w:t>
      </w:r>
      <w:r w:rsidR="009F7557" w:rsidRPr="00CB396C">
        <w:rPr>
          <w:rFonts w:ascii="GHEA Grapalat" w:hAnsi="GHEA Grapalat" w:cs="Sylfaen"/>
          <w:sz w:val="22"/>
          <w:szCs w:val="22"/>
          <w:lang w:val="hy-AM"/>
        </w:rPr>
        <w:noBreakHyphen/>
        <w:t>ով կամ 16.1 մլն դրամով:</w:t>
      </w:r>
    </w:p>
    <w:p w:rsidR="00BD4305" w:rsidRPr="00CB396C" w:rsidRDefault="00BD4305" w:rsidP="00BD4305">
      <w:pPr>
        <w:spacing w:line="360" w:lineRule="auto"/>
        <w:ind w:firstLine="561"/>
        <w:jc w:val="both"/>
        <w:rPr>
          <w:rFonts w:ascii="GHEA Grapalat" w:hAnsi="GHEA Grapalat" w:cs="Times Armenian"/>
          <w:sz w:val="22"/>
          <w:szCs w:val="22"/>
          <w:lang w:val="hy-AM"/>
        </w:rPr>
      </w:pPr>
    </w:p>
    <w:p w:rsidR="00BD4305" w:rsidRPr="00CB396C" w:rsidRDefault="00BD4305" w:rsidP="00BD4305">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Sylfaen"/>
          <w:i/>
          <w:sz w:val="22"/>
          <w:szCs w:val="22"/>
          <w:u w:val="single"/>
          <w:lang w:val="hy-AM"/>
        </w:rPr>
        <w:lastRenderedPageBreak/>
        <w:t>ՀՀ կենտրոնական ընտրական հանձնաժողովի</w:t>
      </w:r>
      <w:r w:rsidR="009F7557" w:rsidRPr="00CB396C">
        <w:rPr>
          <w:rFonts w:ascii="GHEA Grapalat" w:hAnsi="GHEA Grapalat" w:cs="Sylfaen"/>
          <w:sz w:val="22"/>
          <w:szCs w:val="22"/>
          <w:lang w:val="hy-AM"/>
        </w:rPr>
        <w:t xml:space="preserve"> կողմից 2023 թվականի </w:t>
      </w:r>
      <w:r w:rsidR="009F7557" w:rsidRPr="00CB396C">
        <w:rPr>
          <w:rFonts w:ascii="GHEA Grapalat" w:hAnsi="GHEA Grapalat" w:cs="GHEA Grapalat"/>
          <w:sz w:val="22"/>
          <w:szCs w:val="22"/>
          <w:lang w:val="hy-AM"/>
        </w:rPr>
        <w:t>առաջին եռամսյակում</w:t>
      </w:r>
      <w:r w:rsidR="009F7557" w:rsidRPr="00CB396C">
        <w:rPr>
          <w:rFonts w:ascii="GHEA Grapalat" w:hAnsi="GHEA Grapalat" w:cs="Sylfaen"/>
          <w:sz w:val="22"/>
          <w:szCs w:val="22"/>
          <w:lang w:val="hy-AM"/>
        </w:rPr>
        <w:t xml:space="preserve"> </w:t>
      </w:r>
      <w:r w:rsidR="009F7557" w:rsidRPr="00CB396C">
        <w:rPr>
          <w:rFonts w:ascii="GHEA Grapalat" w:hAnsi="GHEA Grapalat" w:cs="Sylfaen"/>
          <w:i/>
          <w:sz w:val="22"/>
          <w:szCs w:val="22"/>
          <w:lang w:val="hy-AM"/>
        </w:rPr>
        <w:t>Ընտրական գործընթացների համակարգման, կանոնակարգման և տեղեկատվության տրամադրման</w:t>
      </w:r>
      <w:r w:rsidR="009F7557" w:rsidRPr="00CB396C">
        <w:rPr>
          <w:rFonts w:ascii="GHEA Grapalat" w:hAnsi="GHEA Grapalat" w:cs="Sylfaen"/>
          <w:sz w:val="22"/>
          <w:szCs w:val="22"/>
          <w:lang w:val="hy-AM"/>
        </w:rPr>
        <w:t xml:space="preserve"> ծրագրի շրջանակներում օգտագործվել է նախատեսված միջոցների 37.2%-ը՝ 90.3</w:t>
      </w:r>
      <w:r w:rsidR="009F7557" w:rsidRPr="00CB396C">
        <w:rPr>
          <w:rFonts w:ascii="Courier New" w:hAnsi="Courier New" w:cs="Courier New"/>
          <w:sz w:val="22"/>
          <w:szCs w:val="22"/>
          <w:lang w:val="hy-AM"/>
        </w:rPr>
        <w:t> </w:t>
      </w:r>
      <w:r w:rsidR="009F7557" w:rsidRPr="00CB396C">
        <w:rPr>
          <w:rFonts w:ascii="GHEA Grapalat" w:hAnsi="GHEA Grapalat" w:cs="Sylfaen"/>
          <w:sz w:val="22"/>
          <w:szCs w:val="22"/>
          <w:lang w:val="hy-AM"/>
        </w:rPr>
        <w:t>մլն դրամ</w:t>
      </w:r>
      <w:r w:rsidR="009F7557" w:rsidRPr="00CB396C">
        <w:rPr>
          <w:rFonts w:ascii="GHEA Grapalat" w:hAnsi="GHEA Grapalat" w:cs="Times Armenian"/>
          <w:sz w:val="22"/>
          <w:szCs w:val="22"/>
          <w:lang w:val="hy-AM"/>
        </w:rPr>
        <w:t xml:space="preserve">: Շեղումը հիմնականում պայմանավորված է տեղական ինքնակառավարման մարմինների ընտրությունների կազմակերպման միջոցառման ծախսերի կատարողականով, որը կազմել է 13.7%՝ 19.7 մլն դրամ: Միջոցներն ուղղվել են 2023 թվականի մարտի 26-ին կայացած ՏԻՄ ընտրությունների ծախսերի ֆինանսավորմանը: Ցածր կատարողականը պայմանավորված է այն հանգամանքով, որ </w:t>
      </w:r>
      <w:r w:rsidR="001C6ECF" w:rsidRPr="00CB396C">
        <w:rPr>
          <w:rFonts w:ascii="GHEA Grapalat" w:hAnsi="GHEA Grapalat" w:cs="Times Armenian"/>
          <w:sz w:val="22"/>
          <w:szCs w:val="22"/>
          <w:lang w:val="hy-AM"/>
        </w:rPr>
        <w:t>ընտրական հանձնաժողովների անդամների</w:t>
      </w:r>
      <w:r w:rsidR="009F7557" w:rsidRPr="00CB396C">
        <w:rPr>
          <w:rFonts w:ascii="GHEA Grapalat" w:hAnsi="GHEA Grapalat" w:cs="Times Armenian"/>
          <w:sz w:val="22"/>
          <w:szCs w:val="22"/>
          <w:lang w:val="hy-AM"/>
        </w:rPr>
        <w:t xml:space="preserve"> աշխատավարձերը վճարվել են ընտրությունների արդյունքների պաշտոնական հրապարակումից հետո</w:t>
      </w:r>
      <w:r w:rsidR="001C6ECF" w:rsidRPr="00CB396C">
        <w:rPr>
          <w:rFonts w:ascii="GHEA Grapalat" w:hAnsi="GHEA Grapalat" w:cs="Times Armenian"/>
          <w:sz w:val="22"/>
          <w:szCs w:val="22"/>
          <w:lang w:val="hy-AM"/>
        </w:rPr>
        <w:t>՝ ապրիլ ամսին</w:t>
      </w:r>
      <w:r w:rsidR="009F7557" w:rsidRPr="00CB396C">
        <w:rPr>
          <w:rFonts w:ascii="GHEA Grapalat" w:hAnsi="GHEA Grapalat" w:cs="Times Armenian"/>
          <w:sz w:val="22"/>
          <w:szCs w:val="22"/>
          <w:lang w:val="hy-AM"/>
        </w:rPr>
        <w:t>: Նախորդ տարվա նույն ժամանակահատվածի համեմատ ՀՀ կենտրոնական ընտրական հանձնաժողովի ծախսերն աճել են 17.3</w:t>
      </w:r>
      <w:r w:rsidR="009F7557" w:rsidRPr="00CB396C">
        <w:rPr>
          <w:rFonts w:ascii="GHEA Grapalat" w:hAnsi="GHEA Grapalat" w:cs="Sylfaen"/>
          <w:sz w:val="22"/>
          <w:szCs w:val="22"/>
          <w:lang w:val="hy-AM"/>
        </w:rPr>
        <w:t>%-ով</w:t>
      </w:r>
      <w:r w:rsidR="009F7557" w:rsidRPr="00CB396C">
        <w:rPr>
          <w:rFonts w:ascii="GHEA Grapalat" w:hAnsi="GHEA Grapalat" w:cs="Times Armenian"/>
          <w:sz w:val="22"/>
          <w:szCs w:val="22"/>
          <w:lang w:val="hy-AM"/>
        </w:rPr>
        <w:t xml:space="preserve"> (13.3</w:t>
      </w:r>
      <w:r w:rsidR="009F7557" w:rsidRPr="00CB396C">
        <w:rPr>
          <w:rFonts w:ascii="Courier New" w:hAnsi="Courier New" w:cs="Courier New"/>
          <w:sz w:val="22"/>
          <w:szCs w:val="22"/>
          <w:lang w:val="hy-AM"/>
        </w:rPr>
        <w:t> </w:t>
      </w:r>
      <w:r w:rsidR="009F7557" w:rsidRPr="00CB396C">
        <w:rPr>
          <w:rFonts w:ascii="GHEA Grapalat" w:hAnsi="GHEA Grapalat" w:cs="Times Armenian"/>
          <w:sz w:val="22"/>
          <w:szCs w:val="22"/>
          <w:lang w:val="hy-AM"/>
        </w:rPr>
        <w:t>մլն դրամով)</w:t>
      </w:r>
      <w:r w:rsidR="001C6ECF" w:rsidRPr="00CB396C">
        <w:rPr>
          <w:rFonts w:ascii="GHEA Grapalat" w:hAnsi="GHEA Grapalat" w:cs="Times Armenian"/>
          <w:sz w:val="22"/>
          <w:szCs w:val="22"/>
          <w:lang w:val="hy-AM"/>
        </w:rPr>
        <w:t>՝ հիմնականում պայմանավորված ՏԻՄ ընտրությունների կազմակերպման ծախսերի աճով</w:t>
      </w:r>
      <w:r w:rsidR="009F7557" w:rsidRPr="00CB396C">
        <w:rPr>
          <w:rFonts w:ascii="GHEA Grapalat" w:hAnsi="GHEA Grapalat" w:cs="Times Armenian"/>
          <w:sz w:val="22"/>
          <w:szCs w:val="22"/>
          <w:lang w:val="hy-AM"/>
        </w:rPr>
        <w:t xml:space="preserve">: </w:t>
      </w:r>
    </w:p>
    <w:p w:rsidR="00BD4305" w:rsidRPr="00CB396C" w:rsidRDefault="00BD4305" w:rsidP="00BD4305">
      <w:pPr>
        <w:spacing w:line="360" w:lineRule="auto"/>
        <w:ind w:firstLine="561"/>
        <w:jc w:val="both"/>
        <w:rPr>
          <w:rFonts w:ascii="GHEA Grapalat" w:hAnsi="GHEA Grapalat" w:cs="Sylfaen"/>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Մրցակցության պաշտպանության հանձնաժողովին</w:t>
      </w:r>
      <w:r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 xml:space="preserve">2023 թվականի առաջին եռամսյակում </w:t>
      </w:r>
      <w:r w:rsidR="0087132D" w:rsidRPr="00CB396C">
        <w:rPr>
          <w:rFonts w:ascii="GHEA Grapalat" w:hAnsi="GHEA Grapalat" w:cs="GHEA Grapalat"/>
          <w:i/>
          <w:sz w:val="22"/>
          <w:szCs w:val="22"/>
          <w:lang w:val="hy-AM"/>
        </w:rPr>
        <w:t xml:space="preserve">«Տնտեսական մրցակցության պաշտպանություն» </w:t>
      </w:r>
      <w:r w:rsidR="0087132D" w:rsidRPr="00CB396C">
        <w:rPr>
          <w:rFonts w:ascii="GHEA Grapalat" w:hAnsi="GHEA Grapalat" w:cs="GHEA Grapalat"/>
          <w:sz w:val="22"/>
          <w:szCs w:val="22"/>
          <w:lang w:val="hy-AM"/>
        </w:rPr>
        <w:t>ծրագրի իրականացման համար տրամադրվել է 102.3 մլն դրամ, որը կազմել է ծրագրված ցուցանիշի 96.2%</w:t>
      </w:r>
      <w:r w:rsidR="0087132D" w:rsidRPr="00CB396C">
        <w:rPr>
          <w:rFonts w:ascii="GHEA Grapalat" w:hAnsi="GHEA Grapalat" w:cs="GHEA Grapalat"/>
          <w:sz w:val="22"/>
          <w:szCs w:val="22"/>
          <w:lang w:val="hy-AM"/>
        </w:rPr>
        <w:noBreakHyphen/>
        <w:t xml:space="preserve">ը: Շեղումը պայմանավորված է </w:t>
      </w:r>
      <w:r w:rsidR="00D67621" w:rsidRPr="00CB396C">
        <w:rPr>
          <w:rFonts w:ascii="GHEA Grapalat" w:hAnsi="GHEA Grapalat" w:cs="GHEA Grapalat"/>
          <w:sz w:val="22"/>
          <w:szCs w:val="22"/>
          <w:lang w:val="hy-AM"/>
        </w:rPr>
        <w:t>թափուր հաստիքների առկայությամբ</w:t>
      </w:r>
      <w:r w:rsidR="0087132D" w:rsidRPr="00CB396C">
        <w:rPr>
          <w:rFonts w:ascii="GHEA Grapalat" w:hAnsi="GHEA Grapalat" w:cs="GHEA Grapalat"/>
          <w:sz w:val="22"/>
          <w:szCs w:val="22"/>
          <w:lang w:val="hy-AM"/>
        </w:rPr>
        <w:t>, որ</w:t>
      </w:r>
      <w:r w:rsidR="00D67621" w:rsidRPr="00CB396C">
        <w:rPr>
          <w:rFonts w:ascii="GHEA Grapalat" w:hAnsi="GHEA Grapalat" w:cs="GHEA Grapalat"/>
          <w:sz w:val="22"/>
          <w:szCs w:val="22"/>
          <w:lang w:val="hy-AM"/>
        </w:rPr>
        <w:t>ի արդյունքում</w:t>
      </w:r>
      <w:r w:rsidR="008C290E" w:rsidRPr="00CB396C">
        <w:rPr>
          <w:rFonts w:ascii="GHEA Grapalat" w:hAnsi="GHEA Grapalat" w:cs="GHEA Grapalat"/>
          <w:sz w:val="22"/>
          <w:szCs w:val="22"/>
          <w:lang w:val="hy-AM"/>
        </w:rPr>
        <w:t xml:space="preserve"> տնտեսվել են</w:t>
      </w:r>
      <w:r w:rsidR="0087132D" w:rsidRPr="00CB396C">
        <w:rPr>
          <w:rFonts w:ascii="GHEA Grapalat" w:hAnsi="GHEA Grapalat" w:cs="GHEA Grapalat"/>
          <w:sz w:val="22"/>
          <w:szCs w:val="22"/>
          <w:lang w:val="hy-AM"/>
        </w:rPr>
        <w:t xml:space="preserve"> աշխատավարձի գծով նախատեսված միջոցները, բացի այդ</w:t>
      </w:r>
      <w:r w:rsidR="008C290E" w:rsidRPr="00CB396C">
        <w:rPr>
          <w:rFonts w:ascii="GHEA Grapalat" w:hAnsi="GHEA Grapalat" w:cs="GHEA Grapalat"/>
          <w:sz w:val="22"/>
          <w:szCs w:val="22"/>
          <w:lang w:val="hy-AM"/>
        </w:rPr>
        <w:t>,</w:t>
      </w:r>
      <w:r w:rsidR="0087132D" w:rsidRPr="00CB396C">
        <w:rPr>
          <w:rFonts w:ascii="GHEA Grapalat" w:hAnsi="GHEA Grapalat" w:cs="GHEA Grapalat"/>
          <w:sz w:val="22"/>
          <w:szCs w:val="22"/>
          <w:lang w:val="hy-AM"/>
        </w:rPr>
        <w:t xml:space="preserve"> գնման գործընթացը տեխնիկական պատճառներով հետաձգվել է և տեղափոխվել հաջորդ եռամսյակ: Հաշվետու ժամանակահատվածում տնտեսական մրցակցության իրավիճակի գնահատման նպատակով կատարվել են 26 ուսումնասիրություններ՝ նախատեսված 15</w:t>
      </w:r>
      <w:r w:rsidR="008C290E" w:rsidRPr="00CB396C">
        <w:rPr>
          <w:rFonts w:ascii="GHEA Grapalat" w:hAnsi="GHEA Grapalat" w:cs="GHEA Grapalat"/>
          <w:sz w:val="22"/>
          <w:szCs w:val="22"/>
          <w:lang w:val="hy-AM"/>
        </w:rPr>
        <w:noBreakHyphen/>
      </w:r>
      <w:r w:rsidR="0087132D" w:rsidRPr="00CB396C">
        <w:rPr>
          <w:rFonts w:ascii="GHEA Grapalat" w:hAnsi="GHEA Grapalat" w:cs="GHEA Grapalat"/>
          <w:sz w:val="22"/>
          <w:szCs w:val="22"/>
          <w:lang w:val="hy-AM"/>
        </w:rPr>
        <w:t>ի փոխարեն, որը պայմանավորված է անբարեխիղճ մրցակցության դեպքերի բացահայտման աճով և պարենային ապրանքային շուկաներում առկա իրավիճակով: Նախորդ տարվա առաջին եռամսյակի համեմատ Մրցակցության պաշտպանության հանձնաժողովի ծախսերն աճել են 10.4%</w:t>
      </w:r>
      <w:r w:rsidR="0087132D" w:rsidRPr="00CB396C">
        <w:rPr>
          <w:rFonts w:ascii="GHEA Grapalat" w:hAnsi="GHEA Grapalat" w:cs="GHEA Grapalat"/>
          <w:sz w:val="22"/>
          <w:szCs w:val="22"/>
          <w:lang w:val="hy-AM"/>
        </w:rPr>
        <w:noBreakHyphen/>
        <w:t>ով կամ 9.6 մլն դրամով:</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կադաստրի կոմիտեի</w:t>
      </w:r>
      <w:r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 xml:space="preserve">պատասխանատվությամբ 2023 թվականի առաջին եռամսյակում կատարվել է </w:t>
      </w:r>
      <w:r w:rsidR="0087132D" w:rsidRPr="00CB396C">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87132D" w:rsidRPr="00CB396C">
        <w:rPr>
          <w:rFonts w:ascii="GHEA Grapalat" w:hAnsi="GHEA Grapalat" w:cs="GHEA Grapalat"/>
          <w:sz w:val="22"/>
          <w:szCs w:val="22"/>
          <w:lang w:val="hy-AM"/>
        </w:rPr>
        <w:t xml:space="preserve"> ծրագիրը, որի գծով ծախսերը կազմել են շուրջ 751.7 մլն դրամ կամ նախատեսվածի 86.1%</w:t>
      </w:r>
      <w:r w:rsidR="0087132D" w:rsidRPr="00CB396C">
        <w:rPr>
          <w:rFonts w:ascii="GHEA Grapalat" w:hAnsi="GHEA Grapalat" w:cs="GHEA Grapalat"/>
          <w:sz w:val="22"/>
          <w:szCs w:val="22"/>
          <w:lang w:val="hy-AM"/>
        </w:rPr>
        <w:noBreakHyphen/>
        <w:t xml:space="preserve">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կատարողականով, ինչպես նաև ՀՀ թվային տեղագրական քարտեզների՝ երկրատեղեկատվական համակարգի միջավայրում ստեղծման </w:t>
      </w:r>
      <w:r w:rsidR="0087132D" w:rsidRPr="00CB396C">
        <w:rPr>
          <w:rFonts w:ascii="GHEA Grapalat" w:hAnsi="GHEA Grapalat" w:cs="GHEA Grapalat"/>
          <w:sz w:val="22"/>
          <w:szCs w:val="22"/>
          <w:lang w:val="hy-AM"/>
        </w:rPr>
        <w:lastRenderedPageBreak/>
        <w:t>աշխատանքների և ՀՀ օրթոֆոտոհատակագծերով ծածկված համայնքների կադաստրային թաղամասերի ճշգրտման աշխատանքների համար նախատեսված միջոցները չօգտագործելու հանգամանքով: Նշված առաջին միջոցառման շրջանակներում</w:t>
      </w:r>
      <w:r w:rsidR="00232248"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400-ի դիմաց իրականացվել են 322</w:t>
      </w:r>
      <w:r w:rsidR="00232248"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հանրային իրազեկման միջոցառումներ՝ պայմանավորված սեզոնայնության</w:t>
      </w:r>
      <w:r w:rsidR="00232248"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հետևանքով նախատեսվածից ցածր պահանջարկով: Միջոցառման շրջանակներում օգտագործվել է շուրջ 7</w:t>
      </w:r>
      <w:r w:rsidR="0087132D" w:rsidRPr="00CB396C">
        <w:rPr>
          <w:rFonts w:ascii="GHEA Grapalat" w:hAnsi="GHEA Grapalat" w:cs="Sylfaen"/>
          <w:sz w:val="22"/>
          <w:szCs w:val="22"/>
          <w:lang w:val="hy-AM"/>
        </w:rPr>
        <w:t>4</w:t>
      </w:r>
      <w:r w:rsidR="0087132D" w:rsidRPr="00CB396C">
        <w:rPr>
          <w:rFonts w:ascii="GHEA Grapalat" w:hAnsi="GHEA Grapalat" w:cs="GHEA Grapalat"/>
          <w:sz w:val="22"/>
          <w:szCs w:val="22"/>
          <w:lang w:val="hy-AM"/>
        </w:rPr>
        <w:t>8</w:t>
      </w:r>
      <w:r w:rsidR="0087132D" w:rsidRPr="00CB396C">
        <w:rPr>
          <w:rFonts w:ascii="GHEA Grapalat" w:hAnsi="GHEA Grapalat" w:cs="Sylfaen"/>
          <w:sz w:val="22"/>
          <w:szCs w:val="22"/>
          <w:lang w:val="hy-AM"/>
        </w:rPr>
        <w:t>.</w:t>
      </w:r>
      <w:r w:rsidR="0087132D" w:rsidRPr="00CB396C">
        <w:rPr>
          <w:rFonts w:ascii="GHEA Grapalat" w:hAnsi="GHEA Grapalat" w:cs="GHEA Grapalat"/>
          <w:sz w:val="22"/>
          <w:szCs w:val="22"/>
          <w:lang w:val="hy-AM"/>
        </w:rPr>
        <w:t>6</w:t>
      </w:r>
      <w:r w:rsidR="00B002F9" w:rsidRPr="00CB396C">
        <w:rPr>
          <w:rFonts w:ascii="Courier New" w:hAnsi="Courier New" w:cs="Courier New"/>
          <w:sz w:val="22"/>
          <w:szCs w:val="22"/>
          <w:lang w:val="hy-AM"/>
        </w:rPr>
        <w:t> </w:t>
      </w:r>
      <w:r w:rsidR="0087132D" w:rsidRPr="00CB396C">
        <w:rPr>
          <w:rFonts w:ascii="GHEA Grapalat" w:hAnsi="GHEA Grapalat" w:cs="GHEA Grapalat"/>
          <w:sz w:val="22"/>
          <w:szCs w:val="22"/>
          <w:lang w:val="hy-AM"/>
        </w:rPr>
        <w:t>մլն դրամ կամ նախատեսված միջոցների 91.8%-ը: Վերջինս պայմանավորված է կնքված պայմանագրերի համաձայն ապրանքների և ծառայությունների ձեռքբերման ժամանակացույց</w:t>
      </w:r>
      <w:r w:rsidR="00B002F9" w:rsidRPr="00CB396C">
        <w:rPr>
          <w:rFonts w:ascii="GHEA Grapalat" w:hAnsi="GHEA Grapalat" w:cs="GHEA Grapalat"/>
          <w:sz w:val="22"/>
          <w:szCs w:val="22"/>
          <w:lang w:val="hy-AM"/>
        </w:rPr>
        <w:t>ով</w:t>
      </w:r>
      <w:r w:rsidR="0087132D" w:rsidRPr="00CB396C">
        <w:rPr>
          <w:rFonts w:ascii="GHEA Grapalat" w:hAnsi="GHEA Grapalat" w:cs="GHEA Grapalat"/>
          <w:sz w:val="22"/>
          <w:szCs w:val="22"/>
          <w:lang w:val="hy-AM"/>
        </w:rPr>
        <w:t>, ինչպես</w:t>
      </w:r>
      <w:r w:rsidR="00232248" w:rsidRPr="00CB396C">
        <w:rPr>
          <w:rFonts w:ascii="GHEA Grapalat" w:hAnsi="GHEA Grapalat" w:cs="GHEA Grapalat"/>
          <w:sz w:val="22"/>
          <w:szCs w:val="22"/>
          <w:lang w:val="hy-AM"/>
        </w:rPr>
        <w:t xml:space="preserve"> </w:t>
      </w:r>
      <w:r w:rsidR="0087132D" w:rsidRPr="00CB396C">
        <w:rPr>
          <w:rFonts w:ascii="GHEA Grapalat" w:hAnsi="GHEA Grapalat" w:cs="GHEA Grapalat"/>
          <w:sz w:val="22"/>
          <w:szCs w:val="22"/>
          <w:lang w:val="hy-AM"/>
        </w:rPr>
        <w:t>նաև թափուր հաստիքների առկայության արդյունքում աշխատավարձի գծով նախատեսված միջոցների տնտեսմամբ:</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ՀՀ թվային տեղագրական քարտեզների՝ երկրատեղեկատվական համակարգի միջավայրում ստեղծման աշխատանքների համար նախատեսված շուրջ 32 մլն դրամ միջոցները չեն օգտագործվել՝ պայմանավորված նրանով, որ աշխատանքները նախատեսվում </w:t>
      </w:r>
      <w:r w:rsidR="00B002F9" w:rsidRPr="00CB396C">
        <w:rPr>
          <w:rFonts w:ascii="GHEA Grapalat" w:hAnsi="GHEA Grapalat" w:cs="GHEA Grapalat"/>
          <w:sz w:val="22"/>
          <w:szCs w:val="22"/>
          <w:lang w:val="hy-AM"/>
        </w:rPr>
        <w:t>է</w:t>
      </w:r>
      <w:r w:rsidRPr="00CB396C">
        <w:rPr>
          <w:rFonts w:ascii="GHEA Grapalat" w:hAnsi="GHEA Grapalat" w:cs="GHEA Grapalat"/>
          <w:sz w:val="22"/>
          <w:szCs w:val="22"/>
          <w:lang w:val="hy-AM"/>
        </w:rPr>
        <w:t xml:space="preserve"> իրականացնել ՀՀ կադաստրի կոմիտեի գեոմատիկայի կենտրոն ստորաբաժանման միջոցով, որի հետ</w:t>
      </w:r>
      <w:r w:rsidR="00B002F9" w:rsidRPr="00CB396C">
        <w:rPr>
          <w:rFonts w:ascii="GHEA Grapalat" w:hAnsi="GHEA Grapalat" w:cs="GHEA Grapalat"/>
          <w:sz w:val="22"/>
          <w:szCs w:val="22"/>
          <w:lang w:val="hy-AM"/>
        </w:rPr>
        <w:t xml:space="preserve"> հաշվետու ժամանակահատվածում</w:t>
      </w:r>
      <w:r w:rsidRPr="00CB396C">
        <w:rPr>
          <w:rFonts w:ascii="GHEA Grapalat" w:hAnsi="GHEA Grapalat" w:cs="GHEA Grapalat"/>
          <w:sz w:val="22"/>
          <w:szCs w:val="22"/>
          <w:lang w:val="hy-AM"/>
        </w:rPr>
        <w:t xml:space="preserve"> պայմանագիր չի կնքվել:</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ՀՀ օրթոֆոտոհատակագծերով ծածկված համայնքների կադաստրային թաղամասերի ճշգրտման աշխատանքների համար նախատեսված 20 մլն դրամ միջոցները չեն օգտագործվել՝ պայմանավորված նրանով, որ նախատեսվում է փոփոխել աշխատանքների իրականացման ձևաչափը, </w:t>
      </w:r>
      <w:r w:rsidR="006C734B" w:rsidRPr="00CB396C">
        <w:rPr>
          <w:rFonts w:ascii="GHEA Grapalat" w:hAnsi="GHEA Grapalat" w:cs="GHEA Grapalat"/>
          <w:sz w:val="22"/>
          <w:szCs w:val="22"/>
          <w:lang w:val="hy-AM"/>
        </w:rPr>
        <w:t>որը</w:t>
      </w:r>
      <w:r w:rsidRPr="00CB396C">
        <w:rPr>
          <w:rFonts w:ascii="GHEA Grapalat" w:hAnsi="GHEA Grapalat" w:cs="GHEA Grapalat"/>
          <w:sz w:val="22"/>
          <w:szCs w:val="22"/>
          <w:lang w:val="hy-AM"/>
        </w:rPr>
        <w:t xml:space="preserve"> գտնվում է քննարկման փուլում:</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Նախորդ տարվա առաջին եռամսյակի համեմատ ՀՀ կադաստրի կոմիտեի պատասխանատվությամբ իրականացվող ծախսերն աճել են 19.2%</w:t>
      </w:r>
      <w:r w:rsidRPr="00CB396C">
        <w:rPr>
          <w:rFonts w:ascii="GHEA Grapalat" w:hAnsi="GHEA Grapalat" w:cs="GHEA Grapalat"/>
          <w:sz w:val="22"/>
          <w:szCs w:val="22"/>
          <w:lang w:val="hy-AM"/>
        </w:rPr>
        <w:noBreakHyphen/>
        <w:t>ով կամ 121.3 մլն դրամով` հիմնականում պայմանավորված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19.3% (120.9 մլն դրամ) աճով:</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p>
    <w:p w:rsidR="009F7557" w:rsidRPr="00CB396C" w:rsidRDefault="00BD4305" w:rsidP="009F7557">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Sylfaen"/>
          <w:i/>
          <w:sz w:val="22"/>
          <w:szCs w:val="22"/>
          <w:u w:val="single"/>
          <w:lang w:val="hy-AM"/>
        </w:rPr>
        <w:t>Հեռուստատեսության և ռադիոյի հանձնաժողովի</w:t>
      </w:r>
      <w:r w:rsidR="009F7557" w:rsidRPr="00CB396C">
        <w:rPr>
          <w:rFonts w:ascii="GHEA Grapalat" w:hAnsi="GHEA Grapalat" w:cs="GHEA Grapalat"/>
          <w:sz w:val="22"/>
          <w:szCs w:val="22"/>
          <w:lang w:val="hy-AM"/>
        </w:rPr>
        <w:t xml:space="preserve"> պատասխանատվությամբ 2023 թվականի առաջին եռամսյակում </w:t>
      </w:r>
      <w:r w:rsidR="009F7557" w:rsidRPr="00CB396C">
        <w:rPr>
          <w:rFonts w:ascii="GHEA Grapalat" w:hAnsi="GHEA Grapalat" w:cs="GHEA Grapalat"/>
          <w:i/>
          <w:sz w:val="22"/>
          <w:szCs w:val="22"/>
          <w:lang w:val="hy-AM"/>
        </w:rPr>
        <w:t>Տեսալսողական մեդիայի ոլորտի կանոնակարգման</w:t>
      </w:r>
      <w:r w:rsidR="009F7557" w:rsidRPr="00CB396C">
        <w:rPr>
          <w:rFonts w:ascii="GHEA Grapalat" w:hAnsi="GHEA Grapalat" w:cs="GHEA Grapalat"/>
          <w:sz w:val="22"/>
          <w:szCs w:val="22"/>
          <w:lang w:val="hy-AM"/>
        </w:rPr>
        <w:t xml:space="preserve"> ծրագրի շրջանակներում պետական բյուջեից տրամադրվել է </w:t>
      </w:r>
      <w:r w:rsidR="002A246F" w:rsidRPr="00CB396C">
        <w:rPr>
          <w:rFonts w:ascii="GHEA Grapalat" w:hAnsi="GHEA Grapalat" w:cs="GHEA Grapalat"/>
          <w:sz w:val="22"/>
          <w:szCs w:val="22"/>
          <w:lang w:val="hy-AM"/>
        </w:rPr>
        <w:t>63.2</w:t>
      </w:r>
      <w:r w:rsidR="009F7557" w:rsidRPr="00CB396C">
        <w:rPr>
          <w:rFonts w:ascii="GHEA Grapalat" w:hAnsi="GHEA Grapalat" w:cs="GHEA Grapalat"/>
          <w:sz w:val="22"/>
          <w:szCs w:val="22"/>
          <w:lang w:val="hy-AM"/>
        </w:rPr>
        <w:t xml:space="preserve"> մլն դրամ՝ ապահովելով ծրագրված ցուցանիշի 92.9% կատարողական: Շեղումը հիմնականում պայմանավորված է աշխաատողների արձակուրդների տեղափոխմամբ, գործուղումների հետաձգմամբ, մրցույթների արդյունքում </w:t>
      </w:r>
      <w:r w:rsidR="002A246F" w:rsidRPr="00CB396C">
        <w:rPr>
          <w:rFonts w:ascii="GHEA Grapalat" w:hAnsi="GHEA Grapalat" w:cs="GHEA Grapalat"/>
          <w:sz w:val="22"/>
          <w:szCs w:val="22"/>
          <w:lang w:val="hy-AM"/>
        </w:rPr>
        <w:t>առկա խնայողություններով</w:t>
      </w:r>
      <w:r w:rsidR="009F7557" w:rsidRPr="00CB396C">
        <w:rPr>
          <w:rFonts w:ascii="GHEA Grapalat" w:hAnsi="GHEA Grapalat" w:cs="GHEA Grapalat"/>
          <w:sz w:val="22"/>
          <w:szCs w:val="22"/>
          <w:lang w:val="hy-AM"/>
        </w:rPr>
        <w:t>, ինչպես նաև մարտ ամսվա հարկային հաշիվները ապրիլին ներկայաց</w:t>
      </w:r>
      <w:r w:rsidR="002A246F" w:rsidRPr="00CB396C">
        <w:rPr>
          <w:rFonts w:ascii="GHEA Grapalat" w:hAnsi="GHEA Grapalat" w:cs="GHEA Grapalat"/>
          <w:sz w:val="22"/>
          <w:szCs w:val="22"/>
          <w:lang w:val="hy-AM"/>
        </w:rPr>
        <w:t>վ</w:t>
      </w:r>
      <w:r w:rsidR="009F7557" w:rsidRPr="00CB396C">
        <w:rPr>
          <w:rFonts w:ascii="GHEA Grapalat" w:hAnsi="GHEA Grapalat" w:cs="GHEA Grapalat"/>
          <w:sz w:val="22"/>
          <w:szCs w:val="22"/>
          <w:lang w:val="hy-AM"/>
        </w:rPr>
        <w:t>ելու հանգամանքով: Նախորդ տարվա առաջին եռամսյակի համեմատ հանձնաժողովի ծախսերն աճել են 18.6%-ով կամ 9.9</w:t>
      </w:r>
      <w:r w:rsidR="002A246F" w:rsidRPr="00CB396C">
        <w:rPr>
          <w:rFonts w:ascii="GHEA Grapalat" w:hAnsi="GHEA Grapalat" w:cs="GHEA Grapalat"/>
          <w:sz w:val="22"/>
          <w:szCs w:val="22"/>
          <w:lang w:val="hy-AM"/>
        </w:rPr>
        <w:t xml:space="preserve"> մլն դրամով:</w:t>
      </w:r>
    </w:p>
    <w:p w:rsidR="009F7557" w:rsidRPr="00CB396C" w:rsidRDefault="009F7557" w:rsidP="009F7557">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lastRenderedPageBreak/>
        <w:t xml:space="preserve">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(990 եթերային օր), </w:t>
      </w:r>
      <w:r w:rsidR="002A246F" w:rsidRPr="00CB396C">
        <w:rPr>
          <w:rFonts w:ascii="GHEA Grapalat" w:hAnsi="GHEA Grapalat" w:cs="GHEA Grapalat"/>
          <w:sz w:val="22"/>
          <w:szCs w:val="22"/>
          <w:lang w:val="hy-AM"/>
        </w:rPr>
        <w:t xml:space="preserve">տրամադրվել են </w:t>
      </w:r>
      <w:r w:rsidRPr="00CB396C">
        <w:rPr>
          <w:rFonts w:ascii="GHEA Grapalat" w:hAnsi="GHEA Grapalat" w:cs="GHEA Grapalat"/>
          <w:sz w:val="22"/>
          <w:szCs w:val="22"/>
          <w:lang w:val="hy-AM"/>
        </w:rPr>
        <w:t>տեսալսողական մեդիածառայություն մատուցողի կարգավիճակի 2 հեղինակազորման վկայագրեր, իրականացվել է տեսալսողական 5 ծրագրերի դիստրիբյուտորների ծանուցումների հաստատում: Իրականացվել է նաև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18 դիմումների քննարկում:</w:t>
      </w:r>
    </w:p>
    <w:p w:rsidR="00BD4305" w:rsidRPr="00CB396C" w:rsidRDefault="00BD4305" w:rsidP="00BD4305">
      <w:pPr>
        <w:spacing w:line="360" w:lineRule="auto"/>
        <w:ind w:firstLine="561"/>
        <w:jc w:val="both"/>
        <w:rPr>
          <w:rFonts w:ascii="GHEA Grapalat" w:hAnsi="GHEA Grapalat"/>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պետական եկամուտների կոմիտեի</w:t>
      </w:r>
      <w:r w:rsidR="0087132D" w:rsidRPr="00CB396C">
        <w:rPr>
          <w:rFonts w:ascii="GHEA Grapalat" w:hAnsi="GHEA Grapalat" w:cs="GHEA Grapalat"/>
          <w:sz w:val="22"/>
          <w:szCs w:val="22"/>
          <w:lang w:val="hy-AM"/>
        </w:rPr>
        <w:t xml:space="preserve"> պատասխանատվությամբ 2023 թվականի առաջին եռամսյակում իրականացվել է «Հարկային և մաքսային ծառայություններ» ծրագիրը, որի շրջանակներում օգտագործվել է 5.5 մլրդ դրամ կամ նախատեսված միջոցների 84.7%</w:t>
      </w:r>
      <w:r w:rsidR="0087132D" w:rsidRPr="00CB396C">
        <w:rPr>
          <w:rFonts w:ascii="GHEA Grapalat" w:hAnsi="GHEA Grapalat" w:cs="GHEA Grapalat"/>
          <w:sz w:val="22"/>
          <w:szCs w:val="22"/>
          <w:lang w:val="hy-AM"/>
        </w:rPr>
        <w:noBreakHyphen/>
        <w:t>ը: 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ծրագրի շրջանակներում ՀՀ ՊԵԿ նոր շենքային պայմանների ապահովման նպատակով նախատեսված 922 մլն դրամ</w:t>
      </w:r>
      <w:r w:rsidR="002A246F" w:rsidRPr="00CB396C">
        <w:rPr>
          <w:rFonts w:ascii="GHEA Grapalat" w:hAnsi="GHEA Grapalat" w:cs="GHEA Grapalat"/>
          <w:sz w:val="22"/>
          <w:szCs w:val="22"/>
          <w:lang w:val="hy-AM"/>
        </w:rPr>
        <w:t>ի</w:t>
      </w:r>
      <w:r w:rsidR="0087132D" w:rsidRPr="00CB396C">
        <w:rPr>
          <w:rFonts w:ascii="GHEA Grapalat" w:hAnsi="GHEA Grapalat" w:cs="GHEA Grapalat"/>
          <w:sz w:val="22"/>
          <w:szCs w:val="22"/>
          <w:lang w:val="hy-AM"/>
        </w:rPr>
        <w:t xml:space="preserve"> միջոցները: Վերջինս պայմանավորված է նրանով, որ ՊԵԿ շենքերի կառուցման համար հայտարարված միջազգային մրցույթի արդյունքում հաղթող</w:t>
      </w:r>
      <w:r w:rsidR="002A6996" w:rsidRPr="00CB396C">
        <w:rPr>
          <w:rFonts w:ascii="GHEA Grapalat" w:hAnsi="GHEA Grapalat" w:cs="GHEA Grapalat"/>
          <w:sz w:val="22"/>
          <w:szCs w:val="22"/>
          <w:lang w:val="hy-AM"/>
        </w:rPr>
        <w:t xml:space="preserve"> է</w:t>
      </w:r>
      <w:r w:rsidR="0087132D" w:rsidRPr="00CB396C">
        <w:rPr>
          <w:rFonts w:ascii="GHEA Grapalat" w:hAnsi="GHEA Grapalat" w:cs="GHEA Grapalat"/>
          <w:sz w:val="22"/>
          <w:szCs w:val="22"/>
          <w:lang w:val="hy-AM"/>
        </w:rPr>
        <w:t xml:space="preserve"> ճանաչվ</w:t>
      </w:r>
      <w:r w:rsidR="002A6996" w:rsidRPr="00CB396C">
        <w:rPr>
          <w:rFonts w:ascii="GHEA Grapalat" w:hAnsi="GHEA Grapalat" w:cs="GHEA Grapalat"/>
          <w:sz w:val="22"/>
          <w:szCs w:val="22"/>
          <w:lang w:val="hy-AM"/>
        </w:rPr>
        <w:t>ել</w:t>
      </w:r>
      <w:r w:rsidR="0087132D" w:rsidRPr="00CB396C">
        <w:rPr>
          <w:rFonts w:ascii="GHEA Grapalat" w:hAnsi="GHEA Grapalat" w:cs="GHEA Grapalat"/>
          <w:sz w:val="22"/>
          <w:szCs w:val="22"/>
          <w:lang w:val="hy-AM"/>
        </w:rPr>
        <w:t xml:space="preserve"> օտարերկրյա կազմակերպություն, </w:t>
      </w:r>
      <w:r w:rsidR="000E1BCA" w:rsidRPr="00CB396C">
        <w:rPr>
          <w:rFonts w:ascii="GHEA Grapalat" w:hAnsi="GHEA Grapalat" w:cs="GHEA Grapalat"/>
          <w:sz w:val="22"/>
          <w:szCs w:val="22"/>
          <w:lang w:val="hy-AM"/>
        </w:rPr>
        <w:t>որին գործունեության թույլտվություն տրամադրելու գործընթացի հետ կապված՝ աշխատանքները հետաձգվել են</w:t>
      </w:r>
      <w:r w:rsidR="0087132D" w:rsidRPr="00CB396C">
        <w:rPr>
          <w:rFonts w:ascii="GHEA Grapalat" w:hAnsi="GHEA Grapalat" w:cs="GHEA Grapalat"/>
          <w:sz w:val="22"/>
          <w:szCs w:val="22"/>
          <w:lang w:val="hy-AM"/>
        </w:rPr>
        <w:t>: Ծրագրի շրջանակներում իրականացվել են յոթ միջոցառումներ, որո</w:t>
      </w:r>
      <w:r w:rsidR="000E1BCA" w:rsidRPr="00CB396C">
        <w:rPr>
          <w:rFonts w:ascii="GHEA Grapalat" w:hAnsi="GHEA Grapalat" w:cs="GHEA Grapalat"/>
          <w:sz w:val="22"/>
          <w:szCs w:val="22"/>
          <w:lang w:val="hy-AM"/>
        </w:rPr>
        <w:t>նցից չորսի համար նախատեսված 1.6</w:t>
      </w:r>
      <w:r w:rsidR="000E1BCA" w:rsidRPr="00CB396C">
        <w:rPr>
          <w:rFonts w:ascii="Courier New" w:hAnsi="Courier New" w:cs="Courier New"/>
          <w:sz w:val="22"/>
          <w:szCs w:val="22"/>
          <w:lang w:val="hy-AM"/>
        </w:rPr>
        <w:t> </w:t>
      </w:r>
      <w:r w:rsidR="0087132D" w:rsidRPr="00CB396C">
        <w:rPr>
          <w:rFonts w:ascii="GHEA Grapalat" w:hAnsi="GHEA Grapalat" w:cs="GHEA Grapalat"/>
          <w:sz w:val="22"/>
          <w:szCs w:val="22"/>
          <w:lang w:val="hy-AM"/>
        </w:rPr>
        <w:t>մլրդ դրամ միջոցներն օգտագործվել են ամբողջությամբ: Ավելի քան 3.9 մլրդ դրամ օգտագործվել է «Հարկային և մաքսային ծառայություններ» միջոցառման շրջանակներում՝ կազմելով նախատեսվածի 98.1%</w:t>
      </w:r>
      <w:r w:rsidR="0087132D" w:rsidRPr="00CB396C">
        <w:rPr>
          <w:rFonts w:ascii="GHEA Grapalat" w:hAnsi="GHEA Grapalat" w:cs="GHEA Grapalat"/>
          <w:sz w:val="22"/>
          <w:szCs w:val="22"/>
          <w:lang w:val="hy-AM"/>
        </w:rPr>
        <w:noBreakHyphen/>
        <w:t>ը, ինչը հիմնականում պայմանավորված է տնտեսումներով: Նախորդ տարվա առաջին եռամսյակի համեմատ ՀՀ պետական եկամուտների կոմիտեի պատասխանատվությամբ իրականացվող ծախսերն աճել են 48.7%</w:t>
      </w:r>
      <w:r w:rsidR="0087132D" w:rsidRPr="00CB396C">
        <w:rPr>
          <w:rFonts w:ascii="GHEA Grapalat" w:hAnsi="GHEA Grapalat" w:cs="GHEA Grapalat"/>
          <w:sz w:val="22"/>
          <w:szCs w:val="22"/>
          <w:lang w:val="hy-AM"/>
        </w:rPr>
        <w:noBreakHyphen/>
        <w:t>ով կամ 1.8 մլրդ դրամով, որը հիմնականում պայմանավորված է դրոշմապիտակների ձեռքբերման</w:t>
      </w:r>
      <w:r w:rsidR="000E1BCA" w:rsidRPr="00CB396C">
        <w:rPr>
          <w:rFonts w:ascii="GHEA Grapalat" w:hAnsi="GHEA Grapalat" w:cs="GHEA Grapalat"/>
          <w:sz w:val="22"/>
          <w:szCs w:val="22"/>
          <w:lang w:val="hy-AM"/>
        </w:rPr>
        <w:t xml:space="preserve"> ծախսերով, որի համար</w:t>
      </w:r>
      <w:r w:rsidR="0087132D" w:rsidRPr="00CB396C">
        <w:rPr>
          <w:rFonts w:ascii="GHEA Grapalat" w:hAnsi="GHEA Grapalat" w:cs="GHEA Grapalat"/>
          <w:sz w:val="22"/>
          <w:szCs w:val="22"/>
          <w:lang w:val="hy-AM"/>
        </w:rPr>
        <w:t xml:space="preserve"> </w:t>
      </w:r>
      <w:r w:rsidR="0087132D" w:rsidRPr="00CB396C">
        <w:rPr>
          <w:rFonts w:ascii="GHEA Grapalat" w:hAnsi="GHEA Grapalat"/>
          <w:sz w:val="22"/>
          <w:szCs w:val="22"/>
          <w:lang w:val="hy-AM"/>
        </w:rPr>
        <w:t>2022 թվականի առաջին եռամսյակում նախատեսվ</w:t>
      </w:r>
      <w:r w:rsidR="000E1BCA" w:rsidRPr="00CB396C">
        <w:rPr>
          <w:rFonts w:ascii="GHEA Grapalat" w:hAnsi="GHEA Grapalat"/>
          <w:sz w:val="22"/>
          <w:szCs w:val="22"/>
          <w:lang w:val="hy-AM"/>
        </w:rPr>
        <w:t>ած միջոցները</w:t>
      </w:r>
      <w:r w:rsidR="0087132D" w:rsidRPr="00CB396C">
        <w:rPr>
          <w:rFonts w:ascii="GHEA Grapalat" w:hAnsi="GHEA Grapalat"/>
          <w:sz w:val="22"/>
          <w:szCs w:val="22"/>
          <w:lang w:val="hy-AM"/>
        </w:rPr>
        <w:t xml:space="preserve"> չէին օգտագործվել:</w:t>
      </w:r>
      <w:r w:rsidR="0087132D" w:rsidRPr="00CB396C">
        <w:rPr>
          <w:rFonts w:ascii="GHEA Grapalat" w:hAnsi="GHEA Grapalat" w:cs="GHEA Grapalat"/>
          <w:sz w:val="22"/>
          <w:szCs w:val="22"/>
          <w:lang w:val="hy-AM"/>
        </w:rPr>
        <w:t xml:space="preserve"> </w:t>
      </w:r>
    </w:p>
    <w:p w:rsidR="00BD4305" w:rsidRPr="00CB396C" w:rsidRDefault="00BD4305" w:rsidP="00BD4305">
      <w:pPr>
        <w:spacing w:line="360" w:lineRule="auto"/>
        <w:ind w:firstLine="561"/>
        <w:jc w:val="both"/>
        <w:rPr>
          <w:rFonts w:ascii="GHEA Grapalat" w:hAnsi="GHEA Grapalat" w:cs="GHEA Grapalat"/>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cs="Calibri"/>
          <w:sz w:val="22"/>
          <w:szCs w:val="22"/>
          <w:lang w:val="hy-AM"/>
        </w:rPr>
      </w:pPr>
      <w:r w:rsidRPr="00CB396C">
        <w:rPr>
          <w:rFonts w:ascii="GHEA Grapalat" w:hAnsi="GHEA Grapalat"/>
          <w:i/>
          <w:sz w:val="22"/>
          <w:szCs w:val="22"/>
          <w:u w:val="single"/>
          <w:lang w:val="hy-AM"/>
        </w:rPr>
        <w:t>ՀՀ ազգային անվտանգության ծառայության</w:t>
      </w:r>
      <w:r w:rsidRPr="00CB396C">
        <w:rPr>
          <w:rFonts w:ascii="GHEA Grapalat" w:hAnsi="GHEA Grapalat"/>
          <w:sz w:val="22"/>
          <w:szCs w:val="22"/>
          <w:lang w:val="hy-AM"/>
        </w:rPr>
        <w:t xml:space="preserve"> </w:t>
      </w:r>
      <w:r w:rsidR="0087132D" w:rsidRPr="00CB396C">
        <w:rPr>
          <w:rFonts w:ascii="GHEA Grapalat" w:hAnsi="GHEA Grapalat"/>
          <w:sz w:val="22"/>
          <w:szCs w:val="22"/>
          <w:lang w:val="hy-AM"/>
        </w:rPr>
        <w:t>պատասխանատվությամբ 2023 թվականի առաջին եռամսյակում կատարվել են 9.5</w:t>
      </w:r>
      <w:r w:rsidR="0087132D" w:rsidRPr="00CB396C">
        <w:rPr>
          <w:rFonts w:ascii="Courier New" w:hAnsi="Courier New" w:cs="Courier New"/>
          <w:sz w:val="22"/>
          <w:szCs w:val="22"/>
          <w:lang w:val="hy-AM"/>
        </w:rPr>
        <w:t> </w:t>
      </w:r>
      <w:r w:rsidR="0087132D" w:rsidRPr="00CB396C">
        <w:rPr>
          <w:rFonts w:ascii="GHEA Grapalat" w:hAnsi="GHEA Grapalat" w:cs="GHEA Grapalat"/>
          <w:sz w:val="22"/>
          <w:szCs w:val="22"/>
          <w:lang w:val="hy-AM"/>
        </w:rPr>
        <w:t>մլրդ</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դրամի</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ծախսեր՝</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ապահովելով</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ծրագրված</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ցուցանիշի</w:t>
      </w:r>
      <w:r w:rsidR="0087132D" w:rsidRPr="00CB396C">
        <w:rPr>
          <w:rFonts w:ascii="GHEA Grapalat" w:hAnsi="GHEA Grapalat"/>
          <w:sz w:val="22"/>
          <w:szCs w:val="22"/>
          <w:lang w:val="hy-AM"/>
        </w:rPr>
        <w:t xml:space="preserve"> 92.5%-ը: Հատկացված միջոցներով իրականացվել են երկու ծրագրեր։ Շեղումը հիմնականում </w:t>
      </w:r>
      <w:r w:rsidR="0087132D" w:rsidRPr="00CB396C">
        <w:rPr>
          <w:rFonts w:ascii="GHEA Grapalat" w:hAnsi="GHEA Grapalat"/>
          <w:sz w:val="22"/>
          <w:szCs w:val="22"/>
          <w:lang w:val="hy-AM"/>
        </w:rPr>
        <w:lastRenderedPageBreak/>
        <w:t>պայմանավորված է Ա</w:t>
      </w:r>
      <w:r w:rsidR="0087132D" w:rsidRPr="00CB396C">
        <w:rPr>
          <w:rFonts w:ascii="GHEA Grapalat" w:hAnsi="GHEA Grapalat" w:cs="Sylfaen"/>
          <w:sz w:val="22"/>
          <w:szCs w:val="22"/>
          <w:lang w:val="hy-AM"/>
        </w:rPr>
        <w:t xml:space="preserve">զգային անվտանգության ծրագրի </w:t>
      </w:r>
      <w:r w:rsidR="0087132D" w:rsidRPr="00CB396C">
        <w:rPr>
          <w:rFonts w:ascii="GHEA Grapalat" w:hAnsi="GHEA Grapalat" w:cs="Arial"/>
          <w:sz w:val="22"/>
          <w:szCs w:val="22"/>
          <w:lang w:val="hy-AM"/>
        </w:rPr>
        <w:t>կատարողականով։</w:t>
      </w:r>
      <w:r w:rsidR="0087132D" w:rsidRPr="00CB396C">
        <w:rPr>
          <w:rFonts w:ascii="GHEA Grapalat" w:hAnsi="GHEA Grapalat" w:cs="Calibri"/>
          <w:sz w:val="22"/>
          <w:szCs w:val="22"/>
          <w:lang w:val="hy-AM"/>
        </w:rPr>
        <w:t xml:space="preserve"> Նախորդ </w:t>
      </w:r>
      <w:r w:rsidR="0087132D" w:rsidRPr="00CB396C">
        <w:rPr>
          <w:rFonts w:ascii="GHEA Grapalat" w:hAnsi="GHEA Grapalat" w:cs="Sylfaen"/>
          <w:sz w:val="22"/>
          <w:szCs w:val="22"/>
          <w:lang w:val="hy-AM"/>
        </w:rPr>
        <w:t>տարվա նույն ժամանակահատվածի համեմատ ՀՀ ազգային անվտանգության ծառայության</w:t>
      </w:r>
      <w:r w:rsidR="0087132D" w:rsidRPr="00CB396C">
        <w:rPr>
          <w:rFonts w:ascii="GHEA Grapalat" w:hAnsi="GHEA Grapalat" w:cs="Arial"/>
          <w:sz w:val="22"/>
          <w:szCs w:val="22"/>
          <w:lang w:val="hy-AM"/>
        </w:rPr>
        <w:t xml:space="preserve"> </w:t>
      </w:r>
      <w:r w:rsidR="0087132D" w:rsidRPr="00CB396C">
        <w:rPr>
          <w:rFonts w:ascii="GHEA Grapalat" w:hAnsi="GHEA Grapalat" w:cs="Calibri"/>
          <w:sz w:val="22"/>
          <w:szCs w:val="22"/>
          <w:lang w:val="hy-AM"/>
        </w:rPr>
        <w:t xml:space="preserve">ծախսերն աճել են 7.1%-ով կամ 635.8 մլն դրամով` </w:t>
      </w:r>
      <w:r w:rsidR="0087132D" w:rsidRPr="00CB396C">
        <w:rPr>
          <w:rFonts w:ascii="GHEA Grapalat" w:hAnsi="GHEA Grapalat" w:cs="Arial"/>
          <w:sz w:val="22"/>
          <w:szCs w:val="22"/>
          <w:lang w:val="hy-AM"/>
        </w:rPr>
        <w:t>հիմնականում պայմանավորված</w:t>
      </w:r>
      <w:r w:rsidR="0087132D" w:rsidRPr="00CB396C">
        <w:rPr>
          <w:rFonts w:ascii="GHEA Grapalat" w:hAnsi="GHEA Grapalat" w:cs="GHEA Grapalat"/>
          <w:sz w:val="22"/>
          <w:szCs w:val="22"/>
          <w:lang w:val="pt-BR"/>
        </w:rPr>
        <w:t xml:space="preserve"> </w:t>
      </w:r>
      <w:r w:rsidR="0087132D" w:rsidRPr="00CB396C">
        <w:rPr>
          <w:rFonts w:ascii="GHEA Grapalat" w:hAnsi="GHEA Grapalat" w:cs="Sylfaen"/>
          <w:sz w:val="22"/>
          <w:szCs w:val="22"/>
          <w:lang w:val="hy-AM"/>
        </w:rPr>
        <w:t>Ազգային անվտանգության ծրագրի շրջանակներում կատարված ծախսերի աճով</w:t>
      </w:r>
      <w:r w:rsidR="0087132D" w:rsidRPr="00CB396C">
        <w:rPr>
          <w:rFonts w:ascii="GHEA Grapalat" w:hAnsi="GHEA Grapalat" w:cs="Calibri"/>
          <w:sz w:val="22"/>
          <w:szCs w:val="22"/>
          <w:lang w:val="hy-AM"/>
        </w:rPr>
        <w:t>:</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sz w:val="22"/>
          <w:szCs w:val="22"/>
          <w:lang w:val="hy-AM"/>
        </w:rPr>
        <w:t xml:space="preserve">Հաշվետու ժամանակահատվածում </w:t>
      </w:r>
      <w:r w:rsidRPr="00CB396C">
        <w:rPr>
          <w:rFonts w:ascii="GHEA Grapalat" w:hAnsi="GHEA Grapalat"/>
          <w:i/>
          <w:sz w:val="22"/>
          <w:szCs w:val="22"/>
          <w:lang w:val="hy-AM"/>
        </w:rPr>
        <w:t xml:space="preserve">Պետական պահպանության ապահովման </w:t>
      </w:r>
      <w:r w:rsidRPr="00CB396C">
        <w:rPr>
          <w:rFonts w:ascii="GHEA Grapalat" w:hAnsi="GHEA Grapalat"/>
          <w:sz w:val="22"/>
          <w:szCs w:val="22"/>
          <w:lang w:val="hy-AM"/>
        </w:rPr>
        <w:t>ծրագրի շրջանակներում օգտագործվել է նախատեսված միջոցների 86.5%-ը՝ կազմելով 887.9 մլն դրամ, որ</w:t>
      </w:r>
      <w:r w:rsidR="004837DA" w:rsidRPr="00CB396C">
        <w:rPr>
          <w:rFonts w:ascii="GHEA Grapalat" w:hAnsi="GHEA Grapalat"/>
          <w:sz w:val="22"/>
          <w:szCs w:val="22"/>
          <w:lang w:val="hy-AM"/>
        </w:rPr>
        <w:t>ն</w:t>
      </w:r>
      <w:r w:rsidRPr="00CB396C">
        <w:rPr>
          <w:rFonts w:ascii="GHEA Grapalat" w:hAnsi="GHEA Grapalat"/>
          <w:sz w:val="22"/>
          <w:szCs w:val="22"/>
          <w:lang w:val="hy-AM"/>
        </w:rPr>
        <w:t xml:space="preserve"> ուղղվել </w:t>
      </w:r>
      <w:r w:rsidR="004837DA" w:rsidRPr="00CB396C">
        <w:rPr>
          <w:rFonts w:ascii="GHEA Grapalat" w:hAnsi="GHEA Grapalat"/>
          <w:sz w:val="22"/>
          <w:szCs w:val="22"/>
          <w:lang w:val="hy-AM"/>
        </w:rPr>
        <w:t>է</w:t>
      </w:r>
      <w:r w:rsidRPr="00CB396C">
        <w:rPr>
          <w:rFonts w:ascii="GHEA Grapalat" w:hAnsi="GHEA Grapalat"/>
          <w:sz w:val="22"/>
          <w:szCs w:val="22"/>
          <w:lang w:val="hy-AM"/>
        </w:rPr>
        <w:t xml:space="preserve"> «Պետական պահպանության ծառայություններ» միջոցառման իրականացմանը: Միջոցառման շրջանակներում ապահովվել է մշտապես պահպանվող 10 օբյեկտների 24-ժամյա անվտանգությունը: Ծրագրված ցուցանիշից շեղումը հիմնականում պայմանավորված է</w:t>
      </w:r>
      <w:r w:rsidRPr="00CB396C">
        <w:rPr>
          <w:rFonts w:ascii="GHEA Grapalat" w:hAnsi="GHEA Grapalat"/>
          <w:sz w:val="22"/>
          <w:szCs w:val="22"/>
          <w:lang w:val="zu-ZA"/>
        </w:rPr>
        <w:t xml:space="preserve"> մարտ ամսվա վերջին </w:t>
      </w:r>
      <w:r w:rsidR="004837DA" w:rsidRPr="00CB396C">
        <w:rPr>
          <w:rFonts w:ascii="GHEA Grapalat" w:hAnsi="GHEA Grapalat"/>
          <w:sz w:val="22"/>
          <w:szCs w:val="22"/>
          <w:lang w:val="zu-ZA"/>
        </w:rPr>
        <w:t xml:space="preserve">իրականացված </w:t>
      </w:r>
      <w:r w:rsidRPr="00CB396C">
        <w:rPr>
          <w:rFonts w:ascii="GHEA Grapalat" w:hAnsi="GHEA Grapalat"/>
          <w:sz w:val="22"/>
          <w:szCs w:val="22"/>
          <w:lang w:val="zu-ZA"/>
        </w:rPr>
        <w:t>մատակարարումների դիմաց</w:t>
      </w:r>
      <w:r w:rsidR="004837DA" w:rsidRPr="00CB396C">
        <w:rPr>
          <w:rFonts w:ascii="GHEA Grapalat" w:hAnsi="GHEA Grapalat"/>
          <w:sz w:val="22"/>
          <w:szCs w:val="22"/>
          <w:lang w:val="zu-ZA"/>
        </w:rPr>
        <w:t xml:space="preserve"> վճարումներն</w:t>
      </w:r>
      <w:r w:rsidRPr="00CB396C">
        <w:rPr>
          <w:rFonts w:ascii="GHEA Grapalat" w:hAnsi="GHEA Grapalat"/>
          <w:sz w:val="22"/>
          <w:szCs w:val="22"/>
          <w:lang w:val="zu-ZA"/>
        </w:rPr>
        <w:t xml:space="preserve"> ապրիլ ամսին</w:t>
      </w:r>
      <w:r w:rsidR="004837DA" w:rsidRPr="00CB396C">
        <w:rPr>
          <w:rFonts w:ascii="GHEA Grapalat" w:hAnsi="GHEA Grapalat"/>
          <w:sz w:val="22"/>
          <w:szCs w:val="22"/>
          <w:lang w:val="zu-ZA"/>
        </w:rPr>
        <w:t xml:space="preserve"> կատարելու հանգամանքով</w:t>
      </w:r>
      <w:r w:rsidRPr="00CB396C">
        <w:rPr>
          <w:rFonts w:ascii="GHEA Grapalat" w:hAnsi="GHEA Grapalat"/>
          <w:sz w:val="22"/>
          <w:szCs w:val="22"/>
          <w:lang w:val="zu-ZA"/>
        </w:rPr>
        <w:t xml:space="preserve">, ինչպես նաև ապրանքների մատակարարման և </w:t>
      </w:r>
      <w:r w:rsidRPr="00CB396C">
        <w:rPr>
          <w:rFonts w:ascii="GHEA Grapalat" w:hAnsi="GHEA Grapalat" w:cs="GHEA Grapalat"/>
          <w:sz w:val="22"/>
          <w:szCs w:val="22"/>
          <w:lang w:val="hy-AM"/>
        </w:rPr>
        <w:t>աշխատանքների կատարման ժամանակացույցերի փոփոխությամբ: Նշված միջոցառման շրջանակներում կատարված ծախսերի աճով է պայմանավորված նախորդ տարվա առաջին եռամսյակի համեմատ Պետական պահպանության ապահովման ծրագրի ծախսերի 2.1% (18 մլն դրամ) աճը:</w:t>
      </w:r>
    </w:p>
    <w:p w:rsidR="0087132D" w:rsidRPr="00CB396C" w:rsidRDefault="0087132D" w:rsidP="0087132D">
      <w:pPr>
        <w:autoSpaceDE w:val="0"/>
        <w:autoSpaceDN w:val="0"/>
        <w:adjustRightInd w:val="0"/>
        <w:spacing w:line="360" w:lineRule="auto"/>
        <w:ind w:firstLine="567"/>
        <w:jc w:val="both"/>
        <w:rPr>
          <w:rFonts w:ascii="GHEA Grapalat" w:hAnsi="GHEA Grapalat"/>
          <w:sz w:val="22"/>
          <w:szCs w:val="22"/>
          <w:lang w:val="zu-ZA"/>
        </w:rPr>
      </w:pPr>
      <w:r w:rsidRPr="00CB396C">
        <w:rPr>
          <w:rFonts w:ascii="GHEA Grapalat" w:hAnsi="GHEA Grapalat" w:cs="GHEA Grapalat"/>
          <w:sz w:val="22"/>
          <w:szCs w:val="22"/>
          <w:lang w:val="hy-AM"/>
        </w:rPr>
        <w:t>2023 թվականի առաջ</w:t>
      </w:r>
      <w:r w:rsidRPr="00CB396C">
        <w:rPr>
          <w:rFonts w:ascii="GHEA Grapalat" w:hAnsi="GHEA Grapalat"/>
          <w:sz w:val="22"/>
          <w:szCs w:val="22"/>
          <w:lang w:val="zu-ZA"/>
        </w:rPr>
        <w:t xml:space="preserve">ին եռամսյակում </w:t>
      </w:r>
      <w:r w:rsidRPr="00CB396C">
        <w:rPr>
          <w:rFonts w:ascii="GHEA Grapalat" w:hAnsi="GHEA Grapalat" w:cs="Sylfaen"/>
          <w:i/>
          <w:sz w:val="22"/>
          <w:szCs w:val="22"/>
          <w:lang w:val="hy-AM"/>
        </w:rPr>
        <w:t>Ազգային</w:t>
      </w:r>
      <w:r w:rsidRPr="00CB396C">
        <w:rPr>
          <w:rFonts w:ascii="GHEA Grapalat" w:hAnsi="GHEA Grapalat" w:cs="Sylfaen"/>
          <w:i/>
          <w:sz w:val="22"/>
          <w:szCs w:val="22"/>
          <w:lang w:val="zu-ZA"/>
        </w:rPr>
        <w:t xml:space="preserve"> </w:t>
      </w:r>
      <w:r w:rsidRPr="00CB396C">
        <w:rPr>
          <w:rFonts w:ascii="GHEA Grapalat" w:hAnsi="GHEA Grapalat" w:cs="Sylfaen"/>
          <w:i/>
          <w:sz w:val="22"/>
          <w:szCs w:val="22"/>
          <w:lang w:val="hy-AM"/>
        </w:rPr>
        <w:t>անվտանգության</w:t>
      </w:r>
      <w:r w:rsidRPr="00CB396C">
        <w:rPr>
          <w:rFonts w:ascii="GHEA Grapalat" w:hAnsi="GHEA Grapalat" w:cs="Sylfaen"/>
          <w:sz w:val="22"/>
          <w:szCs w:val="22"/>
          <w:lang w:val="zu-ZA"/>
        </w:rPr>
        <w:t xml:space="preserve"> </w:t>
      </w:r>
      <w:r w:rsidRPr="00CB396C">
        <w:rPr>
          <w:rFonts w:ascii="GHEA Grapalat" w:hAnsi="GHEA Grapalat" w:cs="GHEA Grapalat"/>
          <w:sz w:val="22"/>
          <w:szCs w:val="22"/>
          <w:lang w:val="hy-AM"/>
        </w:rPr>
        <w:t>ծրագրին</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պետական</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բյուջեից</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տրամադրվել</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է</w:t>
      </w:r>
      <w:r w:rsidRPr="00CB396C">
        <w:rPr>
          <w:rFonts w:ascii="GHEA Grapalat" w:hAnsi="GHEA Grapalat" w:cs="GHEA Grapalat"/>
          <w:sz w:val="22"/>
          <w:szCs w:val="22"/>
          <w:lang w:val="zu-ZA"/>
        </w:rPr>
        <w:t xml:space="preserve"> ավելի քան 8.6 </w:t>
      </w:r>
      <w:r w:rsidRPr="00CB396C">
        <w:rPr>
          <w:rFonts w:ascii="GHEA Grapalat" w:hAnsi="GHEA Grapalat" w:cs="GHEA Grapalat"/>
          <w:sz w:val="22"/>
          <w:szCs w:val="22"/>
          <w:lang w:val="hy-AM"/>
        </w:rPr>
        <w:t>մլրդ</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դրամ</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կազմելով</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ծրագրված</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lang w:val="hy-AM"/>
        </w:rPr>
        <w:t>ցուցանիշի</w:t>
      </w:r>
      <w:r w:rsidRPr="00CB396C">
        <w:rPr>
          <w:rFonts w:ascii="GHEA Grapalat" w:hAnsi="GHEA Grapalat" w:cs="GHEA Grapalat"/>
          <w:sz w:val="22"/>
          <w:szCs w:val="22"/>
          <w:lang w:val="zu-ZA"/>
        </w:rPr>
        <w:t xml:space="preserve"> 93.2%</w:t>
      </w:r>
      <w:r w:rsidRPr="00CB396C">
        <w:rPr>
          <w:rFonts w:ascii="GHEA Grapalat" w:hAnsi="GHEA Grapalat" w:cs="GHEA Grapalat"/>
          <w:sz w:val="22"/>
          <w:szCs w:val="22"/>
          <w:lang w:val="zu-ZA"/>
        </w:rPr>
        <w:noBreakHyphen/>
      </w:r>
      <w:r w:rsidRPr="00CB396C">
        <w:rPr>
          <w:rFonts w:ascii="GHEA Grapalat" w:hAnsi="GHEA Grapalat" w:cs="GHEA Grapalat"/>
          <w:sz w:val="22"/>
          <w:szCs w:val="22"/>
          <w:lang w:val="hy-AM"/>
        </w:rPr>
        <w:t>ը</w:t>
      </w:r>
      <w:r w:rsidRPr="00CB396C">
        <w:rPr>
          <w:rFonts w:ascii="GHEA Grapalat" w:hAnsi="GHEA Grapalat" w:cs="GHEA Grapalat"/>
          <w:sz w:val="22"/>
          <w:szCs w:val="22"/>
          <w:lang w:val="zu-ZA"/>
        </w:rPr>
        <w:t xml:space="preserve">: </w:t>
      </w:r>
      <w:r w:rsidRPr="00CB396C">
        <w:rPr>
          <w:rFonts w:ascii="GHEA Grapalat" w:hAnsi="GHEA Grapalat" w:cs="Sylfaen"/>
          <w:sz w:val="22"/>
          <w:szCs w:val="22"/>
          <w:lang w:val="hy-AM"/>
        </w:rPr>
        <w:t>Ծրագրված</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ցուցանիշից</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ծախսերի</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շեղումը</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հիմնականում</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պայմանավորված</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է</w:t>
      </w:r>
      <w:r w:rsidRPr="00CB396C">
        <w:rPr>
          <w:rFonts w:ascii="GHEA Grapalat" w:hAnsi="GHEA Grapalat" w:cs="Sylfaen"/>
          <w:sz w:val="22"/>
          <w:szCs w:val="22"/>
          <w:lang w:val="zu-ZA"/>
        </w:rPr>
        <w:t xml:space="preserve"> </w:t>
      </w:r>
      <w:r w:rsidRPr="00CB396C">
        <w:rPr>
          <w:rFonts w:ascii="GHEA Grapalat" w:hAnsi="GHEA Grapalat" w:cs="Sylfaen"/>
          <w:sz w:val="22"/>
          <w:szCs w:val="22"/>
          <w:lang w:val="hy-AM"/>
        </w:rPr>
        <w:t>հ</w:t>
      </w:r>
      <w:r w:rsidRPr="00CB396C">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 ծախսերի 93.1% կատարողականով, որի շրջանակներում օգտագործվել է 5.9 մլրդ դրամ: Վերջինս հիմնականում պայմանավորված է նյութական միջոցների ձեռքբերման ժամանակացույցի փոփոխությամբ և գնումների արդյունքում առաջացած տնտեսումներով։ Ազգային անվտանգության ծրագրի կատարողականը մասամբ պայմանավորված է </w:t>
      </w:r>
      <w:r w:rsidR="004837DA" w:rsidRPr="00CB396C">
        <w:rPr>
          <w:rFonts w:ascii="GHEA Grapalat" w:hAnsi="GHEA Grapalat"/>
          <w:sz w:val="22"/>
          <w:szCs w:val="22"/>
          <w:lang w:val="zu-ZA"/>
        </w:rPr>
        <w:t>նաև ա</w:t>
      </w:r>
      <w:r w:rsidRPr="00CB396C">
        <w:rPr>
          <w:rFonts w:ascii="GHEA Grapalat" w:hAnsi="GHEA Grapalat"/>
          <w:sz w:val="22"/>
          <w:szCs w:val="22"/>
          <w:lang w:val="zu-ZA"/>
        </w:rPr>
        <w:t>զգային անվտանգության համակարգի շենքային ապահովվածության բարելավման ծախսերի 58.2% կատարողականով, որի շրջանակներում օգտագործվել է 192.7 մլն դրամ: Ծրագրված ցուցանիշի նկատմամբ շեղումը պայմանավորված է եղանակային վատ պայմաններով և սահմանային լարված իրավիճակով, որոնց հետևանքով հնարավոր չի եղել ամբողջ ծավալով իրականացնել նախատեսված աշխատանքները: Միջոցառման շրջանակներում նախատեսված 1254.6-ի դիմաց կառուցվել են 730.2 քառակուսի մետր ընդհանուր մակերեսով շենքեր և շինություններ:</w:t>
      </w:r>
    </w:p>
    <w:p w:rsidR="0087132D" w:rsidRPr="00CB396C" w:rsidRDefault="0087132D" w:rsidP="0087132D">
      <w:pPr>
        <w:autoSpaceDE w:val="0"/>
        <w:autoSpaceDN w:val="0"/>
        <w:adjustRightInd w:val="0"/>
        <w:spacing w:line="360" w:lineRule="auto"/>
        <w:ind w:firstLine="567"/>
        <w:jc w:val="both"/>
        <w:rPr>
          <w:rFonts w:ascii="GHEA Grapalat" w:hAnsi="GHEA Grapalat" w:cs="GHEA Grapalat"/>
          <w:sz w:val="22"/>
          <w:szCs w:val="22"/>
          <w:lang w:val="zu-ZA"/>
        </w:rPr>
      </w:pPr>
      <w:r w:rsidRPr="00CB396C">
        <w:rPr>
          <w:rFonts w:ascii="GHEA Grapalat" w:hAnsi="GHEA Grapalat"/>
          <w:sz w:val="22"/>
          <w:szCs w:val="22"/>
          <w:lang w:val="zu-ZA"/>
        </w:rPr>
        <w:t xml:space="preserve">Նախորդ տարվա առաջին եռամսյակի համեմատ </w:t>
      </w:r>
      <w:r w:rsidR="004837DA" w:rsidRPr="00CB396C">
        <w:rPr>
          <w:rFonts w:ascii="GHEA Grapalat" w:hAnsi="GHEA Grapalat" w:cs="Sylfaen"/>
          <w:sz w:val="22"/>
          <w:szCs w:val="22"/>
        </w:rPr>
        <w:t>Ազգային</w:t>
      </w:r>
      <w:r w:rsidR="004837DA" w:rsidRPr="00CB396C">
        <w:rPr>
          <w:rFonts w:ascii="GHEA Grapalat" w:hAnsi="GHEA Grapalat" w:cs="Sylfaen"/>
          <w:sz w:val="22"/>
          <w:szCs w:val="22"/>
          <w:lang w:val="zu-ZA"/>
        </w:rPr>
        <w:t xml:space="preserve"> </w:t>
      </w:r>
      <w:r w:rsidR="004837DA" w:rsidRPr="00CB396C">
        <w:rPr>
          <w:rFonts w:ascii="GHEA Grapalat" w:hAnsi="GHEA Grapalat" w:cs="Sylfaen"/>
          <w:sz w:val="22"/>
          <w:szCs w:val="22"/>
        </w:rPr>
        <w:t>անվտանգության</w:t>
      </w:r>
      <w:r w:rsidRPr="00CB396C">
        <w:rPr>
          <w:rFonts w:ascii="GHEA Grapalat" w:hAnsi="GHEA Grapalat"/>
          <w:sz w:val="22"/>
          <w:szCs w:val="22"/>
          <w:lang w:val="zu-ZA"/>
        </w:rPr>
        <w:t xml:space="preserve"> ծրագրի ծախսերն աճել են 7.7%-ով կամ 617.8 մլն դրամով՝ հիմնականում պայմանավորված հետախուզական, հակահետախուզական, ռազմական </w:t>
      </w:r>
      <w:r w:rsidRPr="00CB396C">
        <w:rPr>
          <w:rFonts w:ascii="GHEA Grapalat" w:hAnsi="GHEA Grapalat" w:cs="Sylfaen"/>
          <w:sz w:val="22"/>
          <w:szCs w:val="22"/>
        </w:rPr>
        <w:t>հակահետախուզության</w:t>
      </w:r>
      <w:r w:rsidRPr="00CB396C">
        <w:rPr>
          <w:rFonts w:ascii="GHEA Grapalat" w:hAnsi="GHEA Grapalat"/>
          <w:sz w:val="22"/>
          <w:szCs w:val="22"/>
          <w:lang w:val="zu-ZA"/>
        </w:rPr>
        <w:t xml:space="preserve">, </w:t>
      </w:r>
      <w:r w:rsidRPr="00CB396C">
        <w:rPr>
          <w:rFonts w:ascii="GHEA Grapalat" w:hAnsi="GHEA Grapalat"/>
          <w:sz w:val="22"/>
          <w:szCs w:val="22"/>
          <w:lang w:val="zu-ZA"/>
        </w:rPr>
        <w:lastRenderedPageBreak/>
        <w:t>հանցագործությունների դեմ պայքարի և պետական սահմանի պահպանության գործունեության կազմակերպման միջոցառման ծախսերի</w:t>
      </w:r>
      <w:r w:rsidRPr="00CB396C">
        <w:rPr>
          <w:rFonts w:ascii="GHEA Grapalat" w:hAnsi="GHEA Grapalat" w:cs="GHEA Grapalat"/>
          <w:sz w:val="22"/>
          <w:szCs w:val="22"/>
          <w:lang w:val="zu-ZA"/>
        </w:rPr>
        <w:t xml:space="preserve"> 11.4% (607.6 մլն </w:t>
      </w:r>
      <w:r w:rsidRPr="00CB396C">
        <w:rPr>
          <w:rFonts w:ascii="GHEA Grapalat" w:hAnsi="GHEA Grapalat" w:cs="GHEA Grapalat"/>
          <w:sz w:val="22"/>
          <w:szCs w:val="22"/>
        </w:rPr>
        <w:t>դրամ</w:t>
      </w:r>
      <w:r w:rsidRPr="00CB396C">
        <w:rPr>
          <w:rFonts w:ascii="GHEA Grapalat" w:hAnsi="GHEA Grapalat" w:cs="GHEA Grapalat"/>
          <w:sz w:val="22"/>
          <w:szCs w:val="22"/>
          <w:lang w:val="zu-ZA"/>
        </w:rPr>
        <w:t xml:space="preserve">) </w:t>
      </w:r>
      <w:r w:rsidRPr="00CB396C">
        <w:rPr>
          <w:rFonts w:ascii="GHEA Grapalat" w:hAnsi="GHEA Grapalat" w:cs="GHEA Grapalat"/>
          <w:sz w:val="22"/>
          <w:szCs w:val="22"/>
        </w:rPr>
        <w:t>աճով</w:t>
      </w:r>
      <w:r w:rsidRPr="00CB396C">
        <w:rPr>
          <w:rFonts w:ascii="GHEA Grapalat" w:hAnsi="GHEA Grapalat" w:cs="GHEA Grapalat"/>
          <w:sz w:val="22"/>
          <w:szCs w:val="22"/>
          <w:lang w:val="zu-ZA"/>
        </w:rPr>
        <w:t>:</w:t>
      </w:r>
    </w:p>
    <w:p w:rsidR="00BD4305" w:rsidRPr="00CB396C" w:rsidRDefault="00BD4305" w:rsidP="00BD4305">
      <w:pPr>
        <w:spacing w:line="360" w:lineRule="auto"/>
        <w:ind w:firstLine="561"/>
        <w:jc w:val="both"/>
        <w:rPr>
          <w:rFonts w:ascii="GHEA Grapalat" w:hAnsi="GHEA Grapalat" w:cs="GHEA Grapalat"/>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sz w:val="22"/>
          <w:szCs w:val="22"/>
          <w:lang w:val="zu-ZA"/>
        </w:rPr>
      </w:pPr>
      <w:r w:rsidRPr="00CB396C">
        <w:rPr>
          <w:rFonts w:ascii="GHEA Grapalat" w:hAnsi="GHEA Grapalat" w:cs="Sylfaen"/>
          <w:i/>
          <w:sz w:val="22"/>
          <w:szCs w:val="22"/>
          <w:u w:val="single"/>
          <w:lang w:val="hy-AM"/>
        </w:rPr>
        <w:t>ՀՀ ոստիկանության</w:t>
      </w:r>
      <w:r w:rsidRPr="00CB396C">
        <w:rPr>
          <w:rFonts w:ascii="GHEA Grapalat" w:hAnsi="GHEA Grapalat" w:cs="Sylfaen"/>
          <w:sz w:val="22"/>
          <w:szCs w:val="22"/>
          <w:lang w:val="hy-AM"/>
        </w:rPr>
        <w:t xml:space="preserve"> </w:t>
      </w:r>
      <w:r w:rsidR="0087132D" w:rsidRPr="00CB396C">
        <w:rPr>
          <w:rFonts w:ascii="GHEA Grapalat" w:hAnsi="GHEA Grapalat" w:cs="Sylfaen"/>
          <w:sz w:val="22"/>
          <w:szCs w:val="22"/>
          <w:lang w:val="hy-AM"/>
        </w:rPr>
        <w:t>պատասխանատվությամբ հաշվետու</w:t>
      </w:r>
      <w:r w:rsidR="0087132D" w:rsidRPr="00CB396C">
        <w:rPr>
          <w:rFonts w:ascii="GHEA Grapalat" w:hAnsi="GHEA Grapalat" w:cs="Times Armenian"/>
          <w:sz w:val="22"/>
          <w:szCs w:val="22"/>
          <w:lang w:val="hy-AM"/>
        </w:rPr>
        <w:t xml:space="preserve"> ժամանակահատված</w:t>
      </w:r>
      <w:r w:rsidR="0087132D" w:rsidRPr="00CB396C">
        <w:rPr>
          <w:rFonts w:ascii="GHEA Grapalat" w:hAnsi="GHEA Grapalat" w:cs="Sylfaen"/>
          <w:sz w:val="22"/>
          <w:szCs w:val="22"/>
          <w:lang w:val="hy-AM"/>
        </w:rPr>
        <w:t xml:space="preserve">ում իրականացվել են 2 ծրագրեր, որոնց տրամադրվել է շուրջ 15 մլրդ դրամ՝ կազմելով ծրագրված ցուցանիշի 71.2%-ը: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w:t>
      </w:r>
      <w:r w:rsidR="0087132D" w:rsidRPr="00CB396C">
        <w:rPr>
          <w:rFonts w:ascii="GHEA Grapalat" w:hAnsi="GHEA Grapalat" w:cs="GHEA Grapalat"/>
          <w:sz w:val="22"/>
          <w:szCs w:val="22"/>
          <w:lang w:val="hy-AM"/>
        </w:rPr>
        <w:t xml:space="preserve">Նշված ծրագրի շրջանակներում կատարված ծախսերի նվազմամբ է պայմանավորված նախորդ տարվա առաջին եռամսյակի համեմատ </w:t>
      </w:r>
      <w:r w:rsidR="0087132D" w:rsidRPr="00CB396C">
        <w:rPr>
          <w:rFonts w:ascii="GHEA Grapalat" w:hAnsi="GHEA Grapalat" w:cs="Times Armenian"/>
          <w:sz w:val="22"/>
          <w:szCs w:val="22"/>
          <w:lang w:val="hy-AM"/>
        </w:rPr>
        <w:t xml:space="preserve">ՀՀ </w:t>
      </w:r>
      <w:r w:rsidR="0087132D" w:rsidRPr="00CB396C">
        <w:rPr>
          <w:rFonts w:ascii="GHEA Grapalat" w:hAnsi="GHEA Grapalat"/>
          <w:sz w:val="22"/>
          <w:szCs w:val="22"/>
          <w:lang w:val="zu-ZA"/>
        </w:rPr>
        <w:t>ոստիկանության պատասխանատվությամբ իրականացվող ծրագրերի գծով ծախսերի 1.8% (272.2 մլն դրամ) նվազումը:</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sz w:val="22"/>
          <w:szCs w:val="22"/>
          <w:lang w:val="zu-ZA"/>
        </w:rPr>
        <w:t xml:space="preserve">2023 թվականի առաջին եռամսյակում </w:t>
      </w:r>
      <w:r w:rsidRPr="00CB396C">
        <w:rPr>
          <w:rFonts w:ascii="GHEA Grapalat" w:hAnsi="GHEA Grapalat" w:cs="Times Armenian"/>
          <w:i/>
          <w:sz w:val="22"/>
          <w:szCs w:val="22"/>
        </w:rPr>
        <w:t>Ոստիկանության</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ոլորտի</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քաղաքականության</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մշակման</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կառավարման</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կենտրոնացված</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միջոցառումների</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մոնիտորինգի</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ու</w:t>
      </w:r>
      <w:r w:rsidRPr="00CB396C">
        <w:rPr>
          <w:rFonts w:ascii="GHEA Grapalat" w:hAnsi="GHEA Grapalat" w:cs="Times Armenian"/>
          <w:i/>
          <w:sz w:val="22"/>
          <w:szCs w:val="22"/>
          <w:lang w:val="zu-ZA"/>
        </w:rPr>
        <w:t xml:space="preserve"> </w:t>
      </w:r>
      <w:r w:rsidRPr="00CB396C">
        <w:rPr>
          <w:rFonts w:ascii="GHEA Grapalat" w:hAnsi="GHEA Grapalat" w:cs="Times Armenian"/>
          <w:i/>
          <w:sz w:val="22"/>
          <w:szCs w:val="22"/>
        </w:rPr>
        <w:t>վերահսկողության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շրջանակներում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օգտագործվել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14.7</w:t>
      </w:r>
      <w:r w:rsidRPr="00CB396C">
        <w:rPr>
          <w:rFonts w:ascii="Courier New" w:hAnsi="Courier New" w:cs="Courier New"/>
          <w:sz w:val="22"/>
          <w:szCs w:val="22"/>
          <w:lang w:val="zu-ZA"/>
        </w:rPr>
        <w:t> </w:t>
      </w:r>
      <w:r w:rsidRPr="00CB396C">
        <w:rPr>
          <w:rFonts w:ascii="GHEA Grapalat" w:hAnsi="GHEA Grapalat" w:cs="Times Armenian"/>
          <w:sz w:val="22"/>
          <w:szCs w:val="22"/>
        </w:rPr>
        <w:t>մլրդ</w:t>
      </w:r>
      <w:r w:rsidRPr="00CB396C">
        <w:rPr>
          <w:rFonts w:ascii="GHEA Grapalat" w:hAnsi="GHEA Grapalat" w:cs="Times Armenian"/>
          <w:sz w:val="22"/>
          <w:szCs w:val="22"/>
          <w:lang w:val="zu-ZA"/>
        </w:rPr>
        <w:t xml:space="preserve"> </w:t>
      </w:r>
      <w:r w:rsidRPr="00CB396C">
        <w:rPr>
          <w:rFonts w:ascii="GHEA Grapalat" w:hAnsi="GHEA Grapalat" w:cs="Sylfaen"/>
          <w:sz w:val="22"/>
          <w:szCs w:val="22"/>
        </w:rPr>
        <w:t>դրամ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կամ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նախատեսված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միջոցների</w:t>
      </w:r>
      <w:r w:rsidRPr="00CB396C">
        <w:rPr>
          <w:rFonts w:ascii="GHEA Grapalat" w:hAnsi="GHEA Grapalat" w:cs="Times Armenian"/>
          <w:sz w:val="22"/>
          <w:szCs w:val="22"/>
          <w:lang w:val="zu-ZA"/>
        </w:rPr>
        <w:t xml:space="preserve"> 71.3%-</w:t>
      </w:r>
      <w:r w:rsidRPr="00CB396C">
        <w:rPr>
          <w:rFonts w:ascii="GHEA Grapalat" w:hAnsi="GHEA Grapalat" w:cs="Times Armenian"/>
          <w:sz w:val="22"/>
          <w:szCs w:val="22"/>
        </w:rPr>
        <w:t>ը</w:t>
      </w:r>
      <w:r w:rsidRPr="00CB396C">
        <w:rPr>
          <w:rFonts w:ascii="GHEA Grapalat" w:hAnsi="GHEA Grapalat" w:cs="Times Armenian"/>
          <w:sz w:val="22"/>
          <w:szCs w:val="22"/>
          <w:lang w:val="zu-ZA"/>
        </w:rPr>
        <w:t xml:space="preserve">: </w:t>
      </w:r>
      <w:r w:rsidRPr="00CB396C">
        <w:rPr>
          <w:rFonts w:ascii="GHEA Grapalat" w:hAnsi="GHEA Grapalat" w:cs="Sylfaen"/>
          <w:sz w:val="22"/>
          <w:szCs w:val="22"/>
        </w:rPr>
        <w:t>Ծրագրի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շրջանակներում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իրականացվել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են</w:t>
      </w:r>
      <w:r w:rsidRPr="00CB396C">
        <w:rPr>
          <w:rFonts w:ascii="GHEA Grapalat" w:hAnsi="GHEA Grapalat" w:cs="Sylfaen"/>
          <w:sz w:val="22"/>
          <w:szCs w:val="22"/>
          <w:lang w:val="zu-ZA"/>
        </w:rPr>
        <w:t xml:space="preserve"> </w:t>
      </w:r>
      <w:r w:rsidR="00956C76" w:rsidRPr="00CB396C">
        <w:rPr>
          <w:rFonts w:ascii="GHEA Grapalat" w:hAnsi="GHEA Grapalat" w:cs="Sylfaen"/>
          <w:sz w:val="22"/>
          <w:szCs w:val="22"/>
          <w:lang w:val="zu-ZA"/>
        </w:rPr>
        <w:t>10</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միջոցառումներ</w:t>
      </w:r>
      <w:r w:rsidRPr="00CB396C">
        <w:rPr>
          <w:rFonts w:ascii="GHEA Grapalat" w:hAnsi="GHEA Grapalat" w:cs="Sylfaen"/>
          <w:sz w:val="22"/>
          <w:szCs w:val="22"/>
          <w:lang w:val="zu-ZA"/>
        </w:rPr>
        <w:t xml:space="preserve">, </w:t>
      </w:r>
      <w:r w:rsidRPr="00CB396C">
        <w:rPr>
          <w:rFonts w:ascii="GHEA Grapalat" w:hAnsi="GHEA Grapalat" w:cs="Sylfaen"/>
          <w:sz w:val="22"/>
          <w:szCs w:val="22"/>
        </w:rPr>
        <w:t>որոնցից</w:t>
      </w:r>
      <w:r w:rsidRPr="00CB396C">
        <w:rPr>
          <w:rFonts w:ascii="GHEA Grapalat" w:hAnsi="GHEA Grapalat" w:cs="Sylfaen"/>
          <w:sz w:val="22"/>
          <w:szCs w:val="22"/>
          <w:lang w:val="zu-ZA"/>
        </w:rPr>
        <w:t xml:space="preserve"> </w:t>
      </w:r>
      <w:r w:rsidR="00956C76" w:rsidRPr="00CB396C">
        <w:rPr>
          <w:rFonts w:ascii="GHEA Grapalat" w:hAnsi="GHEA Grapalat" w:cs="Sylfaen"/>
          <w:sz w:val="22"/>
          <w:szCs w:val="22"/>
          <w:lang w:val="zu-ZA"/>
        </w:rPr>
        <w:t>9-</w:t>
      </w:r>
      <w:r w:rsidR="00956C76" w:rsidRPr="00CB396C">
        <w:rPr>
          <w:rFonts w:ascii="GHEA Grapalat" w:hAnsi="GHEA Grapalat" w:cs="Sylfaen"/>
          <w:sz w:val="22"/>
          <w:szCs w:val="22"/>
        </w:rPr>
        <w:t>ի</w:t>
      </w:r>
      <w:r w:rsidRPr="00CB396C">
        <w:rPr>
          <w:rFonts w:ascii="GHEA Grapalat" w:hAnsi="GHEA Grapalat" w:cs="Sylfaen"/>
          <w:sz w:val="22"/>
          <w:szCs w:val="22"/>
          <w:lang w:val="zu-ZA"/>
        </w:rPr>
        <w:t xml:space="preserve"> </w:t>
      </w:r>
      <w:r w:rsidRPr="00CB396C">
        <w:rPr>
          <w:rFonts w:ascii="GHEA Grapalat" w:hAnsi="GHEA Grapalat" w:cs="Sylfaen"/>
          <w:sz w:val="22"/>
          <w:szCs w:val="22"/>
        </w:rPr>
        <w:t>գծով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արձանագրվել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են</w:t>
      </w:r>
      <w:r w:rsidRPr="00CB396C">
        <w:rPr>
          <w:rFonts w:ascii="GHEA Grapalat" w:hAnsi="GHEA Grapalat" w:cs="Sylfaen"/>
          <w:sz w:val="22"/>
          <w:szCs w:val="22"/>
          <w:lang w:val="zu-ZA"/>
        </w:rPr>
        <w:t xml:space="preserve"> </w:t>
      </w:r>
      <w:r w:rsidRPr="00CB396C">
        <w:rPr>
          <w:rFonts w:ascii="GHEA Grapalat" w:hAnsi="GHEA Grapalat" w:cs="Sylfaen"/>
          <w:sz w:val="22"/>
          <w:szCs w:val="22"/>
        </w:rPr>
        <w:t>շեղումներ</w:t>
      </w:r>
      <w:r w:rsidRPr="00CB396C">
        <w:rPr>
          <w:rFonts w:ascii="GHEA Grapalat" w:hAnsi="GHEA Grapalat" w:cs="Sylfaen"/>
          <w:sz w:val="22"/>
          <w:szCs w:val="22"/>
          <w:lang w:val="zu-ZA"/>
        </w:rPr>
        <w:t xml:space="preserve">: </w:t>
      </w:r>
      <w:r w:rsidRPr="00CB396C">
        <w:rPr>
          <w:rFonts w:ascii="GHEA Grapalat" w:hAnsi="GHEA Grapalat" w:cs="Sylfaen"/>
          <w:sz w:val="22"/>
          <w:szCs w:val="22"/>
        </w:rPr>
        <w:t>Առավել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խոշոր</w:t>
      </w:r>
      <w:r w:rsidRPr="00CB396C">
        <w:rPr>
          <w:rFonts w:ascii="GHEA Grapalat" w:hAnsi="GHEA Grapalat" w:cs="Sylfaen"/>
          <w:sz w:val="22"/>
          <w:szCs w:val="22"/>
          <w:lang w:val="zu-ZA"/>
        </w:rPr>
        <w:t xml:space="preserve"> </w:t>
      </w:r>
      <w:r w:rsidRPr="00CB396C">
        <w:rPr>
          <w:rFonts w:ascii="GHEA Grapalat" w:hAnsi="GHEA Grapalat" w:cs="Sylfaen"/>
          <w:sz w:val="22"/>
          <w:szCs w:val="22"/>
        </w:rPr>
        <w:t>շեղումն</w:t>
      </w:r>
      <w:r w:rsidRPr="00CB396C">
        <w:rPr>
          <w:rFonts w:ascii="GHEA Grapalat" w:hAnsi="GHEA Grapalat" w:cs="Sylfaen"/>
          <w:sz w:val="22"/>
          <w:szCs w:val="22"/>
          <w:lang w:val="zu-ZA"/>
        </w:rPr>
        <w:t xml:space="preserve"> </w:t>
      </w:r>
      <w:r w:rsidRPr="00CB396C">
        <w:rPr>
          <w:rFonts w:ascii="GHEA Grapalat" w:hAnsi="GHEA Grapalat" w:cs="Sylfaen"/>
          <w:sz w:val="22"/>
          <w:szCs w:val="22"/>
        </w:rPr>
        <w:t>արձանագրվել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ՀՀ</w:t>
      </w:r>
      <w:r w:rsidRPr="00CB396C">
        <w:rPr>
          <w:rFonts w:ascii="GHEA Grapalat" w:hAnsi="GHEA Grapalat" w:cs="Sylfaen"/>
          <w:sz w:val="22"/>
          <w:szCs w:val="22"/>
          <w:lang w:val="zu-ZA"/>
        </w:rPr>
        <w:t xml:space="preserve"> </w:t>
      </w:r>
      <w:r w:rsidRPr="00CB396C">
        <w:rPr>
          <w:rFonts w:ascii="GHEA Grapalat" w:hAnsi="GHEA Grapalat" w:cs="Sylfaen"/>
          <w:sz w:val="22"/>
          <w:szCs w:val="22"/>
        </w:rPr>
        <w:t>ոստիկանության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կարիքի</w:t>
      </w:r>
      <w:r w:rsidRPr="00CB396C">
        <w:rPr>
          <w:rFonts w:ascii="GHEA Grapalat" w:hAnsi="GHEA Grapalat" w:cs="Sylfaen"/>
          <w:sz w:val="22"/>
          <w:szCs w:val="22"/>
          <w:lang w:val="zu-ZA"/>
        </w:rPr>
        <w:t xml:space="preserve"> </w:t>
      </w:r>
      <w:r w:rsidRPr="00CB396C">
        <w:rPr>
          <w:rFonts w:ascii="GHEA Grapalat" w:hAnsi="GHEA Grapalat" w:cs="Sylfaen"/>
          <w:sz w:val="22"/>
          <w:szCs w:val="22"/>
        </w:rPr>
        <w:t>բավարարում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ու</w:t>
      </w:r>
      <w:r w:rsidRPr="00CB396C">
        <w:rPr>
          <w:rFonts w:ascii="GHEA Grapalat" w:hAnsi="GHEA Grapalat" w:cs="Sylfaen"/>
          <w:sz w:val="22"/>
          <w:szCs w:val="22"/>
          <w:lang w:val="zu-ZA"/>
        </w:rPr>
        <w:t xml:space="preserve"> «</w:t>
      </w:r>
      <w:r w:rsidRPr="00CB396C">
        <w:rPr>
          <w:rFonts w:ascii="GHEA Grapalat" w:hAnsi="GHEA Grapalat" w:cs="Sylfaen"/>
          <w:sz w:val="22"/>
          <w:szCs w:val="22"/>
        </w:rPr>
        <w:t>Ոստիկանության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ոլորտի</w:t>
      </w:r>
      <w:r w:rsidRPr="00CB396C">
        <w:rPr>
          <w:rFonts w:ascii="GHEA Grapalat" w:hAnsi="GHEA Grapalat" w:cs="Sylfaen"/>
          <w:sz w:val="22"/>
          <w:szCs w:val="22"/>
          <w:lang w:val="zu-ZA"/>
        </w:rPr>
        <w:t xml:space="preserve"> </w:t>
      </w:r>
      <w:r w:rsidRPr="00CB396C">
        <w:rPr>
          <w:rFonts w:ascii="GHEA Grapalat" w:hAnsi="GHEA Grapalat" w:cs="Sylfaen"/>
          <w:sz w:val="22"/>
          <w:szCs w:val="22"/>
        </w:rPr>
        <w:t>քաղաքականության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մշակում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կառավարում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կենտրոնացված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միջոցառումների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մոնիտորինգի</w:t>
      </w:r>
      <w:r w:rsidRPr="00CB396C">
        <w:rPr>
          <w:rFonts w:ascii="GHEA Grapalat" w:hAnsi="GHEA Grapalat" w:cs="Sylfaen"/>
          <w:sz w:val="22"/>
          <w:szCs w:val="22"/>
          <w:lang w:val="zu-ZA"/>
        </w:rPr>
        <w:t xml:space="preserve"> </w:t>
      </w:r>
      <w:r w:rsidRPr="00CB396C">
        <w:rPr>
          <w:rFonts w:ascii="GHEA Grapalat" w:hAnsi="GHEA Grapalat" w:cs="Sylfaen"/>
          <w:sz w:val="22"/>
          <w:szCs w:val="22"/>
        </w:rPr>
        <w:t>և</w:t>
      </w:r>
      <w:r w:rsidRPr="00CB396C">
        <w:rPr>
          <w:rFonts w:ascii="GHEA Grapalat" w:hAnsi="GHEA Grapalat" w:cs="Sylfaen"/>
          <w:sz w:val="22"/>
          <w:szCs w:val="22"/>
          <w:lang w:val="zu-ZA"/>
        </w:rPr>
        <w:t xml:space="preserve"> </w:t>
      </w:r>
      <w:r w:rsidRPr="00CB396C">
        <w:rPr>
          <w:rFonts w:ascii="GHEA Grapalat" w:hAnsi="GHEA Grapalat" w:cs="Sylfaen"/>
          <w:sz w:val="22"/>
          <w:szCs w:val="22"/>
        </w:rPr>
        <w:t>վերահսկողության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իրականացում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միջոցառումների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գծով</w:t>
      </w:r>
      <w:r w:rsidRPr="00CB396C">
        <w:rPr>
          <w:rFonts w:ascii="GHEA Grapalat" w:hAnsi="GHEA Grapalat" w:cs="Sylfae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cs="Sylfaen"/>
          <w:sz w:val="22"/>
          <w:szCs w:val="22"/>
        </w:rPr>
        <w:t>Հաշվետու</w:t>
      </w:r>
      <w:r w:rsidRPr="00CB396C">
        <w:rPr>
          <w:rFonts w:ascii="GHEA Grapalat" w:hAnsi="GHEA Grapalat" w:cs="Sylfaen"/>
          <w:sz w:val="22"/>
          <w:szCs w:val="22"/>
          <w:lang w:val="zu-ZA"/>
        </w:rPr>
        <w:t xml:space="preserve"> </w:t>
      </w:r>
      <w:r w:rsidRPr="00CB396C">
        <w:rPr>
          <w:rFonts w:ascii="GHEA Grapalat" w:hAnsi="GHEA Grapalat" w:cs="Sylfaen"/>
          <w:sz w:val="22"/>
          <w:szCs w:val="22"/>
        </w:rPr>
        <w:t>ժամանակահատվածում</w:t>
      </w:r>
      <w:r w:rsidRPr="00CB396C">
        <w:rPr>
          <w:rFonts w:ascii="GHEA Grapalat" w:hAnsi="GHEA Grapalat" w:cs="Sylfaen"/>
          <w:sz w:val="22"/>
          <w:szCs w:val="22"/>
          <w:lang w:val="zu-ZA"/>
        </w:rPr>
        <w:t xml:space="preserve"> 5.4 </w:t>
      </w:r>
      <w:r w:rsidRPr="00CB396C">
        <w:rPr>
          <w:rFonts w:ascii="GHEA Grapalat" w:hAnsi="GHEA Grapalat" w:cs="Sylfaen"/>
          <w:sz w:val="22"/>
          <w:szCs w:val="22"/>
        </w:rPr>
        <w:t>մլրդ</w:t>
      </w:r>
      <w:r w:rsidRPr="00CB396C">
        <w:rPr>
          <w:rFonts w:ascii="GHEA Grapalat" w:hAnsi="GHEA Grapalat" w:cs="Sylfaen"/>
          <w:sz w:val="22"/>
          <w:szCs w:val="22"/>
          <w:lang w:val="zu-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zu-ZA"/>
        </w:rPr>
        <w:t xml:space="preserve"> </w:t>
      </w:r>
      <w:r w:rsidRPr="00CB396C">
        <w:rPr>
          <w:rFonts w:ascii="GHEA Grapalat" w:hAnsi="GHEA Grapalat" w:cs="Sylfaen"/>
          <w:sz w:val="22"/>
          <w:szCs w:val="22"/>
        </w:rPr>
        <w:t>ուղղվել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Ոստիկանության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ոլորտի</w:t>
      </w:r>
      <w:r w:rsidRPr="00CB396C">
        <w:rPr>
          <w:rFonts w:ascii="GHEA Grapalat" w:hAnsi="GHEA Grapalat" w:cs="Sylfaen"/>
          <w:sz w:val="22"/>
          <w:szCs w:val="22"/>
          <w:lang w:val="zu-ZA"/>
        </w:rPr>
        <w:t xml:space="preserve"> </w:t>
      </w:r>
      <w:r w:rsidRPr="00CB396C">
        <w:rPr>
          <w:rFonts w:ascii="GHEA Grapalat" w:hAnsi="GHEA Grapalat" w:cs="Sylfaen"/>
          <w:sz w:val="22"/>
          <w:szCs w:val="22"/>
        </w:rPr>
        <w:t>քաղաքականության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մշակման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կառավարման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կենտրոնացված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միջոցառումների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մոնիտորինգի</w:t>
      </w:r>
      <w:r w:rsidRPr="00CB396C">
        <w:rPr>
          <w:rFonts w:ascii="GHEA Grapalat" w:hAnsi="GHEA Grapalat" w:cs="Sylfaen"/>
          <w:sz w:val="22"/>
          <w:szCs w:val="22"/>
          <w:lang w:val="zu-ZA"/>
        </w:rPr>
        <w:t xml:space="preserve"> </w:t>
      </w:r>
      <w:r w:rsidRPr="00CB396C">
        <w:rPr>
          <w:rFonts w:ascii="GHEA Grapalat" w:hAnsi="GHEA Grapalat" w:cs="Sylfaen"/>
          <w:sz w:val="22"/>
          <w:szCs w:val="22"/>
        </w:rPr>
        <w:t>և</w:t>
      </w:r>
      <w:r w:rsidRPr="00CB396C">
        <w:rPr>
          <w:rFonts w:ascii="GHEA Grapalat" w:hAnsi="GHEA Grapalat" w:cs="Sylfaen"/>
          <w:sz w:val="22"/>
          <w:szCs w:val="22"/>
          <w:lang w:val="zu-ZA"/>
        </w:rPr>
        <w:t xml:space="preserve"> </w:t>
      </w:r>
      <w:r w:rsidRPr="00CB396C">
        <w:rPr>
          <w:rFonts w:ascii="GHEA Grapalat" w:hAnsi="GHEA Grapalat" w:cs="Sylfaen"/>
          <w:sz w:val="22"/>
          <w:szCs w:val="22"/>
        </w:rPr>
        <w:t>վերահսկողության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միջոցառմանը</w:t>
      </w:r>
      <w:r w:rsidRPr="00CB396C">
        <w:rPr>
          <w:rFonts w:ascii="GHEA Grapalat" w:hAnsi="GHEA Grapalat" w:cs="Sylfaen"/>
          <w:sz w:val="22"/>
          <w:szCs w:val="22"/>
          <w:lang w:val="zu-ZA"/>
        </w:rPr>
        <w:t xml:space="preserve">, </w:t>
      </w:r>
      <w:r w:rsidRPr="00CB396C">
        <w:rPr>
          <w:rFonts w:ascii="GHEA Grapalat" w:hAnsi="GHEA Grapalat" w:cs="Sylfaen"/>
          <w:sz w:val="22"/>
          <w:szCs w:val="22"/>
        </w:rPr>
        <w:t>որը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կատարվել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88%-</w:t>
      </w:r>
      <w:r w:rsidRPr="00CB396C">
        <w:rPr>
          <w:rFonts w:ascii="GHEA Grapalat" w:hAnsi="GHEA Grapalat" w:cs="Sylfaen"/>
          <w:sz w:val="22"/>
          <w:szCs w:val="22"/>
        </w:rPr>
        <w:t>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պ</w:t>
      </w:r>
      <w:r w:rsidR="00C34C25" w:rsidRPr="00CB396C">
        <w:rPr>
          <w:rFonts w:ascii="GHEA Grapalat" w:hAnsi="GHEA Grapalat" w:cs="Sylfaen"/>
          <w:sz w:val="22"/>
          <w:szCs w:val="22"/>
        </w:rPr>
        <w:t>այմանավորված</w:t>
      </w:r>
      <w:r w:rsidR="00C34C25" w:rsidRPr="00CB396C">
        <w:rPr>
          <w:rFonts w:ascii="GHEA Grapalat" w:hAnsi="GHEA Grapalat" w:cs="Sylfaen"/>
          <w:sz w:val="22"/>
          <w:szCs w:val="22"/>
          <w:lang w:val="zu-ZA"/>
        </w:rPr>
        <w:t xml:space="preserve"> </w:t>
      </w:r>
      <w:r w:rsidR="00C34C25" w:rsidRPr="00CB396C">
        <w:rPr>
          <w:rFonts w:ascii="GHEA Grapalat" w:hAnsi="GHEA Grapalat" w:cs="Sylfaen"/>
          <w:sz w:val="22"/>
          <w:szCs w:val="22"/>
        </w:rPr>
        <w:t>կնքված</w:t>
      </w:r>
      <w:r w:rsidR="00C34C25" w:rsidRPr="00CB396C">
        <w:rPr>
          <w:rFonts w:ascii="GHEA Grapalat" w:hAnsi="GHEA Grapalat" w:cs="Sylfaen"/>
          <w:sz w:val="22"/>
          <w:szCs w:val="22"/>
          <w:lang w:val="zu-ZA"/>
        </w:rPr>
        <w:t xml:space="preserve"> </w:t>
      </w:r>
      <w:r w:rsidR="00C34C25" w:rsidRPr="00CB396C">
        <w:rPr>
          <w:rFonts w:ascii="GHEA Grapalat" w:hAnsi="GHEA Grapalat" w:cs="Sylfaen"/>
          <w:sz w:val="22"/>
          <w:szCs w:val="22"/>
        </w:rPr>
        <w:t>պայմանագրեր</w:t>
      </w:r>
      <w:r w:rsidRPr="00CB396C">
        <w:rPr>
          <w:rFonts w:ascii="GHEA Grapalat" w:hAnsi="GHEA Grapalat" w:cs="Sylfaen"/>
          <w:sz w:val="22"/>
          <w:szCs w:val="22"/>
        </w:rPr>
        <w:t>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պարտավորությունների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վճարման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ժամանակացույց</w:t>
      </w:r>
      <w:r w:rsidR="00C34C25" w:rsidRPr="00CB396C">
        <w:rPr>
          <w:rFonts w:ascii="GHEA Grapalat" w:hAnsi="GHEA Grapalat" w:cs="Sylfaen"/>
          <w:sz w:val="22"/>
          <w:szCs w:val="22"/>
        </w:rPr>
        <w:t>երով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ինչպես</w:t>
      </w:r>
      <w:r w:rsidRPr="00CB396C">
        <w:rPr>
          <w:rFonts w:ascii="GHEA Grapalat" w:hAnsi="GHEA Grapalat" w:cs="Sylfaen"/>
          <w:sz w:val="22"/>
          <w:szCs w:val="22"/>
          <w:lang w:val="zu-ZA"/>
        </w:rPr>
        <w:t xml:space="preserve"> </w:t>
      </w:r>
      <w:r w:rsidRPr="00CB396C">
        <w:rPr>
          <w:rFonts w:ascii="GHEA Grapalat" w:hAnsi="GHEA Grapalat" w:cs="Sylfaen"/>
          <w:sz w:val="22"/>
          <w:szCs w:val="22"/>
        </w:rPr>
        <w:t>նաև</w:t>
      </w:r>
      <w:r w:rsidRPr="00CB396C">
        <w:rPr>
          <w:rFonts w:ascii="GHEA Grapalat" w:hAnsi="GHEA Grapalat" w:cs="Sylfaen"/>
          <w:sz w:val="22"/>
          <w:szCs w:val="22"/>
          <w:lang w:val="zu-ZA"/>
        </w:rPr>
        <w:t xml:space="preserve"> </w:t>
      </w:r>
      <w:r w:rsidRPr="00CB396C">
        <w:rPr>
          <w:rFonts w:ascii="GHEA Grapalat" w:hAnsi="GHEA Grapalat" w:cs="Sylfaen"/>
          <w:sz w:val="22"/>
          <w:szCs w:val="22"/>
        </w:rPr>
        <w:t>պարգևատրման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գծով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վճարումներ</w:t>
      </w:r>
      <w:r w:rsidR="00956C76" w:rsidRPr="00CB396C">
        <w:rPr>
          <w:rFonts w:ascii="GHEA Grapalat" w:hAnsi="GHEA Grapalat" w:cs="Sylfaen"/>
          <w:sz w:val="22"/>
          <w:szCs w:val="22"/>
        </w:rPr>
        <w:t>ը</w:t>
      </w:r>
      <w:r w:rsidR="00956C76"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երկրորդ</w:t>
      </w:r>
      <w:r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եռամսյակ</w:t>
      </w:r>
      <w:r w:rsidRPr="00CB396C">
        <w:rPr>
          <w:rFonts w:ascii="GHEA Grapalat" w:hAnsi="GHEA Grapalat" w:cs="Sylfaen"/>
          <w:sz w:val="22"/>
          <w:szCs w:val="22"/>
          <w:lang w:val="zu-ZA"/>
        </w:rPr>
        <w:t xml:space="preserve"> </w:t>
      </w:r>
      <w:r w:rsidRPr="00CB396C">
        <w:rPr>
          <w:rFonts w:ascii="GHEA Grapalat" w:hAnsi="GHEA Grapalat" w:cs="Sylfaen"/>
          <w:sz w:val="22"/>
          <w:szCs w:val="22"/>
        </w:rPr>
        <w:t>տեղափոխելու</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հանգամանքով</w:t>
      </w:r>
      <w:r w:rsidRPr="00CB396C">
        <w:rPr>
          <w:rFonts w:ascii="GHEA Grapalat" w:hAnsi="GHEA Grapalat" w:cs="Sylfae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cs="Sylfaen"/>
          <w:sz w:val="22"/>
          <w:szCs w:val="22"/>
        </w:rPr>
        <w:t>Հասարակական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կարգի</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անվտանգության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ապահովման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և</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հանցագործությունների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դեմ</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պայքարի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w:t>
      </w:r>
      <w:r w:rsidR="00C34C25" w:rsidRPr="00CB396C">
        <w:rPr>
          <w:rFonts w:ascii="GHEA Grapalat" w:hAnsi="GHEA Grapalat" w:cs="Sylfaen"/>
          <w:sz w:val="22"/>
          <w:szCs w:val="22"/>
        </w:rPr>
        <w:t>ումների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ծախսերը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կազմել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են</w:t>
      </w:r>
      <w:r w:rsidRPr="00CB396C">
        <w:rPr>
          <w:rFonts w:ascii="GHEA Grapalat" w:hAnsi="GHEA Grapalat" w:cs="Sylfaen"/>
          <w:sz w:val="22"/>
          <w:szCs w:val="22"/>
          <w:lang w:val="zu-ZA"/>
        </w:rPr>
        <w:t xml:space="preserve"> </w:t>
      </w:r>
      <w:r w:rsidRPr="00CB396C">
        <w:rPr>
          <w:rFonts w:ascii="GHEA Grapalat" w:hAnsi="GHEA Grapalat" w:cs="Sylfaen"/>
          <w:sz w:val="22"/>
          <w:szCs w:val="22"/>
        </w:rPr>
        <w:t>շուրջ</w:t>
      </w:r>
      <w:r w:rsidRPr="00CB396C">
        <w:rPr>
          <w:rFonts w:ascii="GHEA Grapalat" w:hAnsi="GHEA Grapalat" w:cs="Sylfaen"/>
          <w:sz w:val="22"/>
          <w:szCs w:val="22"/>
          <w:lang w:val="zu-ZA"/>
        </w:rPr>
        <w:t xml:space="preserve"> 5.6 </w:t>
      </w:r>
      <w:r w:rsidRPr="00CB396C">
        <w:rPr>
          <w:rFonts w:ascii="GHEA Grapalat" w:hAnsi="GHEA Grapalat" w:cs="Sylfaen"/>
          <w:sz w:val="22"/>
          <w:szCs w:val="22"/>
        </w:rPr>
        <w:t>մլրդ</w:t>
      </w:r>
      <w:r w:rsidRPr="00CB396C">
        <w:rPr>
          <w:rFonts w:ascii="GHEA Grapalat" w:hAnsi="GHEA Grapalat" w:cs="Sylfaen"/>
          <w:sz w:val="22"/>
          <w:szCs w:val="22"/>
          <w:lang w:val="zu-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zu-ZA"/>
        </w:rPr>
        <w:t xml:space="preserve"> </w:t>
      </w:r>
      <w:r w:rsidRPr="00CB396C">
        <w:rPr>
          <w:rFonts w:ascii="GHEA Grapalat" w:hAnsi="GHEA Grapalat" w:cs="Sylfaen"/>
          <w:sz w:val="22"/>
          <w:szCs w:val="22"/>
        </w:rPr>
        <w:t>ապահովելով</w:t>
      </w:r>
      <w:r w:rsidRPr="00CB396C">
        <w:rPr>
          <w:rFonts w:ascii="GHEA Grapalat" w:hAnsi="GHEA Grapalat" w:cs="Sylfaen"/>
          <w:sz w:val="22"/>
          <w:szCs w:val="22"/>
          <w:lang w:val="zu-ZA"/>
        </w:rPr>
        <w:t xml:space="preserve"> 93.5% </w:t>
      </w:r>
      <w:r w:rsidRPr="00CB396C">
        <w:rPr>
          <w:rFonts w:ascii="GHEA Grapalat" w:hAnsi="GHEA Grapalat" w:cs="Sylfaen"/>
          <w:sz w:val="22"/>
          <w:szCs w:val="22"/>
        </w:rPr>
        <w:t>կատարողական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որը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պայմանավորված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պարգևատրման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գծով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վճարումներ</w:t>
      </w:r>
      <w:r w:rsidR="00956C76" w:rsidRPr="00CB396C">
        <w:rPr>
          <w:rFonts w:ascii="GHEA Grapalat" w:hAnsi="GHEA Grapalat" w:cs="Sylfaen"/>
          <w:sz w:val="22"/>
          <w:szCs w:val="22"/>
        </w:rPr>
        <w:t>ը</w:t>
      </w:r>
      <w:r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երկրորդ</w:t>
      </w:r>
      <w:r w:rsidR="00956C76"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եռամսյակ</w:t>
      </w:r>
      <w:r w:rsidR="00956C76" w:rsidRPr="00CB396C">
        <w:rPr>
          <w:rFonts w:ascii="GHEA Grapalat" w:hAnsi="GHEA Grapalat" w:cs="Sylfaen"/>
          <w:sz w:val="22"/>
          <w:szCs w:val="22"/>
          <w:lang w:val="zu-ZA"/>
        </w:rPr>
        <w:t xml:space="preserve"> </w:t>
      </w:r>
      <w:r w:rsidRPr="00CB396C">
        <w:rPr>
          <w:rFonts w:ascii="GHEA Grapalat" w:hAnsi="GHEA Grapalat" w:cs="Sylfaen"/>
          <w:sz w:val="22"/>
          <w:szCs w:val="22"/>
        </w:rPr>
        <w:t>տեղափոխելու</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հանգամանքով</w:t>
      </w:r>
      <w:r w:rsidRPr="00CB396C">
        <w:rPr>
          <w:rFonts w:ascii="GHEA Grapalat" w:hAnsi="GHEA Grapalat" w:cs="Sylfae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cs="Sylfaen"/>
          <w:sz w:val="22"/>
          <w:szCs w:val="22"/>
        </w:rPr>
        <w:t>Պետական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ծառայությունների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կազմակերպման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և</w:t>
      </w:r>
      <w:r w:rsidRPr="00CB396C">
        <w:rPr>
          <w:rFonts w:ascii="GHEA Grapalat" w:hAnsi="GHEA Grapalat" w:cs="Sylfaen"/>
          <w:sz w:val="22"/>
          <w:szCs w:val="22"/>
          <w:lang w:val="zu-ZA"/>
        </w:rPr>
        <w:t xml:space="preserve"> </w:t>
      </w:r>
      <w:r w:rsidRPr="00CB396C">
        <w:rPr>
          <w:rFonts w:ascii="GHEA Grapalat" w:hAnsi="GHEA Grapalat" w:cs="Sylfaen"/>
          <w:sz w:val="22"/>
          <w:szCs w:val="22"/>
        </w:rPr>
        <w:t>իրականացման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շրջանակներում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ծառայությունների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կողմից</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պահպանվող</w:t>
      </w:r>
      <w:r w:rsidRPr="00CB396C">
        <w:rPr>
          <w:rFonts w:ascii="GHEA Grapalat" w:hAnsi="GHEA Grapalat" w:cs="Sylfaen"/>
          <w:sz w:val="22"/>
          <w:szCs w:val="22"/>
          <w:lang w:val="zu-ZA"/>
        </w:rPr>
        <w:t xml:space="preserve"> </w:t>
      </w:r>
      <w:r w:rsidRPr="00CB396C">
        <w:rPr>
          <w:rFonts w:ascii="GHEA Grapalat" w:hAnsi="GHEA Grapalat" w:cs="Sylfaen"/>
          <w:sz w:val="22"/>
          <w:szCs w:val="22"/>
        </w:rPr>
        <w:t>օբյեկտների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թիվը</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կազմել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3329</w:t>
      </w:r>
      <w:r w:rsidRPr="00CB396C">
        <w:rPr>
          <w:rFonts w:ascii="GHEA Grapalat" w:hAnsi="GHEA Grapalat" w:cs="Sylfaen"/>
          <w:sz w:val="22"/>
          <w:szCs w:val="22"/>
        </w:rPr>
        <w:t>՝</w:t>
      </w:r>
      <w:r w:rsidRPr="00CB396C">
        <w:rPr>
          <w:rFonts w:ascii="GHEA Grapalat" w:hAnsi="GHEA Grapalat" w:cs="Sylfaen"/>
          <w:sz w:val="22"/>
          <w:szCs w:val="22"/>
          <w:lang w:val="zu-ZA"/>
        </w:rPr>
        <w:t xml:space="preserve"> </w:t>
      </w:r>
      <w:r w:rsidRPr="00CB396C">
        <w:rPr>
          <w:rFonts w:ascii="GHEA Grapalat" w:hAnsi="GHEA Grapalat" w:cs="Sylfaen"/>
          <w:sz w:val="22"/>
          <w:szCs w:val="22"/>
        </w:rPr>
        <w:t>նախատեսված</w:t>
      </w:r>
      <w:r w:rsidRPr="00CB396C">
        <w:rPr>
          <w:rFonts w:ascii="GHEA Grapalat" w:hAnsi="GHEA Grapalat" w:cs="Sylfaen"/>
          <w:sz w:val="22"/>
          <w:szCs w:val="22"/>
          <w:lang w:val="zu-ZA"/>
        </w:rPr>
        <w:t xml:space="preserve"> 3600-</w:t>
      </w:r>
      <w:r w:rsidRPr="00CB396C">
        <w:rPr>
          <w:rFonts w:ascii="GHEA Grapalat" w:hAnsi="GHEA Grapalat" w:cs="Sylfaen"/>
          <w:sz w:val="22"/>
          <w:szCs w:val="22"/>
        </w:rPr>
        <w:t>ի</w:t>
      </w:r>
      <w:r w:rsidRPr="00CB396C">
        <w:rPr>
          <w:rFonts w:ascii="GHEA Grapalat" w:hAnsi="GHEA Grapalat" w:cs="Sylfaen"/>
          <w:sz w:val="22"/>
          <w:szCs w:val="22"/>
          <w:lang w:val="zu-ZA"/>
        </w:rPr>
        <w:t xml:space="preserve"> </w:t>
      </w:r>
      <w:r w:rsidRPr="00CB396C">
        <w:rPr>
          <w:rFonts w:ascii="GHEA Grapalat" w:hAnsi="GHEA Grapalat" w:cs="Sylfaen"/>
          <w:sz w:val="22"/>
          <w:szCs w:val="22"/>
        </w:rPr>
        <w:t>դիմաց՝</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պայմանավորված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նրանով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որ</w:t>
      </w:r>
      <w:r w:rsidRPr="00CB396C">
        <w:rPr>
          <w:rFonts w:ascii="GHEA Grapalat" w:hAnsi="GHEA Grapalat" w:cs="Sylfaen"/>
          <w:sz w:val="22"/>
          <w:szCs w:val="22"/>
          <w:lang w:val="zu-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գլխավոր</w:t>
      </w:r>
      <w:r w:rsidRPr="00CB396C">
        <w:rPr>
          <w:rFonts w:ascii="GHEA Grapalat" w:hAnsi="GHEA Grapalat" w:cs="Sylfaen"/>
          <w:sz w:val="22"/>
          <w:szCs w:val="22"/>
          <w:lang w:val="zu-ZA"/>
        </w:rPr>
        <w:t xml:space="preserve"> </w:t>
      </w:r>
      <w:r w:rsidRPr="00CB396C">
        <w:rPr>
          <w:rFonts w:ascii="GHEA Grapalat" w:hAnsi="GHEA Grapalat" w:cs="Sylfaen"/>
          <w:sz w:val="22"/>
          <w:szCs w:val="22"/>
        </w:rPr>
        <w:t>վարչության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ծառայողների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կողմից</w:t>
      </w:r>
      <w:r w:rsidRPr="00CB396C">
        <w:rPr>
          <w:rFonts w:ascii="GHEA Grapalat" w:hAnsi="GHEA Grapalat" w:cs="Sylfaen"/>
          <w:sz w:val="22"/>
          <w:szCs w:val="22"/>
          <w:lang w:val="zu-ZA"/>
        </w:rPr>
        <w:t xml:space="preserve"> </w:t>
      </w:r>
      <w:r w:rsidRPr="00CB396C">
        <w:rPr>
          <w:rFonts w:ascii="GHEA Grapalat" w:hAnsi="GHEA Grapalat" w:cs="Sylfaen"/>
          <w:sz w:val="22"/>
          <w:szCs w:val="22"/>
        </w:rPr>
        <w:t>իրականացվել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միայն</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հատուկ</w:t>
      </w:r>
      <w:r w:rsidRPr="00CB396C">
        <w:rPr>
          <w:rFonts w:ascii="GHEA Grapalat" w:hAnsi="GHEA Grapalat" w:cs="Sylfaen"/>
          <w:sz w:val="22"/>
          <w:szCs w:val="22"/>
          <w:lang w:val="zu-ZA"/>
        </w:rPr>
        <w:t xml:space="preserve"> </w:t>
      </w:r>
      <w:r w:rsidRPr="00CB396C">
        <w:rPr>
          <w:rFonts w:ascii="GHEA Grapalat" w:hAnsi="GHEA Grapalat" w:cs="Sylfaen"/>
          <w:sz w:val="22"/>
          <w:szCs w:val="22"/>
        </w:rPr>
        <w:t>կարևորագույն</w:t>
      </w:r>
      <w:r w:rsidRPr="00CB396C">
        <w:rPr>
          <w:rFonts w:ascii="GHEA Grapalat" w:hAnsi="GHEA Grapalat" w:cs="Sylfaen"/>
          <w:sz w:val="22"/>
          <w:szCs w:val="22"/>
          <w:lang w:val="zu-ZA"/>
        </w:rPr>
        <w:t xml:space="preserve"> </w:t>
      </w:r>
      <w:r w:rsidRPr="00CB396C">
        <w:rPr>
          <w:rFonts w:ascii="GHEA Grapalat" w:hAnsi="GHEA Grapalat" w:cs="Sylfaen"/>
          <w:sz w:val="22"/>
          <w:szCs w:val="22"/>
        </w:rPr>
        <w:t>օբյեկտների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պահպանությունը</w:t>
      </w:r>
      <w:r w:rsidRPr="00CB396C">
        <w:rPr>
          <w:rFonts w:ascii="GHEA Grapalat" w:hAnsi="GHEA Grapalat" w:cs="Sylfaen"/>
          <w:sz w:val="22"/>
          <w:szCs w:val="22"/>
          <w:lang w:val="zu-ZA"/>
        </w:rPr>
        <w:t xml:space="preserve">, </w:t>
      </w:r>
      <w:r w:rsidRPr="00CB396C">
        <w:rPr>
          <w:rFonts w:ascii="GHEA Grapalat" w:hAnsi="GHEA Grapalat" w:cs="Sylfaen"/>
          <w:sz w:val="22"/>
          <w:szCs w:val="22"/>
        </w:rPr>
        <w:t>իսկ</w:t>
      </w:r>
      <w:r w:rsidRPr="00CB396C">
        <w:rPr>
          <w:rFonts w:ascii="GHEA Grapalat" w:hAnsi="GHEA Grapalat" w:cs="Sylfaen"/>
          <w:sz w:val="22"/>
          <w:szCs w:val="22"/>
          <w:lang w:val="zu-ZA"/>
        </w:rPr>
        <w:t xml:space="preserve"> </w:t>
      </w:r>
      <w:r w:rsidRPr="00CB396C">
        <w:rPr>
          <w:rFonts w:ascii="GHEA Grapalat" w:hAnsi="GHEA Grapalat" w:cs="Sylfaen"/>
          <w:sz w:val="22"/>
          <w:szCs w:val="22"/>
        </w:rPr>
        <w:t>մասնավոր</w:t>
      </w:r>
      <w:r w:rsidRPr="00CB396C">
        <w:rPr>
          <w:rFonts w:ascii="GHEA Grapalat" w:hAnsi="GHEA Grapalat" w:cs="Sylfaen"/>
          <w:sz w:val="22"/>
          <w:szCs w:val="22"/>
          <w:lang w:val="zu-ZA"/>
        </w:rPr>
        <w:t xml:space="preserve"> </w:t>
      </w:r>
      <w:r w:rsidRPr="00CB396C">
        <w:rPr>
          <w:rFonts w:ascii="GHEA Grapalat" w:hAnsi="GHEA Grapalat" w:cs="Sylfaen"/>
          <w:sz w:val="22"/>
          <w:szCs w:val="22"/>
        </w:rPr>
        <w:t>հիմնարկների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lastRenderedPageBreak/>
        <w:t>պահպանության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իրականացու</w:t>
      </w:r>
      <w:r w:rsidR="008119B1" w:rsidRPr="00CB396C">
        <w:rPr>
          <w:rFonts w:ascii="GHEA Grapalat" w:hAnsi="GHEA Grapalat" w:cs="Sylfaen"/>
          <w:sz w:val="22"/>
          <w:szCs w:val="22"/>
        </w:rPr>
        <w:t>մն</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ազատականացվել</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է</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արդյունքում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նվազել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պահպանվող</w:t>
      </w:r>
      <w:r w:rsidRPr="00CB396C">
        <w:rPr>
          <w:rFonts w:ascii="GHEA Grapalat" w:hAnsi="GHEA Grapalat" w:cs="Sylfaen"/>
          <w:sz w:val="22"/>
          <w:szCs w:val="22"/>
          <w:lang w:val="zu-ZA"/>
        </w:rPr>
        <w:t xml:space="preserve"> </w:t>
      </w:r>
      <w:r w:rsidRPr="00CB396C">
        <w:rPr>
          <w:rFonts w:ascii="GHEA Grapalat" w:hAnsi="GHEA Grapalat" w:cs="Sylfaen"/>
          <w:sz w:val="22"/>
          <w:szCs w:val="22"/>
        </w:rPr>
        <w:t>օբյեկտների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թիվը</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ծախսերը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կազմել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են</w:t>
      </w:r>
      <w:r w:rsidRPr="00CB396C">
        <w:rPr>
          <w:rFonts w:ascii="GHEA Grapalat" w:hAnsi="GHEA Grapalat" w:cs="Sylfaen"/>
          <w:sz w:val="22"/>
          <w:szCs w:val="22"/>
          <w:lang w:val="zu-ZA"/>
        </w:rPr>
        <w:t xml:space="preserve"> </w:t>
      </w:r>
      <w:r w:rsidRPr="00CB396C">
        <w:rPr>
          <w:rFonts w:ascii="GHEA Grapalat" w:hAnsi="GHEA Grapalat" w:cs="Sylfaen"/>
          <w:sz w:val="22"/>
          <w:szCs w:val="22"/>
        </w:rPr>
        <w:t>շուրջ</w:t>
      </w:r>
      <w:r w:rsidRPr="00CB396C">
        <w:rPr>
          <w:rFonts w:ascii="GHEA Grapalat" w:hAnsi="GHEA Grapalat" w:cs="Sylfaen"/>
          <w:sz w:val="22"/>
          <w:szCs w:val="22"/>
          <w:lang w:val="zu-ZA"/>
        </w:rPr>
        <w:t xml:space="preserve"> 1.8 </w:t>
      </w:r>
      <w:r w:rsidRPr="00CB396C">
        <w:rPr>
          <w:rFonts w:ascii="GHEA Grapalat" w:hAnsi="GHEA Grapalat" w:cs="Sylfaen"/>
          <w:sz w:val="22"/>
          <w:szCs w:val="22"/>
        </w:rPr>
        <w:t>մլրդ</w:t>
      </w:r>
      <w:r w:rsidRPr="00CB396C">
        <w:rPr>
          <w:rFonts w:ascii="GHEA Grapalat" w:hAnsi="GHEA Grapalat" w:cs="Sylfaen"/>
          <w:sz w:val="22"/>
          <w:szCs w:val="22"/>
          <w:lang w:val="zu-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կամ</w:t>
      </w:r>
      <w:r w:rsidRPr="00CB396C">
        <w:rPr>
          <w:rFonts w:ascii="GHEA Grapalat" w:hAnsi="GHEA Grapalat" w:cs="Sylfaen"/>
          <w:sz w:val="22"/>
          <w:szCs w:val="22"/>
          <w:lang w:val="zu-ZA"/>
        </w:rPr>
        <w:t xml:space="preserve"> </w:t>
      </w:r>
      <w:r w:rsidRPr="00CB396C">
        <w:rPr>
          <w:rFonts w:ascii="GHEA Grapalat" w:hAnsi="GHEA Grapalat" w:cs="Sylfaen"/>
          <w:sz w:val="22"/>
          <w:szCs w:val="22"/>
        </w:rPr>
        <w:t>ծրագրված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ցուցանիշի</w:t>
      </w:r>
      <w:r w:rsidRPr="00CB396C">
        <w:rPr>
          <w:rFonts w:ascii="GHEA Grapalat" w:hAnsi="GHEA Grapalat" w:cs="Sylfaen"/>
          <w:sz w:val="22"/>
          <w:szCs w:val="22"/>
          <w:lang w:val="zu-ZA"/>
        </w:rPr>
        <w:t xml:space="preserve"> 89.3%-</w:t>
      </w:r>
      <w:r w:rsidRPr="00CB396C">
        <w:rPr>
          <w:rFonts w:ascii="GHEA Grapalat" w:hAnsi="GHEA Grapalat" w:cs="Sylfaen"/>
          <w:sz w:val="22"/>
          <w:szCs w:val="22"/>
        </w:rPr>
        <w:t>ը</w:t>
      </w:r>
      <w:r w:rsidRPr="00CB396C">
        <w:rPr>
          <w:rFonts w:ascii="GHEA Grapalat" w:hAnsi="GHEA Grapalat" w:cs="Sylfaen"/>
          <w:sz w:val="22"/>
          <w:szCs w:val="22"/>
          <w:lang w:val="zu-ZA"/>
        </w:rPr>
        <w:t xml:space="preserve">, </w:t>
      </w:r>
      <w:r w:rsidRPr="00CB396C">
        <w:rPr>
          <w:rFonts w:ascii="GHEA Grapalat" w:hAnsi="GHEA Grapalat" w:cs="Sylfaen"/>
          <w:sz w:val="22"/>
          <w:szCs w:val="22"/>
        </w:rPr>
        <w:t>որը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պայմանավորված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պարգևատրման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գծով</w:t>
      </w:r>
      <w:r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վճարումները</w:t>
      </w:r>
      <w:r w:rsidR="00956C76"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երկրորդ</w:t>
      </w:r>
      <w:r w:rsidR="00956C76" w:rsidRPr="00CB396C">
        <w:rPr>
          <w:rFonts w:ascii="GHEA Grapalat" w:hAnsi="GHEA Grapalat" w:cs="Sylfaen"/>
          <w:sz w:val="22"/>
          <w:szCs w:val="22"/>
          <w:lang w:val="zu-ZA"/>
        </w:rPr>
        <w:t xml:space="preserve"> </w:t>
      </w:r>
      <w:r w:rsidR="00956C76" w:rsidRPr="00CB396C">
        <w:rPr>
          <w:rFonts w:ascii="GHEA Grapalat" w:hAnsi="GHEA Grapalat" w:cs="Sylfaen"/>
          <w:sz w:val="22"/>
          <w:szCs w:val="22"/>
        </w:rPr>
        <w:t>եռամսյակ</w:t>
      </w:r>
      <w:r w:rsidR="00956C76" w:rsidRPr="00CB396C">
        <w:rPr>
          <w:rFonts w:ascii="GHEA Grapalat" w:hAnsi="GHEA Grapalat" w:cs="Sylfaen"/>
          <w:sz w:val="22"/>
          <w:szCs w:val="22"/>
          <w:lang w:val="zu-ZA"/>
        </w:rPr>
        <w:t xml:space="preserve"> </w:t>
      </w:r>
      <w:r w:rsidRPr="00CB396C">
        <w:rPr>
          <w:rFonts w:ascii="GHEA Grapalat" w:hAnsi="GHEA Grapalat" w:cs="Sylfaen"/>
          <w:sz w:val="22"/>
          <w:szCs w:val="22"/>
        </w:rPr>
        <w:t>տեղափոխելու</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հանգամանքով</w:t>
      </w:r>
      <w:r w:rsidRPr="00CB396C">
        <w:rPr>
          <w:rFonts w:ascii="GHEA Grapalat" w:hAnsi="GHEA Grapalat" w:cs="Sylfae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zu-ZA"/>
        </w:rPr>
      </w:pPr>
      <w:r w:rsidRPr="00CB396C">
        <w:rPr>
          <w:rFonts w:ascii="GHEA Grapalat" w:hAnsi="GHEA Grapalat" w:cs="Sylfaen"/>
          <w:sz w:val="22"/>
          <w:szCs w:val="22"/>
        </w:rPr>
        <w:t>Ճանապարհային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երթևեկության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անվտանգության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ապահովման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և</w:t>
      </w:r>
      <w:r w:rsidRPr="00CB396C">
        <w:rPr>
          <w:rFonts w:ascii="GHEA Grapalat" w:hAnsi="GHEA Grapalat" w:cs="Sylfaen"/>
          <w:sz w:val="22"/>
          <w:szCs w:val="22"/>
          <w:lang w:val="zu-ZA"/>
        </w:rPr>
        <w:t xml:space="preserve"> </w:t>
      </w:r>
      <w:r w:rsidRPr="00CB396C">
        <w:rPr>
          <w:rFonts w:ascii="GHEA Grapalat" w:hAnsi="GHEA Grapalat" w:cs="Sylfaen"/>
          <w:sz w:val="22"/>
          <w:szCs w:val="22"/>
        </w:rPr>
        <w:t>ճանապարհատրանս</w:t>
      </w:r>
      <w:r w:rsidRPr="00CB396C">
        <w:rPr>
          <w:rFonts w:ascii="GHEA Grapalat" w:hAnsi="GHEA Grapalat" w:cs="Sylfaen"/>
          <w:sz w:val="22"/>
          <w:szCs w:val="22"/>
          <w:lang w:val="zu-ZA"/>
        </w:rPr>
        <w:t>-</w:t>
      </w:r>
      <w:r w:rsidRPr="00CB396C">
        <w:rPr>
          <w:rFonts w:ascii="GHEA Grapalat" w:hAnsi="GHEA Grapalat" w:cs="Sylfaen"/>
          <w:sz w:val="22"/>
          <w:szCs w:val="22"/>
        </w:rPr>
        <w:t>պորտային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պատահարների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կանխարգելման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շրջանակներում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ծախսերը</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կատարվել</w:t>
      </w:r>
      <w:r w:rsidRPr="00CB396C">
        <w:rPr>
          <w:rFonts w:ascii="GHEA Grapalat" w:hAnsi="GHEA Grapalat" w:cs="Sylfaen"/>
          <w:sz w:val="22"/>
          <w:szCs w:val="22"/>
          <w:lang w:val="zu-ZA"/>
        </w:rPr>
        <w:t xml:space="preserve"> </w:t>
      </w:r>
      <w:r w:rsidRPr="00CB396C">
        <w:rPr>
          <w:rFonts w:ascii="GHEA Grapalat" w:hAnsi="GHEA Grapalat" w:cs="Sylfaen"/>
          <w:sz w:val="22"/>
          <w:szCs w:val="22"/>
        </w:rPr>
        <w:t>են</w:t>
      </w:r>
      <w:r w:rsidRPr="00CB396C">
        <w:rPr>
          <w:rFonts w:ascii="GHEA Grapalat" w:hAnsi="GHEA Grapalat" w:cs="Sylfaen"/>
          <w:sz w:val="22"/>
          <w:szCs w:val="22"/>
          <w:lang w:val="zu-ZA"/>
        </w:rPr>
        <w:t xml:space="preserve"> 87.3%-</w:t>
      </w:r>
      <w:r w:rsidRPr="00CB396C">
        <w:rPr>
          <w:rFonts w:ascii="GHEA Grapalat" w:hAnsi="GHEA Grapalat" w:cs="Sylfaen"/>
          <w:sz w:val="22"/>
          <w:szCs w:val="22"/>
        </w:rPr>
        <w:t>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կազմելով</w:t>
      </w:r>
      <w:r w:rsidRPr="00CB396C">
        <w:rPr>
          <w:rFonts w:ascii="GHEA Grapalat" w:hAnsi="GHEA Grapalat" w:cs="Sylfaen"/>
          <w:sz w:val="22"/>
          <w:szCs w:val="22"/>
          <w:lang w:val="zu-ZA"/>
        </w:rPr>
        <w:t xml:space="preserve"> </w:t>
      </w:r>
      <w:r w:rsidRPr="00CB396C">
        <w:rPr>
          <w:rFonts w:ascii="GHEA Grapalat" w:hAnsi="GHEA Grapalat" w:cs="Sylfaen"/>
          <w:sz w:val="22"/>
          <w:szCs w:val="22"/>
        </w:rPr>
        <w:t>շուրջ</w:t>
      </w:r>
      <w:r w:rsidRPr="00CB396C">
        <w:rPr>
          <w:rFonts w:ascii="GHEA Grapalat" w:hAnsi="GHEA Grapalat" w:cs="Sylfaen"/>
          <w:sz w:val="22"/>
          <w:szCs w:val="22"/>
          <w:lang w:val="zu-ZA"/>
        </w:rPr>
        <w:t xml:space="preserve"> 1.4 </w:t>
      </w:r>
      <w:r w:rsidRPr="00CB396C">
        <w:rPr>
          <w:rFonts w:ascii="GHEA Grapalat" w:hAnsi="GHEA Grapalat" w:cs="Sylfaen"/>
          <w:sz w:val="22"/>
          <w:szCs w:val="22"/>
        </w:rPr>
        <w:t>մլրդ</w:t>
      </w:r>
      <w:r w:rsidRPr="00CB396C">
        <w:rPr>
          <w:rFonts w:ascii="GHEA Grapalat" w:hAnsi="GHEA Grapalat" w:cs="Sylfaen"/>
          <w:sz w:val="22"/>
          <w:szCs w:val="22"/>
          <w:lang w:val="zu-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zu-ZA"/>
        </w:rPr>
        <w:t xml:space="preserve">: </w:t>
      </w:r>
      <w:r w:rsidRPr="00CB396C">
        <w:rPr>
          <w:rFonts w:ascii="GHEA Grapalat" w:hAnsi="GHEA Grapalat" w:cs="Sylfaen"/>
          <w:sz w:val="22"/>
          <w:szCs w:val="22"/>
        </w:rPr>
        <w:t>Շեղումը</w:t>
      </w:r>
      <w:r w:rsidRPr="00CB396C">
        <w:rPr>
          <w:rFonts w:ascii="GHEA Grapalat" w:hAnsi="GHEA Grapalat" w:cs="Sylfaen"/>
          <w:sz w:val="22"/>
          <w:szCs w:val="22"/>
          <w:lang w:val="zu-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zu-ZA"/>
        </w:rPr>
        <w:t xml:space="preserve"> </w:t>
      </w:r>
      <w:r w:rsidRPr="00CB396C">
        <w:rPr>
          <w:rFonts w:ascii="GHEA Grapalat" w:hAnsi="GHEA Grapalat" w:cs="Sylfaen"/>
          <w:sz w:val="22"/>
          <w:szCs w:val="22"/>
        </w:rPr>
        <w:t>պայմանավորված</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է</w:t>
      </w:r>
      <w:r w:rsidRPr="00CB396C">
        <w:rPr>
          <w:rFonts w:ascii="GHEA Grapalat" w:hAnsi="GHEA Grapalat" w:cs="Sylfaen"/>
          <w:sz w:val="22"/>
          <w:szCs w:val="22"/>
          <w:lang w:val="zu-ZA"/>
        </w:rPr>
        <w:t xml:space="preserve"> </w:t>
      </w:r>
      <w:r w:rsidRPr="00CB396C">
        <w:rPr>
          <w:rFonts w:ascii="GHEA Grapalat" w:hAnsi="GHEA Grapalat" w:cs="Sylfaen"/>
          <w:sz w:val="22"/>
          <w:szCs w:val="22"/>
        </w:rPr>
        <w:t>թվով</w:t>
      </w:r>
      <w:r w:rsidRPr="00CB396C">
        <w:rPr>
          <w:rFonts w:ascii="GHEA Grapalat" w:hAnsi="GHEA Grapalat" w:cs="Sylfaen"/>
          <w:sz w:val="22"/>
          <w:szCs w:val="22"/>
          <w:lang w:val="zu-ZA"/>
        </w:rPr>
        <w:t xml:space="preserve"> 4 </w:t>
      </w:r>
      <w:r w:rsidRPr="00CB396C">
        <w:rPr>
          <w:rFonts w:ascii="GHEA Grapalat" w:hAnsi="GHEA Grapalat" w:cs="Sylfaen"/>
          <w:sz w:val="22"/>
          <w:szCs w:val="22"/>
        </w:rPr>
        <w:t>մարզի</w:t>
      </w:r>
      <w:r w:rsidRPr="00CB396C">
        <w:rPr>
          <w:rFonts w:ascii="GHEA Grapalat" w:hAnsi="GHEA Grapalat" w:cs="Sylfaen"/>
          <w:sz w:val="22"/>
          <w:szCs w:val="22"/>
          <w:lang w:val="zu-ZA"/>
        </w:rPr>
        <w:t xml:space="preserve"> </w:t>
      </w:r>
      <w:r w:rsidRPr="00CB396C">
        <w:rPr>
          <w:rFonts w:ascii="GHEA Grapalat" w:hAnsi="GHEA Grapalat" w:cs="Sylfaen"/>
          <w:sz w:val="22"/>
          <w:szCs w:val="22"/>
        </w:rPr>
        <w:t>պարեկային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ծառայության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գործարկման</w:t>
      </w:r>
      <w:r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հետ</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կապված՝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ճանապարհային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ոստիկանության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ծառայողների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տեղափոխմամբ</w:t>
      </w:r>
      <w:r w:rsidRPr="00CB396C">
        <w:rPr>
          <w:rFonts w:ascii="GHEA Grapalat" w:hAnsi="GHEA Grapalat" w:cs="Sylfaen"/>
          <w:sz w:val="22"/>
          <w:szCs w:val="22"/>
          <w:lang w:val="zu-ZA"/>
        </w:rPr>
        <w:t xml:space="preserve">, </w:t>
      </w:r>
      <w:r w:rsidRPr="00CB396C">
        <w:rPr>
          <w:rFonts w:ascii="GHEA Grapalat" w:hAnsi="GHEA Grapalat" w:cs="Sylfaen"/>
          <w:sz w:val="22"/>
          <w:szCs w:val="22"/>
        </w:rPr>
        <w:t>ինչպես</w:t>
      </w:r>
      <w:r w:rsidRPr="00CB396C">
        <w:rPr>
          <w:rFonts w:ascii="GHEA Grapalat" w:hAnsi="GHEA Grapalat" w:cs="Sylfaen"/>
          <w:sz w:val="22"/>
          <w:szCs w:val="22"/>
          <w:lang w:val="zu-ZA"/>
        </w:rPr>
        <w:t xml:space="preserve"> </w:t>
      </w:r>
      <w:r w:rsidRPr="00CB396C">
        <w:rPr>
          <w:rFonts w:ascii="GHEA Grapalat" w:hAnsi="GHEA Grapalat" w:cs="Sylfaen"/>
          <w:sz w:val="22"/>
          <w:szCs w:val="22"/>
        </w:rPr>
        <w:t>նաև</w:t>
      </w:r>
      <w:r w:rsidRPr="00CB396C">
        <w:rPr>
          <w:rFonts w:ascii="GHEA Grapalat" w:hAnsi="GHEA Grapalat" w:cs="Sylfaen"/>
          <w:sz w:val="22"/>
          <w:szCs w:val="22"/>
          <w:lang w:val="zu-ZA"/>
        </w:rPr>
        <w:t xml:space="preserve"> </w:t>
      </w:r>
      <w:r w:rsidRPr="00CB396C">
        <w:rPr>
          <w:rFonts w:ascii="GHEA Grapalat" w:hAnsi="GHEA Grapalat" w:cs="Sylfaen"/>
          <w:sz w:val="22"/>
          <w:szCs w:val="22"/>
        </w:rPr>
        <w:t>առանձին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վճարման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փաստաթղթեր</w:t>
      </w:r>
      <w:r w:rsidRPr="00CB396C">
        <w:rPr>
          <w:rFonts w:ascii="GHEA Grapalat" w:hAnsi="GHEA Grapalat" w:cs="Sylfaen"/>
          <w:sz w:val="22"/>
          <w:szCs w:val="22"/>
          <w:lang w:val="zu-ZA"/>
        </w:rPr>
        <w:t xml:space="preserve"> </w:t>
      </w:r>
      <w:r w:rsidRPr="00CB396C">
        <w:rPr>
          <w:rFonts w:ascii="GHEA Grapalat" w:hAnsi="GHEA Grapalat" w:cs="Sylfaen"/>
          <w:sz w:val="22"/>
          <w:szCs w:val="22"/>
        </w:rPr>
        <w:t>ապրիլ</w:t>
      </w:r>
      <w:r w:rsidRPr="00CB396C">
        <w:rPr>
          <w:rFonts w:ascii="GHEA Grapalat" w:hAnsi="GHEA Grapalat" w:cs="Sylfaen"/>
          <w:sz w:val="22"/>
          <w:szCs w:val="22"/>
          <w:lang w:val="zu-ZA"/>
        </w:rPr>
        <w:t xml:space="preserve"> </w:t>
      </w:r>
      <w:r w:rsidRPr="00CB396C">
        <w:rPr>
          <w:rFonts w:ascii="GHEA Grapalat" w:hAnsi="GHEA Grapalat" w:cs="Sylfaen"/>
          <w:sz w:val="22"/>
          <w:szCs w:val="22"/>
        </w:rPr>
        <w:t>ա</w:t>
      </w:r>
      <w:r w:rsidR="008119B1" w:rsidRPr="00CB396C">
        <w:rPr>
          <w:rFonts w:ascii="GHEA Grapalat" w:hAnsi="GHEA Grapalat" w:cs="Sylfaen"/>
          <w:sz w:val="22"/>
          <w:szCs w:val="22"/>
        </w:rPr>
        <w:t>մսին</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ներկայացվելու</w:t>
      </w:r>
      <w:r w:rsidR="008119B1" w:rsidRPr="00CB396C">
        <w:rPr>
          <w:rFonts w:ascii="GHEA Grapalat" w:hAnsi="GHEA Grapalat" w:cs="Sylfaen"/>
          <w:sz w:val="22"/>
          <w:szCs w:val="22"/>
          <w:lang w:val="zu-ZA"/>
        </w:rPr>
        <w:t xml:space="preserve"> </w:t>
      </w:r>
      <w:r w:rsidR="008119B1" w:rsidRPr="00CB396C">
        <w:rPr>
          <w:rFonts w:ascii="GHEA Grapalat" w:hAnsi="GHEA Grapalat" w:cs="Sylfaen"/>
          <w:sz w:val="22"/>
          <w:szCs w:val="22"/>
        </w:rPr>
        <w:t>հանգամանքով</w:t>
      </w:r>
      <w:r w:rsidR="008119B1" w:rsidRPr="00CB396C">
        <w:rPr>
          <w:rFonts w:ascii="GHEA Grapalat" w:hAnsi="GHEA Grapalat" w:cs="Sylfae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Times Armenian"/>
          <w:sz w:val="22"/>
          <w:szCs w:val="22"/>
          <w:lang w:val="zu-ZA"/>
        </w:rPr>
      </w:pPr>
      <w:r w:rsidRPr="00CB396C">
        <w:rPr>
          <w:rFonts w:ascii="GHEA Grapalat" w:hAnsi="GHEA Grapalat" w:cs="Sylfaen"/>
          <w:sz w:val="22"/>
          <w:szCs w:val="22"/>
        </w:rPr>
        <w:t>Նախորդ</w:t>
      </w:r>
      <w:r w:rsidRPr="00CB396C">
        <w:rPr>
          <w:rFonts w:ascii="GHEA Grapalat" w:hAnsi="GHEA Grapalat" w:cs="Sylfaen"/>
          <w:sz w:val="22"/>
          <w:szCs w:val="22"/>
          <w:lang w:val="zu-ZA"/>
        </w:rPr>
        <w:t xml:space="preserve"> </w:t>
      </w:r>
      <w:r w:rsidRPr="00CB396C">
        <w:rPr>
          <w:rFonts w:ascii="GHEA Grapalat" w:hAnsi="GHEA Grapalat" w:cs="Sylfaen"/>
          <w:sz w:val="22"/>
          <w:szCs w:val="22"/>
        </w:rPr>
        <w:t>տարվա</w:t>
      </w:r>
      <w:r w:rsidRPr="00CB396C">
        <w:rPr>
          <w:rFonts w:ascii="GHEA Grapalat" w:hAnsi="GHEA Grapalat" w:cs="Sylfaen"/>
          <w:sz w:val="22"/>
          <w:szCs w:val="22"/>
          <w:lang w:val="zu-ZA"/>
        </w:rPr>
        <w:t xml:space="preserve"> </w:t>
      </w:r>
      <w:r w:rsidRPr="00CB396C">
        <w:rPr>
          <w:rFonts w:ascii="GHEA Grapalat" w:hAnsi="GHEA Grapalat" w:cs="Sylfaen"/>
          <w:sz w:val="22"/>
          <w:szCs w:val="22"/>
        </w:rPr>
        <w:t>առաջին</w:t>
      </w:r>
      <w:r w:rsidRPr="00CB396C">
        <w:rPr>
          <w:rFonts w:ascii="GHEA Grapalat" w:hAnsi="GHEA Grapalat" w:cs="Sylfaen"/>
          <w:sz w:val="22"/>
          <w:szCs w:val="22"/>
          <w:lang w:val="zu-ZA"/>
        </w:rPr>
        <w:t xml:space="preserve"> </w:t>
      </w:r>
      <w:r w:rsidRPr="00CB396C">
        <w:rPr>
          <w:rFonts w:ascii="GHEA Grapalat" w:hAnsi="GHEA Grapalat" w:cs="Sylfaen"/>
          <w:sz w:val="22"/>
          <w:szCs w:val="22"/>
        </w:rPr>
        <w:t>եռամսյակի</w:t>
      </w:r>
      <w:r w:rsidRPr="00CB396C">
        <w:rPr>
          <w:rFonts w:ascii="GHEA Grapalat" w:hAnsi="GHEA Grapalat" w:cs="Sylfaen"/>
          <w:sz w:val="22"/>
          <w:szCs w:val="22"/>
          <w:lang w:val="zu-ZA"/>
        </w:rPr>
        <w:t xml:space="preserve"> </w:t>
      </w:r>
      <w:r w:rsidRPr="00CB396C">
        <w:rPr>
          <w:rFonts w:ascii="GHEA Grapalat" w:hAnsi="GHEA Grapalat" w:cs="Sylfaen"/>
          <w:sz w:val="22"/>
          <w:szCs w:val="22"/>
        </w:rPr>
        <w:t>համեմատ</w:t>
      </w:r>
      <w:r w:rsidRPr="00CB396C">
        <w:rPr>
          <w:rFonts w:ascii="GHEA Grapalat" w:hAnsi="GHEA Grapalat" w:cs="Sylfaen"/>
          <w:sz w:val="22"/>
          <w:szCs w:val="22"/>
          <w:lang w:val="zu-ZA"/>
        </w:rPr>
        <w:t xml:space="preserve"> </w:t>
      </w:r>
      <w:r w:rsidRPr="00CB396C">
        <w:rPr>
          <w:rFonts w:ascii="GHEA Grapalat" w:hAnsi="GHEA Grapalat" w:cs="Sylfaen"/>
          <w:sz w:val="22"/>
          <w:szCs w:val="22"/>
        </w:rPr>
        <w:t>Ոստիկանության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ոլորտի</w:t>
      </w:r>
      <w:r w:rsidRPr="00CB396C">
        <w:rPr>
          <w:rFonts w:ascii="GHEA Grapalat" w:hAnsi="GHEA Grapalat" w:cs="Sylfaen"/>
          <w:sz w:val="22"/>
          <w:szCs w:val="22"/>
          <w:lang w:val="zu-ZA"/>
        </w:rPr>
        <w:t xml:space="preserve"> </w:t>
      </w:r>
      <w:r w:rsidRPr="00CB396C">
        <w:rPr>
          <w:rFonts w:ascii="GHEA Grapalat" w:hAnsi="GHEA Grapalat" w:cs="Sylfaen"/>
          <w:sz w:val="22"/>
          <w:szCs w:val="22"/>
        </w:rPr>
        <w:t>քաղաքականության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մշակման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կառավարման</w:t>
      </w:r>
      <w:r w:rsidRPr="00CB396C">
        <w:rPr>
          <w:rFonts w:ascii="GHEA Grapalat" w:hAnsi="GHEA Grapalat" w:cs="Sylfaen"/>
          <w:sz w:val="22"/>
          <w:szCs w:val="22"/>
          <w:lang w:val="zu-ZA"/>
        </w:rPr>
        <w:t xml:space="preserve">, </w:t>
      </w:r>
      <w:r w:rsidRPr="00CB396C">
        <w:rPr>
          <w:rFonts w:ascii="GHEA Grapalat" w:hAnsi="GHEA Grapalat" w:cs="Sylfaen"/>
          <w:sz w:val="22"/>
          <w:szCs w:val="22"/>
        </w:rPr>
        <w:t>կենտրոնացված</w:t>
      </w:r>
      <w:r w:rsidRPr="00CB396C">
        <w:rPr>
          <w:rFonts w:ascii="GHEA Grapalat" w:hAnsi="GHEA Grapalat" w:cs="Sylfaen"/>
          <w:sz w:val="22"/>
          <w:szCs w:val="22"/>
          <w:lang w:val="zu-ZA"/>
        </w:rPr>
        <w:t xml:space="preserve"> </w:t>
      </w:r>
      <w:r w:rsidRPr="00CB396C">
        <w:rPr>
          <w:rFonts w:ascii="GHEA Grapalat" w:hAnsi="GHEA Grapalat" w:cs="Sylfaen"/>
          <w:sz w:val="22"/>
          <w:szCs w:val="22"/>
        </w:rPr>
        <w:t>միջոցառումների</w:t>
      </w:r>
      <w:r w:rsidRPr="00CB396C">
        <w:rPr>
          <w:rFonts w:ascii="GHEA Grapalat" w:hAnsi="GHEA Grapalat" w:cs="Sylfaen"/>
          <w:sz w:val="22"/>
          <w:szCs w:val="22"/>
          <w:lang w:val="zu-ZA"/>
        </w:rPr>
        <w:t xml:space="preserve">, </w:t>
      </w:r>
      <w:r w:rsidRPr="00CB396C">
        <w:rPr>
          <w:rFonts w:ascii="GHEA Grapalat" w:hAnsi="GHEA Grapalat" w:cs="Sylfaen"/>
          <w:sz w:val="22"/>
          <w:szCs w:val="22"/>
        </w:rPr>
        <w:t>մոնիտորինգի</w:t>
      </w:r>
      <w:r w:rsidRPr="00CB396C">
        <w:rPr>
          <w:rFonts w:ascii="GHEA Grapalat" w:hAnsi="GHEA Grapalat" w:cs="Sylfaen"/>
          <w:sz w:val="22"/>
          <w:szCs w:val="22"/>
          <w:lang w:val="zu-ZA"/>
        </w:rPr>
        <w:t xml:space="preserve"> </w:t>
      </w:r>
      <w:r w:rsidRPr="00CB396C">
        <w:rPr>
          <w:rFonts w:ascii="GHEA Grapalat" w:hAnsi="GHEA Grapalat" w:cs="Sylfaen"/>
          <w:sz w:val="22"/>
          <w:szCs w:val="22"/>
        </w:rPr>
        <w:t>ու</w:t>
      </w:r>
      <w:r w:rsidRPr="00CB396C">
        <w:rPr>
          <w:rFonts w:ascii="GHEA Grapalat" w:hAnsi="GHEA Grapalat" w:cs="Sylfaen"/>
          <w:sz w:val="22"/>
          <w:szCs w:val="22"/>
          <w:lang w:val="zu-ZA"/>
        </w:rPr>
        <w:t xml:space="preserve"> </w:t>
      </w:r>
      <w:r w:rsidRPr="00CB396C">
        <w:rPr>
          <w:rFonts w:ascii="GHEA Grapalat" w:hAnsi="GHEA Grapalat" w:cs="Times Armenian"/>
          <w:sz w:val="22"/>
          <w:szCs w:val="22"/>
        </w:rPr>
        <w:t>վերահսկողության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ծախսերը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նվազել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են</w:t>
      </w:r>
      <w:r w:rsidRPr="00CB396C">
        <w:rPr>
          <w:rFonts w:ascii="GHEA Grapalat" w:hAnsi="GHEA Grapalat" w:cs="Times Armenian"/>
          <w:sz w:val="22"/>
          <w:szCs w:val="22"/>
          <w:lang w:val="zu-ZA"/>
        </w:rPr>
        <w:t xml:space="preserve"> 1.8%-</w:t>
      </w:r>
      <w:r w:rsidRPr="00CB396C">
        <w:rPr>
          <w:rFonts w:ascii="GHEA Grapalat" w:hAnsi="GHEA Grapalat" w:cs="Times Armenian"/>
          <w:sz w:val="22"/>
          <w:szCs w:val="22"/>
        </w:rPr>
        <w:t>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կամ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շուրջ</w:t>
      </w:r>
      <w:r w:rsidRPr="00CB396C">
        <w:rPr>
          <w:rFonts w:ascii="GHEA Grapalat" w:hAnsi="GHEA Grapalat" w:cs="Times Armenian"/>
          <w:sz w:val="22"/>
          <w:szCs w:val="22"/>
          <w:lang w:val="zu-ZA"/>
        </w:rPr>
        <w:t xml:space="preserve"> 273.2 </w:t>
      </w:r>
      <w:r w:rsidRPr="00CB396C">
        <w:rPr>
          <w:rFonts w:ascii="GHEA Grapalat" w:hAnsi="GHEA Grapalat" w:cs="Times Armenian"/>
          <w:sz w:val="22"/>
          <w:szCs w:val="22"/>
        </w:rPr>
        <w:t>մլն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դրամով</w:t>
      </w:r>
      <w:r w:rsidRPr="00CB396C">
        <w:rPr>
          <w:rFonts w:ascii="GHEA Grapalat" w:hAnsi="GHEA Grapalat" w:cs="Times Armenian"/>
          <w:sz w:val="22"/>
          <w:szCs w:val="22"/>
          <w:lang w:val="zu-ZA"/>
        </w:rPr>
        <w:t>:</w:t>
      </w:r>
    </w:p>
    <w:p w:rsidR="0087132D" w:rsidRPr="00CB396C" w:rsidRDefault="0087132D" w:rsidP="0087132D">
      <w:pPr>
        <w:autoSpaceDE w:val="0"/>
        <w:autoSpaceDN w:val="0"/>
        <w:adjustRightInd w:val="0"/>
        <w:spacing w:line="360" w:lineRule="auto"/>
        <w:ind w:firstLine="567"/>
        <w:jc w:val="both"/>
        <w:rPr>
          <w:rFonts w:ascii="GHEA Grapalat" w:hAnsi="GHEA Grapalat" w:cs="Times Armenian"/>
          <w:sz w:val="22"/>
          <w:szCs w:val="22"/>
          <w:lang w:val="zu-ZA"/>
        </w:rPr>
      </w:pPr>
      <w:r w:rsidRPr="00CB396C">
        <w:rPr>
          <w:rFonts w:ascii="GHEA Grapalat" w:hAnsi="GHEA Grapalat" w:cs="Times Armenian"/>
          <w:sz w:val="22"/>
          <w:szCs w:val="22"/>
          <w:lang w:val="zu-ZA"/>
        </w:rPr>
        <w:t xml:space="preserve">2023 </w:t>
      </w:r>
      <w:r w:rsidRPr="00CB396C">
        <w:rPr>
          <w:rFonts w:ascii="GHEA Grapalat" w:hAnsi="GHEA Grapalat" w:cs="Times Armenian"/>
          <w:sz w:val="22"/>
          <w:szCs w:val="22"/>
        </w:rPr>
        <w:t>թվականի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առաջին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եռամսյակում</w:t>
      </w:r>
      <w:r w:rsidRPr="00CB396C">
        <w:rPr>
          <w:rFonts w:ascii="GHEA Grapalat" w:hAnsi="GHEA Grapalat" w:cs="Times Armenian"/>
          <w:sz w:val="22"/>
          <w:szCs w:val="22"/>
          <w:lang w:val="zu-ZA"/>
        </w:rPr>
        <w:t xml:space="preserve"> </w:t>
      </w:r>
      <w:r w:rsidRPr="00CB396C">
        <w:rPr>
          <w:rFonts w:ascii="GHEA Grapalat" w:hAnsi="GHEA Grapalat" w:cs="Sylfaen"/>
          <w:i/>
          <w:sz w:val="22"/>
          <w:szCs w:val="22"/>
        </w:rPr>
        <w:t>Ոստիկանության</w:t>
      </w:r>
      <w:r w:rsidRPr="00CB396C">
        <w:rPr>
          <w:rFonts w:ascii="GHEA Grapalat" w:hAnsi="GHEA Grapalat" w:cs="Sylfaen"/>
          <w:i/>
          <w:sz w:val="22"/>
          <w:szCs w:val="22"/>
          <w:lang w:val="zu-ZA"/>
        </w:rPr>
        <w:t xml:space="preserve"> </w:t>
      </w:r>
      <w:r w:rsidRPr="00CB396C">
        <w:rPr>
          <w:rFonts w:ascii="GHEA Grapalat" w:hAnsi="GHEA Grapalat" w:cs="Sylfaen"/>
          <w:i/>
          <w:sz w:val="22"/>
          <w:szCs w:val="22"/>
        </w:rPr>
        <w:t>կրթական</w:t>
      </w:r>
      <w:r w:rsidRPr="00CB396C">
        <w:rPr>
          <w:rFonts w:ascii="GHEA Grapalat" w:hAnsi="GHEA Grapalat" w:cs="Sylfaen"/>
          <w:i/>
          <w:sz w:val="22"/>
          <w:szCs w:val="22"/>
          <w:lang w:val="zu-ZA"/>
        </w:rPr>
        <w:t xml:space="preserve"> </w:t>
      </w:r>
      <w:r w:rsidRPr="00CB396C">
        <w:rPr>
          <w:rFonts w:ascii="GHEA Grapalat" w:hAnsi="GHEA Grapalat" w:cs="Sylfaen"/>
          <w:i/>
          <w:sz w:val="22"/>
          <w:szCs w:val="22"/>
        </w:rPr>
        <w:t>ծառայությունների</w:t>
      </w:r>
      <w:r w:rsidRPr="00CB396C">
        <w:rPr>
          <w:rFonts w:ascii="GHEA Grapalat" w:hAnsi="GHEA Grapalat" w:cs="Sylfaen"/>
          <w:sz w:val="22"/>
          <w:szCs w:val="22"/>
          <w:lang w:val="zu-ZA"/>
        </w:rPr>
        <w:t xml:space="preserve"> </w:t>
      </w:r>
      <w:r w:rsidRPr="00CB396C">
        <w:rPr>
          <w:rFonts w:ascii="GHEA Grapalat" w:hAnsi="GHEA Grapalat" w:cs="Times Armenian"/>
          <w:sz w:val="22"/>
          <w:szCs w:val="22"/>
        </w:rPr>
        <w:t>ծրագրին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հատկացված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միջոցներն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ուղղվել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են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Ոստիկանության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ծառայողներին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նախնական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և</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բարձրագույն</w:t>
      </w:r>
      <w:r w:rsidRPr="00CB396C">
        <w:rPr>
          <w:rFonts w:ascii="GHEA Grapalat" w:hAnsi="GHEA Grapalat" w:cs="Times Armenian"/>
          <w:sz w:val="22"/>
          <w:szCs w:val="22"/>
          <w:lang w:val="zu-ZA"/>
        </w:rPr>
        <w:t xml:space="preserve"> </w:t>
      </w:r>
      <w:r w:rsidRPr="00CB396C">
        <w:rPr>
          <w:rFonts w:ascii="GHEA Grapalat" w:hAnsi="GHEA Grapalat" w:cs="Sylfaen"/>
          <w:sz w:val="22"/>
          <w:szCs w:val="22"/>
        </w:rPr>
        <w:t>կրթական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ծառայությունների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մատուցմանը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շրջանակներում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բակալավրիատի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առկա</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ուսուցում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ստացել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ՀՀ</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ոստիկանության</w:t>
      </w:r>
      <w:r w:rsidRPr="00CB396C">
        <w:rPr>
          <w:rFonts w:ascii="GHEA Grapalat" w:hAnsi="GHEA Grapalat" w:cs="Times Armenian"/>
          <w:sz w:val="22"/>
          <w:szCs w:val="22"/>
          <w:lang w:val="zu-ZA"/>
        </w:rPr>
        <w:t xml:space="preserve"> 101 </w:t>
      </w:r>
      <w:r w:rsidRPr="00CB396C">
        <w:rPr>
          <w:rFonts w:ascii="GHEA Grapalat" w:hAnsi="GHEA Grapalat" w:cs="Times Armenian"/>
          <w:sz w:val="22"/>
          <w:szCs w:val="22"/>
        </w:rPr>
        <w:t>ծառայող՝</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նախատեսված</w:t>
      </w:r>
      <w:r w:rsidRPr="00CB396C">
        <w:rPr>
          <w:rFonts w:ascii="GHEA Grapalat" w:hAnsi="GHEA Grapalat" w:cs="Times Armenian"/>
          <w:sz w:val="22"/>
          <w:szCs w:val="22"/>
          <w:lang w:val="zu-ZA"/>
        </w:rPr>
        <w:t xml:space="preserve"> 124-</w:t>
      </w:r>
      <w:r w:rsidRPr="00CB396C">
        <w:rPr>
          <w:rFonts w:ascii="GHEA Grapalat" w:hAnsi="GHEA Grapalat" w:cs="Times Armenian"/>
          <w:sz w:val="22"/>
          <w:szCs w:val="22"/>
        </w:rPr>
        <w:t>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դիմաց</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մագիստրատուրայի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առկա</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ուսուցում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ստացել</w:t>
      </w:r>
      <w:r w:rsidRPr="00CB396C">
        <w:rPr>
          <w:rFonts w:ascii="GHEA Grapalat" w:hAnsi="GHEA Grapalat" w:cs="Times Armenian"/>
          <w:sz w:val="22"/>
          <w:szCs w:val="22"/>
          <w:lang w:val="zu-ZA"/>
        </w:rPr>
        <w:t xml:space="preserve"> 3 </w:t>
      </w:r>
      <w:r w:rsidRPr="00CB396C">
        <w:rPr>
          <w:rFonts w:ascii="GHEA Grapalat" w:hAnsi="GHEA Grapalat" w:cs="Times Armenian"/>
          <w:sz w:val="22"/>
          <w:szCs w:val="22"/>
        </w:rPr>
        <w:t>ծառայող</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մասնագիտական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ուսուցում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ստացել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ՀՀ</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ոստիկանության</w:t>
      </w:r>
      <w:r w:rsidRPr="00CB396C">
        <w:rPr>
          <w:rFonts w:ascii="GHEA Grapalat" w:hAnsi="GHEA Grapalat" w:cs="Times Armenian"/>
          <w:sz w:val="22"/>
          <w:szCs w:val="22"/>
          <w:lang w:val="zu-ZA"/>
        </w:rPr>
        <w:t xml:space="preserve"> 34 </w:t>
      </w:r>
      <w:r w:rsidRPr="00CB396C">
        <w:rPr>
          <w:rFonts w:ascii="GHEA Grapalat" w:hAnsi="GHEA Grapalat" w:cs="Times Armenian"/>
          <w:sz w:val="22"/>
          <w:szCs w:val="22"/>
        </w:rPr>
        <w:t>ծառայող՝</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նախատեսված</w:t>
      </w:r>
      <w:r w:rsidRPr="00CB396C">
        <w:rPr>
          <w:rFonts w:ascii="GHEA Grapalat" w:hAnsi="GHEA Grapalat" w:cs="Times Armenian"/>
          <w:sz w:val="22"/>
          <w:szCs w:val="22"/>
          <w:lang w:val="zu-ZA"/>
        </w:rPr>
        <w:t xml:space="preserve"> 56-</w:t>
      </w:r>
      <w:r w:rsidRPr="00CB396C">
        <w:rPr>
          <w:rFonts w:ascii="GHEA Grapalat" w:hAnsi="GHEA Grapalat" w:cs="Times Armenian"/>
          <w:sz w:val="22"/>
          <w:szCs w:val="22"/>
        </w:rPr>
        <w:t>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դիմաց</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շրջանակներում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օգտագործվել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261.9 </w:t>
      </w:r>
      <w:r w:rsidRPr="00CB396C">
        <w:rPr>
          <w:rFonts w:ascii="GHEA Grapalat" w:hAnsi="GHEA Grapalat" w:cs="Times Armenian"/>
          <w:sz w:val="22"/>
          <w:szCs w:val="22"/>
        </w:rPr>
        <w:t>մլն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դրամ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որը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կազմել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նախատեսված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միջոցների</w:t>
      </w:r>
      <w:r w:rsidRPr="00CB396C">
        <w:rPr>
          <w:rFonts w:ascii="GHEA Grapalat" w:hAnsi="GHEA Grapalat" w:cs="Times Armenian"/>
          <w:sz w:val="22"/>
          <w:szCs w:val="22"/>
          <w:lang w:val="zu-ZA"/>
        </w:rPr>
        <w:t xml:space="preserve"> 66.7%</w:t>
      </w:r>
      <w:r w:rsidRPr="00CB396C">
        <w:rPr>
          <w:rFonts w:ascii="GHEA Grapalat" w:hAnsi="GHEA Grapalat" w:cs="Times Armenian"/>
          <w:sz w:val="22"/>
          <w:szCs w:val="22"/>
          <w:lang w:val="zu-ZA"/>
        </w:rPr>
        <w:noBreakHyphen/>
      </w:r>
      <w:r w:rsidRPr="00CB396C">
        <w:rPr>
          <w:rFonts w:ascii="GHEA Grapalat" w:hAnsi="GHEA Grapalat" w:cs="Times Armenian"/>
          <w:sz w:val="22"/>
          <w:szCs w:val="22"/>
        </w:rPr>
        <w:t>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Նշված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գումարից</w:t>
      </w:r>
      <w:r w:rsidRPr="00CB396C">
        <w:rPr>
          <w:rFonts w:ascii="GHEA Grapalat" w:hAnsi="GHEA Grapalat" w:cs="Times Armenian"/>
          <w:sz w:val="22"/>
          <w:szCs w:val="22"/>
          <w:lang w:val="zu-ZA"/>
        </w:rPr>
        <w:t xml:space="preserve"> 153.7 </w:t>
      </w:r>
      <w:r w:rsidRPr="00CB396C">
        <w:rPr>
          <w:rFonts w:ascii="GHEA Grapalat" w:hAnsi="GHEA Grapalat" w:cs="Times Armenian"/>
          <w:sz w:val="22"/>
          <w:szCs w:val="22"/>
        </w:rPr>
        <w:t>մլն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դրամն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օգտագործվել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բարձրագույն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մասնագիտական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կրթության</w:t>
      </w:r>
      <w:r w:rsidRPr="00CB396C">
        <w:rPr>
          <w:rFonts w:ascii="GHEA Grapalat" w:hAnsi="GHEA Grapalat" w:cs="Times Armenian"/>
          <w:sz w:val="22"/>
          <w:szCs w:val="22"/>
          <w:lang w:val="zu-ZA"/>
        </w:rPr>
        <w:t xml:space="preserve">, 64.6 </w:t>
      </w:r>
      <w:r w:rsidRPr="00CB396C">
        <w:rPr>
          <w:rFonts w:ascii="GHEA Grapalat" w:hAnsi="GHEA Grapalat" w:cs="Times Armenian"/>
          <w:sz w:val="22"/>
          <w:szCs w:val="22"/>
        </w:rPr>
        <w:t>մլն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դրամը՝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միջին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մասնագիտական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կրթության</w:t>
      </w:r>
      <w:r w:rsidRPr="00CB396C">
        <w:rPr>
          <w:rFonts w:ascii="GHEA Grapalat" w:hAnsi="GHEA Grapalat" w:cs="Times Armenian"/>
          <w:sz w:val="22"/>
          <w:szCs w:val="22"/>
          <w:lang w:val="zu-ZA"/>
        </w:rPr>
        <w:t>, 43.6 </w:t>
      </w:r>
      <w:r w:rsidRPr="00CB396C">
        <w:rPr>
          <w:rFonts w:ascii="GHEA Grapalat" w:hAnsi="GHEA Grapalat" w:cs="Times Armenian"/>
          <w:sz w:val="22"/>
          <w:szCs w:val="22"/>
        </w:rPr>
        <w:t>մլն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դրամը՝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նախնական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մասնագիտական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կրթության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ծառայությունների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ֆինանսավորման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նպատակով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որոնք</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երեքն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կատարվել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են</w:t>
      </w:r>
      <w:r w:rsidRPr="00CB396C">
        <w:rPr>
          <w:rFonts w:ascii="GHEA Grapalat" w:hAnsi="GHEA Grapalat" w:cs="Times Armenian"/>
          <w:sz w:val="22"/>
          <w:szCs w:val="22"/>
          <w:lang w:val="zu-ZA"/>
        </w:rPr>
        <w:t xml:space="preserve"> 66.7%-</w:t>
      </w:r>
      <w:r w:rsidRPr="00CB396C">
        <w:rPr>
          <w:rFonts w:ascii="GHEA Grapalat" w:hAnsi="GHEA Grapalat" w:cs="Times Armenian"/>
          <w:sz w:val="22"/>
          <w:szCs w:val="22"/>
        </w:rPr>
        <w:t>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Շեղումը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հիմնականում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պայմանավորված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է</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մարտ</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ամսվա</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ընթացքում</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մատուցված</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կրթական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ծառայությունների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դիմաց</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վճարումներն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ապրիլ</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ամսին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կատարելու</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հանգամանքով</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Նախորդ</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տարվա</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նույն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ժամանակահատվածի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համեմատ</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ծրագրի</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ծախսերը</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գրեթե</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չեն</w:t>
      </w:r>
      <w:r w:rsidRPr="00CB396C">
        <w:rPr>
          <w:rFonts w:ascii="GHEA Grapalat" w:hAnsi="GHEA Grapalat" w:cs="Times Armenian"/>
          <w:sz w:val="22"/>
          <w:szCs w:val="22"/>
          <w:lang w:val="zu-ZA"/>
        </w:rPr>
        <w:t xml:space="preserve"> </w:t>
      </w:r>
      <w:r w:rsidRPr="00CB396C">
        <w:rPr>
          <w:rFonts w:ascii="GHEA Grapalat" w:hAnsi="GHEA Grapalat" w:cs="Times Armenian"/>
          <w:sz w:val="22"/>
          <w:szCs w:val="22"/>
        </w:rPr>
        <w:t>փոփոխվել</w:t>
      </w:r>
      <w:r w:rsidRPr="00CB396C">
        <w:rPr>
          <w:rFonts w:ascii="GHEA Grapalat" w:hAnsi="GHEA Grapalat" w:cs="Times Armenian"/>
          <w:sz w:val="22"/>
          <w:szCs w:val="22"/>
          <w:lang w:val="zu-ZA"/>
        </w:rPr>
        <w:t xml:space="preserve">: </w:t>
      </w:r>
    </w:p>
    <w:p w:rsidR="00BD4305" w:rsidRPr="00CB396C" w:rsidRDefault="00BD4305" w:rsidP="00BD4305">
      <w:pPr>
        <w:spacing w:line="360" w:lineRule="auto"/>
        <w:ind w:firstLine="561"/>
        <w:jc w:val="both"/>
        <w:rPr>
          <w:rFonts w:ascii="GHEA Grapalat" w:hAnsi="GHEA Grapalat" w:cs="Times Armenian"/>
          <w:sz w:val="22"/>
          <w:szCs w:val="22"/>
          <w:lang w:val="hy-AM"/>
        </w:rPr>
      </w:pPr>
    </w:p>
    <w:p w:rsidR="009F7557" w:rsidRPr="00CB396C" w:rsidRDefault="00BD4305" w:rsidP="009F7557">
      <w:pPr>
        <w:autoSpaceDE w:val="0"/>
        <w:autoSpaceDN w:val="0"/>
        <w:adjustRightInd w:val="0"/>
        <w:spacing w:line="360" w:lineRule="auto"/>
        <w:ind w:firstLine="567"/>
        <w:jc w:val="both"/>
        <w:rPr>
          <w:rFonts w:ascii="GHEA Grapalat" w:hAnsi="GHEA Grapalat" w:cs="Times Armenian"/>
          <w:sz w:val="22"/>
          <w:szCs w:val="22"/>
          <w:lang w:val="hy-AM"/>
        </w:rPr>
      </w:pPr>
      <w:r w:rsidRPr="00CB396C">
        <w:rPr>
          <w:rFonts w:ascii="GHEA Grapalat" w:hAnsi="GHEA Grapalat" w:cs="GHEA Grapalat"/>
          <w:i/>
          <w:sz w:val="22"/>
          <w:szCs w:val="22"/>
          <w:u w:val="single"/>
          <w:lang w:val="hy-AM"/>
        </w:rPr>
        <w:t>Հանրային հեռարձակողի խորհրդին</w:t>
      </w:r>
      <w:r w:rsidR="009F7557" w:rsidRPr="00CB396C">
        <w:rPr>
          <w:rFonts w:ascii="GHEA Grapalat" w:hAnsi="GHEA Grapalat" w:cs="Sylfaen"/>
          <w:i/>
          <w:sz w:val="22"/>
          <w:szCs w:val="22"/>
          <w:lang w:val="hy-AM"/>
        </w:rPr>
        <w:t xml:space="preserve"> Ռադիո և հեռուստահաղորդումների հեռարձակման </w:t>
      </w:r>
      <w:r w:rsidR="009F7557" w:rsidRPr="00CB396C">
        <w:rPr>
          <w:rFonts w:ascii="GHEA Grapalat" w:hAnsi="GHEA Grapalat" w:cs="Sylfaen"/>
          <w:sz w:val="22"/>
          <w:szCs w:val="22"/>
          <w:lang w:val="hy-AM"/>
        </w:rPr>
        <w:t xml:space="preserve">ծրագրի շրջանակներում </w:t>
      </w:r>
      <w:r w:rsidR="009F7557" w:rsidRPr="00CB396C">
        <w:rPr>
          <w:rFonts w:ascii="GHEA Grapalat" w:hAnsi="GHEA Grapalat" w:cs="GHEA Grapalat"/>
          <w:sz w:val="22"/>
          <w:szCs w:val="22"/>
          <w:lang w:val="hy-AM"/>
        </w:rPr>
        <w:t xml:space="preserve">2023 թվականի առաջին եռամսյակում </w:t>
      </w:r>
      <w:r w:rsidR="009F7557" w:rsidRPr="00CB396C">
        <w:rPr>
          <w:rFonts w:ascii="GHEA Grapalat" w:hAnsi="GHEA Grapalat" w:cs="Sylfaen"/>
          <w:sz w:val="22"/>
          <w:szCs w:val="22"/>
          <w:lang w:val="hy-AM"/>
        </w:rPr>
        <w:t>ՀՀ պետական բյուջեից հատկացվել է 1.8</w:t>
      </w:r>
      <w:r w:rsidR="009F7557" w:rsidRPr="00CB396C">
        <w:rPr>
          <w:rFonts w:ascii="Courier New" w:hAnsi="Courier New" w:cs="Courier New"/>
          <w:sz w:val="22"/>
          <w:szCs w:val="22"/>
          <w:lang w:val="hy-AM"/>
        </w:rPr>
        <w:t> </w:t>
      </w:r>
      <w:r w:rsidR="009F7557" w:rsidRPr="00CB396C">
        <w:rPr>
          <w:rFonts w:ascii="GHEA Grapalat" w:hAnsi="GHEA Grapalat" w:cs="Sylfaen"/>
          <w:sz w:val="22"/>
          <w:szCs w:val="22"/>
          <w:lang w:val="hy-AM"/>
        </w:rPr>
        <w:t>մլրդ դրամ, որը կազմել է ծրագրային ցուցանիշի 99.8</w:t>
      </w:r>
      <w:r w:rsidR="009F7557" w:rsidRPr="00CB396C">
        <w:rPr>
          <w:rFonts w:ascii="GHEA Grapalat" w:hAnsi="GHEA Grapalat" w:cs="Times Armenian"/>
          <w:sz w:val="22"/>
          <w:szCs w:val="22"/>
          <w:lang w:val="hy-AM"/>
        </w:rPr>
        <w:t>%-ը</w:t>
      </w:r>
      <w:r w:rsidR="009F7557" w:rsidRPr="00CB396C">
        <w:rPr>
          <w:rFonts w:ascii="GHEA Grapalat" w:hAnsi="GHEA Grapalat" w:cs="Sylfaen"/>
          <w:sz w:val="22"/>
          <w:szCs w:val="22"/>
          <w:lang w:val="hy-AM"/>
        </w:rPr>
        <w:t xml:space="preserve">: </w:t>
      </w:r>
      <w:r w:rsidR="009F7557" w:rsidRPr="00CB396C">
        <w:rPr>
          <w:rFonts w:ascii="GHEA Grapalat" w:hAnsi="GHEA Grapalat" w:cs="Times Armenian"/>
          <w:sz w:val="22"/>
          <w:szCs w:val="22"/>
          <w:lang w:val="hy-AM"/>
        </w:rPr>
        <w:t xml:space="preserve">Նախորդ տարվա նույն ժամանակահատվածի համեմատ </w:t>
      </w:r>
      <w:r w:rsidR="009F7557" w:rsidRPr="00CB396C">
        <w:rPr>
          <w:rFonts w:ascii="GHEA Grapalat" w:hAnsi="GHEA Grapalat" w:cs="Sylfaen"/>
          <w:sz w:val="22"/>
          <w:szCs w:val="22"/>
          <w:lang w:val="hy-AM"/>
        </w:rPr>
        <w:t xml:space="preserve">Հանրային հեռարձակողի խորհրդի ծախսերն աճել </w:t>
      </w:r>
      <w:r w:rsidR="009F7557" w:rsidRPr="00CB396C">
        <w:rPr>
          <w:rFonts w:ascii="GHEA Grapalat" w:hAnsi="GHEA Grapalat" w:cs="Times Armenian"/>
          <w:sz w:val="22"/>
          <w:szCs w:val="22"/>
          <w:lang w:val="hy-AM"/>
        </w:rPr>
        <w:t xml:space="preserve">են 19.5%-ով </w:t>
      </w:r>
      <w:r w:rsidR="009F7557" w:rsidRPr="00CB396C">
        <w:rPr>
          <w:rFonts w:ascii="GHEA Grapalat" w:hAnsi="GHEA Grapalat" w:cs="Times Armenian"/>
          <w:sz w:val="22"/>
          <w:szCs w:val="22"/>
          <w:lang w:val="hy-AM"/>
        </w:rPr>
        <w:lastRenderedPageBreak/>
        <w:t xml:space="preserve">կամ 298.2 մլն դրամով՝ հիմնականում պայմանավորված ընդհանուր ուղղվածության հեռուստատեսային </w:t>
      </w:r>
      <w:r w:rsidR="009F7557" w:rsidRPr="00CB396C">
        <w:rPr>
          <w:rFonts w:ascii="GHEA Grapalat" w:hAnsi="GHEA Grapalat" w:cs="Sylfaen"/>
          <w:sz w:val="22"/>
          <w:szCs w:val="22"/>
          <w:lang w:val="hy-AM"/>
        </w:rPr>
        <w:t xml:space="preserve">ծառայությունների գծով </w:t>
      </w:r>
      <w:r w:rsidR="009F7557" w:rsidRPr="00CB396C">
        <w:rPr>
          <w:rFonts w:ascii="GHEA Grapalat" w:hAnsi="GHEA Grapalat" w:cs="Times Armenian"/>
          <w:sz w:val="22"/>
          <w:szCs w:val="22"/>
          <w:lang w:val="hy-AM"/>
        </w:rPr>
        <w:t xml:space="preserve">ծախսերի աճով: </w:t>
      </w:r>
    </w:p>
    <w:p w:rsidR="009F7557" w:rsidRPr="00CB396C" w:rsidRDefault="00222450" w:rsidP="009F7557">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sz w:val="22"/>
          <w:szCs w:val="22"/>
          <w:lang w:val="hy-AM"/>
        </w:rPr>
        <w:t>Ընդհանուր ուղղվածության հ</w:t>
      </w:r>
      <w:r w:rsidR="009F7557" w:rsidRPr="00CB396C">
        <w:rPr>
          <w:rFonts w:ascii="GHEA Grapalat" w:hAnsi="GHEA Grapalat" w:cs="Sylfaen"/>
          <w:sz w:val="22"/>
          <w:szCs w:val="22"/>
          <w:lang w:val="hy-AM"/>
        </w:rPr>
        <w:t xml:space="preserve">եռուստատեսային ծառայությունների շրջանակներում իրականացվել է «Տեսալսողական մեդիայի մասին» ՀՀ օրենքի պահանջներին </w:t>
      </w:r>
      <w:r w:rsidR="009F7557" w:rsidRPr="00CB396C">
        <w:rPr>
          <w:rFonts w:ascii="GHEA Grapalat" w:hAnsi="GHEA Grapalat" w:cs="Times Armenian"/>
          <w:sz w:val="22"/>
          <w:szCs w:val="22"/>
          <w:lang w:val="hy-AM"/>
        </w:rPr>
        <w:t>համապատասխան</w:t>
      </w:r>
      <w:r w:rsidR="009F7557" w:rsidRPr="00CB396C">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ալիքի և Միջազգային ալիքի եթերներում՝ յուրաքանչյուրում 2154 ժամ տևողությամբ, և Հանրային հեռուստաընկերության Լրատվական ալիքի եթերում՝ 2160 ժամ տևողությամբ՝ յուրաքանչյուր ալիքում նախատեսված 2160-ի </w:t>
      </w:r>
      <w:r w:rsidR="002B42D1" w:rsidRPr="00CB396C">
        <w:rPr>
          <w:rFonts w:ascii="GHEA Grapalat" w:hAnsi="GHEA Grapalat" w:cs="Sylfaen"/>
          <w:sz w:val="22"/>
          <w:szCs w:val="22"/>
          <w:lang w:val="hy-AM"/>
        </w:rPr>
        <w:t>դիմաց</w:t>
      </w:r>
      <w:r w:rsidR="009F7557" w:rsidRPr="00CB396C">
        <w:rPr>
          <w:rFonts w:ascii="GHEA Grapalat" w:hAnsi="GHEA Grapalat" w:cs="Sylfaen"/>
          <w:sz w:val="22"/>
          <w:szCs w:val="22"/>
          <w:lang w:val="hy-AM"/>
        </w:rPr>
        <w:t xml:space="preserve">: Ծրագրային ցուցանիշներից շեղումները պայմանավորված են պրոֆիլակտիկ աշխատանքների իրականացմամբ: Միջոցառման ծախսերը կազմել են 1.5 մլրդ դրամ կամ նախատեսվածի 100%-ը: </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i/>
          <w:sz w:val="22"/>
          <w:szCs w:val="22"/>
          <w:u w:val="single"/>
          <w:lang w:val="hy-AM"/>
        </w:rPr>
      </w:pPr>
    </w:p>
    <w:p w:rsidR="009F7557" w:rsidRPr="00CB396C" w:rsidRDefault="00BD4305" w:rsidP="009F7557">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Sylfaen"/>
          <w:i/>
          <w:sz w:val="22"/>
          <w:szCs w:val="22"/>
          <w:u w:val="single"/>
          <w:lang w:val="hy-AM"/>
        </w:rPr>
        <w:t>ՀՀ հաշվեքննիչ պալատին</w:t>
      </w:r>
      <w:r w:rsidRPr="00CB396C">
        <w:rPr>
          <w:rFonts w:ascii="GHEA Grapalat" w:hAnsi="GHEA Grapalat" w:cs="Sylfaen"/>
          <w:sz w:val="22"/>
          <w:szCs w:val="22"/>
          <w:lang w:val="hy-AM"/>
        </w:rPr>
        <w:t xml:space="preserve"> </w:t>
      </w:r>
      <w:r w:rsidR="009F7557" w:rsidRPr="00CB396C">
        <w:rPr>
          <w:rFonts w:ascii="GHEA Grapalat" w:hAnsi="GHEA Grapalat" w:cs="Sylfaen"/>
          <w:i/>
          <w:sz w:val="22"/>
          <w:szCs w:val="22"/>
          <w:lang w:val="hy-AM"/>
        </w:rPr>
        <w:t>Հանրային ֆինանսների և սեփականության ոլորտում հաշվեքննության</w:t>
      </w:r>
      <w:r w:rsidR="009F7557" w:rsidRPr="00CB396C">
        <w:rPr>
          <w:rFonts w:ascii="GHEA Grapalat" w:hAnsi="GHEA Grapalat" w:cs="Sylfaen"/>
          <w:sz w:val="22"/>
          <w:szCs w:val="22"/>
          <w:lang w:val="hy-AM"/>
        </w:rPr>
        <w:t xml:space="preserve"> ծրագրի շրջանակներում 2023 </w:t>
      </w:r>
      <w:r w:rsidR="009F7557" w:rsidRPr="00CB396C">
        <w:rPr>
          <w:rFonts w:ascii="GHEA Grapalat" w:hAnsi="GHEA Grapalat" w:cs="GHEA Grapalat"/>
          <w:sz w:val="22"/>
          <w:szCs w:val="22"/>
          <w:lang w:val="hy-AM"/>
        </w:rPr>
        <w:t xml:space="preserve">թվականի առաջին եռամսյակում </w:t>
      </w:r>
      <w:r w:rsidR="009F7557" w:rsidRPr="00CB396C">
        <w:rPr>
          <w:rFonts w:ascii="GHEA Grapalat" w:hAnsi="GHEA Grapalat" w:cs="Sylfaen"/>
          <w:sz w:val="22"/>
          <w:szCs w:val="22"/>
          <w:lang w:val="hy-AM"/>
        </w:rPr>
        <w:t>ՀՀ պետական բյուջեից տրամադրվել է 165.9</w:t>
      </w:r>
      <w:r w:rsidR="009F7557" w:rsidRPr="00CB396C">
        <w:rPr>
          <w:rFonts w:ascii="GHEA Grapalat" w:hAnsi="GHEA Grapalat" w:cs="Times Armenian"/>
          <w:sz w:val="22"/>
          <w:szCs w:val="22"/>
          <w:lang w:val="hy-AM"/>
        </w:rPr>
        <w:t xml:space="preserve"> մլն դրամ,</w:t>
      </w:r>
      <w:r w:rsidR="009F7557" w:rsidRPr="00CB396C">
        <w:rPr>
          <w:rFonts w:ascii="GHEA Grapalat" w:hAnsi="GHEA Grapalat" w:cs="Sylfaen"/>
          <w:sz w:val="22"/>
          <w:szCs w:val="22"/>
          <w:lang w:val="hy-AM"/>
        </w:rPr>
        <w:t xml:space="preserve"> որը կազմել է ծրագրված ցուցանիշի 83.5%-ը: Շեղումը, ինչպես նաև նախորդ տարվա առաջին եռամսյակի համեմատ ծախսերի 7.3%</w:t>
      </w:r>
      <w:r w:rsidR="002B42D1" w:rsidRPr="00CB396C">
        <w:rPr>
          <w:rFonts w:ascii="GHEA Grapalat" w:hAnsi="GHEA Grapalat" w:cs="Sylfaen"/>
          <w:sz w:val="22"/>
          <w:szCs w:val="22"/>
          <w:lang w:val="hy-AM"/>
        </w:rPr>
        <w:t xml:space="preserve"> (13</w:t>
      </w:r>
      <w:r w:rsidR="009F7557" w:rsidRPr="00CB396C">
        <w:rPr>
          <w:rFonts w:ascii="GHEA Grapalat" w:hAnsi="GHEA Grapalat" w:cs="Sylfaen"/>
          <w:sz w:val="22"/>
          <w:szCs w:val="22"/>
          <w:lang w:val="hy-AM"/>
        </w:rPr>
        <w:t xml:space="preserve"> մլն դրամ) նվազումը հիմնականում պայմանավորված են արտասահմանյան գործուղումների գծով ծախս</w:t>
      </w:r>
      <w:r w:rsidR="007C6EFB" w:rsidRPr="00CB396C">
        <w:rPr>
          <w:rFonts w:ascii="GHEA Grapalat" w:hAnsi="GHEA Grapalat" w:cs="Sylfaen"/>
          <w:sz w:val="22"/>
          <w:szCs w:val="22"/>
          <w:lang w:val="hy-AM"/>
        </w:rPr>
        <w:t>եր</w:t>
      </w:r>
      <w:r w:rsidR="009F7557" w:rsidRPr="00CB396C">
        <w:rPr>
          <w:rFonts w:ascii="GHEA Grapalat" w:hAnsi="GHEA Grapalat" w:cs="Sylfaen"/>
          <w:sz w:val="22"/>
          <w:szCs w:val="22"/>
          <w:lang w:val="hy-AM"/>
        </w:rPr>
        <w:t>ի բացակայութ</w:t>
      </w:r>
      <w:r w:rsidR="007C6EFB" w:rsidRPr="00CB396C">
        <w:rPr>
          <w:rFonts w:ascii="GHEA Grapalat" w:hAnsi="GHEA Grapalat" w:cs="Sylfaen"/>
          <w:sz w:val="22"/>
          <w:szCs w:val="22"/>
          <w:lang w:val="hy-AM"/>
        </w:rPr>
        <w:t>յամբ</w:t>
      </w:r>
      <w:r w:rsidR="009F7557" w:rsidRPr="00CB396C">
        <w:rPr>
          <w:rFonts w:ascii="GHEA Grapalat" w:hAnsi="GHEA Grapalat" w:cs="Sylfaen"/>
          <w:sz w:val="22"/>
          <w:szCs w:val="22"/>
          <w:lang w:val="hy-AM"/>
        </w:rPr>
        <w:t xml:space="preserve"> և թափուր հաստիքների առկայության արդյունքում աշխատանքի վարձատրության գծով ծախս</w:t>
      </w:r>
      <w:r w:rsidR="007C6EFB" w:rsidRPr="00CB396C">
        <w:rPr>
          <w:rFonts w:ascii="GHEA Grapalat" w:hAnsi="GHEA Grapalat" w:cs="Sylfaen"/>
          <w:sz w:val="22"/>
          <w:szCs w:val="22"/>
          <w:lang w:val="hy-AM"/>
        </w:rPr>
        <w:t>երի տնտեսմամբ</w:t>
      </w:r>
      <w:r w:rsidR="009F7557" w:rsidRPr="00CB396C">
        <w:rPr>
          <w:rFonts w:ascii="GHEA Grapalat" w:hAnsi="GHEA Grapalat" w:cs="Sylfaen"/>
          <w:sz w:val="22"/>
          <w:szCs w:val="22"/>
          <w:lang w:val="hy-AM"/>
        </w:rPr>
        <w:t>: Հաշվետու ժամանակահատվածում ՀՀ հաշվեքննիչ պալատի կողմից իրականացվել են թվով 15 հաշվեքննություններ՝ նախատեսված 17-ի փոխարեն:</w:t>
      </w:r>
      <w:r w:rsidR="00222450" w:rsidRPr="00CB396C">
        <w:rPr>
          <w:rFonts w:ascii="GHEA Grapalat" w:hAnsi="GHEA Grapalat" w:cs="Sylfaen"/>
          <w:sz w:val="22"/>
          <w:szCs w:val="22"/>
          <w:lang w:val="hy-AM"/>
        </w:rPr>
        <w:t xml:space="preserve"> </w:t>
      </w:r>
    </w:p>
    <w:p w:rsidR="00BD4305" w:rsidRPr="00CB396C" w:rsidRDefault="00BD4305" w:rsidP="00BD4305">
      <w:pPr>
        <w:spacing w:line="360" w:lineRule="auto"/>
        <w:ind w:firstLine="561"/>
        <w:jc w:val="both"/>
        <w:rPr>
          <w:rFonts w:ascii="GHEA Grapalat" w:hAnsi="GHEA Grapalat" w:cs="Sylfaen"/>
          <w:sz w:val="22"/>
          <w:szCs w:val="22"/>
          <w:lang w:val="hy-AM"/>
        </w:rPr>
      </w:pPr>
      <w:r w:rsidRPr="00CB396C">
        <w:rPr>
          <w:rFonts w:ascii="GHEA Grapalat" w:hAnsi="GHEA Grapalat" w:cs="Sylfaen"/>
          <w:sz w:val="22"/>
          <w:szCs w:val="22"/>
          <w:lang w:val="hy-AM"/>
        </w:rPr>
        <w:t xml:space="preserve"> </w:t>
      </w:r>
    </w:p>
    <w:p w:rsidR="0087132D" w:rsidRPr="00CB396C" w:rsidRDefault="00BD4305" w:rsidP="0087132D">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i/>
          <w:sz w:val="22"/>
          <w:szCs w:val="22"/>
          <w:u w:val="single"/>
          <w:lang w:val="hy-AM"/>
        </w:rPr>
        <w:t>Մարդու իրավունքների պաշտպանի աշխատակազմի</w:t>
      </w:r>
      <w:r w:rsidRPr="00CB396C">
        <w:rPr>
          <w:rFonts w:ascii="GHEA Grapalat" w:hAnsi="GHEA Grapalat"/>
          <w:sz w:val="22"/>
          <w:szCs w:val="22"/>
          <w:lang w:val="hy-AM"/>
        </w:rPr>
        <w:t xml:space="preserve"> </w:t>
      </w:r>
      <w:r w:rsidR="0087132D" w:rsidRPr="00CB396C">
        <w:rPr>
          <w:rFonts w:ascii="GHEA Grapalat" w:hAnsi="GHEA Grapalat"/>
          <w:sz w:val="22"/>
          <w:szCs w:val="22"/>
          <w:lang w:val="hy-AM"/>
        </w:rPr>
        <w:t xml:space="preserve">պատասխանատվությամբ </w:t>
      </w:r>
      <w:r w:rsidR="0087132D" w:rsidRPr="00CB396C">
        <w:rPr>
          <w:rFonts w:ascii="GHEA Grapalat" w:hAnsi="GHEA Grapalat"/>
          <w:i/>
          <w:sz w:val="22"/>
          <w:szCs w:val="22"/>
          <w:lang w:val="hy-AM"/>
        </w:rPr>
        <w:t xml:space="preserve">Մարդու </w:t>
      </w:r>
      <w:r w:rsidR="0087132D" w:rsidRPr="00CB396C">
        <w:rPr>
          <w:rFonts w:ascii="GHEA Grapalat" w:hAnsi="GHEA Grapalat" w:cs="Sylfaen"/>
          <w:i/>
          <w:sz w:val="22"/>
          <w:szCs w:val="22"/>
          <w:lang w:val="hy-AM"/>
        </w:rPr>
        <w:t>իրավունքների պաշտպանության</w:t>
      </w:r>
      <w:r w:rsidR="0087132D" w:rsidRPr="00CB396C">
        <w:rPr>
          <w:rFonts w:ascii="GHEA Grapalat" w:hAnsi="GHEA Grapalat" w:cs="Sylfaen"/>
          <w:sz w:val="22"/>
          <w:szCs w:val="22"/>
          <w:lang w:val="hy-AM"/>
        </w:rPr>
        <w:t xml:space="preserve"> </w:t>
      </w:r>
      <w:r w:rsidR="0087132D" w:rsidRPr="00CB396C">
        <w:rPr>
          <w:rFonts w:ascii="GHEA Grapalat" w:hAnsi="GHEA Grapalat"/>
          <w:sz w:val="22"/>
          <w:szCs w:val="22"/>
          <w:lang w:val="hy-AM"/>
        </w:rPr>
        <w:t>ծրագրի շրջանակներում 2023 թվականի առաջին եռամսյակում ՀՀ պետական բյուջեի միջոցներով կատարվել են շուրջ 88.2</w:t>
      </w:r>
      <w:r w:rsidR="0087132D" w:rsidRPr="00CB396C">
        <w:rPr>
          <w:rFonts w:ascii="Courier New" w:hAnsi="Courier New" w:cs="Courier New"/>
          <w:sz w:val="22"/>
          <w:szCs w:val="22"/>
          <w:lang w:val="hy-AM"/>
        </w:rPr>
        <w:t> </w:t>
      </w:r>
      <w:r w:rsidR="0087132D" w:rsidRPr="00CB396C">
        <w:rPr>
          <w:rFonts w:ascii="GHEA Grapalat" w:hAnsi="GHEA Grapalat" w:cs="GHEA Grapalat"/>
          <w:sz w:val="22"/>
          <w:szCs w:val="22"/>
          <w:lang w:val="hy-AM"/>
        </w:rPr>
        <w:t>մլն</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դրամ</w:t>
      </w:r>
      <w:r w:rsidR="0087132D" w:rsidRPr="00CB396C">
        <w:rPr>
          <w:rFonts w:ascii="GHEA Grapalat" w:hAnsi="GHEA Grapalat"/>
          <w:sz w:val="22"/>
          <w:szCs w:val="22"/>
          <w:lang w:val="hy-AM"/>
        </w:rPr>
        <w:t xml:space="preserve"> </w:t>
      </w:r>
      <w:r w:rsidR="0087132D" w:rsidRPr="00CB396C">
        <w:rPr>
          <w:rFonts w:ascii="GHEA Grapalat" w:hAnsi="GHEA Grapalat" w:cs="GHEA Grapalat"/>
          <w:sz w:val="22"/>
          <w:szCs w:val="22"/>
          <w:lang w:val="hy-AM"/>
        </w:rPr>
        <w:t>ծախսեր՝</w:t>
      </w:r>
      <w:r w:rsidR="0087132D" w:rsidRPr="00CB396C">
        <w:rPr>
          <w:rFonts w:ascii="GHEA Grapalat" w:hAnsi="GHEA Grapalat"/>
          <w:sz w:val="22"/>
          <w:szCs w:val="22"/>
          <w:lang w:val="hy-AM"/>
        </w:rPr>
        <w:t xml:space="preserve"> ապահովելով ծրագրված ցուցանիշի 61.8%-ը: </w:t>
      </w:r>
      <w:r w:rsidR="0087132D" w:rsidRPr="00CB396C">
        <w:rPr>
          <w:rFonts w:ascii="GHEA Grapalat" w:hAnsi="GHEA Grapalat" w:cs="Sylfaen"/>
          <w:sz w:val="22"/>
          <w:szCs w:val="22"/>
          <w:lang w:val="hy-AM"/>
        </w:rPr>
        <w:t>Շեղումը հիմնականում պայմանավորված է</w:t>
      </w:r>
      <w:r w:rsidR="0087132D" w:rsidRPr="00CB396C">
        <w:rPr>
          <w:rFonts w:ascii="GHEA Grapalat" w:hAnsi="GHEA Grapalat"/>
          <w:sz w:val="22"/>
          <w:szCs w:val="22"/>
          <w:lang w:val="hy-AM"/>
        </w:rPr>
        <w:t xml:space="preserve"> մարդու իրավունքների և հիմնարար ազատությունների պաշտպանության ծառայությունների տրամադրման միջոցառման կատարողականով, ինչպես նաև Հայաստանի իրավապահ համակարգում գենդերային հավասարության խթանման </w:t>
      </w:r>
      <w:r w:rsidR="000050D8" w:rsidRPr="00CB396C">
        <w:rPr>
          <w:rFonts w:ascii="GHEA Grapalat" w:hAnsi="GHEA Grapalat"/>
          <w:sz w:val="22"/>
          <w:szCs w:val="22"/>
          <w:lang w:val="hy-AM"/>
        </w:rPr>
        <w:t xml:space="preserve">միջոցառման </w:t>
      </w:r>
      <w:r w:rsidR="0087132D" w:rsidRPr="00CB396C">
        <w:rPr>
          <w:rFonts w:ascii="GHEA Grapalat" w:hAnsi="GHEA Grapalat"/>
          <w:sz w:val="22"/>
          <w:szCs w:val="22"/>
          <w:lang w:val="hy-AM"/>
        </w:rPr>
        <w:t>համար նախատեսված միջոցները չօգտագործելու հանգամանքով:</w:t>
      </w:r>
    </w:p>
    <w:p w:rsidR="0087132D" w:rsidRPr="00CB396C" w:rsidRDefault="0087132D" w:rsidP="0087132D">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sz w:val="22"/>
          <w:szCs w:val="22"/>
          <w:lang w:val="hy-AM"/>
        </w:rPr>
        <w:t>Մարդու իրավունքների և հիմնարար ազատությունների պաշտպանության ծառայությունների տրամադրման միջոցառման շրջանակներում նախատես</w:t>
      </w:r>
      <w:r w:rsidR="000050D8" w:rsidRPr="00CB396C">
        <w:rPr>
          <w:rFonts w:ascii="GHEA Grapalat" w:hAnsi="GHEA Grapalat"/>
          <w:sz w:val="22"/>
          <w:szCs w:val="22"/>
          <w:lang w:val="hy-AM"/>
        </w:rPr>
        <w:t>ված արդյունքային չափորոշիչների գծով արձանագրվել են ինչպես գերակատարումներ, այնպես էլ թերակատարումներ</w:t>
      </w:r>
      <w:r w:rsidRPr="00CB396C">
        <w:rPr>
          <w:rFonts w:ascii="GHEA Grapalat" w:hAnsi="GHEA Grapalat"/>
          <w:sz w:val="22"/>
          <w:szCs w:val="22"/>
          <w:lang w:val="hy-AM"/>
        </w:rPr>
        <w:t xml:space="preserve">: Միջոցառման </w:t>
      </w:r>
      <w:r w:rsidRPr="00CB396C">
        <w:rPr>
          <w:rFonts w:ascii="GHEA Grapalat" w:hAnsi="GHEA Grapalat" w:cs="Sylfaen"/>
          <w:sz w:val="22"/>
          <w:szCs w:val="22"/>
          <w:lang w:val="hy-AM"/>
        </w:rPr>
        <w:t xml:space="preserve">ծախսերը կազմել են 87.7 մլն դրամ՝ ապահովելով 77% կատարողական, որը հիմնականում </w:t>
      </w:r>
      <w:r w:rsidRPr="00CB396C">
        <w:rPr>
          <w:rFonts w:ascii="GHEA Grapalat" w:hAnsi="GHEA Grapalat" w:cs="Sylfaen"/>
          <w:sz w:val="22"/>
          <w:szCs w:val="22"/>
          <w:lang w:val="hy-AM"/>
        </w:rPr>
        <w:lastRenderedPageBreak/>
        <w:t>պայմանավորված է</w:t>
      </w:r>
      <w:r w:rsidR="00F410EE" w:rsidRPr="00CB396C">
        <w:rPr>
          <w:rFonts w:ascii="GHEA Grapalat" w:hAnsi="GHEA Grapalat" w:cs="Sylfaen"/>
          <w:sz w:val="22"/>
          <w:szCs w:val="22"/>
          <w:lang w:val="hy-AM"/>
        </w:rPr>
        <w:t xml:space="preserve"> թափուր հաստիքների առկայության արդյունքում</w:t>
      </w:r>
      <w:r w:rsidRPr="00CB396C">
        <w:rPr>
          <w:rFonts w:ascii="GHEA Grapalat" w:hAnsi="GHEA Grapalat" w:cs="Sylfaen"/>
          <w:sz w:val="22"/>
          <w:szCs w:val="22"/>
          <w:lang w:val="hy-AM"/>
        </w:rPr>
        <w:t xml:space="preserve"> աշխատանքի վարձատրության ծախսերի տնտես</w:t>
      </w:r>
      <w:r w:rsidR="00F410EE" w:rsidRPr="00CB396C">
        <w:rPr>
          <w:rFonts w:ascii="GHEA Grapalat" w:hAnsi="GHEA Grapalat" w:cs="Sylfaen"/>
          <w:sz w:val="22"/>
          <w:szCs w:val="22"/>
          <w:lang w:val="hy-AM"/>
        </w:rPr>
        <w:t>մամբ</w:t>
      </w:r>
      <w:r w:rsidRPr="00CB396C">
        <w:rPr>
          <w:rFonts w:ascii="GHEA Grapalat" w:hAnsi="GHEA Grapalat" w:cs="Sylfaen"/>
          <w:sz w:val="22"/>
          <w:szCs w:val="22"/>
          <w:lang w:val="hy-AM"/>
        </w:rPr>
        <w:t>, ինչպես նաև գնման ընթացակարգերով սահմանված պայմանագրերի կնքման և ապրան</w:t>
      </w:r>
      <w:r w:rsidR="00F410EE" w:rsidRPr="00CB396C">
        <w:rPr>
          <w:rFonts w:ascii="GHEA Grapalat" w:hAnsi="GHEA Grapalat" w:cs="Sylfaen"/>
          <w:sz w:val="22"/>
          <w:szCs w:val="22"/>
          <w:lang w:val="hy-AM"/>
        </w:rPr>
        <w:t>քների մատակարարման ժամկետներով:</w:t>
      </w:r>
    </w:p>
    <w:p w:rsidR="0087132D" w:rsidRPr="00CB396C" w:rsidRDefault="0087132D" w:rsidP="0087132D">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 xml:space="preserve">Հայաստանի իրավապահ համակարգում գենդերային հավասարության խթանման համար նախատեսված 20.9 մլն դրամ միջոցները չեն օգտագործվել՝ պայմանավորված մարդու իրավունքների պաշտպանի պաշտոնի թափուր լինելու հետևանքով նախատեսված </w:t>
      </w:r>
      <w:r w:rsidR="00F410EE" w:rsidRPr="00CB396C">
        <w:rPr>
          <w:rFonts w:ascii="GHEA Grapalat" w:hAnsi="GHEA Grapalat"/>
          <w:sz w:val="22"/>
          <w:szCs w:val="22"/>
          <w:lang w:val="hy-AM"/>
        </w:rPr>
        <w:t>աշխատանքները</w:t>
      </w:r>
      <w:r w:rsidRPr="00CB396C">
        <w:rPr>
          <w:rFonts w:ascii="GHEA Grapalat" w:hAnsi="GHEA Grapalat"/>
          <w:sz w:val="22"/>
          <w:szCs w:val="22"/>
          <w:lang w:val="hy-AM"/>
        </w:rPr>
        <w:t xml:space="preserve"> հաջորդ եռամսյակ տեղափոխելու հանգամանքով:</w:t>
      </w:r>
    </w:p>
    <w:p w:rsidR="0087132D" w:rsidRPr="00CB396C" w:rsidRDefault="0087132D" w:rsidP="0087132D">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 xml:space="preserve">Նախորդ տարվա առաջին եռամսյակի համեմատ Մարդու իրավունքների պաշտպանի աշխատակազմի պատասխանատվությամբ իրականացվող ծախսերը նվազել են 21.6%-ով կամ </w:t>
      </w:r>
      <w:r w:rsidR="005133F8" w:rsidRPr="00CB396C">
        <w:rPr>
          <w:rFonts w:ascii="GHEA Grapalat" w:hAnsi="GHEA Grapalat"/>
          <w:sz w:val="22"/>
          <w:szCs w:val="22"/>
          <w:lang w:val="hy-AM"/>
        </w:rPr>
        <w:t>24.2</w:t>
      </w:r>
      <w:r w:rsidR="005133F8" w:rsidRPr="00CB396C">
        <w:rPr>
          <w:rFonts w:ascii="Courier New" w:hAnsi="Courier New" w:cs="Courier New"/>
          <w:sz w:val="22"/>
          <w:szCs w:val="22"/>
          <w:lang w:val="hy-AM"/>
        </w:rPr>
        <w:t> </w:t>
      </w:r>
      <w:r w:rsidRPr="00CB396C">
        <w:rPr>
          <w:rFonts w:ascii="GHEA Grapalat" w:hAnsi="GHEA Grapalat"/>
          <w:sz w:val="22"/>
          <w:szCs w:val="22"/>
          <w:lang w:val="hy-AM"/>
        </w:rPr>
        <w:t>մլն դրամով, որը պայմանավորված է Մարդու իրավունքների և հիմնարար ազատությունների պաշտպանության ծառայությունների գծով ծախսերի 21.9% (24.5 մլն դրամ) նվազմամբ:</w:t>
      </w:r>
    </w:p>
    <w:p w:rsidR="00BD4305" w:rsidRPr="00CB396C" w:rsidRDefault="00BD4305" w:rsidP="00BD4305">
      <w:pPr>
        <w:spacing w:line="360" w:lineRule="auto"/>
        <w:ind w:firstLine="561"/>
        <w:jc w:val="both"/>
        <w:rPr>
          <w:rFonts w:ascii="GHEA Grapalat" w:hAnsi="GHEA Grapalat" w:cs="Sylfaen"/>
          <w:sz w:val="22"/>
          <w:szCs w:val="22"/>
          <w:lang w:val="hy-AM"/>
        </w:rPr>
      </w:pPr>
    </w:p>
    <w:p w:rsidR="00AA7306" w:rsidRPr="00CB396C" w:rsidRDefault="00BD4305" w:rsidP="00AA7306">
      <w:pPr>
        <w:autoSpaceDE w:val="0"/>
        <w:autoSpaceDN w:val="0"/>
        <w:adjustRightInd w:val="0"/>
        <w:spacing w:line="360" w:lineRule="auto"/>
        <w:ind w:firstLine="567"/>
        <w:jc w:val="both"/>
        <w:rPr>
          <w:rFonts w:ascii="GHEA Grapalat" w:hAnsi="GHEA Grapalat" w:cs="Sylfaen"/>
          <w:sz w:val="22"/>
          <w:szCs w:val="22"/>
          <w:lang w:val="hy-AM"/>
        </w:rPr>
      </w:pPr>
      <w:r w:rsidRPr="00CB396C">
        <w:rPr>
          <w:rFonts w:ascii="GHEA Grapalat" w:hAnsi="GHEA Grapalat" w:cs="GHEA Grapalat"/>
          <w:i/>
          <w:sz w:val="22"/>
          <w:szCs w:val="22"/>
          <w:u w:val="single"/>
          <w:lang w:val="hy-AM"/>
        </w:rPr>
        <w:t>ՀՀ միջուկային անվտանգության կարգավորման կոմիտեին</w:t>
      </w:r>
      <w:r w:rsidRPr="00CB396C">
        <w:rPr>
          <w:rFonts w:ascii="GHEA Grapalat" w:hAnsi="GHEA Grapalat" w:cs="GHEA Grapalat"/>
          <w:sz w:val="22"/>
          <w:szCs w:val="22"/>
          <w:lang w:val="hy-AM"/>
        </w:rPr>
        <w:t xml:space="preserve"> </w:t>
      </w:r>
      <w:r w:rsidR="00AA7306" w:rsidRPr="00CB396C">
        <w:rPr>
          <w:rFonts w:ascii="GHEA Grapalat" w:hAnsi="GHEA Grapalat" w:cs="Sylfaen"/>
          <w:sz w:val="22"/>
          <w:szCs w:val="22"/>
          <w:lang w:val="hy-AM"/>
        </w:rPr>
        <w:t xml:space="preserve">հատկացված միջոցներով իրականացվել է </w:t>
      </w:r>
      <w:r w:rsidR="00AA7306" w:rsidRPr="00CB396C">
        <w:rPr>
          <w:rFonts w:ascii="GHEA Grapalat" w:hAnsi="GHEA Grapalat" w:cs="Sylfaen"/>
          <w:i/>
          <w:sz w:val="22"/>
          <w:szCs w:val="22"/>
          <w:lang w:val="hy-AM"/>
        </w:rPr>
        <w:t>Միջուկային և ճառագայթային անվտանգության կարգավորման</w:t>
      </w:r>
      <w:r w:rsidR="00AA7306" w:rsidRPr="00CB396C">
        <w:rPr>
          <w:rFonts w:ascii="GHEA Grapalat" w:hAnsi="GHEA Grapalat" w:cs="Sylfaen"/>
          <w:sz w:val="22"/>
          <w:szCs w:val="22"/>
          <w:lang w:val="hy-AM"/>
        </w:rPr>
        <w:t xml:space="preserve"> </w:t>
      </w:r>
      <w:r w:rsidR="00AA7306" w:rsidRPr="00CB396C">
        <w:rPr>
          <w:rFonts w:ascii="GHEA Grapalat" w:hAnsi="GHEA Grapalat"/>
          <w:sz w:val="22"/>
          <w:szCs w:val="22"/>
          <w:lang w:val="hy-AM"/>
        </w:rPr>
        <w:t>ծրագիրը</w:t>
      </w:r>
      <w:r w:rsidR="00AA7306" w:rsidRPr="00CB396C">
        <w:rPr>
          <w:rFonts w:ascii="GHEA Grapalat" w:hAnsi="GHEA Grapalat" w:cs="Sylfaen"/>
          <w:sz w:val="22"/>
          <w:szCs w:val="22"/>
          <w:lang w:val="hy-AM"/>
        </w:rPr>
        <w:t>, որի կատարողականը 2023 թվականի առաջին եռամսյակում կազմել է 91% կամ 57.2 մլն դրամ՝</w:t>
      </w:r>
      <w:r w:rsidR="00AA7306" w:rsidRPr="00CB396C">
        <w:rPr>
          <w:lang w:val="hy-AM"/>
        </w:rPr>
        <w:t xml:space="preserve"> </w:t>
      </w:r>
      <w:r w:rsidR="00AA7306" w:rsidRPr="00CB396C">
        <w:rPr>
          <w:rFonts w:ascii="GHEA Grapalat" w:hAnsi="GHEA Grapalat" w:cs="Sylfaen"/>
          <w:sz w:val="22"/>
          <w:szCs w:val="22"/>
          <w:lang w:val="hy-AM"/>
        </w:rPr>
        <w:t xml:space="preserve">պայմանավորված աշխատակիցների արձակուրդային վճարների տեղափոխմամբ, ինչպես նաև ծառայությունների և ապրանքների ձեռք բերման փաստացի </w:t>
      </w:r>
      <w:r w:rsidR="00851AD5" w:rsidRPr="00CB396C">
        <w:rPr>
          <w:rFonts w:ascii="GHEA Grapalat" w:hAnsi="GHEA Grapalat" w:cs="Sylfaen"/>
          <w:sz w:val="22"/>
          <w:szCs w:val="22"/>
          <w:lang w:val="hy-AM"/>
        </w:rPr>
        <w:t>ծավալներով</w:t>
      </w:r>
      <w:r w:rsidR="00AA7306" w:rsidRPr="00CB396C">
        <w:rPr>
          <w:rFonts w:ascii="GHEA Grapalat" w:hAnsi="GHEA Grapalat" w:cs="Sylfaen"/>
          <w:sz w:val="22"/>
          <w:szCs w:val="22"/>
          <w:lang w:val="hy-AM"/>
        </w:rPr>
        <w:t xml:space="preserve"> և տնտեսումներով: Նախորդ տարվա համեմատ կոմիտեի ծախսերն աճել են 3.9%-ով (2.1 մլն դրամով)</w:t>
      </w:r>
      <w:r w:rsidR="00AA7306" w:rsidRPr="00CB396C">
        <w:rPr>
          <w:rFonts w:ascii="GHEA Grapalat" w:hAnsi="GHEA Grapalat" w:cs="Sylfaen"/>
          <w:sz w:val="22"/>
          <w:szCs w:val="22"/>
          <w:lang w:val="af-ZA"/>
        </w:rPr>
        <w:t>: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2 տեսչական ստուգումներ՝ նախատեսված 10-ի փոխարեն, քանի որ Կոմիտեի տեսչական անձնակազմը բացակայել է երկրից՝ միջազգային համագործակցության կարևոր ծրագրերում ընդգրկված լինելո</w:t>
      </w:r>
      <w:r w:rsidR="00851AD5" w:rsidRPr="00CB396C">
        <w:rPr>
          <w:rFonts w:ascii="GHEA Grapalat" w:hAnsi="GHEA Grapalat" w:cs="Sylfaen"/>
          <w:sz w:val="22"/>
          <w:szCs w:val="22"/>
          <w:lang w:val="af-ZA"/>
        </w:rPr>
        <w:t>ւ պատճառով</w:t>
      </w:r>
      <w:r w:rsidR="00AA7306" w:rsidRPr="00CB396C">
        <w:rPr>
          <w:rFonts w:ascii="GHEA Grapalat" w:hAnsi="GHEA Grapalat" w:cs="Sylfaen"/>
          <w:sz w:val="22"/>
          <w:szCs w:val="22"/>
          <w:lang w:val="af-ZA"/>
        </w:rPr>
        <w:t>: Տրամադրվել է ատոմային էներգիայի օգտագործման բնագավառում գործունեության իրականացման 162 լիցենզիա՝ կանխատեսված 149-ի փոխարեն:</w:t>
      </w:r>
    </w:p>
    <w:p w:rsidR="00BD4305" w:rsidRPr="00CB396C" w:rsidRDefault="00BD4305" w:rsidP="00BD4305">
      <w:pPr>
        <w:autoSpaceDE w:val="0"/>
        <w:autoSpaceDN w:val="0"/>
        <w:adjustRightInd w:val="0"/>
        <w:spacing w:line="360" w:lineRule="auto"/>
        <w:ind w:firstLine="567"/>
        <w:jc w:val="both"/>
        <w:rPr>
          <w:rFonts w:ascii="GHEA Grapalat" w:hAnsi="GHEA Grapalat" w:cs="GHEA Grapalat"/>
          <w:sz w:val="22"/>
          <w:szCs w:val="22"/>
          <w:lang w:val="hy-AM"/>
        </w:rPr>
      </w:pPr>
    </w:p>
    <w:p w:rsidR="00AA7306" w:rsidRPr="00CB396C" w:rsidRDefault="00BD4305" w:rsidP="00AA7306">
      <w:pPr>
        <w:autoSpaceDE w:val="0"/>
        <w:autoSpaceDN w:val="0"/>
        <w:adjustRightInd w:val="0"/>
        <w:spacing w:line="360" w:lineRule="auto"/>
        <w:ind w:firstLine="567"/>
        <w:jc w:val="both"/>
        <w:rPr>
          <w:rFonts w:ascii="GHEA Grapalat" w:hAnsi="GHEA Grapalat" w:cs="Sylfaen"/>
          <w:sz w:val="22"/>
          <w:szCs w:val="22"/>
          <w:lang w:val="af-ZA"/>
        </w:rPr>
      </w:pPr>
      <w:r w:rsidRPr="00CB396C">
        <w:rPr>
          <w:rFonts w:ascii="GHEA Grapalat" w:hAnsi="GHEA Grapalat" w:cs="GHEA Grapalat"/>
          <w:i/>
          <w:sz w:val="22"/>
          <w:szCs w:val="22"/>
          <w:u w:val="single"/>
          <w:lang w:val="hy-AM"/>
        </w:rPr>
        <w:t>ՀՀ քննչական կոմիտեի</w:t>
      </w:r>
      <w:r w:rsidR="00AA7306" w:rsidRPr="00CB396C">
        <w:rPr>
          <w:rFonts w:ascii="GHEA Grapalat" w:hAnsi="GHEA Grapalat" w:cs="Sylfaen"/>
          <w:sz w:val="22"/>
          <w:szCs w:val="22"/>
          <w:lang w:val="hy-AM"/>
        </w:rPr>
        <w:t xml:space="preserve"> կողմից իրականացված </w:t>
      </w:r>
      <w:r w:rsidR="00AA7306" w:rsidRPr="00CB396C">
        <w:rPr>
          <w:rFonts w:ascii="GHEA Grapalat" w:hAnsi="GHEA Grapalat" w:cs="Sylfaen"/>
          <w:i/>
          <w:sz w:val="22"/>
          <w:szCs w:val="22"/>
          <w:lang w:val="hy-AM"/>
        </w:rPr>
        <w:t>«ՀՀ քննչական ծառայություններ»</w:t>
      </w:r>
      <w:r w:rsidR="00AA7306" w:rsidRPr="00CB396C">
        <w:rPr>
          <w:rFonts w:ascii="GHEA Grapalat" w:hAnsi="GHEA Grapalat" w:cs="Sylfaen"/>
          <w:sz w:val="22"/>
          <w:szCs w:val="22"/>
          <w:lang w:val="hy-AM"/>
        </w:rPr>
        <w:t xml:space="preserve"> ծրագրի շրջանակներում 2023 թվականի առաջին եռամսյակի ընթացքում կատարվել են շուրջ 1.8 մլրդ դրամ ծախսեր՝ կազմելով ծրագրային ցուցանիշի 83.6%-ը: Շեղումը հիմնականում պայմանավորված </w:t>
      </w:r>
      <w:r w:rsidR="00AA7306" w:rsidRPr="00CB396C">
        <w:rPr>
          <w:rFonts w:ascii="GHEA Grapalat" w:hAnsi="GHEA Grapalat" w:cs="Sylfaen"/>
          <w:sz w:val="22"/>
          <w:szCs w:val="22"/>
          <w:lang w:val="af-ZA"/>
        </w:rPr>
        <w:t xml:space="preserve">է մարտի վերջին մատակարարված ապրանքների և ծառայությունների դիմաց վճարումները երկրորդ եռամսյակում իրականացնելու հանգամանքով: Նախորդ տարվա առաջին եռամսյակի համեմատ կոմիտեի ծախսերն աճել են 34.7%-ով կամ 460.7 մլն դրամով՝ պայմանավորված քրեական գործերով </w:t>
      </w:r>
      <w:r w:rsidR="00AA7306" w:rsidRPr="00CB396C">
        <w:rPr>
          <w:rFonts w:ascii="GHEA Grapalat" w:hAnsi="GHEA Grapalat" w:cs="Sylfaen"/>
          <w:sz w:val="22"/>
          <w:szCs w:val="22"/>
          <w:lang w:val="af-ZA"/>
        </w:rPr>
        <w:lastRenderedPageBreak/>
        <w:t>վարույթի իրականացման միջոցառման ծախսերի աճով, որոնք կազմել են շուրջ 1.8 մլրդ դրամ կամ ծրագրված ցուցանիշի 85%-ը և 34.8%-ով (461 մլն դրամով) գերազանցել նախորդ տարվա ցուցանիշը: Միջոցառման շրջանակներում վարույթում գտնվող քրեական գործերի թիվը կազմել է 69088՝ կանխատեսված 21000-ի դիմաց, ստացված դիմումների և բողոքների թիվը՝ 6314՝ կանխատեսված 6000-ի դիմաց:</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lang w:val="af-ZA"/>
        </w:rPr>
      </w:pP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lang w:val="af-ZA"/>
        </w:rPr>
      </w:pPr>
      <w:r w:rsidRPr="00CB396C">
        <w:rPr>
          <w:rFonts w:ascii="GHEA Grapalat" w:hAnsi="GHEA Grapalat" w:cs="GHEA Grapalat"/>
          <w:i/>
          <w:sz w:val="22"/>
          <w:szCs w:val="22"/>
          <w:u w:val="single"/>
          <w:lang w:val="hy-AM"/>
        </w:rPr>
        <w:t>ՀՀ քաղաքաշինության կոմիտեի</w:t>
      </w:r>
      <w:r w:rsidRPr="00CB396C">
        <w:rPr>
          <w:rFonts w:ascii="GHEA Grapalat" w:hAnsi="GHEA Grapalat" w:cs="Sylfaen"/>
          <w:sz w:val="22"/>
          <w:szCs w:val="22"/>
          <w:lang w:val="hy-AM"/>
        </w:rPr>
        <w:t xml:space="preserve"> </w:t>
      </w:r>
      <w:r w:rsidRPr="00CB396C">
        <w:rPr>
          <w:rFonts w:ascii="GHEA Grapalat" w:hAnsi="GHEA Grapalat" w:cs="Sylfaen"/>
          <w:sz w:val="22"/>
          <w:szCs w:val="22"/>
        </w:rPr>
        <w:t>պատասխանատվությամբ</w:t>
      </w:r>
      <w:r w:rsidRPr="00CB396C">
        <w:rPr>
          <w:rFonts w:ascii="GHEA Grapalat" w:hAnsi="GHEA Grapalat" w:cs="Sylfaen"/>
          <w:sz w:val="22"/>
          <w:szCs w:val="22"/>
          <w:lang w:val="af-ZA"/>
        </w:rPr>
        <w:t xml:space="preserve"> </w:t>
      </w:r>
      <w:r w:rsidRPr="00CB396C">
        <w:rPr>
          <w:rFonts w:ascii="GHEA Grapalat" w:hAnsi="GHEA Grapalat" w:cs="Sylfaen"/>
          <w:sz w:val="22"/>
          <w:szCs w:val="22"/>
        </w:rPr>
        <w:t>հաշվետու</w:t>
      </w:r>
      <w:r w:rsidRPr="00CB396C">
        <w:rPr>
          <w:rFonts w:ascii="GHEA Grapalat" w:hAnsi="GHEA Grapalat" w:cs="Sylfaen"/>
          <w:sz w:val="22"/>
          <w:szCs w:val="22"/>
          <w:lang w:val="af-ZA"/>
        </w:rPr>
        <w:t xml:space="preserve"> </w:t>
      </w:r>
      <w:r w:rsidRPr="00CB396C">
        <w:rPr>
          <w:rFonts w:ascii="GHEA Grapalat" w:hAnsi="GHEA Grapalat" w:cs="Sylfaen"/>
          <w:sz w:val="22"/>
          <w:szCs w:val="22"/>
        </w:rPr>
        <w:t>ժամանակահատվածում</w:t>
      </w:r>
      <w:r w:rsidRPr="00CB396C">
        <w:rPr>
          <w:rFonts w:ascii="GHEA Grapalat" w:hAnsi="GHEA Grapalat" w:cs="Sylfaen"/>
          <w:sz w:val="22"/>
          <w:szCs w:val="22"/>
          <w:lang w:val="af-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բյուջեի</w:t>
      </w:r>
      <w:r w:rsidRPr="00CB396C">
        <w:rPr>
          <w:rFonts w:ascii="GHEA Grapalat" w:hAnsi="GHEA Grapalat" w:cs="Sylfaen"/>
          <w:sz w:val="22"/>
          <w:szCs w:val="22"/>
          <w:lang w:val="af-ZA"/>
        </w:rPr>
        <w:t xml:space="preserve"> </w:t>
      </w:r>
      <w:r w:rsidRPr="00CB396C">
        <w:rPr>
          <w:rFonts w:ascii="GHEA Grapalat" w:hAnsi="GHEA Grapalat" w:cs="Sylfaen"/>
          <w:sz w:val="22"/>
          <w:szCs w:val="22"/>
        </w:rPr>
        <w:t>միջոցներով</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կատարվել</w:t>
      </w:r>
      <w:r w:rsidRPr="00CB396C">
        <w:rPr>
          <w:rFonts w:ascii="GHEA Grapalat" w:hAnsi="GHEA Grapalat" w:cs="Sylfaen"/>
          <w:sz w:val="22"/>
          <w:szCs w:val="22"/>
          <w:lang w:val="af-ZA"/>
        </w:rPr>
        <w:t xml:space="preserve"> </w:t>
      </w:r>
      <w:r w:rsidRPr="00CB396C">
        <w:rPr>
          <w:rFonts w:ascii="GHEA Grapalat" w:hAnsi="GHEA Grapalat" w:cs="Sylfaen"/>
          <w:sz w:val="22"/>
          <w:szCs w:val="22"/>
        </w:rPr>
        <w:t>են</w:t>
      </w:r>
      <w:r w:rsidRPr="00CB396C">
        <w:rPr>
          <w:rFonts w:ascii="GHEA Grapalat" w:hAnsi="GHEA Grapalat" w:cs="Sylfaen"/>
          <w:sz w:val="22"/>
          <w:szCs w:val="22"/>
          <w:lang w:val="af-ZA"/>
        </w:rPr>
        <w:t xml:space="preserve"> </w:t>
      </w:r>
      <w:r w:rsidRPr="00CB396C">
        <w:rPr>
          <w:rFonts w:ascii="GHEA Grapalat" w:hAnsi="GHEA Grapalat" w:cs="Sylfaen"/>
          <w:sz w:val="22"/>
          <w:szCs w:val="22"/>
        </w:rPr>
        <w:t>շուրջ</w:t>
      </w:r>
      <w:r w:rsidRPr="00CB396C">
        <w:rPr>
          <w:rFonts w:ascii="GHEA Grapalat" w:hAnsi="GHEA Grapalat" w:cs="Sylfaen"/>
          <w:sz w:val="22"/>
          <w:szCs w:val="22"/>
          <w:lang w:val="af-ZA"/>
        </w:rPr>
        <w:t xml:space="preserve"> 106.2 </w:t>
      </w:r>
      <w:r w:rsidRPr="00CB396C">
        <w:rPr>
          <w:rFonts w:ascii="GHEA Grapalat" w:hAnsi="GHEA Grapalat" w:cs="Sylfaen"/>
          <w:sz w:val="22"/>
          <w:szCs w:val="22"/>
        </w:rPr>
        <w:t>մլն</w:t>
      </w:r>
      <w:r w:rsidRPr="00CB396C">
        <w:rPr>
          <w:rFonts w:ascii="GHEA Grapalat" w:hAnsi="GHEA Grapalat" w:cs="Sylfaen"/>
          <w:sz w:val="22"/>
          <w:szCs w:val="22"/>
          <w:lang w:val="af-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af-ZA"/>
        </w:rPr>
        <w:t xml:space="preserve"> </w:t>
      </w:r>
      <w:r w:rsidRPr="00CB396C">
        <w:rPr>
          <w:rFonts w:ascii="GHEA Grapalat" w:hAnsi="GHEA Grapalat" w:cs="Sylfaen"/>
          <w:sz w:val="22"/>
          <w:szCs w:val="22"/>
        </w:rPr>
        <w:t>ծախսեր՝</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կազմելով</w:t>
      </w:r>
      <w:r w:rsidRPr="00CB396C">
        <w:rPr>
          <w:rFonts w:ascii="GHEA Grapalat" w:hAnsi="GHEA Grapalat" w:cs="Sylfaen"/>
          <w:sz w:val="22"/>
          <w:szCs w:val="22"/>
          <w:lang w:val="af-ZA"/>
        </w:rPr>
        <w:t xml:space="preserve"> </w:t>
      </w:r>
      <w:r w:rsidRPr="00CB396C">
        <w:rPr>
          <w:rFonts w:ascii="GHEA Grapalat" w:hAnsi="GHEA Grapalat" w:cs="Sylfaen"/>
          <w:sz w:val="22"/>
          <w:szCs w:val="22"/>
        </w:rPr>
        <w:t>ծրագրված</w:t>
      </w:r>
      <w:r w:rsidRPr="00CB396C">
        <w:rPr>
          <w:rFonts w:ascii="GHEA Grapalat" w:hAnsi="GHEA Grapalat" w:cs="Sylfaen"/>
          <w:sz w:val="22"/>
          <w:szCs w:val="22"/>
          <w:lang w:val="af-ZA"/>
        </w:rPr>
        <w:t xml:space="preserve"> </w:t>
      </w:r>
      <w:r w:rsidRPr="00CB396C">
        <w:rPr>
          <w:rFonts w:ascii="GHEA Grapalat" w:hAnsi="GHEA Grapalat" w:cs="Sylfaen"/>
          <w:sz w:val="22"/>
          <w:szCs w:val="22"/>
        </w:rPr>
        <w:t>ցուցանիշի</w:t>
      </w:r>
      <w:r w:rsidRPr="00CB396C">
        <w:rPr>
          <w:rFonts w:ascii="GHEA Grapalat" w:hAnsi="GHEA Grapalat" w:cs="Sylfaen"/>
          <w:sz w:val="22"/>
          <w:szCs w:val="22"/>
          <w:lang w:val="af-ZA"/>
        </w:rPr>
        <w:t xml:space="preserve"> 47.8%-</w:t>
      </w:r>
      <w:r w:rsidRPr="00CB396C">
        <w:rPr>
          <w:rFonts w:ascii="GHEA Grapalat" w:hAnsi="GHEA Grapalat" w:cs="Sylfaen"/>
          <w:sz w:val="22"/>
          <w:szCs w:val="22"/>
        </w:rPr>
        <w:t>ը</w:t>
      </w:r>
      <w:r w:rsidRPr="00CB396C">
        <w:rPr>
          <w:rFonts w:ascii="GHEA Grapalat" w:hAnsi="GHEA Grapalat" w:cs="Sylfaen"/>
          <w:sz w:val="22"/>
          <w:szCs w:val="22"/>
          <w:lang w:val="af-ZA"/>
        </w:rPr>
        <w:t xml:space="preserve">: </w:t>
      </w:r>
      <w:r w:rsidRPr="00CB396C">
        <w:rPr>
          <w:rFonts w:ascii="GHEA Grapalat" w:hAnsi="GHEA Grapalat" w:cs="Sylfaen"/>
          <w:sz w:val="22"/>
          <w:szCs w:val="22"/>
        </w:rPr>
        <w:t>Հատկացված</w:t>
      </w:r>
      <w:r w:rsidRPr="00CB396C">
        <w:rPr>
          <w:rFonts w:ascii="GHEA Grapalat" w:hAnsi="GHEA Grapalat" w:cs="Sylfaen"/>
          <w:sz w:val="22"/>
          <w:szCs w:val="22"/>
          <w:lang w:val="af-ZA"/>
        </w:rPr>
        <w:t xml:space="preserve"> </w:t>
      </w:r>
      <w:r w:rsidRPr="00CB396C">
        <w:rPr>
          <w:rFonts w:ascii="GHEA Grapalat" w:hAnsi="GHEA Grapalat" w:cs="Sylfaen"/>
          <w:sz w:val="22"/>
          <w:szCs w:val="22"/>
        </w:rPr>
        <w:t>միջոցներն</w:t>
      </w:r>
      <w:r w:rsidRPr="00CB396C">
        <w:rPr>
          <w:rFonts w:ascii="GHEA Grapalat" w:hAnsi="GHEA Grapalat" w:cs="Sylfaen"/>
          <w:sz w:val="22"/>
          <w:szCs w:val="22"/>
          <w:lang w:val="af-ZA"/>
        </w:rPr>
        <w:t xml:space="preserve"> </w:t>
      </w:r>
      <w:r w:rsidRPr="00CB396C">
        <w:rPr>
          <w:rFonts w:ascii="GHEA Grapalat" w:hAnsi="GHEA Grapalat" w:cs="Sylfaen"/>
          <w:sz w:val="22"/>
          <w:szCs w:val="22"/>
        </w:rPr>
        <w:t>ուղղվել</w:t>
      </w:r>
      <w:r w:rsidRPr="00CB396C">
        <w:rPr>
          <w:rFonts w:ascii="GHEA Grapalat" w:hAnsi="GHEA Grapalat" w:cs="Sylfaen"/>
          <w:sz w:val="22"/>
          <w:szCs w:val="22"/>
          <w:lang w:val="af-ZA"/>
        </w:rPr>
        <w:t xml:space="preserve"> </w:t>
      </w:r>
      <w:r w:rsidRPr="00CB396C">
        <w:rPr>
          <w:rFonts w:ascii="GHEA Grapalat" w:hAnsi="GHEA Grapalat" w:cs="Sylfaen"/>
          <w:sz w:val="22"/>
          <w:szCs w:val="22"/>
        </w:rPr>
        <w:t>են</w:t>
      </w:r>
      <w:r w:rsidRPr="00CB396C">
        <w:rPr>
          <w:rFonts w:ascii="GHEA Grapalat" w:hAnsi="GHEA Grapalat" w:cs="Sylfaen"/>
          <w:sz w:val="22"/>
          <w:szCs w:val="22"/>
          <w:lang w:val="af-ZA"/>
        </w:rPr>
        <w:t xml:space="preserve"> </w:t>
      </w:r>
      <w:r w:rsidRPr="00CB396C">
        <w:rPr>
          <w:rFonts w:ascii="GHEA Grapalat" w:hAnsi="GHEA Grapalat" w:cs="Sylfaen"/>
          <w:i/>
          <w:iCs/>
          <w:sz w:val="22"/>
          <w:szCs w:val="22"/>
        </w:rPr>
        <w:t>Քաղաքաշինության</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և</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ճարտարապետության</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բնագավառում</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պետական</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քաղաքականության</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իրականացման</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և</w:t>
      </w:r>
      <w:r w:rsidRPr="00CB396C">
        <w:rPr>
          <w:rFonts w:ascii="GHEA Grapalat" w:hAnsi="GHEA Grapalat" w:cs="Sylfaen"/>
          <w:i/>
          <w:iCs/>
          <w:sz w:val="22"/>
          <w:szCs w:val="22"/>
          <w:lang w:val="af-ZA"/>
        </w:rPr>
        <w:t xml:space="preserve"> </w:t>
      </w:r>
      <w:r w:rsidRPr="00CB396C">
        <w:rPr>
          <w:rFonts w:ascii="GHEA Grapalat" w:hAnsi="GHEA Grapalat" w:cs="Sylfaen"/>
          <w:i/>
          <w:iCs/>
          <w:sz w:val="22"/>
          <w:szCs w:val="22"/>
        </w:rPr>
        <w:t>կանոնակարգման</w:t>
      </w:r>
      <w:r w:rsidRPr="00CB396C">
        <w:rPr>
          <w:rFonts w:ascii="GHEA Grapalat" w:hAnsi="GHEA Grapalat" w:cs="Sylfaen"/>
          <w:sz w:val="22"/>
          <w:szCs w:val="22"/>
          <w:lang w:val="af-ZA"/>
        </w:rPr>
        <w:t xml:space="preserve"> </w:t>
      </w:r>
      <w:r w:rsidRPr="00CB396C">
        <w:rPr>
          <w:rFonts w:ascii="GHEA Grapalat" w:hAnsi="GHEA Grapalat" w:cs="Sylfaen"/>
          <w:i/>
          <w:iCs/>
          <w:sz w:val="22"/>
          <w:szCs w:val="22"/>
        </w:rPr>
        <w:t>ծրագրին</w:t>
      </w:r>
      <w:r w:rsidRPr="00CB396C">
        <w:rPr>
          <w:rFonts w:ascii="GHEA Grapalat" w:hAnsi="GHEA Grapalat" w:cs="Sylfaen"/>
          <w:sz w:val="22"/>
          <w:szCs w:val="22"/>
          <w:lang w:val="af-ZA"/>
        </w:rPr>
        <w:t xml:space="preserve">: </w:t>
      </w:r>
      <w:r w:rsidRPr="00CB396C">
        <w:rPr>
          <w:rFonts w:ascii="GHEA Grapalat" w:hAnsi="GHEA Grapalat" w:cs="Sylfaen"/>
          <w:sz w:val="22"/>
          <w:szCs w:val="22"/>
        </w:rPr>
        <w:t>Շեղումը</w:t>
      </w:r>
      <w:r w:rsidRPr="00CB396C">
        <w:rPr>
          <w:rFonts w:ascii="GHEA Grapalat" w:hAnsi="GHEA Grapalat" w:cs="Sylfaen"/>
          <w:sz w:val="22"/>
          <w:szCs w:val="22"/>
          <w:lang w:val="af-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af-ZA"/>
        </w:rPr>
        <w:t xml:space="preserve"> </w:t>
      </w:r>
      <w:r w:rsidRPr="00CB396C">
        <w:rPr>
          <w:rFonts w:ascii="GHEA Grapalat" w:hAnsi="GHEA Grapalat" w:cs="Sylfaen"/>
          <w:sz w:val="22"/>
          <w:szCs w:val="22"/>
        </w:rPr>
        <w:t>պայմանավորված</w:t>
      </w:r>
      <w:r w:rsidRPr="00CB396C">
        <w:rPr>
          <w:rFonts w:ascii="GHEA Grapalat" w:hAnsi="GHEA Grapalat" w:cs="Sylfaen"/>
          <w:sz w:val="22"/>
          <w:szCs w:val="22"/>
          <w:lang w:val="af-ZA"/>
        </w:rPr>
        <w:t xml:space="preserve"> </w:t>
      </w:r>
      <w:r w:rsidRPr="00CB396C">
        <w:rPr>
          <w:rFonts w:ascii="GHEA Grapalat" w:hAnsi="GHEA Grapalat" w:cs="Sylfaen"/>
          <w:sz w:val="22"/>
          <w:szCs w:val="22"/>
        </w:rPr>
        <w:t>է</w:t>
      </w:r>
      <w:r w:rsidR="000161BC"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նրանով</w:t>
      </w:r>
      <w:r w:rsidR="000161BC"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որ</w:t>
      </w:r>
      <w:r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չի</w:t>
      </w:r>
      <w:r w:rsidR="000161BC"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օգտագործվել</w:t>
      </w:r>
      <w:r w:rsidR="000161BC" w:rsidRPr="00CB396C">
        <w:rPr>
          <w:rFonts w:ascii="GHEA Grapalat" w:hAnsi="GHEA Grapalat" w:cs="Sylfaen"/>
          <w:sz w:val="22"/>
          <w:szCs w:val="22"/>
          <w:lang w:val="af-ZA"/>
        </w:rPr>
        <w:t xml:space="preserve"> </w:t>
      </w:r>
      <w:r w:rsidRPr="00CB396C">
        <w:rPr>
          <w:rFonts w:ascii="GHEA Grapalat" w:hAnsi="GHEA Grapalat" w:cs="Sylfaen"/>
          <w:sz w:val="22"/>
          <w:szCs w:val="22"/>
        </w:rPr>
        <w:t>քաղաքաշինության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բնագավառում</w:t>
      </w:r>
      <w:r w:rsidRPr="00CB396C">
        <w:rPr>
          <w:rFonts w:ascii="GHEA Grapalat" w:hAnsi="GHEA Grapalat" w:cs="Sylfaen"/>
          <w:sz w:val="22"/>
          <w:szCs w:val="22"/>
          <w:lang w:val="af-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ծրագրերի</w:t>
      </w:r>
      <w:r w:rsidRPr="00CB396C">
        <w:rPr>
          <w:rFonts w:ascii="GHEA Grapalat" w:hAnsi="GHEA Grapalat" w:cs="Sylfaen"/>
          <w:sz w:val="22"/>
          <w:szCs w:val="22"/>
          <w:lang w:val="af-ZA"/>
        </w:rPr>
        <w:t xml:space="preserve"> </w:t>
      </w:r>
      <w:r w:rsidRPr="00CB396C">
        <w:rPr>
          <w:rFonts w:ascii="GHEA Grapalat" w:hAnsi="GHEA Grapalat" w:cs="Sylfaen"/>
          <w:sz w:val="22"/>
          <w:szCs w:val="22"/>
        </w:rPr>
        <w:t>իրականացման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ապահովման</w:t>
      </w:r>
      <w:r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միջոցառմանն</w:t>
      </w:r>
      <w:r w:rsidRPr="00CB396C">
        <w:rPr>
          <w:rFonts w:ascii="GHEA Grapalat" w:hAnsi="GHEA Grapalat" w:cs="Sylfaen"/>
          <w:sz w:val="22"/>
          <w:szCs w:val="22"/>
          <w:lang w:val="af-ZA"/>
        </w:rPr>
        <w:t xml:space="preserve"> </w:t>
      </w:r>
      <w:r w:rsidRPr="00CB396C">
        <w:rPr>
          <w:rFonts w:ascii="GHEA Grapalat" w:hAnsi="GHEA Grapalat" w:cs="Sylfaen"/>
          <w:sz w:val="22"/>
          <w:szCs w:val="22"/>
        </w:rPr>
        <w:t>առաջին</w:t>
      </w:r>
      <w:r w:rsidRPr="00CB396C">
        <w:rPr>
          <w:rFonts w:ascii="GHEA Grapalat" w:hAnsi="GHEA Grapalat" w:cs="Sylfaen"/>
          <w:sz w:val="22"/>
          <w:szCs w:val="22"/>
          <w:lang w:val="af-ZA"/>
        </w:rPr>
        <w:t xml:space="preserve"> </w:t>
      </w:r>
      <w:r w:rsidRPr="00CB396C">
        <w:rPr>
          <w:rFonts w:ascii="GHEA Grapalat" w:hAnsi="GHEA Grapalat" w:cs="Sylfaen"/>
          <w:sz w:val="22"/>
          <w:szCs w:val="22"/>
        </w:rPr>
        <w:t>եռամսյակում</w:t>
      </w:r>
      <w:r w:rsidRPr="00CB396C">
        <w:rPr>
          <w:rFonts w:ascii="GHEA Grapalat" w:hAnsi="GHEA Grapalat" w:cs="Sylfaen"/>
          <w:sz w:val="22"/>
          <w:szCs w:val="22"/>
          <w:lang w:val="af-ZA"/>
        </w:rPr>
        <w:t xml:space="preserve"> </w:t>
      </w:r>
      <w:r w:rsidR="000161BC" w:rsidRPr="00CB396C">
        <w:rPr>
          <w:rFonts w:ascii="GHEA Grapalat" w:hAnsi="GHEA Grapalat" w:cs="Sylfaen"/>
          <w:sz w:val="22"/>
          <w:szCs w:val="22"/>
        </w:rPr>
        <w:t>հատկաց</w:t>
      </w:r>
      <w:r w:rsidRPr="00CB396C">
        <w:rPr>
          <w:rFonts w:ascii="GHEA Grapalat" w:hAnsi="GHEA Grapalat" w:cs="Sylfaen"/>
          <w:sz w:val="22"/>
          <w:szCs w:val="22"/>
        </w:rPr>
        <w:t>ված</w:t>
      </w:r>
      <w:r w:rsidRPr="00CB396C">
        <w:rPr>
          <w:rFonts w:ascii="GHEA Grapalat" w:hAnsi="GHEA Grapalat" w:cs="Sylfaen"/>
          <w:sz w:val="22"/>
          <w:szCs w:val="22"/>
          <w:lang w:val="af-ZA"/>
        </w:rPr>
        <w:t xml:space="preserve"> 91.3 </w:t>
      </w:r>
      <w:r w:rsidRPr="00CB396C">
        <w:rPr>
          <w:rFonts w:ascii="GHEA Grapalat" w:hAnsi="GHEA Grapalat" w:cs="Sylfaen"/>
          <w:sz w:val="22"/>
          <w:szCs w:val="22"/>
        </w:rPr>
        <w:t>մլն</w:t>
      </w:r>
      <w:r w:rsidRPr="00CB396C">
        <w:rPr>
          <w:rFonts w:ascii="GHEA Grapalat" w:hAnsi="GHEA Grapalat" w:cs="Sylfaen"/>
          <w:sz w:val="22"/>
          <w:szCs w:val="22"/>
          <w:lang w:val="af-ZA"/>
        </w:rPr>
        <w:t xml:space="preserve"> </w:t>
      </w:r>
      <w:r w:rsidRPr="00CB396C">
        <w:rPr>
          <w:rFonts w:ascii="GHEA Grapalat" w:hAnsi="GHEA Grapalat" w:cs="Sylfaen"/>
          <w:sz w:val="22"/>
          <w:szCs w:val="22"/>
        </w:rPr>
        <w:t>դրամը</w:t>
      </w:r>
      <w:bookmarkStart w:id="70" w:name="_Hlk69997696"/>
      <w:r w:rsidRPr="00CB396C">
        <w:rPr>
          <w:rFonts w:ascii="GHEA Grapalat" w:hAnsi="GHEA Grapalat" w:cs="Sylfaen"/>
          <w:sz w:val="22"/>
          <w:szCs w:val="22"/>
          <w:lang w:val="af-ZA"/>
        </w:rPr>
        <w:t xml:space="preserve">, </w:t>
      </w:r>
      <w:r w:rsidRPr="00CB396C">
        <w:rPr>
          <w:rFonts w:ascii="GHEA Grapalat" w:hAnsi="GHEA Grapalat" w:cs="Sylfaen"/>
          <w:sz w:val="22"/>
          <w:szCs w:val="22"/>
        </w:rPr>
        <w:t>քանի</w:t>
      </w:r>
      <w:r w:rsidRPr="00CB396C">
        <w:rPr>
          <w:rFonts w:ascii="GHEA Grapalat" w:hAnsi="GHEA Grapalat" w:cs="Sylfaen"/>
          <w:sz w:val="22"/>
          <w:szCs w:val="22"/>
          <w:lang w:val="af-ZA"/>
        </w:rPr>
        <w:t xml:space="preserve"> </w:t>
      </w:r>
      <w:r w:rsidRPr="00CB396C">
        <w:rPr>
          <w:rFonts w:ascii="GHEA Grapalat" w:hAnsi="GHEA Grapalat" w:cs="Sylfaen"/>
          <w:sz w:val="22"/>
          <w:szCs w:val="22"/>
        </w:rPr>
        <w:t>որ</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կատարողական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ակտ</w:t>
      </w:r>
      <w:r w:rsidR="00014ACD" w:rsidRPr="00CB396C">
        <w:rPr>
          <w:rFonts w:ascii="GHEA Grapalat" w:hAnsi="GHEA Grapalat" w:cs="Sylfaen"/>
          <w:sz w:val="22"/>
          <w:szCs w:val="22"/>
        </w:rPr>
        <w:t>եր</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կապալառու</w:t>
      </w:r>
      <w:r w:rsidR="00014ACD" w:rsidRPr="00CB396C">
        <w:rPr>
          <w:rFonts w:ascii="GHEA Grapalat" w:hAnsi="GHEA Grapalat" w:cs="Sylfaen"/>
          <w:sz w:val="22"/>
          <w:szCs w:val="22"/>
        </w:rPr>
        <w:t>ներ</w:t>
      </w:r>
      <w:r w:rsidRPr="00CB396C">
        <w:rPr>
          <w:rFonts w:ascii="GHEA Grapalat" w:hAnsi="GHEA Grapalat" w:cs="Sylfaen"/>
          <w:sz w:val="22"/>
          <w:szCs w:val="22"/>
        </w:rPr>
        <w:t>ի</w:t>
      </w:r>
      <w:r w:rsidRPr="00CB396C">
        <w:rPr>
          <w:rFonts w:ascii="GHEA Grapalat" w:hAnsi="GHEA Grapalat" w:cs="Sylfaen"/>
          <w:sz w:val="22"/>
          <w:szCs w:val="22"/>
          <w:lang w:val="af-ZA"/>
        </w:rPr>
        <w:t xml:space="preserve"> </w:t>
      </w:r>
      <w:r w:rsidRPr="00CB396C">
        <w:rPr>
          <w:rFonts w:ascii="GHEA Grapalat" w:hAnsi="GHEA Grapalat" w:cs="Sylfaen"/>
          <w:sz w:val="22"/>
          <w:szCs w:val="22"/>
        </w:rPr>
        <w:t>կողմից</w:t>
      </w:r>
      <w:r w:rsidRPr="00CB396C">
        <w:rPr>
          <w:rFonts w:ascii="GHEA Grapalat" w:hAnsi="GHEA Grapalat" w:cs="Sylfaen"/>
          <w:sz w:val="22"/>
          <w:szCs w:val="22"/>
          <w:lang w:val="af-ZA"/>
        </w:rPr>
        <w:t xml:space="preserve"> </w:t>
      </w:r>
      <w:r w:rsidRPr="00CB396C">
        <w:rPr>
          <w:rFonts w:ascii="GHEA Grapalat" w:hAnsi="GHEA Grapalat" w:cs="Sylfaen"/>
          <w:sz w:val="22"/>
          <w:szCs w:val="22"/>
        </w:rPr>
        <w:t>չ</w:t>
      </w:r>
      <w:r w:rsidR="00014ACD" w:rsidRPr="00CB396C">
        <w:rPr>
          <w:rFonts w:ascii="GHEA Grapalat" w:hAnsi="GHEA Grapalat" w:cs="Sylfaen"/>
          <w:sz w:val="22"/>
          <w:szCs w:val="22"/>
        </w:rPr>
        <w:t>են</w:t>
      </w:r>
      <w:r w:rsidRPr="00CB396C">
        <w:rPr>
          <w:rFonts w:ascii="GHEA Grapalat" w:hAnsi="GHEA Grapalat" w:cs="Sylfaen"/>
          <w:sz w:val="22"/>
          <w:szCs w:val="22"/>
          <w:lang w:val="af-ZA"/>
        </w:rPr>
        <w:t xml:space="preserve"> </w:t>
      </w:r>
      <w:r w:rsidRPr="00CB396C">
        <w:rPr>
          <w:rFonts w:ascii="GHEA Grapalat" w:hAnsi="GHEA Grapalat" w:cs="Sylfaen"/>
          <w:sz w:val="22"/>
          <w:szCs w:val="22"/>
        </w:rPr>
        <w:t>ներկայացվել</w:t>
      </w:r>
      <w:r w:rsidRPr="00CB396C">
        <w:rPr>
          <w:rFonts w:ascii="GHEA Grapalat" w:hAnsi="GHEA Grapalat" w:cs="Sylfaen"/>
          <w:sz w:val="22"/>
          <w:szCs w:val="22"/>
          <w:lang w:val="af-ZA"/>
        </w:rPr>
        <w:t>:</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lang w:val="af-ZA"/>
        </w:rPr>
      </w:pPr>
      <w:r w:rsidRPr="00CB396C">
        <w:rPr>
          <w:rFonts w:ascii="GHEA Grapalat" w:hAnsi="GHEA Grapalat" w:cs="Sylfaen"/>
          <w:sz w:val="22"/>
          <w:szCs w:val="22"/>
        </w:rPr>
        <w:t>Քաղաքաշինության</w:t>
      </w:r>
      <w:r w:rsidRPr="00CB396C">
        <w:rPr>
          <w:rFonts w:ascii="GHEA Grapalat" w:hAnsi="GHEA Grapalat" w:cs="Sylfaen"/>
          <w:sz w:val="22"/>
          <w:szCs w:val="22"/>
          <w:lang w:val="af-ZA"/>
        </w:rPr>
        <w:t xml:space="preserve"> </w:t>
      </w:r>
      <w:r w:rsidRPr="00CB396C">
        <w:rPr>
          <w:rFonts w:ascii="GHEA Grapalat" w:hAnsi="GHEA Grapalat" w:cs="Sylfaen"/>
          <w:sz w:val="22"/>
          <w:szCs w:val="22"/>
        </w:rPr>
        <w:t>և</w:t>
      </w:r>
      <w:r w:rsidRPr="00CB396C">
        <w:rPr>
          <w:rFonts w:ascii="GHEA Grapalat" w:hAnsi="GHEA Grapalat" w:cs="Sylfaen"/>
          <w:sz w:val="22"/>
          <w:szCs w:val="22"/>
          <w:lang w:val="af-ZA"/>
        </w:rPr>
        <w:t xml:space="preserve"> </w:t>
      </w:r>
      <w:r w:rsidRPr="00CB396C">
        <w:rPr>
          <w:rFonts w:ascii="GHEA Grapalat" w:hAnsi="GHEA Grapalat" w:cs="Sylfaen"/>
          <w:sz w:val="22"/>
          <w:szCs w:val="22"/>
        </w:rPr>
        <w:t>ճարտարապետության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բնագավառում</w:t>
      </w:r>
      <w:r w:rsidRPr="00CB396C">
        <w:rPr>
          <w:rFonts w:ascii="GHEA Grapalat" w:hAnsi="GHEA Grapalat" w:cs="Sylfaen"/>
          <w:sz w:val="22"/>
          <w:szCs w:val="22"/>
          <w:lang w:val="af-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af-ZA"/>
        </w:rPr>
        <w:t xml:space="preserve"> </w:t>
      </w:r>
      <w:r w:rsidRPr="00CB396C">
        <w:rPr>
          <w:rFonts w:ascii="GHEA Grapalat" w:hAnsi="GHEA Grapalat" w:cs="Sylfaen"/>
          <w:sz w:val="22"/>
          <w:szCs w:val="22"/>
        </w:rPr>
        <w:t>քաղաքականության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մշակման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իրականացման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համակարգման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պլանավորման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մոնիտորինգի</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կապիտալ</w:t>
      </w:r>
      <w:r w:rsidRPr="00CB396C">
        <w:rPr>
          <w:rFonts w:ascii="GHEA Grapalat" w:hAnsi="GHEA Grapalat" w:cs="Sylfaen"/>
          <w:sz w:val="22"/>
          <w:szCs w:val="22"/>
          <w:lang w:val="af-ZA"/>
        </w:rPr>
        <w:t xml:space="preserve"> </w:t>
      </w:r>
      <w:r w:rsidRPr="00CB396C">
        <w:rPr>
          <w:rFonts w:ascii="GHEA Grapalat" w:hAnsi="GHEA Grapalat" w:cs="Sylfaen"/>
          <w:sz w:val="22"/>
          <w:szCs w:val="22"/>
        </w:rPr>
        <w:t>ծրագրերի</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կատարման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պետական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գնումների</w:t>
      </w:r>
      <w:r w:rsidRPr="00CB396C">
        <w:rPr>
          <w:rFonts w:ascii="GHEA Grapalat" w:hAnsi="GHEA Grapalat" w:cs="Sylfaen"/>
          <w:sz w:val="22"/>
          <w:szCs w:val="22"/>
          <w:lang w:val="af-ZA"/>
        </w:rPr>
        <w:t xml:space="preserve"> </w:t>
      </w:r>
      <w:r w:rsidRPr="00CB396C">
        <w:rPr>
          <w:rFonts w:ascii="GHEA Grapalat" w:hAnsi="GHEA Grapalat" w:cs="Sylfaen"/>
          <w:sz w:val="22"/>
          <w:szCs w:val="22"/>
        </w:rPr>
        <w:t>իրականացման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ծառայության</w:t>
      </w:r>
      <w:bookmarkEnd w:id="70"/>
      <w:r w:rsidRPr="00CB396C">
        <w:rPr>
          <w:rFonts w:ascii="GHEA Grapalat" w:hAnsi="GHEA Grapalat" w:cs="Sylfaen"/>
          <w:sz w:val="22"/>
          <w:szCs w:val="22"/>
          <w:lang w:val="af-ZA"/>
        </w:rPr>
        <w:t xml:space="preserve"> </w:t>
      </w:r>
      <w:r w:rsidRPr="00CB396C">
        <w:rPr>
          <w:rFonts w:ascii="GHEA Grapalat" w:hAnsi="GHEA Grapalat" w:cs="Sylfaen"/>
          <w:sz w:val="22"/>
          <w:szCs w:val="22"/>
        </w:rPr>
        <w:t>միջոցառման</w:t>
      </w:r>
      <w:r w:rsidRPr="00CB396C">
        <w:rPr>
          <w:rFonts w:ascii="GHEA Grapalat" w:hAnsi="GHEA Grapalat" w:cs="Sylfaen"/>
          <w:sz w:val="22"/>
          <w:szCs w:val="22"/>
          <w:lang w:val="af-ZA"/>
        </w:rPr>
        <w:t xml:space="preserve"> </w:t>
      </w:r>
      <w:r w:rsidRPr="00CB396C">
        <w:rPr>
          <w:rFonts w:ascii="GHEA Grapalat" w:hAnsi="GHEA Grapalat" w:cs="Sylfaen"/>
          <w:sz w:val="22"/>
          <w:szCs w:val="22"/>
        </w:rPr>
        <w:t>ծախսերը</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կազմել</w:t>
      </w:r>
      <w:r w:rsidRPr="00CB396C">
        <w:rPr>
          <w:rFonts w:ascii="GHEA Grapalat" w:hAnsi="GHEA Grapalat" w:cs="Sylfaen"/>
          <w:sz w:val="22"/>
          <w:szCs w:val="22"/>
          <w:lang w:val="af-ZA"/>
        </w:rPr>
        <w:t xml:space="preserve"> </w:t>
      </w:r>
      <w:r w:rsidRPr="00CB396C">
        <w:rPr>
          <w:rFonts w:ascii="GHEA Grapalat" w:hAnsi="GHEA Grapalat" w:cs="Sylfaen"/>
          <w:sz w:val="22"/>
          <w:szCs w:val="22"/>
        </w:rPr>
        <w:t>են</w:t>
      </w:r>
      <w:r w:rsidRPr="00CB396C">
        <w:rPr>
          <w:rFonts w:ascii="GHEA Grapalat" w:hAnsi="GHEA Grapalat" w:cs="Sylfaen"/>
          <w:sz w:val="22"/>
          <w:szCs w:val="22"/>
          <w:lang w:val="af-ZA"/>
        </w:rPr>
        <w:t xml:space="preserve"> 101 </w:t>
      </w:r>
      <w:r w:rsidRPr="00CB396C">
        <w:rPr>
          <w:rFonts w:ascii="GHEA Grapalat" w:hAnsi="GHEA Grapalat" w:cs="Sylfaen"/>
          <w:sz w:val="22"/>
          <w:szCs w:val="22"/>
        </w:rPr>
        <w:t>մլն</w:t>
      </w:r>
      <w:r w:rsidRPr="00CB396C">
        <w:rPr>
          <w:rFonts w:ascii="GHEA Grapalat" w:hAnsi="GHEA Grapalat" w:cs="Sylfaen"/>
          <w:sz w:val="22"/>
          <w:szCs w:val="22"/>
          <w:lang w:val="af-ZA"/>
        </w:rPr>
        <w:t xml:space="preserve"> </w:t>
      </w:r>
      <w:r w:rsidRPr="00CB396C">
        <w:rPr>
          <w:rFonts w:ascii="GHEA Grapalat" w:hAnsi="GHEA Grapalat" w:cs="Sylfaen"/>
          <w:sz w:val="22"/>
          <w:szCs w:val="22"/>
        </w:rPr>
        <w:t>դրամ</w:t>
      </w:r>
      <w:r w:rsidRPr="00CB396C">
        <w:rPr>
          <w:rFonts w:ascii="GHEA Grapalat" w:hAnsi="GHEA Grapalat" w:cs="Sylfaen"/>
          <w:sz w:val="22"/>
          <w:szCs w:val="22"/>
          <w:lang w:val="af-ZA"/>
        </w:rPr>
        <w:t xml:space="preserve"> </w:t>
      </w:r>
      <w:r w:rsidRPr="00CB396C">
        <w:rPr>
          <w:rFonts w:ascii="GHEA Grapalat" w:hAnsi="GHEA Grapalat" w:cs="Sylfaen"/>
          <w:sz w:val="22"/>
          <w:szCs w:val="22"/>
        </w:rPr>
        <w:t>կամ</w:t>
      </w:r>
      <w:r w:rsidRPr="00CB396C">
        <w:rPr>
          <w:rFonts w:ascii="GHEA Grapalat" w:hAnsi="GHEA Grapalat" w:cs="Sylfaen"/>
          <w:sz w:val="22"/>
          <w:szCs w:val="22"/>
          <w:lang w:val="af-ZA"/>
        </w:rPr>
        <w:t xml:space="preserve"> </w:t>
      </w:r>
      <w:r w:rsidRPr="00CB396C">
        <w:rPr>
          <w:rFonts w:ascii="GHEA Grapalat" w:hAnsi="GHEA Grapalat" w:cs="Sylfaen"/>
          <w:sz w:val="22"/>
          <w:szCs w:val="22"/>
        </w:rPr>
        <w:t>ծրագրված</w:t>
      </w:r>
      <w:r w:rsidRPr="00CB396C">
        <w:rPr>
          <w:rFonts w:ascii="GHEA Grapalat" w:hAnsi="GHEA Grapalat" w:cs="Sylfaen"/>
          <w:sz w:val="22"/>
          <w:szCs w:val="22"/>
          <w:lang w:val="af-ZA"/>
        </w:rPr>
        <w:t xml:space="preserve"> </w:t>
      </w:r>
      <w:r w:rsidRPr="00CB396C">
        <w:rPr>
          <w:rFonts w:ascii="GHEA Grapalat" w:hAnsi="GHEA Grapalat" w:cs="Sylfaen"/>
          <w:sz w:val="22"/>
          <w:szCs w:val="22"/>
        </w:rPr>
        <w:t>ցուցանիշի</w:t>
      </w:r>
      <w:r w:rsidRPr="00CB396C">
        <w:rPr>
          <w:rFonts w:ascii="GHEA Grapalat" w:hAnsi="GHEA Grapalat" w:cs="Sylfaen"/>
          <w:sz w:val="22"/>
          <w:szCs w:val="22"/>
          <w:lang w:val="af-ZA"/>
        </w:rPr>
        <w:t xml:space="preserve"> 80.7%-</w:t>
      </w:r>
      <w:r w:rsidRPr="00CB396C">
        <w:rPr>
          <w:rFonts w:ascii="GHEA Grapalat" w:hAnsi="GHEA Grapalat" w:cs="Sylfaen"/>
          <w:sz w:val="22"/>
          <w:szCs w:val="22"/>
        </w:rPr>
        <w:t>ը՝</w:t>
      </w:r>
      <w:r w:rsidRPr="00CB396C">
        <w:rPr>
          <w:rFonts w:ascii="GHEA Grapalat" w:hAnsi="GHEA Grapalat" w:cs="Sylfaen"/>
          <w:sz w:val="22"/>
          <w:szCs w:val="22"/>
          <w:lang w:val="af-ZA"/>
        </w:rPr>
        <w:t xml:space="preserve"> </w:t>
      </w:r>
      <w:r w:rsidRPr="00CB396C">
        <w:rPr>
          <w:rFonts w:ascii="GHEA Grapalat" w:hAnsi="GHEA Grapalat" w:cs="Sylfaen"/>
          <w:sz w:val="22"/>
          <w:szCs w:val="22"/>
        </w:rPr>
        <w:t>հիմնականում</w:t>
      </w:r>
      <w:r w:rsidRPr="00CB396C">
        <w:rPr>
          <w:rFonts w:ascii="GHEA Grapalat" w:hAnsi="GHEA Grapalat" w:cs="Sylfaen"/>
          <w:sz w:val="22"/>
          <w:szCs w:val="22"/>
          <w:lang w:val="af-ZA"/>
        </w:rPr>
        <w:t xml:space="preserve"> </w:t>
      </w:r>
      <w:r w:rsidRPr="00CB396C">
        <w:rPr>
          <w:rFonts w:ascii="GHEA Grapalat" w:hAnsi="GHEA Grapalat" w:cs="Sylfaen"/>
          <w:sz w:val="22"/>
          <w:szCs w:val="22"/>
        </w:rPr>
        <w:t>պայմանավորված</w:t>
      </w:r>
      <w:r w:rsidRPr="00CB396C">
        <w:rPr>
          <w:rFonts w:ascii="GHEA Grapalat" w:hAnsi="GHEA Grapalat" w:cs="Sylfaen"/>
          <w:sz w:val="22"/>
          <w:szCs w:val="22"/>
          <w:lang w:val="af-ZA"/>
        </w:rPr>
        <w:t xml:space="preserve"> </w:t>
      </w:r>
      <w:r w:rsidRPr="00CB396C">
        <w:rPr>
          <w:rFonts w:ascii="GHEA Grapalat" w:hAnsi="GHEA Grapalat" w:cs="Sylfaen"/>
          <w:sz w:val="22"/>
          <w:szCs w:val="22"/>
        </w:rPr>
        <w:t>վճարումների</w:t>
      </w:r>
      <w:r w:rsidRPr="00CB396C">
        <w:rPr>
          <w:rFonts w:ascii="GHEA Grapalat" w:hAnsi="GHEA Grapalat" w:cs="Sylfaen"/>
          <w:sz w:val="22"/>
          <w:szCs w:val="22"/>
          <w:lang w:val="af-ZA"/>
        </w:rPr>
        <w:t xml:space="preserve"> </w:t>
      </w:r>
      <w:r w:rsidRPr="00CB396C">
        <w:rPr>
          <w:rFonts w:ascii="GHEA Grapalat" w:hAnsi="GHEA Grapalat" w:cs="Sylfaen"/>
          <w:sz w:val="22"/>
          <w:szCs w:val="22"/>
        </w:rPr>
        <w:t>մի</w:t>
      </w:r>
      <w:r w:rsidRPr="00CB396C">
        <w:rPr>
          <w:rFonts w:ascii="GHEA Grapalat" w:hAnsi="GHEA Grapalat" w:cs="Sylfaen"/>
          <w:sz w:val="22"/>
          <w:szCs w:val="22"/>
          <w:lang w:val="af-ZA"/>
        </w:rPr>
        <w:t xml:space="preserve"> </w:t>
      </w:r>
      <w:r w:rsidRPr="00CB396C">
        <w:rPr>
          <w:rFonts w:ascii="GHEA Grapalat" w:hAnsi="GHEA Grapalat" w:cs="Sylfaen"/>
          <w:sz w:val="22"/>
          <w:szCs w:val="22"/>
        </w:rPr>
        <w:t>մասը</w:t>
      </w:r>
      <w:r w:rsidRPr="00CB396C">
        <w:rPr>
          <w:rFonts w:ascii="GHEA Grapalat" w:hAnsi="GHEA Grapalat" w:cs="Sylfaen"/>
          <w:sz w:val="22"/>
          <w:szCs w:val="22"/>
          <w:lang w:val="af-ZA"/>
        </w:rPr>
        <w:t xml:space="preserve"> </w:t>
      </w:r>
      <w:r w:rsidRPr="00CB396C">
        <w:rPr>
          <w:rFonts w:ascii="GHEA Grapalat" w:hAnsi="GHEA Grapalat" w:cs="Sylfaen"/>
          <w:sz w:val="22"/>
          <w:szCs w:val="22"/>
        </w:rPr>
        <w:t>հաջորդ</w:t>
      </w:r>
      <w:r w:rsidRPr="00CB396C">
        <w:rPr>
          <w:rFonts w:ascii="GHEA Grapalat" w:hAnsi="GHEA Grapalat" w:cs="Sylfaen"/>
          <w:sz w:val="22"/>
          <w:szCs w:val="22"/>
          <w:lang w:val="af-ZA"/>
        </w:rPr>
        <w:t xml:space="preserve"> </w:t>
      </w:r>
      <w:r w:rsidRPr="00CB396C">
        <w:rPr>
          <w:rFonts w:ascii="GHEA Grapalat" w:hAnsi="GHEA Grapalat" w:cs="Sylfaen"/>
          <w:sz w:val="22"/>
          <w:szCs w:val="22"/>
        </w:rPr>
        <w:t>եռամսյակ</w:t>
      </w:r>
      <w:r w:rsidRPr="00CB396C">
        <w:rPr>
          <w:rFonts w:ascii="GHEA Grapalat" w:hAnsi="GHEA Grapalat" w:cs="Sylfaen"/>
          <w:sz w:val="22"/>
          <w:szCs w:val="22"/>
          <w:lang w:val="af-ZA"/>
        </w:rPr>
        <w:t xml:space="preserve"> </w:t>
      </w:r>
      <w:r w:rsidRPr="00CB396C">
        <w:rPr>
          <w:rFonts w:ascii="GHEA Grapalat" w:hAnsi="GHEA Grapalat" w:cs="Sylfaen"/>
          <w:sz w:val="22"/>
          <w:szCs w:val="22"/>
        </w:rPr>
        <w:t>տեղափոխելու</w:t>
      </w:r>
      <w:r w:rsidRPr="00CB396C">
        <w:rPr>
          <w:rFonts w:ascii="GHEA Grapalat" w:hAnsi="GHEA Grapalat" w:cs="Sylfaen"/>
          <w:sz w:val="22"/>
          <w:szCs w:val="22"/>
          <w:lang w:val="af-ZA"/>
        </w:rPr>
        <w:t xml:space="preserve"> </w:t>
      </w:r>
      <w:r w:rsidRPr="00CB396C">
        <w:rPr>
          <w:rFonts w:ascii="GHEA Grapalat" w:hAnsi="GHEA Grapalat" w:cs="Sylfaen"/>
          <w:sz w:val="22"/>
          <w:szCs w:val="22"/>
        </w:rPr>
        <w:t>հանգամանքով</w:t>
      </w:r>
      <w:r w:rsidRPr="00CB396C">
        <w:rPr>
          <w:rFonts w:ascii="GHEA Grapalat" w:hAnsi="GHEA Grapalat" w:cs="Sylfaen"/>
          <w:sz w:val="22"/>
          <w:szCs w:val="22"/>
          <w:lang w:val="af-ZA"/>
        </w:rPr>
        <w:t xml:space="preserve">: </w:t>
      </w:r>
      <w:r w:rsidRPr="00CB396C">
        <w:rPr>
          <w:rFonts w:ascii="GHEA Grapalat" w:hAnsi="GHEA Grapalat" w:cs="Sylfaen"/>
          <w:bCs/>
          <w:sz w:val="22"/>
          <w:szCs w:val="22"/>
        </w:rPr>
        <w:t>Նախորդ</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տարվա</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առաջին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եռամսյակի</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համեմատ</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ՀՀ</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քաղաքաշինության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կոմիտեի</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ծախսերը</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նվազել</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են</w:t>
      </w:r>
      <w:r w:rsidRPr="00CB396C">
        <w:rPr>
          <w:rFonts w:ascii="GHEA Grapalat" w:hAnsi="GHEA Grapalat" w:cs="Sylfaen"/>
          <w:bCs/>
          <w:sz w:val="22"/>
          <w:szCs w:val="22"/>
          <w:lang w:val="af-ZA"/>
        </w:rPr>
        <w:t xml:space="preserve"> 18.1%-</w:t>
      </w:r>
      <w:r w:rsidRPr="00CB396C">
        <w:rPr>
          <w:rFonts w:ascii="GHEA Grapalat" w:hAnsi="GHEA Grapalat" w:cs="Sylfaen"/>
          <w:bCs/>
          <w:sz w:val="22"/>
          <w:szCs w:val="22"/>
        </w:rPr>
        <w:t>ով</w:t>
      </w:r>
      <w:r w:rsidRPr="00CB396C">
        <w:rPr>
          <w:rFonts w:ascii="GHEA Grapalat" w:hAnsi="GHEA Grapalat" w:cs="Sylfaen"/>
          <w:bCs/>
          <w:sz w:val="22"/>
          <w:szCs w:val="22"/>
          <w:lang w:val="af-ZA"/>
        </w:rPr>
        <w:t xml:space="preserve"> (23.4 </w:t>
      </w:r>
      <w:r w:rsidRPr="00CB396C">
        <w:rPr>
          <w:rFonts w:ascii="GHEA Grapalat" w:hAnsi="GHEA Grapalat" w:cs="Sylfaen"/>
          <w:bCs/>
          <w:sz w:val="22"/>
          <w:szCs w:val="22"/>
        </w:rPr>
        <w:t>մլն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դրամով</w:t>
      </w:r>
      <w:r w:rsidRPr="00CB396C">
        <w:rPr>
          <w:rFonts w:ascii="GHEA Grapalat" w:hAnsi="GHEA Grapalat" w:cs="Sylfaen"/>
          <w:bCs/>
          <w:sz w:val="22"/>
          <w:szCs w:val="22"/>
          <w:lang w:val="af-ZA"/>
        </w:rPr>
        <w:t>)</w:t>
      </w:r>
      <w:r w:rsidRPr="00CB396C">
        <w:rPr>
          <w:rFonts w:ascii="GHEA Grapalat" w:hAnsi="GHEA Grapalat" w:cs="Sylfaen"/>
          <w:bCs/>
          <w:sz w:val="22"/>
          <w:szCs w:val="22"/>
        </w:rPr>
        <w:t>՝</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հիմնականում</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պայմանավորված</w:t>
      </w:r>
      <w:r w:rsidRPr="00CB396C">
        <w:rPr>
          <w:rFonts w:ascii="GHEA Grapalat" w:hAnsi="GHEA Grapalat" w:cs="Sylfaen"/>
          <w:bCs/>
          <w:sz w:val="22"/>
          <w:szCs w:val="22"/>
          <w:lang w:val="af-ZA"/>
        </w:rPr>
        <w:t xml:space="preserve"> </w:t>
      </w:r>
      <w:r w:rsidR="00014ACD" w:rsidRPr="00CB396C">
        <w:rPr>
          <w:rFonts w:ascii="GHEA Grapalat" w:hAnsi="GHEA Grapalat" w:cs="Sylfaen"/>
          <w:bCs/>
          <w:sz w:val="22"/>
          <w:szCs w:val="22"/>
          <w:lang w:val="af-ZA"/>
        </w:rPr>
        <w:t xml:space="preserve">2022 </w:t>
      </w:r>
      <w:r w:rsidR="00014ACD" w:rsidRPr="00CB396C">
        <w:rPr>
          <w:rFonts w:ascii="GHEA Grapalat" w:hAnsi="GHEA Grapalat" w:cs="Sylfaen"/>
          <w:bCs/>
          <w:sz w:val="22"/>
          <w:szCs w:val="22"/>
        </w:rPr>
        <w:t>թվականին</w:t>
      </w:r>
      <w:r w:rsidR="00014ACD" w:rsidRPr="00CB396C">
        <w:rPr>
          <w:rFonts w:ascii="GHEA Grapalat" w:hAnsi="GHEA Grapalat" w:cs="Sylfaen"/>
          <w:bCs/>
          <w:sz w:val="22"/>
          <w:szCs w:val="22"/>
          <w:lang w:val="af-ZA"/>
        </w:rPr>
        <w:t xml:space="preserve"> </w:t>
      </w:r>
      <w:r w:rsidR="00014ACD" w:rsidRPr="00CB396C">
        <w:rPr>
          <w:rFonts w:ascii="GHEA Grapalat" w:hAnsi="GHEA Grapalat" w:cs="Sylfaen"/>
          <w:bCs/>
          <w:sz w:val="22"/>
          <w:szCs w:val="22"/>
        </w:rPr>
        <w:t>իրականացված</w:t>
      </w:r>
      <w:r w:rsidR="00014ACD" w:rsidRPr="00CB396C">
        <w:rPr>
          <w:rFonts w:ascii="GHEA Grapalat" w:hAnsi="GHEA Grapalat" w:cs="Sylfaen"/>
          <w:bCs/>
          <w:sz w:val="22"/>
          <w:szCs w:val="22"/>
          <w:lang w:val="af-ZA"/>
        </w:rPr>
        <w:t xml:space="preserve"> </w:t>
      </w:r>
      <w:r w:rsidRPr="00CB396C">
        <w:rPr>
          <w:rFonts w:ascii="GHEA Grapalat" w:hAnsi="GHEA Grapalat" w:cs="Sylfaen"/>
          <w:bCs/>
          <w:sz w:val="22"/>
          <w:szCs w:val="22"/>
        </w:rPr>
        <w:t>միկրոռեգիոնալ</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մակարդակի</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համակցված</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տարածական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պլանավորման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փաստաթղթերի</w:t>
      </w:r>
      <w:r w:rsidRPr="00CB396C">
        <w:rPr>
          <w:rFonts w:ascii="GHEA Grapalat" w:hAnsi="GHEA Grapalat" w:cs="Sylfaen"/>
          <w:bCs/>
          <w:sz w:val="22"/>
          <w:szCs w:val="22"/>
          <w:lang w:val="af-ZA"/>
        </w:rPr>
        <w:t xml:space="preserve"> </w:t>
      </w:r>
      <w:r w:rsidR="00014ACD" w:rsidRPr="00CB396C">
        <w:rPr>
          <w:rFonts w:ascii="GHEA Grapalat" w:hAnsi="GHEA Grapalat" w:cs="Sylfaen"/>
          <w:bCs/>
          <w:sz w:val="22"/>
          <w:szCs w:val="22"/>
        </w:rPr>
        <w:t>մշակման</w:t>
      </w:r>
      <w:r w:rsidR="00014ACD" w:rsidRPr="00CB396C">
        <w:rPr>
          <w:rFonts w:ascii="GHEA Grapalat" w:hAnsi="GHEA Grapalat" w:cs="Sylfaen"/>
          <w:bCs/>
          <w:sz w:val="22"/>
          <w:szCs w:val="22"/>
          <w:lang w:val="af-ZA"/>
        </w:rPr>
        <w:t xml:space="preserve"> </w:t>
      </w:r>
      <w:r w:rsidR="00014ACD" w:rsidRPr="00CB396C">
        <w:rPr>
          <w:rFonts w:ascii="GHEA Grapalat" w:hAnsi="GHEA Grapalat" w:cs="Sylfaen"/>
          <w:bCs/>
          <w:sz w:val="22"/>
          <w:szCs w:val="22"/>
        </w:rPr>
        <w:t>միջոցառման</w:t>
      </w:r>
      <w:r w:rsidR="00014ACD" w:rsidRPr="00CB396C">
        <w:rPr>
          <w:rFonts w:ascii="GHEA Grapalat" w:hAnsi="GHEA Grapalat" w:cs="Sylfaen"/>
          <w:bCs/>
          <w:sz w:val="22"/>
          <w:szCs w:val="22"/>
          <w:lang w:val="af-ZA"/>
        </w:rPr>
        <w:t xml:space="preserve"> </w:t>
      </w:r>
      <w:r w:rsidR="00014ACD" w:rsidRPr="00CB396C">
        <w:rPr>
          <w:rFonts w:ascii="GHEA Grapalat" w:hAnsi="GHEA Grapalat" w:cs="Sylfaen"/>
          <w:bCs/>
          <w:sz w:val="22"/>
          <w:szCs w:val="22"/>
        </w:rPr>
        <w:t>ծախսերով</w:t>
      </w:r>
      <w:r w:rsidR="00014ACD" w:rsidRPr="00CB396C">
        <w:rPr>
          <w:rFonts w:ascii="GHEA Grapalat" w:hAnsi="GHEA Grapalat" w:cs="Sylfaen"/>
          <w:bCs/>
          <w:sz w:val="22"/>
          <w:szCs w:val="22"/>
          <w:lang w:val="af-ZA"/>
        </w:rPr>
        <w:t xml:space="preserve"> (27</w:t>
      </w:r>
      <w:r w:rsidR="00014ACD" w:rsidRPr="00CB396C">
        <w:rPr>
          <w:rFonts w:ascii="Courier New" w:hAnsi="Courier New" w:cs="Courier New"/>
          <w:bCs/>
          <w:sz w:val="22"/>
          <w:szCs w:val="22"/>
          <w:lang w:val="af-ZA"/>
        </w:rPr>
        <w:t> </w:t>
      </w:r>
      <w:r w:rsidRPr="00CB396C">
        <w:rPr>
          <w:rFonts w:ascii="GHEA Grapalat" w:hAnsi="GHEA Grapalat" w:cs="Sylfaen"/>
          <w:bCs/>
          <w:sz w:val="22"/>
          <w:szCs w:val="22"/>
        </w:rPr>
        <w:t>մլն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դրամ</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որի</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գծով</w:t>
      </w:r>
      <w:r w:rsidRPr="00CB396C">
        <w:rPr>
          <w:rFonts w:ascii="GHEA Grapalat" w:hAnsi="GHEA Grapalat" w:cs="Sylfaen"/>
          <w:bCs/>
          <w:sz w:val="22"/>
          <w:szCs w:val="22"/>
          <w:lang w:val="af-ZA"/>
        </w:rPr>
        <w:t xml:space="preserve"> 2023 </w:t>
      </w:r>
      <w:r w:rsidRPr="00CB396C">
        <w:rPr>
          <w:rFonts w:ascii="GHEA Grapalat" w:hAnsi="GHEA Grapalat" w:cs="Sylfaen"/>
          <w:bCs/>
          <w:sz w:val="22"/>
          <w:szCs w:val="22"/>
        </w:rPr>
        <w:t>թվականի</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առաջին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եռամսյակում</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միջոցներ</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չեն</w:t>
      </w:r>
      <w:r w:rsidRPr="00CB396C">
        <w:rPr>
          <w:rFonts w:ascii="GHEA Grapalat" w:hAnsi="GHEA Grapalat" w:cs="Sylfaen"/>
          <w:bCs/>
          <w:sz w:val="22"/>
          <w:szCs w:val="22"/>
          <w:lang w:val="af-ZA"/>
        </w:rPr>
        <w:t xml:space="preserve"> </w:t>
      </w:r>
      <w:r w:rsidRPr="00CB396C">
        <w:rPr>
          <w:rFonts w:ascii="GHEA Grapalat" w:hAnsi="GHEA Grapalat" w:cs="Sylfaen"/>
          <w:bCs/>
          <w:sz w:val="22"/>
          <w:szCs w:val="22"/>
        </w:rPr>
        <w:t>նախատեսվել</w:t>
      </w:r>
      <w:r w:rsidRPr="00CB396C">
        <w:rPr>
          <w:rFonts w:ascii="GHEA Grapalat" w:hAnsi="GHEA Grapalat" w:cs="Sylfaen"/>
          <w:bCs/>
          <w:sz w:val="22"/>
          <w:szCs w:val="22"/>
          <w:lang w:val="af-ZA"/>
        </w:rPr>
        <w:t>:</w:t>
      </w:r>
    </w:p>
    <w:p w:rsidR="00AA7306" w:rsidRPr="00CB396C" w:rsidRDefault="00AA7306" w:rsidP="00AA7306">
      <w:pPr>
        <w:autoSpaceDE w:val="0"/>
        <w:autoSpaceDN w:val="0"/>
        <w:adjustRightInd w:val="0"/>
        <w:spacing w:line="360" w:lineRule="auto"/>
        <w:ind w:firstLine="567"/>
        <w:jc w:val="both"/>
        <w:rPr>
          <w:rFonts w:ascii="GHEA Grapalat" w:hAnsi="GHEA Grapalat" w:cs="Sylfaen"/>
          <w:sz w:val="22"/>
          <w:szCs w:val="22"/>
          <w:lang w:val="hy-AM"/>
        </w:rPr>
      </w:pPr>
    </w:p>
    <w:p w:rsidR="00AA7306" w:rsidRPr="00CB396C" w:rsidRDefault="00AA7306" w:rsidP="00AA7306">
      <w:pPr>
        <w:pStyle w:val="NoSpacing"/>
        <w:spacing w:line="360" w:lineRule="auto"/>
        <w:ind w:firstLine="567"/>
        <w:jc w:val="both"/>
        <w:rPr>
          <w:rFonts w:ascii="GHEA Grapalat" w:eastAsia="Times New Roman" w:hAnsi="GHEA Grapalat" w:cs="Sylfaen"/>
          <w:bCs/>
          <w:lang w:val="hy-AM"/>
        </w:rPr>
      </w:pPr>
      <w:r w:rsidRPr="00CB396C">
        <w:rPr>
          <w:rFonts w:ascii="GHEA Grapalat" w:eastAsia="Times New Roman" w:hAnsi="GHEA Grapalat" w:cs="Sylfaen"/>
          <w:bCs/>
          <w:i/>
          <w:iCs/>
          <w:u w:val="single"/>
          <w:lang w:val="hy-AM"/>
        </w:rPr>
        <w:t>Կոռուպցիայի կանխարգելման հանձնաժողովի</w:t>
      </w:r>
      <w:r w:rsidRPr="00CB396C">
        <w:rPr>
          <w:rFonts w:ascii="GHEA Grapalat" w:eastAsia="Times New Roman" w:hAnsi="GHEA Grapalat" w:cs="Sylfaen"/>
          <w:bCs/>
          <w:lang w:val="hy-AM"/>
        </w:rPr>
        <w:t xml:space="preserve"> պատասխանատվությամբ 2023 թվականի առաջին եռամսյակում ՀՀ պետական բյուջեի միջոցներով կատարվել են 51.6 մլն դրամ ծախսեր՝ կազմելով ծրագրված ցուցանիշի 69.7%-ը: Հատկացված միջոցներն ուղղվել են Կոռուպցիայի կանխարգելման համակարգի զարգացման ապահովման ծրագրի շրջանակներում «Կոռուպցիայի կանխարգելում և բարեվարքության համակարգի զարգացում» միջոցառմանը, որը կատարվել է 72.2%-ով: Ցածր կատարողականը հիմնականում պայմանավորված է հաստիքներն ամբողջությամբ չհամալրվելու հանգամանքով</w:t>
      </w:r>
      <w:r w:rsidR="00014ACD" w:rsidRPr="00CB396C">
        <w:rPr>
          <w:rFonts w:ascii="GHEA Grapalat" w:eastAsia="Times New Roman" w:hAnsi="GHEA Grapalat" w:cs="Sylfaen"/>
          <w:bCs/>
          <w:lang w:val="hy-AM"/>
        </w:rPr>
        <w:t>, ինչպես նաև որոշ վճարումների տեղափոխմամբ երկրորդ եռամսյակ</w:t>
      </w:r>
      <w:r w:rsidRPr="00CB396C">
        <w:rPr>
          <w:rFonts w:ascii="GHEA Grapalat" w:eastAsia="Times New Roman" w:hAnsi="GHEA Grapalat" w:cs="Sylfaen"/>
          <w:bCs/>
          <w:lang w:val="hy-AM"/>
        </w:rPr>
        <w:t xml:space="preserve">։ Կոռուպցիայի դեմ պայքարին առնչվող հարցերով կրթական և հանրային իրազեկվածության </w:t>
      </w:r>
      <w:r w:rsidRPr="00CB396C">
        <w:rPr>
          <w:rFonts w:ascii="GHEA Grapalat" w:eastAsia="Times New Roman" w:hAnsi="GHEA Grapalat" w:cs="Sylfaen"/>
          <w:bCs/>
          <w:lang w:val="hy-AM"/>
        </w:rPr>
        <w:lastRenderedPageBreak/>
        <w:t>բարձրացմանն ուղղված ծրագրերի մշակման և միջոցառումների իրականացման աշխատանքների համար նախատեսված 2.6 մլն դրամը չի օգտագործվել, քանի որ ծառայությունների դիմաց վճարումները տեղափոխվ</w:t>
      </w:r>
      <w:r w:rsidR="00014ACD" w:rsidRPr="00CB396C">
        <w:rPr>
          <w:rFonts w:ascii="GHEA Grapalat" w:eastAsia="Times New Roman" w:hAnsi="GHEA Grapalat" w:cs="Sylfaen"/>
          <w:bCs/>
          <w:lang w:val="hy-AM"/>
        </w:rPr>
        <w:t>ել են</w:t>
      </w:r>
      <w:r w:rsidRPr="00CB396C">
        <w:rPr>
          <w:rFonts w:ascii="GHEA Grapalat" w:eastAsia="Times New Roman" w:hAnsi="GHEA Grapalat" w:cs="Sylfaen"/>
          <w:bCs/>
          <w:lang w:val="hy-AM"/>
        </w:rPr>
        <w:t xml:space="preserve"> հաջորդ եռամսյակ: Նախորդ տարվա նույն ժամանակահատվածի համեմատ Կոռուպցիայի կանխարգելման հանձնաժողովի ծախսերն աճել են 6.4%-ով կամ 3.1 մլն դրամով:</w:t>
      </w:r>
    </w:p>
    <w:p w:rsidR="00BD4305" w:rsidRPr="00CB396C" w:rsidRDefault="00BD4305" w:rsidP="00BD4305">
      <w:pPr>
        <w:autoSpaceDE w:val="0"/>
        <w:autoSpaceDN w:val="0"/>
        <w:adjustRightInd w:val="0"/>
        <w:spacing w:line="360" w:lineRule="auto"/>
        <w:ind w:firstLine="567"/>
        <w:jc w:val="both"/>
        <w:rPr>
          <w:rFonts w:ascii="GHEA Grapalat" w:hAnsi="GHEA Grapalat" w:cs="Sylfaen"/>
          <w:sz w:val="22"/>
          <w:szCs w:val="22"/>
          <w:lang w:val="hy-AM"/>
        </w:rPr>
      </w:pPr>
    </w:p>
    <w:p w:rsidR="0087132D" w:rsidRPr="00CB396C" w:rsidRDefault="00BD4305" w:rsidP="0087132D">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i/>
          <w:sz w:val="22"/>
          <w:szCs w:val="22"/>
          <w:u w:val="single"/>
          <w:lang w:val="hy-AM"/>
        </w:rPr>
        <w:t>ՀՀ պետական վերահսկողական ծառայությանը</w:t>
      </w:r>
      <w:r w:rsidRPr="00CB396C">
        <w:rPr>
          <w:rFonts w:ascii="GHEA Grapalat" w:hAnsi="GHEA Grapalat" w:cs="GHEA Grapalat"/>
          <w:sz w:val="22"/>
          <w:szCs w:val="22"/>
          <w:lang w:val="hy-AM"/>
        </w:rPr>
        <w:t xml:space="preserve"> </w:t>
      </w:r>
      <w:r w:rsidR="0087132D" w:rsidRPr="00CB396C">
        <w:rPr>
          <w:rFonts w:ascii="GHEA Grapalat" w:hAnsi="GHEA Grapalat" w:cs="GHEA Grapalat"/>
          <w:i/>
          <w:sz w:val="22"/>
          <w:szCs w:val="22"/>
          <w:lang w:val="hy-AM"/>
        </w:rPr>
        <w:t>Պետական վերահսկողական ծառայությունների</w:t>
      </w:r>
      <w:r w:rsidR="0087132D" w:rsidRPr="00CB396C">
        <w:rPr>
          <w:rFonts w:ascii="GHEA Grapalat" w:hAnsi="GHEA Grapalat" w:cs="GHEA Grapalat"/>
          <w:sz w:val="22"/>
          <w:szCs w:val="22"/>
          <w:lang w:val="hy-AM"/>
        </w:rPr>
        <w:t xml:space="preserve"> ծրագրի</w:t>
      </w:r>
      <w:r w:rsidR="00045C3D" w:rsidRPr="00CB396C">
        <w:rPr>
          <w:rFonts w:ascii="GHEA Grapalat" w:hAnsi="GHEA Grapalat" w:cs="GHEA Grapalat"/>
          <w:sz w:val="22"/>
          <w:szCs w:val="22"/>
          <w:lang w:val="hy-AM"/>
        </w:rPr>
        <w:t>ն</w:t>
      </w:r>
      <w:r w:rsidR="0087132D" w:rsidRPr="00CB396C">
        <w:rPr>
          <w:rFonts w:ascii="GHEA Grapalat" w:hAnsi="GHEA Grapalat" w:cs="GHEA Grapalat"/>
          <w:sz w:val="22"/>
          <w:szCs w:val="22"/>
          <w:lang w:val="hy-AM"/>
        </w:rPr>
        <w:t xml:space="preserve"> 2023 թվականի առաջին եռամսյակում տրամադրվել է</w:t>
      </w:r>
      <w:r w:rsidR="0087132D" w:rsidRPr="00CB396C">
        <w:rPr>
          <w:rFonts w:ascii="GHEA Grapalat" w:hAnsi="GHEA Grapalat" w:cs="Sylfaen"/>
          <w:sz w:val="22"/>
          <w:szCs w:val="22"/>
          <w:lang w:val="hy-AM"/>
        </w:rPr>
        <w:t xml:space="preserve"> շուրջ </w:t>
      </w:r>
      <w:r w:rsidR="0087132D" w:rsidRPr="00CB396C">
        <w:rPr>
          <w:rFonts w:ascii="GHEA Grapalat" w:hAnsi="GHEA Grapalat" w:cs="GHEA Grapalat"/>
          <w:sz w:val="22"/>
          <w:szCs w:val="22"/>
          <w:lang w:val="hy-AM"/>
        </w:rPr>
        <w:t xml:space="preserve">158.7 մլն դրամ, որը կազմել է ծրագրված ցուցանիշի 94.1%-ը: Շեղումը հիմնականում արձանագրվել է ՀՀ վարչապետին ՀՀ Սահմանադրությամբ և օրենքներով վերապահված վերահսկողական լիազորությունների իրականացման միջոցառման ծախսերում, որի շրջանակներում </w:t>
      </w:r>
      <w:r w:rsidR="00045C3D" w:rsidRPr="00CB396C">
        <w:rPr>
          <w:rFonts w:ascii="GHEA Grapalat" w:hAnsi="GHEA Grapalat" w:cs="GHEA Grapalat"/>
          <w:sz w:val="22"/>
          <w:szCs w:val="22"/>
          <w:lang w:val="hy-AM"/>
        </w:rPr>
        <w:t xml:space="preserve">արդյունքային չափորոշիչների գծով արձանագրվել են և՛ թերակատարումներ, և՛ գերակատարումներ: Մասնավորապես՝ </w:t>
      </w:r>
      <w:r w:rsidR="0087132D" w:rsidRPr="00CB396C">
        <w:rPr>
          <w:rFonts w:ascii="GHEA Grapalat" w:hAnsi="GHEA Grapalat" w:cs="GHEA Grapalat"/>
          <w:sz w:val="22"/>
          <w:szCs w:val="22"/>
          <w:lang w:val="hy-AM"/>
        </w:rPr>
        <w:t>ըստ փաստացի ստացված հանձնարարագրերի իրականացվել են թվով 20 ուսումնասիրություններ՝ նախատեսված 10</w:t>
      </w:r>
      <w:r w:rsidR="0087132D" w:rsidRPr="00CB396C">
        <w:rPr>
          <w:rFonts w:ascii="GHEA Grapalat" w:hAnsi="GHEA Grapalat" w:cs="GHEA Grapalat"/>
          <w:sz w:val="22"/>
          <w:szCs w:val="22"/>
          <w:lang w:val="hy-AM"/>
        </w:rPr>
        <w:noBreakHyphen/>
        <w:t xml:space="preserve">ի դիմաց, </w:t>
      </w:r>
      <w:r w:rsidR="00045C3D" w:rsidRPr="00CB396C">
        <w:rPr>
          <w:rFonts w:ascii="GHEA Grapalat" w:hAnsi="GHEA Grapalat" w:cs="GHEA Grapalat"/>
          <w:sz w:val="22"/>
          <w:szCs w:val="22"/>
          <w:lang w:val="hy-AM"/>
        </w:rPr>
        <w:t>29 մշտադիտարկումներ՝ նախատեսված 75-ի դիմաց</w:t>
      </w:r>
      <w:r w:rsidR="0087132D" w:rsidRPr="00CB396C">
        <w:rPr>
          <w:rFonts w:ascii="GHEA Grapalat" w:hAnsi="GHEA Grapalat" w:cs="GHEA Grapalat"/>
          <w:sz w:val="22"/>
          <w:szCs w:val="22"/>
          <w:lang w:val="hy-AM"/>
        </w:rPr>
        <w:t>: Միջոցառման ծախսերը կազմել են 156.4 մլն դրամ՝ 94.4%-ով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 համաձայն վ</w:t>
      </w:r>
      <w:r w:rsidR="00A64162" w:rsidRPr="00CB396C">
        <w:rPr>
          <w:rFonts w:ascii="GHEA Grapalat" w:hAnsi="GHEA Grapalat" w:cs="GHEA Grapalat"/>
          <w:sz w:val="22"/>
          <w:szCs w:val="22"/>
          <w:lang w:val="hy-AM"/>
        </w:rPr>
        <w:t>ճարման ժամկետների երկարաձգմամբ:</w:t>
      </w:r>
      <w:r w:rsidR="00F66141" w:rsidRPr="00CB396C">
        <w:rPr>
          <w:rFonts w:ascii="GHEA Grapalat" w:hAnsi="GHEA Grapalat" w:cs="GHEA Grapalat"/>
          <w:sz w:val="22"/>
          <w:szCs w:val="22"/>
          <w:lang w:val="hy-AM"/>
        </w:rPr>
        <w:t xml:space="preserve"> Հիմնականում նշված միջոցառման ծախսերի 11.9% (16.6 մլն դրամ) աճով պայմանավորված՝ ն</w:t>
      </w:r>
      <w:r w:rsidR="0087132D" w:rsidRPr="00CB396C">
        <w:rPr>
          <w:rFonts w:ascii="GHEA Grapalat" w:hAnsi="GHEA Grapalat" w:cs="GHEA Grapalat"/>
          <w:sz w:val="22"/>
          <w:szCs w:val="22"/>
          <w:lang w:val="hy-AM"/>
        </w:rPr>
        <w:t>ախորդ տարվա համեմատ առաջին եռամսյակի համեմատ ՀՀ պետական վերահսկողական ծառայության ծախսերն աճե</w:t>
      </w:r>
      <w:r w:rsidR="00F66141" w:rsidRPr="00CB396C">
        <w:rPr>
          <w:rFonts w:ascii="GHEA Grapalat" w:hAnsi="GHEA Grapalat" w:cs="GHEA Grapalat"/>
          <w:sz w:val="22"/>
          <w:szCs w:val="22"/>
          <w:lang w:val="hy-AM"/>
        </w:rPr>
        <w:t>լ են 12.2%-ով (17.2 մլն դրամով)</w:t>
      </w:r>
      <w:r w:rsidR="0087132D" w:rsidRPr="00CB396C">
        <w:rPr>
          <w:rFonts w:ascii="GHEA Grapalat" w:hAnsi="GHEA Grapalat" w:cs="GHEA Grapalat"/>
          <w:sz w:val="22"/>
          <w:szCs w:val="22"/>
          <w:lang w:val="hy-AM"/>
        </w:rPr>
        <w:t>:</w:t>
      </w:r>
    </w:p>
    <w:p w:rsidR="00BD4305" w:rsidRPr="00CB396C" w:rsidRDefault="00BD4305" w:rsidP="00BD4305">
      <w:pPr>
        <w:spacing w:line="360" w:lineRule="auto"/>
        <w:ind w:firstLine="561"/>
        <w:jc w:val="both"/>
        <w:rPr>
          <w:rFonts w:ascii="GHEA Grapalat" w:hAnsi="GHEA Grapalat" w:cs="GHEA Grapalat"/>
          <w:sz w:val="22"/>
          <w:szCs w:val="22"/>
          <w:lang w:val="hy-AM"/>
        </w:rPr>
      </w:pPr>
    </w:p>
    <w:p w:rsidR="00BD4305" w:rsidRPr="00CB396C" w:rsidRDefault="00BD4305" w:rsidP="00BD4305">
      <w:pPr>
        <w:autoSpaceDE w:val="0"/>
        <w:autoSpaceDN w:val="0"/>
        <w:adjustRightInd w:val="0"/>
        <w:spacing w:line="360" w:lineRule="auto"/>
        <w:ind w:firstLine="567"/>
        <w:jc w:val="both"/>
        <w:rPr>
          <w:rFonts w:ascii="GHEA Grapalat" w:hAnsi="GHEA Grapalat" w:cs="GHEA Grapalat"/>
          <w:i/>
          <w:sz w:val="22"/>
          <w:szCs w:val="22"/>
          <w:u w:val="single"/>
          <w:lang w:val="hy-AM"/>
        </w:rPr>
      </w:pPr>
      <w:r w:rsidRPr="00CB396C">
        <w:rPr>
          <w:rFonts w:ascii="GHEA Grapalat" w:hAnsi="GHEA Grapalat" w:cs="GHEA Grapalat"/>
          <w:i/>
          <w:sz w:val="22"/>
          <w:szCs w:val="22"/>
          <w:u w:val="single"/>
          <w:lang w:val="hy-AM"/>
        </w:rPr>
        <w:t>Հակակոռուպցիոն կոմիտեի</w:t>
      </w:r>
      <w:r w:rsidR="009F7557" w:rsidRPr="00CB396C">
        <w:rPr>
          <w:rFonts w:ascii="GHEA Grapalat" w:hAnsi="GHEA Grapalat" w:cs="GHEA Grapalat"/>
          <w:sz w:val="22"/>
          <w:szCs w:val="22"/>
          <w:lang w:val="hy-AM"/>
        </w:rPr>
        <w:t xml:space="preserve"> </w:t>
      </w:r>
      <w:r w:rsidR="009C455F" w:rsidRPr="00CB396C">
        <w:rPr>
          <w:rFonts w:ascii="GHEA Grapalat" w:hAnsi="GHEA Grapalat" w:cs="GHEA Grapalat"/>
          <w:sz w:val="22"/>
          <w:szCs w:val="22"/>
          <w:lang w:val="hy-AM"/>
        </w:rPr>
        <w:t xml:space="preserve">պատասխանատվությամբ իրականացվող </w:t>
      </w:r>
      <w:r w:rsidR="009C455F" w:rsidRPr="00CB396C">
        <w:rPr>
          <w:rFonts w:ascii="GHEA Grapalat" w:hAnsi="GHEA Grapalat" w:cs="GHEA Grapalat"/>
          <w:i/>
          <w:sz w:val="22"/>
          <w:szCs w:val="22"/>
          <w:lang w:val="hy-AM"/>
        </w:rPr>
        <w:t>Կոռուպցիոն հանցագործությունների բացահայտման և քննության ապահովման</w:t>
      </w:r>
      <w:r w:rsidR="009C455F" w:rsidRPr="00CB396C">
        <w:rPr>
          <w:rFonts w:ascii="GHEA Grapalat" w:hAnsi="GHEA Grapalat" w:cs="GHEA Grapalat"/>
          <w:sz w:val="22"/>
          <w:szCs w:val="22"/>
          <w:lang w:val="hy-AM"/>
        </w:rPr>
        <w:t xml:space="preserve"> ծրագրին </w:t>
      </w:r>
      <w:r w:rsidR="009F7557" w:rsidRPr="00CB396C">
        <w:rPr>
          <w:rFonts w:ascii="GHEA Grapalat" w:hAnsi="GHEA Grapalat" w:cs="Sylfaen"/>
          <w:sz w:val="22"/>
          <w:szCs w:val="22"/>
          <w:lang w:val="hy-AM"/>
        </w:rPr>
        <w:t xml:space="preserve">2023 </w:t>
      </w:r>
      <w:r w:rsidR="009F7557" w:rsidRPr="00CB396C">
        <w:rPr>
          <w:rFonts w:ascii="GHEA Grapalat" w:hAnsi="GHEA Grapalat" w:cs="GHEA Grapalat"/>
          <w:sz w:val="22"/>
          <w:szCs w:val="22"/>
          <w:lang w:val="hy-AM"/>
        </w:rPr>
        <w:t xml:space="preserve">թվականի առաջին եռամսյակում </w:t>
      </w:r>
      <w:r w:rsidR="009F7557" w:rsidRPr="00CB396C">
        <w:rPr>
          <w:rFonts w:ascii="GHEA Grapalat" w:hAnsi="GHEA Grapalat" w:cs="Sylfaen"/>
          <w:sz w:val="22"/>
          <w:szCs w:val="22"/>
          <w:lang w:val="hy-AM"/>
        </w:rPr>
        <w:t xml:space="preserve">ՀՀ պետական բյուջեից </w:t>
      </w:r>
      <w:r w:rsidR="009F7557" w:rsidRPr="00CB396C">
        <w:rPr>
          <w:rFonts w:ascii="GHEA Grapalat" w:hAnsi="GHEA Grapalat" w:cs="GHEA Grapalat"/>
          <w:sz w:val="22"/>
          <w:szCs w:val="22"/>
          <w:lang w:val="hy-AM"/>
        </w:rPr>
        <w:t>տրամադրվել է 303.1</w:t>
      </w:r>
      <w:r w:rsidR="009F7557" w:rsidRPr="00CB396C">
        <w:rPr>
          <w:rFonts w:ascii="Courier New" w:hAnsi="Courier New" w:cs="Courier New"/>
          <w:sz w:val="22"/>
          <w:szCs w:val="22"/>
          <w:lang w:val="hy-AM"/>
        </w:rPr>
        <w:t> </w:t>
      </w:r>
      <w:r w:rsidR="009F7557" w:rsidRPr="00CB396C">
        <w:rPr>
          <w:rFonts w:ascii="GHEA Grapalat" w:hAnsi="GHEA Grapalat" w:cs="GHEA Grapalat"/>
          <w:sz w:val="22"/>
          <w:szCs w:val="22"/>
          <w:lang w:val="hy-AM"/>
        </w:rPr>
        <w:t xml:space="preserve">մլն դրամ՝ ապահովելով ծրագրային ցուցանիշի 70.2% կատարողական, որը պայմանավորված </w:t>
      </w:r>
      <w:r w:rsidR="000E6D42" w:rsidRPr="00CB396C">
        <w:rPr>
          <w:rFonts w:ascii="GHEA Grapalat" w:hAnsi="GHEA Grapalat" w:cs="GHEA Grapalat"/>
          <w:sz w:val="22"/>
          <w:szCs w:val="22"/>
          <w:lang w:val="hy-AM"/>
        </w:rPr>
        <w:t xml:space="preserve">է </w:t>
      </w:r>
      <w:r w:rsidR="009F7557" w:rsidRPr="00CB396C">
        <w:rPr>
          <w:rFonts w:ascii="GHEA Grapalat" w:hAnsi="GHEA Grapalat" w:cs="GHEA Grapalat"/>
          <w:sz w:val="22"/>
          <w:szCs w:val="22"/>
          <w:lang w:val="hy-AM"/>
        </w:rPr>
        <w:t>կատարված ծախսերի դիմաց վճարումների մի մաս</w:t>
      </w:r>
      <w:r w:rsidR="000E6D42" w:rsidRPr="00CB396C">
        <w:rPr>
          <w:rFonts w:ascii="GHEA Grapalat" w:hAnsi="GHEA Grapalat" w:cs="GHEA Grapalat"/>
          <w:sz w:val="22"/>
          <w:szCs w:val="22"/>
          <w:lang w:val="hy-AM"/>
        </w:rPr>
        <w:t>ի տեղափոխմամբ</w:t>
      </w:r>
      <w:r w:rsidR="009F7557" w:rsidRPr="00CB396C">
        <w:rPr>
          <w:rFonts w:ascii="GHEA Grapalat" w:hAnsi="GHEA Grapalat" w:cs="GHEA Grapalat"/>
          <w:sz w:val="22"/>
          <w:szCs w:val="22"/>
          <w:lang w:val="hy-AM"/>
        </w:rPr>
        <w:t xml:space="preserve"> երկր</w:t>
      </w:r>
      <w:r w:rsidR="000E6D42" w:rsidRPr="00CB396C">
        <w:rPr>
          <w:rFonts w:ascii="GHEA Grapalat" w:hAnsi="GHEA Grapalat" w:cs="GHEA Grapalat"/>
          <w:sz w:val="22"/>
          <w:szCs w:val="22"/>
          <w:lang w:val="hy-AM"/>
        </w:rPr>
        <w:t>որդ եռամսյակ</w:t>
      </w:r>
      <w:r w:rsidR="009F7557" w:rsidRPr="00CB396C">
        <w:rPr>
          <w:rFonts w:ascii="GHEA Grapalat" w:hAnsi="GHEA Grapalat" w:cs="GHEA Grapalat"/>
          <w:sz w:val="22"/>
          <w:szCs w:val="22"/>
          <w:lang w:val="hy-AM"/>
        </w:rPr>
        <w:t xml:space="preserve">: Միջոցները </w:t>
      </w:r>
      <w:r w:rsidR="000E6D42" w:rsidRPr="00CB396C">
        <w:rPr>
          <w:rFonts w:ascii="GHEA Grapalat" w:hAnsi="GHEA Grapalat" w:cs="GHEA Grapalat"/>
          <w:sz w:val="22"/>
          <w:szCs w:val="22"/>
          <w:lang w:val="hy-AM"/>
        </w:rPr>
        <w:t>հիմնականում</w:t>
      </w:r>
      <w:r w:rsidR="009F7557" w:rsidRPr="00CB396C">
        <w:rPr>
          <w:rFonts w:ascii="GHEA Grapalat" w:hAnsi="GHEA Grapalat" w:cs="GHEA Grapalat"/>
          <w:sz w:val="22"/>
          <w:szCs w:val="22"/>
          <w:lang w:val="hy-AM"/>
        </w:rPr>
        <w:t xml:space="preserve"> ուղղվել են</w:t>
      </w:r>
      <w:r w:rsidR="009C455F" w:rsidRPr="00CB396C">
        <w:rPr>
          <w:rFonts w:ascii="GHEA Grapalat" w:hAnsi="GHEA Grapalat" w:cs="GHEA Grapalat"/>
          <w:sz w:val="22"/>
          <w:szCs w:val="22"/>
          <w:lang w:val="hy-AM"/>
        </w:rPr>
        <w:t xml:space="preserve"> «Կոռուպցիոն հանցագործությունների բացահայտում և քննություն» միջոցառմանը, որի ծախսերը կազմել են 299.7 մլն դրամ կամ ծրագրված ցուցանիշի 73.4%-ը: Միջոցառման շրջանակներում հաշվետու ժամանակահատվածում </w:t>
      </w:r>
      <w:r w:rsidR="009F7557" w:rsidRPr="00CB396C">
        <w:rPr>
          <w:rFonts w:ascii="GHEA Grapalat" w:hAnsi="GHEA Grapalat" w:cs="GHEA Grapalat"/>
          <w:sz w:val="22"/>
          <w:szCs w:val="22"/>
          <w:lang w:val="hy-AM"/>
        </w:rPr>
        <w:t>վարույթում քննված քրեական գործերի ընդհանուր թիվը կազմել է 803</w:t>
      </w:r>
      <w:r w:rsidR="009C455F" w:rsidRPr="00CB396C">
        <w:rPr>
          <w:rFonts w:ascii="GHEA Grapalat" w:hAnsi="GHEA Grapalat" w:cs="GHEA Grapalat"/>
          <w:sz w:val="22"/>
          <w:szCs w:val="22"/>
          <w:lang w:val="hy-AM"/>
        </w:rPr>
        <w:t>՝ կանխատեսված 400-ի դիմաց</w:t>
      </w:r>
      <w:r w:rsidR="009F7557" w:rsidRPr="00CB396C">
        <w:rPr>
          <w:rFonts w:ascii="GHEA Grapalat" w:hAnsi="GHEA Grapalat" w:cs="GHEA Grapalat"/>
          <w:sz w:val="22"/>
          <w:szCs w:val="22"/>
          <w:lang w:val="hy-AM"/>
        </w:rPr>
        <w:t>, բացահայտված կոռուպցիոն հանցագործությունների թիվը՝ 754</w:t>
      </w:r>
      <w:r w:rsidR="009C455F" w:rsidRPr="00CB396C">
        <w:rPr>
          <w:rFonts w:ascii="GHEA Grapalat" w:hAnsi="GHEA Grapalat" w:cs="GHEA Grapalat"/>
          <w:sz w:val="22"/>
          <w:szCs w:val="22"/>
          <w:lang w:val="hy-AM"/>
        </w:rPr>
        <w:t>՝ կանխատեսված 345-ի դիմաց</w:t>
      </w:r>
      <w:r w:rsidR="009F7557" w:rsidRPr="00CB396C">
        <w:rPr>
          <w:rFonts w:ascii="GHEA Grapalat" w:hAnsi="GHEA Grapalat" w:cs="GHEA Grapalat"/>
          <w:sz w:val="22"/>
          <w:szCs w:val="22"/>
          <w:lang w:val="hy-AM"/>
        </w:rPr>
        <w:t>:</w:t>
      </w:r>
      <w:r w:rsidR="00222450" w:rsidRPr="00CB396C">
        <w:rPr>
          <w:rFonts w:ascii="GHEA Grapalat" w:hAnsi="GHEA Grapalat" w:cs="GHEA Grapalat"/>
          <w:sz w:val="22"/>
          <w:szCs w:val="22"/>
          <w:lang w:val="hy-AM"/>
        </w:rPr>
        <w:t xml:space="preserve"> Բարձր ցուցանիշները </w:t>
      </w:r>
      <w:r w:rsidR="00222450" w:rsidRPr="00CB396C">
        <w:rPr>
          <w:rFonts w:ascii="GHEA Grapalat" w:hAnsi="GHEA Grapalat" w:cs="GHEA Grapalat"/>
          <w:sz w:val="22"/>
          <w:szCs w:val="22"/>
          <w:lang w:val="hy-AM"/>
        </w:rPr>
        <w:lastRenderedPageBreak/>
        <w:t xml:space="preserve">պայմանավորված են կոմիտեի օպերատիվ-հետախուզական ստորաբաժանման ակտիվ գործունեությամբ: </w:t>
      </w:r>
    </w:p>
    <w:p w:rsidR="00BD4305" w:rsidRPr="00CB396C" w:rsidRDefault="00BD4305" w:rsidP="00BD4305">
      <w:pPr>
        <w:spacing w:line="360" w:lineRule="auto"/>
        <w:ind w:firstLine="561"/>
        <w:jc w:val="both"/>
        <w:rPr>
          <w:rFonts w:ascii="GHEA Grapalat" w:hAnsi="GHEA Grapalat"/>
          <w:i/>
          <w:sz w:val="22"/>
          <w:szCs w:val="22"/>
          <w:u w:val="single"/>
          <w:lang w:val="hy-AM"/>
        </w:rPr>
      </w:pPr>
    </w:p>
    <w:p w:rsidR="009F7557" w:rsidRPr="00CB396C" w:rsidRDefault="00BD4305" w:rsidP="009F7557">
      <w:pPr>
        <w:spacing w:line="360" w:lineRule="auto"/>
        <w:ind w:firstLine="561"/>
        <w:jc w:val="both"/>
        <w:rPr>
          <w:rFonts w:ascii="GHEA Grapalat" w:hAnsi="GHEA Grapalat" w:cs="GHEA Grapalat"/>
          <w:sz w:val="22"/>
          <w:szCs w:val="22"/>
          <w:lang w:val="hy-AM"/>
        </w:rPr>
      </w:pPr>
      <w:r w:rsidRPr="00CB396C">
        <w:rPr>
          <w:rFonts w:ascii="GHEA Grapalat" w:hAnsi="GHEA Grapalat"/>
          <w:i/>
          <w:sz w:val="22"/>
          <w:szCs w:val="22"/>
          <w:u w:val="single"/>
          <w:lang w:val="hy-AM"/>
        </w:rPr>
        <w:t>Հայաստանի Հանրապետության մարզպետարաններին</w:t>
      </w:r>
      <w:r w:rsidRPr="00CB396C">
        <w:rPr>
          <w:rFonts w:ascii="GHEA Grapalat" w:hAnsi="GHEA Grapalat"/>
          <w:sz w:val="22"/>
          <w:szCs w:val="22"/>
          <w:lang w:val="hy-AM"/>
        </w:rPr>
        <w:t xml:space="preserve"> </w:t>
      </w:r>
      <w:r w:rsidR="009F7557" w:rsidRPr="00CB396C">
        <w:rPr>
          <w:rFonts w:ascii="GHEA Grapalat" w:hAnsi="GHEA Grapalat" w:cs="GHEA Grapalat"/>
          <w:sz w:val="22"/>
          <w:szCs w:val="22"/>
          <w:lang w:val="hy-AM"/>
        </w:rPr>
        <w:t xml:space="preserve">մարզերում տարածքային պետական կառավարման ծրագրերի շրջանակներում 2023 թվականի առաջին եռամսյակում ՀՀ պետական բյուջեից ընդհանուր առմամբ տրամադրվել է </w:t>
      </w:r>
      <w:r w:rsidR="00A82CC4" w:rsidRPr="00CB396C">
        <w:rPr>
          <w:rFonts w:ascii="GHEA Grapalat" w:hAnsi="GHEA Grapalat" w:cs="GHEA Grapalat"/>
          <w:sz w:val="22"/>
          <w:szCs w:val="22"/>
          <w:lang w:val="hy-AM"/>
        </w:rPr>
        <w:t>ավելի քան 1</w:t>
      </w:r>
      <w:r w:rsidR="009F7557" w:rsidRPr="00CB396C">
        <w:rPr>
          <w:rFonts w:ascii="GHEA Grapalat" w:hAnsi="GHEA Grapalat" w:cs="GHEA Grapalat"/>
          <w:sz w:val="22"/>
          <w:szCs w:val="22"/>
          <w:lang w:val="hy-AM"/>
        </w:rPr>
        <w:t xml:space="preserve"> մլրդ դրամ, որը կազմել է ծրագրված ցուցանիշի 88.9%-ը։</w:t>
      </w:r>
      <w:r w:rsidR="00A82CC4" w:rsidRPr="00CB396C">
        <w:rPr>
          <w:rFonts w:ascii="GHEA Grapalat" w:hAnsi="GHEA Grapalat" w:cs="GHEA Grapalat"/>
          <w:sz w:val="22"/>
          <w:szCs w:val="22"/>
          <w:lang w:val="hy-AM"/>
        </w:rPr>
        <w:t xml:space="preserve"> </w:t>
      </w:r>
      <w:r w:rsidR="009F7557" w:rsidRPr="00CB396C">
        <w:rPr>
          <w:rFonts w:ascii="GHEA Grapalat" w:hAnsi="GHEA Grapalat" w:cs="GHEA Grapalat"/>
          <w:sz w:val="22"/>
          <w:szCs w:val="22"/>
          <w:lang w:val="hy-AM"/>
        </w:rPr>
        <w:t>Միջոցները հիմնականում օգտագործվել են մարզերի կողմից տարածքային պետական կառավարման ապահովման միջոցառումների շրջանակներում:</w:t>
      </w:r>
    </w:p>
    <w:p w:rsidR="009F7557" w:rsidRPr="00CB396C" w:rsidRDefault="009F7557" w:rsidP="009F7557">
      <w:pPr>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Հատկացումներն ըստ մ</w:t>
      </w:r>
      <w:r w:rsidR="0054435C" w:rsidRPr="00CB396C">
        <w:rPr>
          <w:rFonts w:ascii="GHEA Grapalat" w:hAnsi="GHEA Grapalat" w:cs="GHEA Grapalat"/>
          <w:sz w:val="22"/>
          <w:szCs w:val="22"/>
          <w:lang w:val="hy-AM"/>
        </w:rPr>
        <w:t xml:space="preserve">արզերի ներկայացված են Աղյուսակ </w:t>
      </w:r>
      <w:r w:rsidR="0054435C" w:rsidRPr="00CB396C">
        <w:rPr>
          <w:rFonts w:ascii="GHEA Grapalat" w:hAnsi="GHEA Grapalat" w:cs="GHEA Grapalat"/>
          <w:sz w:val="22"/>
          <w:szCs w:val="22"/>
        </w:rPr>
        <w:t>34</w:t>
      </w:r>
      <w:r w:rsidRPr="00CB396C">
        <w:rPr>
          <w:rFonts w:ascii="GHEA Grapalat" w:hAnsi="GHEA Grapalat" w:cs="GHEA Grapalat"/>
          <w:sz w:val="22"/>
          <w:szCs w:val="22"/>
          <w:lang w:val="hy-AM"/>
        </w:rPr>
        <w:t>-ում:</w:t>
      </w:r>
    </w:p>
    <w:p w:rsidR="009F7557" w:rsidRPr="00CB396C" w:rsidRDefault="009F7557" w:rsidP="009F7557">
      <w:pPr>
        <w:spacing w:line="360" w:lineRule="auto"/>
        <w:ind w:firstLine="561"/>
        <w:jc w:val="both"/>
        <w:rPr>
          <w:rFonts w:ascii="GHEA Grapalat" w:hAnsi="GHEA Grapalat" w:cs="GHEA Grapalat"/>
          <w:sz w:val="22"/>
          <w:szCs w:val="22"/>
          <w:lang w:val="hy-AM"/>
        </w:rPr>
      </w:pPr>
      <w:r w:rsidRPr="00CB396C">
        <w:rPr>
          <w:rFonts w:ascii="GHEA Grapalat" w:hAnsi="GHEA Grapalat" w:cs="GHEA Grapalat"/>
          <w:sz w:val="22"/>
          <w:szCs w:val="22"/>
          <w:lang w:val="hy-AM"/>
        </w:rPr>
        <w:t>Նախորդ տարվա առաջին եռամսյակի համեմատ մարզպետարանների ծախսեր</w:t>
      </w:r>
      <w:r w:rsidR="004451BF" w:rsidRPr="00CB396C">
        <w:rPr>
          <w:rFonts w:ascii="GHEA Grapalat" w:hAnsi="GHEA Grapalat" w:cs="GHEA Grapalat"/>
          <w:sz w:val="22"/>
          <w:szCs w:val="22"/>
          <w:lang w:val="hy-AM"/>
        </w:rPr>
        <w:t>ն</w:t>
      </w:r>
      <w:r w:rsidRPr="00CB396C">
        <w:rPr>
          <w:rFonts w:ascii="GHEA Grapalat" w:hAnsi="GHEA Grapalat" w:cs="GHEA Grapalat"/>
          <w:sz w:val="22"/>
          <w:szCs w:val="22"/>
          <w:lang w:val="hy-AM"/>
        </w:rPr>
        <w:t xml:space="preserve"> աճել են 5.8%-ով կամ 55.6 մլն դրամով:</w:t>
      </w:r>
    </w:p>
    <w:p w:rsidR="00BD4305" w:rsidRPr="00CB396C" w:rsidRDefault="00BD4305" w:rsidP="00BD4305">
      <w:pPr>
        <w:spacing w:line="360" w:lineRule="auto"/>
        <w:ind w:firstLine="561"/>
        <w:jc w:val="both"/>
        <w:rPr>
          <w:rFonts w:ascii="GHEA Grapalat" w:hAnsi="GHEA Grapalat" w:cs="GHEA Grapalat"/>
          <w:sz w:val="22"/>
          <w:szCs w:val="22"/>
          <w:lang w:val="hy-AM"/>
        </w:rPr>
      </w:pPr>
    </w:p>
    <w:p w:rsidR="009F7557" w:rsidRPr="00CB396C" w:rsidRDefault="009F7557"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 xml:space="preserve">ՀՀ </w:t>
      </w:r>
      <w:r w:rsidRPr="00CB396C">
        <w:rPr>
          <w:rFonts w:ascii="GHEA Grapalat" w:hAnsi="GHEA Grapalat"/>
          <w:i/>
          <w:sz w:val="18"/>
          <w:szCs w:val="18"/>
          <w:lang w:val="en-US"/>
        </w:rPr>
        <w:t>պետական</w:t>
      </w:r>
      <w:r w:rsidRPr="00CB396C">
        <w:rPr>
          <w:rFonts w:ascii="GHEA Grapalat" w:hAnsi="GHEA Grapalat"/>
          <w:i/>
          <w:sz w:val="18"/>
          <w:szCs w:val="18"/>
          <w:lang w:val="hy-AM"/>
        </w:rPr>
        <w:t xml:space="preserve"> բյուջեից հատկացումներն ըստ մարզերի (մլն դրամ)</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991"/>
        <w:gridCol w:w="990"/>
        <w:gridCol w:w="934"/>
        <w:gridCol w:w="1316"/>
        <w:gridCol w:w="1530"/>
        <w:gridCol w:w="1170"/>
      </w:tblGrid>
      <w:tr w:rsidR="009F7557" w:rsidRPr="00CB396C" w:rsidTr="00AA7306">
        <w:trPr>
          <w:trHeight w:val="1432"/>
        </w:trPr>
        <w:tc>
          <w:tcPr>
            <w:tcW w:w="3036"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spacing w:line="254" w:lineRule="auto"/>
              <w:rPr>
                <w:rFonts w:ascii="GHEA Grapalat" w:hAnsi="GHEA Grapalat"/>
                <w:sz w:val="18"/>
                <w:szCs w:val="18"/>
                <w:lang w:val="hy-AM"/>
              </w:rPr>
            </w:pP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w:t>
            </w:r>
            <w:r w:rsidR="00A82CC4" w:rsidRPr="00CB396C">
              <w:rPr>
                <w:rFonts w:ascii="GHEA Grapalat" w:hAnsi="GHEA Grapalat" w:cs="Calibri"/>
                <w:b/>
                <w:bCs/>
                <w:sz w:val="18"/>
                <w:szCs w:val="18"/>
                <w:lang w:val="hy-AM"/>
              </w:rPr>
              <w:t>-</w:t>
            </w:r>
            <w:r w:rsidRPr="00CB396C">
              <w:rPr>
                <w:rFonts w:ascii="GHEA Grapalat" w:hAnsi="GHEA Grapalat" w:cs="Calibri"/>
                <w:b/>
                <w:bCs/>
                <w:sz w:val="18"/>
                <w:szCs w:val="18"/>
                <w:lang w:val="hy-AM"/>
              </w:rPr>
              <w:t>յակի փաստ</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w:t>
            </w:r>
            <w:r w:rsidR="00232248" w:rsidRPr="00CB396C">
              <w:rPr>
                <w:rFonts w:ascii="GHEA Grapalat" w:hAnsi="GHEA Grapalat" w:cs="Calibri"/>
                <w:b/>
                <w:bCs/>
                <w:sz w:val="18"/>
                <w:szCs w:val="18"/>
                <w:lang w:val="hy-AM"/>
              </w:rPr>
              <w:t xml:space="preserve"> </w:t>
            </w:r>
            <w:r w:rsidRPr="00CB396C">
              <w:rPr>
                <w:rFonts w:ascii="GHEA Grapalat" w:hAnsi="GHEA Grapalat" w:cs="Calibri"/>
                <w:b/>
                <w:bCs/>
                <w:sz w:val="18"/>
                <w:szCs w:val="18"/>
                <w:lang w:val="hy-AM"/>
              </w:rPr>
              <w:t>ճշտված պլան</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w:t>
            </w:r>
            <w:r w:rsidRPr="00CB396C">
              <w:rPr>
                <w:rFonts w:ascii="GHEA Grapalat" w:hAnsi="GHEA Grapalat" w:cs="Calibri"/>
                <w:b/>
                <w:bCs/>
                <w:sz w:val="18"/>
                <w:szCs w:val="18"/>
              </w:rPr>
              <w:t>3</w:t>
            </w:r>
            <w:r w:rsidRPr="00CB396C">
              <w:rPr>
                <w:rFonts w:ascii="GHEA Grapalat" w:hAnsi="GHEA Grapalat" w:cs="Calibri"/>
                <w:b/>
                <w:bCs/>
                <w:sz w:val="18"/>
                <w:szCs w:val="18"/>
                <w:lang w:val="hy-AM"/>
              </w:rPr>
              <w:t xml:space="preserve">թ. </w:t>
            </w:r>
            <w:r w:rsidRPr="00CB396C">
              <w:rPr>
                <w:rFonts w:ascii="GHEA Grapalat" w:hAnsi="GHEA Grapalat" w:cs="Calibri"/>
                <w:b/>
                <w:bCs/>
                <w:sz w:val="18"/>
                <w:szCs w:val="18"/>
              </w:rPr>
              <w:t>առաջին եռամսյակի</w:t>
            </w:r>
            <w:r w:rsidR="00232248" w:rsidRPr="00CB396C">
              <w:rPr>
                <w:rFonts w:ascii="GHEA Grapalat" w:hAnsi="GHEA Grapalat" w:cs="Calibri"/>
                <w:b/>
                <w:bCs/>
                <w:sz w:val="18"/>
                <w:szCs w:val="18"/>
              </w:rPr>
              <w:t xml:space="preserve"> </w:t>
            </w:r>
            <w:r w:rsidRPr="00CB396C">
              <w:rPr>
                <w:rFonts w:ascii="GHEA Grapalat" w:hAnsi="GHEA Grapalat" w:cs="Calibri"/>
                <w:b/>
                <w:bCs/>
                <w:sz w:val="18"/>
                <w:szCs w:val="18"/>
                <w:lang w:val="hy-AM"/>
              </w:rPr>
              <w:t>փաստ</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ճշտված պլանի նկատմամբ (%)</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c>
          <w:tcPr>
            <w:tcW w:w="117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center"/>
              <w:rPr>
                <w:rFonts w:ascii="GHEA Grapalat" w:hAnsi="GHEA Grapalat" w:cs="Calibri"/>
                <w:b/>
                <w:color w:val="000000"/>
                <w:sz w:val="18"/>
                <w:szCs w:val="18"/>
                <w:lang w:val="hy-AM"/>
              </w:rPr>
            </w:pPr>
            <w:r w:rsidRPr="00CB396C">
              <w:rPr>
                <w:rFonts w:ascii="GHEA Grapalat" w:hAnsi="GHEA Grapalat" w:cs="Calibri"/>
                <w:b/>
                <w:color w:val="000000"/>
                <w:sz w:val="18"/>
                <w:szCs w:val="18"/>
                <w:lang w:val="hy-AM"/>
              </w:rPr>
              <w:t>2023թ. և 2022թ. տարբե-րությունը</w:t>
            </w:r>
          </w:p>
        </w:tc>
      </w:tr>
      <w:tr w:rsidR="009F7557" w:rsidRPr="00CB396C" w:rsidTr="00AA7306">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b/>
                <w:sz w:val="18"/>
                <w:szCs w:val="18"/>
              </w:rPr>
            </w:pPr>
            <w:r w:rsidRPr="00CB396C">
              <w:rPr>
                <w:rFonts w:ascii="GHEA Grapalat" w:hAnsi="GHEA Grapalat"/>
                <w:b/>
                <w:sz w:val="18"/>
                <w:szCs w:val="18"/>
              </w:rPr>
              <w:t>ԸՆԴԱՄԵՆԸ</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b/>
                <w:sz w:val="18"/>
                <w:szCs w:val="18"/>
              </w:rPr>
            </w:pPr>
            <w:r w:rsidRPr="00CB396C">
              <w:rPr>
                <w:rFonts w:ascii="GHEA Grapalat" w:hAnsi="GHEA Grapalat"/>
                <w:b/>
                <w:sz w:val="18"/>
                <w:szCs w:val="18"/>
              </w:rPr>
              <w:t>958.0</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b/>
                <w:sz w:val="18"/>
                <w:szCs w:val="18"/>
              </w:rPr>
            </w:pPr>
            <w:r w:rsidRPr="00CB396C">
              <w:rPr>
                <w:rFonts w:ascii="GHEA Grapalat" w:hAnsi="GHEA Grapalat"/>
                <w:b/>
                <w:sz w:val="18"/>
                <w:szCs w:val="18"/>
              </w:rPr>
              <w:t>1140.8</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b/>
                <w:sz w:val="18"/>
                <w:szCs w:val="18"/>
              </w:rPr>
            </w:pPr>
            <w:r w:rsidRPr="00CB396C">
              <w:rPr>
                <w:rFonts w:ascii="GHEA Grapalat" w:hAnsi="GHEA Grapalat"/>
                <w:b/>
                <w:sz w:val="18"/>
                <w:szCs w:val="18"/>
              </w:rPr>
              <w:t>1013.6</w:t>
            </w:r>
          </w:p>
        </w:tc>
        <w:tc>
          <w:tcPr>
            <w:tcW w:w="1316" w:type="dxa"/>
            <w:tcBorders>
              <w:top w:val="single" w:sz="4" w:space="0" w:color="auto"/>
              <w:left w:val="single" w:sz="4" w:space="0" w:color="auto"/>
              <w:bottom w:val="single" w:sz="4" w:space="0" w:color="auto"/>
              <w:right w:val="single" w:sz="4" w:space="0" w:color="auto"/>
            </w:tcBorders>
            <w:vAlign w:val="center"/>
            <w:hideMark/>
          </w:tcPr>
          <w:p w:rsidR="009F7557" w:rsidRPr="00CB396C" w:rsidRDefault="009F7557" w:rsidP="00AA7306">
            <w:pPr>
              <w:jc w:val="right"/>
              <w:rPr>
                <w:rFonts w:ascii="GHEA Grapalat" w:hAnsi="GHEA Grapalat"/>
                <w:b/>
                <w:bCs/>
                <w:sz w:val="18"/>
                <w:szCs w:val="18"/>
              </w:rPr>
            </w:pPr>
            <w:r w:rsidRPr="00CB396C">
              <w:rPr>
                <w:rFonts w:ascii="GHEA Grapalat" w:hAnsi="GHEA Grapalat"/>
                <w:b/>
                <w:bCs/>
                <w:sz w:val="18"/>
                <w:szCs w:val="18"/>
              </w:rPr>
              <w:t>88.9</w:t>
            </w:r>
          </w:p>
        </w:tc>
        <w:tc>
          <w:tcPr>
            <w:tcW w:w="1530" w:type="dxa"/>
            <w:tcBorders>
              <w:top w:val="single" w:sz="4" w:space="0" w:color="auto"/>
              <w:left w:val="single" w:sz="4" w:space="0" w:color="auto"/>
              <w:bottom w:val="single" w:sz="4" w:space="0" w:color="auto"/>
              <w:right w:val="single" w:sz="4" w:space="0" w:color="auto"/>
            </w:tcBorders>
            <w:vAlign w:val="center"/>
            <w:hideMark/>
          </w:tcPr>
          <w:p w:rsidR="009F7557" w:rsidRPr="00CB396C" w:rsidRDefault="009F7557" w:rsidP="00AA7306">
            <w:pPr>
              <w:jc w:val="right"/>
              <w:rPr>
                <w:rFonts w:ascii="GHEA Grapalat" w:hAnsi="GHEA Grapalat"/>
                <w:b/>
                <w:bCs/>
                <w:sz w:val="20"/>
                <w:szCs w:val="20"/>
              </w:rPr>
            </w:pPr>
            <w:r w:rsidRPr="00CB396C">
              <w:rPr>
                <w:rFonts w:ascii="GHEA Grapalat" w:hAnsi="GHEA Grapalat"/>
                <w:b/>
                <w:bCs/>
                <w:sz w:val="20"/>
                <w:szCs w:val="20"/>
              </w:rPr>
              <w:t>105.8</w:t>
            </w:r>
          </w:p>
        </w:tc>
        <w:tc>
          <w:tcPr>
            <w:tcW w:w="1170" w:type="dxa"/>
            <w:tcBorders>
              <w:top w:val="single" w:sz="4" w:space="0" w:color="auto"/>
              <w:left w:val="single" w:sz="4" w:space="0" w:color="auto"/>
              <w:bottom w:val="single" w:sz="4" w:space="0" w:color="auto"/>
              <w:right w:val="single" w:sz="4" w:space="0" w:color="auto"/>
            </w:tcBorders>
            <w:vAlign w:val="center"/>
          </w:tcPr>
          <w:p w:rsidR="009F7557" w:rsidRPr="00CB396C" w:rsidRDefault="009F7557" w:rsidP="00AA7306">
            <w:pPr>
              <w:jc w:val="right"/>
              <w:rPr>
                <w:rFonts w:ascii="GHEA Grapalat" w:hAnsi="GHEA Grapalat"/>
                <w:b/>
                <w:bCs/>
                <w:sz w:val="18"/>
                <w:szCs w:val="18"/>
              </w:rPr>
            </w:pPr>
            <w:r w:rsidRPr="00CB396C">
              <w:rPr>
                <w:rFonts w:ascii="GHEA Grapalat" w:hAnsi="GHEA Grapalat"/>
                <w:b/>
                <w:bCs/>
                <w:sz w:val="18"/>
                <w:szCs w:val="18"/>
              </w:rPr>
              <w:t>55.6</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Արագածոտնի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83.4</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100.9</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90.3</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89.5</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108.3</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6.9</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Արարատի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89.8</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100.9</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85.3</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84.5</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94.9</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(4.5)</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Արմավիրի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89.7</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106.6</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92.3</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86.6</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103.0</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2.7</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Գեղարքունիքի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123.5</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148.0</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114.9</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77.7</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93.1</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(8.5)</w:t>
            </w:r>
          </w:p>
        </w:tc>
      </w:tr>
      <w:tr w:rsidR="009F7557" w:rsidRPr="00CB396C" w:rsidTr="00AA7306">
        <w:trPr>
          <w:trHeight w:val="228"/>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Լոռու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107.3</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123.2</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120.9</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98.2</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112.7</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13.6</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Կոտայքի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99.4</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116.1</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109.0</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93.9</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109.6</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9.5</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Շիրակի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107.5</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137.8</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119.2</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86.5</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110.9</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11.7</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Սյունիքի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95.9</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115.5</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111.9</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96.9</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116.7</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16.0</w:t>
            </w:r>
          </w:p>
        </w:tc>
      </w:tr>
      <w:tr w:rsidR="009F7557" w:rsidRPr="00CB396C" w:rsidTr="00AA7306">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Վայոց ձորի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73.5</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84.7</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74.8</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88.3</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101.8</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1.3</w:t>
            </w:r>
          </w:p>
        </w:tc>
      </w:tr>
      <w:tr w:rsidR="009F7557" w:rsidRPr="00CB396C" w:rsidTr="00AA7306">
        <w:trPr>
          <w:trHeight w:val="157"/>
        </w:trPr>
        <w:tc>
          <w:tcPr>
            <w:tcW w:w="3036" w:type="dxa"/>
            <w:tcBorders>
              <w:top w:val="single" w:sz="4" w:space="0" w:color="auto"/>
              <w:left w:val="single" w:sz="4" w:space="0" w:color="auto"/>
              <w:bottom w:val="single" w:sz="4" w:space="0" w:color="auto"/>
              <w:right w:val="single" w:sz="4" w:space="0" w:color="auto"/>
            </w:tcBorders>
            <w:vAlign w:val="bottom"/>
            <w:hideMark/>
          </w:tcPr>
          <w:p w:rsidR="009F7557" w:rsidRPr="00CB396C" w:rsidRDefault="009F7557" w:rsidP="00AA7306">
            <w:pPr>
              <w:spacing w:line="254" w:lineRule="auto"/>
              <w:rPr>
                <w:rFonts w:ascii="GHEA Grapalat" w:hAnsi="GHEA Grapalat"/>
                <w:sz w:val="18"/>
                <w:szCs w:val="18"/>
                <w:shd w:val="clear" w:color="auto" w:fill="FFFFFF"/>
              </w:rPr>
            </w:pPr>
            <w:r w:rsidRPr="00CB396C">
              <w:rPr>
                <w:rFonts w:ascii="GHEA Grapalat" w:hAnsi="GHEA Grapalat"/>
                <w:sz w:val="18"/>
                <w:szCs w:val="18"/>
                <w:shd w:val="clear" w:color="auto" w:fill="FFFFFF"/>
              </w:rPr>
              <w:t>Տավուշի մարզպետարան</w:t>
            </w:r>
          </w:p>
        </w:tc>
        <w:tc>
          <w:tcPr>
            <w:tcW w:w="991"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87.9</w:t>
            </w:r>
          </w:p>
        </w:tc>
        <w:tc>
          <w:tcPr>
            <w:tcW w:w="99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107.2</w:t>
            </w:r>
          </w:p>
        </w:tc>
        <w:tc>
          <w:tcPr>
            <w:tcW w:w="934"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94.9</w:t>
            </w:r>
          </w:p>
        </w:tc>
        <w:tc>
          <w:tcPr>
            <w:tcW w:w="1316"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88.5</w:t>
            </w:r>
          </w:p>
        </w:tc>
        <w:tc>
          <w:tcPr>
            <w:tcW w:w="1530" w:type="dxa"/>
            <w:tcBorders>
              <w:top w:val="single" w:sz="4" w:space="0" w:color="auto"/>
              <w:left w:val="single" w:sz="4" w:space="0" w:color="auto"/>
              <w:bottom w:val="single" w:sz="4" w:space="0" w:color="auto"/>
              <w:right w:val="single" w:sz="4" w:space="0" w:color="auto"/>
            </w:tcBorders>
            <w:hideMark/>
          </w:tcPr>
          <w:p w:rsidR="009F7557" w:rsidRPr="00CB396C" w:rsidRDefault="009F7557" w:rsidP="00AA7306">
            <w:pPr>
              <w:jc w:val="right"/>
              <w:rPr>
                <w:rFonts w:ascii="GHEA Grapalat" w:hAnsi="GHEA Grapalat"/>
                <w:sz w:val="20"/>
                <w:szCs w:val="20"/>
              </w:rPr>
            </w:pPr>
            <w:r w:rsidRPr="00CB396C">
              <w:rPr>
                <w:rFonts w:ascii="GHEA Grapalat" w:hAnsi="GHEA Grapalat"/>
                <w:sz w:val="20"/>
                <w:szCs w:val="20"/>
              </w:rPr>
              <w:t>108.0</w:t>
            </w:r>
          </w:p>
        </w:tc>
        <w:tc>
          <w:tcPr>
            <w:tcW w:w="1170" w:type="dxa"/>
            <w:tcBorders>
              <w:top w:val="single" w:sz="4" w:space="0" w:color="auto"/>
              <w:left w:val="single" w:sz="4" w:space="0" w:color="auto"/>
              <w:bottom w:val="single" w:sz="4" w:space="0" w:color="auto"/>
              <w:right w:val="single" w:sz="4" w:space="0" w:color="auto"/>
            </w:tcBorders>
          </w:tcPr>
          <w:p w:rsidR="009F7557" w:rsidRPr="00CB396C" w:rsidRDefault="009F7557" w:rsidP="00AA7306">
            <w:pPr>
              <w:jc w:val="right"/>
              <w:rPr>
                <w:rFonts w:ascii="GHEA Grapalat" w:hAnsi="GHEA Grapalat"/>
                <w:sz w:val="18"/>
                <w:szCs w:val="18"/>
              </w:rPr>
            </w:pPr>
            <w:r w:rsidRPr="00CB396C">
              <w:rPr>
                <w:rFonts w:ascii="GHEA Grapalat" w:hAnsi="GHEA Grapalat"/>
                <w:sz w:val="18"/>
                <w:szCs w:val="18"/>
              </w:rPr>
              <w:t>7.0</w:t>
            </w:r>
          </w:p>
        </w:tc>
      </w:tr>
    </w:tbl>
    <w:p w:rsidR="009F7557" w:rsidRPr="00CB396C" w:rsidRDefault="009F7557" w:rsidP="00BD4305">
      <w:pPr>
        <w:spacing w:line="360" w:lineRule="auto"/>
        <w:ind w:firstLine="561"/>
        <w:jc w:val="both"/>
        <w:rPr>
          <w:rFonts w:ascii="GHEA Grapalat" w:hAnsi="GHEA Grapalat" w:cs="GHEA Grapalat"/>
          <w:sz w:val="22"/>
          <w:szCs w:val="22"/>
        </w:rPr>
      </w:pPr>
    </w:p>
    <w:p w:rsidR="00C16D1F" w:rsidRPr="00CB396C" w:rsidRDefault="00C16D1F" w:rsidP="00F92EE2">
      <w:pPr>
        <w:spacing w:line="360" w:lineRule="auto"/>
        <w:ind w:firstLine="561"/>
        <w:jc w:val="both"/>
        <w:rPr>
          <w:rFonts w:ascii="GHEA Grapalat" w:hAnsi="GHEA Grapalat" w:cs="GHEA Grapalat"/>
          <w:sz w:val="22"/>
          <w:szCs w:val="22"/>
        </w:rPr>
      </w:pPr>
      <w:r w:rsidRPr="00CB396C">
        <w:rPr>
          <w:rFonts w:ascii="GHEA Grapalat" w:hAnsi="GHEA Grapalat" w:cs="GHEA Grapalat"/>
          <w:i/>
          <w:sz w:val="22"/>
          <w:szCs w:val="22"/>
          <w:u w:val="single"/>
        </w:rPr>
        <w:t>ՀՀ կառավարության</w:t>
      </w:r>
      <w:r w:rsidRPr="00CB396C">
        <w:rPr>
          <w:rFonts w:ascii="GHEA Grapalat" w:hAnsi="GHEA Grapalat" w:cs="GHEA Grapalat"/>
          <w:sz w:val="22"/>
          <w:szCs w:val="22"/>
        </w:rPr>
        <w:t xml:space="preserve"> պատասխանատվությամբ նախատեսված «ՀՀ կառա</w:t>
      </w:r>
      <w:r w:rsidRPr="00CB396C">
        <w:rPr>
          <w:rFonts w:ascii="GHEA Grapalat" w:hAnsi="GHEA Grapalat" w:cs="GHEA Grapalat"/>
          <w:sz w:val="22"/>
          <w:szCs w:val="22"/>
        </w:rPr>
        <w:softHyphen/>
        <w:t>վա</w:t>
      </w:r>
      <w:r w:rsidRPr="00CB396C">
        <w:rPr>
          <w:rFonts w:ascii="GHEA Grapalat" w:hAnsi="GHEA Grapalat" w:cs="GHEA Grapalat"/>
          <w:sz w:val="22"/>
          <w:szCs w:val="22"/>
        </w:rPr>
        <w:softHyphen/>
        <w:t>րության</w:t>
      </w:r>
      <w:r w:rsidR="00A77605" w:rsidRPr="00CB396C">
        <w:rPr>
          <w:rFonts w:ascii="GHEA Grapalat" w:hAnsi="GHEA Grapalat" w:cs="GHEA Grapalat"/>
          <w:sz w:val="22"/>
          <w:szCs w:val="22"/>
        </w:rPr>
        <w:t xml:space="preserve"> պահուստային ֆոնդ» և</w:t>
      </w:r>
      <w:r w:rsidRPr="00CB396C">
        <w:rPr>
          <w:rFonts w:ascii="GHEA Grapalat" w:hAnsi="GHEA Grapalat" w:cs="GHEA Grapalat"/>
          <w:sz w:val="22"/>
          <w:szCs w:val="22"/>
        </w:rPr>
        <w:t xml:space="preserve"> «Արտասահ</w:t>
      </w:r>
      <w:r w:rsidRPr="00CB396C">
        <w:rPr>
          <w:rFonts w:ascii="GHEA Grapalat" w:hAnsi="GHEA Grapalat" w:cs="GHEA Grapalat"/>
          <w:sz w:val="22"/>
          <w:szCs w:val="22"/>
        </w:rPr>
        <w:softHyphen/>
        <w:t>մանյան պատվիրա</w:t>
      </w:r>
      <w:r w:rsidRPr="00CB396C">
        <w:rPr>
          <w:rFonts w:ascii="GHEA Grapalat" w:hAnsi="GHEA Grapalat" w:cs="GHEA Grapalat"/>
          <w:sz w:val="22"/>
          <w:szCs w:val="22"/>
        </w:rPr>
        <w:softHyphen/>
        <w:t>կու</w:t>
      </w:r>
      <w:r w:rsidRPr="00CB396C">
        <w:rPr>
          <w:rFonts w:ascii="GHEA Grapalat" w:hAnsi="GHEA Grapalat" w:cs="GHEA Grapalat"/>
          <w:sz w:val="22"/>
          <w:szCs w:val="22"/>
        </w:rPr>
        <w:softHyphen/>
        <w:t xml:space="preserve">թյունների ընդունելությունների և պաշտոնական գործուղումների կազմակերպում» ծրագրերի գծով </w:t>
      </w:r>
      <w:r w:rsidR="00CC531B" w:rsidRPr="00CB396C">
        <w:rPr>
          <w:rFonts w:ascii="GHEA Grapalat" w:hAnsi="GHEA Grapalat" w:cs="GHEA Grapalat"/>
          <w:sz w:val="22"/>
          <w:szCs w:val="22"/>
        </w:rPr>
        <w:t>«</w:t>
      </w:r>
      <w:r w:rsidRPr="00CB396C">
        <w:rPr>
          <w:rFonts w:ascii="GHEA Grapalat" w:hAnsi="GHEA Grapalat" w:cs="GHEA Grapalat"/>
          <w:sz w:val="22"/>
          <w:szCs w:val="22"/>
        </w:rPr>
        <w:t>Հ</w:t>
      </w:r>
      <w:r w:rsidR="00CC531B" w:rsidRPr="00CB396C">
        <w:rPr>
          <w:rFonts w:ascii="GHEA Grapalat" w:hAnsi="GHEA Grapalat" w:cs="GHEA Grapalat"/>
          <w:sz w:val="22"/>
          <w:szCs w:val="22"/>
        </w:rPr>
        <w:t xml:space="preserve">այաստանի </w:t>
      </w:r>
      <w:r w:rsidRPr="00CB396C">
        <w:rPr>
          <w:rFonts w:ascii="GHEA Grapalat" w:hAnsi="GHEA Grapalat" w:cs="GHEA Grapalat"/>
          <w:sz w:val="22"/>
          <w:szCs w:val="22"/>
        </w:rPr>
        <w:t>Հ</w:t>
      </w:r>
      <w:r w:rsidR="00CC531B" w:rsidRPr="00CB396C">
        <w:rPr>
          <w:rFonts w:ascii="GHEA Grapalat" w:hAnsi="GHEA Grapalat" w:cs="GHEA Grapalat"/>
          <w:sz w:val="22"/>
          <w:szCs w:val="22"/>
        </w:rPr>
        <w:t>անրապետության</w:t>
      </w:r>
      <w:r w:rsidRPr="00CB396C">
        <w:rPr>
          <w:rFonts w:ascii="GHEA Grapalat" w:hAnsi="GHEA Grapalat" w:cs="GHEA Grapalat"/>
          <w:sz w:val="22"/>
          <w:szCs w:val="22"/>
        </w:rPr>
        <w:t xml:space="preserve"> 202</w:t>
      </w:r>
      <w:r w:rsidR="00A77605" w:rsidRPr="00CB396C">
        <w:rPr>
          <w:rFonts w:ascii="GHEA Grapalat" w:hAnsi="GHEA Grapalat" w:cs="GHEA Grapalat"/>
          <w:sz w:val="22"/>
          <w:szCs w:val="22"/>
        </w:rPr>
        <w:t>3</w:t>
      </w:r>
      <w:r w:rsidRPr="00CB396C">
        <w:rPr>
          <w:rFonts w:ascii="GHEA Grapalat" w:hAnsi="GHEA Grapalat" w:cs="GHEA Grapalat"/>
          <w:sz w:val="22"/>
          <w:szCs w:val="22"/>
        </w:rPr>
        <w:t xml:space="preserve"> թվականի պետական բյուջեի</w:t>
      </w:r>
      <w:r w:rsidR="00CC531B" w:rsidRPr="00CB396C">
        <w:rPr>
          <w:rFonts w:ascii="GHEA Grapalat" w:hAnsi="GHEA Grapalat" w:cs="GHEA Grapalat"/>
          <w:sz w:val="22"/>
          <w:szCs w:val="22"/>
        </w:rPr>
        <w:t xml:space="preserve"> կատարումն ապահովող միջոցառումների</w:t>
      </w:r>
      <w:r w:rsidRPr="00CB396C">
        <w:rPr>
          <w:rFonts w:ascii="GHEA Grapalat" w:hAnsi="GHEA Grapalat" w:cs="GHEA Grapalat"/>
          <w:sz w:val="22"/>
          <w:szCs w:val="22"/>
        </w:rPr>
        <w:t xml:space="preserve"> մասին</w:t>
      </w:r>
      <w:r w:rsidR="00CC531B" w:rsidRPr="00CB396C">
        <w:rPr>
          <w:rFonts w:ascii="GHEA Grapalat" w:hAnsi="GHEA Grapalat" w:cs="GHEA Grapalat"/>
          <w:sz w:val="22"/>
          <w:szCs w:val="22"/>
        </w:rPr>
        <w:t>»</w:t>
      </w:r>
      <w:r w:rsidRPr="00CB396C">
        <w:rPr>
          <w:rFonts w:ascii="GHEA Grapalat" w:hAnsi="GHEA Grapalat" w:cs="GHEA Grapalat"/>
          <w:sz w:val="22"/>
          <w:szCs w:val="22"/>
        </w:rPr>
        <w:t xml:space="preserve"> ՀՀ </w:t>
      </w:r>
      <w:r w:rsidR="00CC531B" w:rsidRPr="00CB396C">
        <w:rPr>
          <w:rFonts w:ascii="GHEA Grapalat" w:hAnsi="GHEA Grapalat" w:cs="GHEA Grapalat"/>
          <w:sz w:val="22"/>
          <w:szCs w:val="22"/>
        </w:rPr>
        <w:t>կառավարության 20</w:t>
      </w:r>
      <w:r w:rsidR="00161C3B" w:rsidRPr="00CB396C">
        <w:rPr>
          <w:rFonts w:ascii="GHEA Grapalat" w:hAnsi="GHEA Grapalat" w:cs="GHEA Grapalat"/>
          <w:sz w:val="22"/>
          <w:szCs w:val="22"/>
        </w:rPr>
        <w:t>22</w:t>
      </w:r>
      <w:r w:rsidR="00E85575" w:rsidRPr="00CB396C">
        <w:rPr>
          <w:rFonts w:ascii="GHEA Grapalat" w:hAnsi="GHEA Grapalat" w:cs="GHEA Grapalat"/>
          <w:sz w:val="22"/>
          <w:szCs w:val="22"/>
        </w:rPr>
        <w:t xml:space="preserve"> </w:t>
      </w:r>
      <w:r w:rsidR="00CC531B" w:rsidRPr="00CB396C">
        <w:rPr>
          <w:rFonts w:ascii="GHEA Grapalat" w:hAnsi="GHEA Grapalat" w:cs="GHEA Grapalat"/>
          <w:sz w:val="22"/>
          <w:szCs w:val="22"/>
        </w:rPr>
        <w:t>թվականի</w:t>
      </w:r>
      <w:r w:rsidR="004F3CB3" w:rsidRPr="00CB396C">
        <w:rPr>
          <w:rFonts w:ascii="GHEA Grapalat" w:hAnsi="GHEA Grapalat" w:cs="GHEA Grapalat"/>
          <w:sz w:val="22"/>
          <w:szCs w:val="22"/>
        </w:rPr>
        <w:t xml:space="preserve"> դեկտեմբերի</w:t>
      </w:r>
      <w:r w:rsidR="00F92EE2" w:rsidRPr="00CB396C">
        <w:rPr>
          <w:rFonts w:ascii="GHEA Grapalat" w:hAnsi="GHEA Grapalat" w:cs="GHEA Grapalat"/>
          <w:sz w:val="22"/>
          <w:szCs w:val="22"/>
        </w:rPr>
        <w:t xml:space="preserve"> 2</w:t>
      </w:r>
      <w:r w:rsidR="00A77605" w:rsidRPr="00CB396C">
        <w:rPr>
          <w:rFonts w:ascii="GHEA Grapalat" w:hAnsi="GHEA Grapalat" w:cs="GHEA Grapalat"/>
          <w:sz w:val="22"/>
          <w:szCs w:val="22"/>
        </w:rPr>
        <w:t>9</w:t>
      </w:r>
      <w:r w:rsidR="004F3CB3" w:rsidRPr="00CB396C">
        <w:rPr>
          <w:rFonts w:ascii="GHEA Grapalat" w:hAnsi="GHEA Grapalat" w:cs="GHEA Grapalat"/>
          <w:sz w:val="22"/>
          <w:szCs w:val="22"/>
        </w:rPr>
        <w:t>-ի</w:t>
      </w:r>
      <w:r w:rsidR="00CC531B" w:rsidRPr="00CB396C">
        <w:rPr>
          <w:rFonts w:ascii="GHEA Grapalat" w:hAnsi="GHEA Grapalat" w:cs="GHEA Grapalat"/>
          <w:sz w:val="22"/>
          <w:szCs w:val="22"/>
        </w:rPr>
        <w:t xml:space="preserve"> N </w:t>
      </w:r>
      <w:r w:rsidR="00227C7A" w:rsidRPr="00CB396C">
        <w:rPr>
          <w:rFonts w:ascii="GHEA Grapalat" w:hAnsi="GHEA Grapalat" w:cs="GHEA Grapalat"/>
          <w:sz w:val="22"/>
          <w:szCs w:val="22"/>
        </w:rPr>
        <w:t>2</w:t>
      </w:r>
      <w:r w:rsidR="00F92EE2" w:rsidRPr="00CB396C">
        <w:rPr>
          <w:rFonts w:ascii="GHEA Grapalat" w:hAnsi="GHEA Grapalat" w:cs="GHEA Grapalat"/>
          <w:sz w:val="22"/>
          <w:szCs w:val="22"/>
        </w:rPr>
        <w:t>1</w:t>
      </w:r>
      <w:r w:rsidR="00A77605" w:rsidRPr="00CB396C">
        <w:rPr>
          <w:rFonts w:ascii="GHEA Grapalat" w:hAnsi="GHEA Grapalat" w:cs="GHEA Grapalat"/>
          <w:sz w:val="22"/>
          <w:szCs w:val="22"/>
        </w:rPr>
        <w:t>1</w:t>
      </w:r>
      <w:r w:rsidR="00F92EE2" w:rsidRPr="00CB396C">
        <w:rPr>
          <w:rFonts w:ascii="GHEA Grapalat" w:hAnsi="GHEA Grapalat" w:cs="GHEA Grapalat"/>
          <w:sz w:val="22"/>
          <w:szCs w:val="22"/>
        </w:rPr>
        <w:t>1</w:t>
      </w:r>
      <w:r w:rsidR="00CC531B" w:rsidRPr="00CB396C">
        <w:rPr>
          <w:rFonts w:ascii="GHEA Grapalat" w:hAnsi="GHEA Grapalat" w:cs="GHEA Grapalat"/>
          <w:sz w:val="22"/>
          <w:szCs w:val="22"/>
        </w:rPr>
        <w:t>-Ն որոշմամբ</w:t>
      </w:r>
      <w:r w:rsidR="00FA561D" w:rsidRPr="00CB396C">
        <w:rPr>
          <w:rFonts w:ascii="GHEA Grapalat" w:hAnsi="GHEA Grapalat" w:cs="GHEA Grapalat"/>
          <w:sz w:val="22"/>
          <w:szCs w:val="22"/>
        </w:rPr>
        <w:t xml:space="preserve"> առաջին եռամսյակի համար</w:t>
      </w:r>
      <w:r w:rsidR="00CC531B" w:rsidRPr="00CB396C">
        <w:rPr>
          <w:rFonts w:ascii="GHEA Grapalat" w:hAnsi="GHEA Grapalat" w:cs="GHEA Grapalat"/>
          <w:sz w:val="22"/>
          <w:szCs w:val="22"/>
        </w:rPr>
        <w:t xml:space="preserve"> </w:t>
      </w:r>
      <w:r w:rsidRPr="00CB396C">
        <w:rPr>
          <w:rFonts w:ascii="GHEA Grapalat" w:hAnsi="GHEA Grapalat" w:cs="GHEA Grapalat"/>
          <w:sz w:val="22"/>
          <w:szCs w:val="22"/>
        </w:rPr>
        <w:lastRenderedPageBreak/>
        <w:t>նախատեսվել էին ընդհանուր առմամբ</w:t>
      </w:r>
      <w:r w:rsidR="009C0EDA" w:rsidRPr="00CB396C">
        <w:rPr>
          <w:rFonts w:ascii="GHEA Grapalat" w:hAnsi="GHEA Grapalat" w:cs="GHEA Grapalat"/>
          <w:sz w:val="22"/>
          <w:szCs w:val="22"/>
        </w:rPr>
        <w:t xml:space="preserve"> </w:t>
      </w:r>
      <w:r w:rsidR="00A77605" w:rsidRPr="00CB396C">
        <w:rPr>
          <w:rFonts w:ascii="GHEA Grapalat" w:hAnsi="GHEA Grapalat" w:cs="GHEA Grapalat"/>
          <w:sz w:val="22"/>
          <w:szCs w:val="22"/>
        </w:rPr>
        <w:t>5</w:t>
      </w:r>
      <w:r w:rsidR="00D86607" w:rsidRPr="00CB396C">
        <w:rPr>
          <w:rFonts w:ascii="GHEA Grapalat" w:hAnsi="GHEA Grapalat" w:cs="GHEA Grapalat"/>
          <w:sz w:val="22"/>
          <w:szCs w:val="22"/>
        </w:rPr>
        <w:t>.1</w:t>
      </w:r>
      <w:r w:rsidRPr="00CB396C">
        <w:rPr>
          <w:rFonts w:ascii="GHEA Grapalat" w:hAnsi="GHEA Grapalat" w:cs="GHEA Grapalat"/>
          <w:sz w:val="22"/>
          <w:szCs w:val="22"/>
        </w:rPr>
        <w:t xml:space="preserve"> մլրդ</w:t>
      </w:r>
      <w:r w:rsidR="009C0EDA" w:rsidRPr="00CB396C">
        <w:rPr>
          <w:rFonts w:ascii="GHEA Grapalat" w:hAnsi="GHEA Grapalat" w:cs="GHEA Grapalat"/>
          <w:sz w:val="22"/>
          <w:szCs w:val="22"/>
        </w:rPr>
        <w:t xml:space="preserve"> դրամի միջոցներ: ՀՀ կառավարության լիազորությունների շրջանակներում կատարված փոփոխությունների և վերաբաշխումների արդյունքում նշված </w:t>
      </w:r>
      <w:r w:rsidR="00FB55F3" w:rsidRPr="00CB396C">
        <w:rPr>
          <w:rFonts w:ascii="GHEA Grapalat" w:hAnsi="GHEA Grapalat" w:cs="GHEA Grapalat"/>
          <w:sz w:val="22"/>
          <w:szCs w:val="22"/>
        </w:rPr>
        <w:t>ծրագր</w:t>
      </w:r>
      <w:r w:rsidR="009C0EDA" w:rsidRPr="00CB396C">
        <w:rPr>
          <w:rFonts w:ascii="GHEA Grapalat" w:hAnsi="GHEA Grapalat" w:cs="GHEA Grapalat"/>
          <w:sz w:val="22"/>
          <w:szCs w:val="22"/>
        </w:rPr>
        <w:t xml:space="preserve">երին հատկացված միջոցները </w:t>
      </w:r>
      <w:r w:rsidRPr="00CB396C">
        <w:rPr>
          <w:rFonts w:ascii="GHEA Grapalat" w:hAnsi="GHEA Grapalat" w:cs="GHEA Grapalat"/>
          <w:sz w:val="22"/>
          <w:szCs w:val="22"/>
        </w:rPr>
        <w:t xml:space="preserve">սահմանված կարգով </w:t>
      </w:r>
      <w:r w:rsidR="009C0EDA" w:rsidRPr="00CB396C">
        <w:rPr>
          <w:rFonts w:ascii="GHEA Grapalat" w:hAnsi="GHEA Grapalat" w:cs="GHEA Grapalat"/>
          <w:sz w:val="22"/>
          <w:szCs w:val="22"/>
        </w:rPr>
        <w:t>ուղղ</w:t>
      </w:r>
      <w:r w:rsidRPr="00CB396C">
        <w:rPr>
          <w:rFonts w:ascii="GHEA Grapalat" w:hAnsi="GHEA Grapalat" w:cs="GHEA Grapalat"/>
          <w:sz w:val="22"/>
          <w:szCs w:val="22"/>
        </w:rPr>
        <w:t>վել են ՀՀ 202</w:t>
      </w:r>
      <w:r w:rsidR="00A77605" w:rsidRPr="00CB396C">
        <w:rPr>
          <w:rFonts w:ascii="GHEA Grapalat" w:hAnsi="GHEA Grapalat" w:cs="GHEA Grapalat"/>
          <w:sz w:val="22"/>
          <w:szCs w:val="22"/>
        </w:rPr>
        <w:t xml:space="preserve">3 </w:t>
      </w:r>
      <w:r w:rsidRPr="00CB396C">
        <w:rPr>
          <w:rFonts w:ascii="GHEA Grapalat" w:hAnsi="GHEA Grapalat" w:cs="GHEA Grapalat"/>
          <w:sz w:val="22"/>
          <w:szCs w:val="22"/>
        </w:rPr>
        <w:t xml:space="preserve">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FA561D" w:rsidRPr="00CB396C">
        <w:rPr>
          <w:rFonts w:ascii="GHEA Grapalat" w:hAnsi="GHEA Grapalat" w:cs="GHEA Grapalat"/>
          <w:sz w:val="22"/>
          <w:szCs w:val="22"/>
        </w:rPr>
        <w:t>ՀՀ կառավարության լիազորությունների շրջանակներում կատարված փոփոխությունների և վ</w:t>
      </w:r>
      <w:r w:rsidRPr="00CB396C">
        <w:rPr>
          <w:rFonts w:ascii="GHEA Grapalat" w:hAnsi="GHEA Grapalat" w:cs="GHEA Grapalat"/>
          <w:sz w:val="22"/>
          <w:szCs w:val="22"/>
        </w:rPr>
        <w:t>երոհիշյալ սկզբ</w:t>
      </w:r>
      <w:r w:rsidR="00FA561D" w:rsidRPr="00CB396C">
        <w:rPr>
          <w:rFonts w:ascii="GHEA Grapalat" w:hAnsi="GHEA Grapalat" w:cs="GHEA Grapalat"/>
          <w:sz w:val="22"/>
          <w:szCs w:val="22"/>
        </w:rPr>
        <w:t>ունքով կատարված վերաբաշխումների արդյունքում</w:t>
      </w:r>
      <w:r w:rsidRPr="00CB396C">
        <w:rPr>
          <w:rFonts w:ascii="GHEA Grapalat" w:hAnsi="GHEA Grapalat" w:cs="GHEA Grapalat"/>
          <w:sz w:val="22"/>
          <w:szCs w:val="22"/>
        </w:rPr>
        <w:t xml:space="preserve"> </w:t>
      </w:r>
      <w:r w:rsidR="00FA561D" w:rsidRPr="00CB396C">
        <w:rPr>
          <w:rFonts w:ascii="GHEA Grapalat" w:hAnsi="GHEA Grapalat" w:cs="GHEA Grapalat"/>
          <w:sz w:val="22"/>
          <w:szCs w:val="22"/>
        </w:rPr>
        <w:t xml:space="preserve">ՀՀ կառավարության պատասխանատվության ներքո գտնվող </w:t>
      </w:r>
      <w:r w:rsidR="00DF1A2F" w:rsidRPr="00CB396C">
        <w:rPr>
          <w:rFonts w:ascii="GHEA Grapalat" w:hAnsi="GHEA Grapalat" w:cs="GHEA Grapalat"/>
          <w:sz w:val="22"/>
          <w:szCs w:val="22"/>
        </w:rPr>
        <w:t xml:space="preserve">վերոհիշյալ </w:t>
      </w:r>
      <w:r w:rsidR="00FA561D" w:rsidRPr="00CB396C">
        <w:rPr>
          <w:rFonts w:ascii="GHEA Grapalat" w:hAnsi="GHEA Grapalat" w:cs="GHEA Grapalat"/>
          <w:sz w:val="22"/>
          <w:szCs w:val="22"/>
        </w:rPr>
        <w:t>ծրագրերի շրջանակներում չօգտագործված միջոցները կազմել են</w:t>
      </w:r>
      <w:r w:rsidRPr="00CB396C">
        <w:rPr>
          <w:rFonts w:ascii="GHEA Grapalat" w:hAnsi="GHEA Grapalat" w:cs="GHEA Grapalat"/>
          <w:sz w:val="22"/>
          <w:szCs w:val="22"/>
        </w:rPr>
        <w:t xml:space="preserve"> </w:t>
      </w:r>
      <w:r w:rsidR="009C0EDA" w:rsidRPr="00CB396C">
        <w:rPr>
          <w:rFonts w:ascii="GHEA Grapalat" w:hAnsi="GHEA Grapalat" w:cs="GHEA Grapalat"/>
          <w:sz w:val="22"/>
          <w:szCs w:val="22"/>
        </w:rPr>
        <w:t>3.</w:t>
      </w:r>
      <w:r w:rsidR="00A77605" w:rsidRPr="00CB396C">
        <w:rPr>
          <w:rFonts w:ascii="GHEA Grapalat" w:hAnsi="GHEA Grapalat" w:cs="GHEA Grapalat"/>
          <w:sz w:val="22"/>
          <w:szCs w:val="22"/>
        </w:rPr>
        <w:t>54</w:t>
      </w:r>
      <w:r w:rsidR="009C0EDA" w:rsidRPr="00CB396C">
        <w:rPr>
          <w:rFonts w:ascii="GHEA Grapalat" w:hAnsi="GHEA Grapalat" w:cs="GHEA Grapalat"/>
          <w:sz w:val="22"/>
          <w:szCs w:val="22"/>
        </w:rPr>
        <w:t xml:space="preserve"> մլրդ</w:t>
      </w:r>
      <w:r w:rsidRPr="00CB396C">
        <w:rPr>
          <w:rFonts w:ascii="GHEA Grapalat" w:hAnsi="GHEA Grapalat" w:cs="GHEA Grapalat"/>
          <w:sz w:val="22"/>
          <w:szCs w:val="22"/>
        </w:rPr>
        <w:t xml:space="preserve"> դրամ: Մասնավորապես՝ «ՀՀ կառա</w:t>
      </w:r>
      <w:r w:rsidRPr="00CB396C">
        <w:rPr>
          <w:rFonts w:ascii="GHEA Grapalat" w:hAnsi="GHEA Grapalat" w:cs="GHEA Grapalat"/>
          <w:sz w:val="22"/>
          <w:szCs w:val="22"/>
        </w:rPr>
        <w:softHyphen/>
        <w:t>վա</w:t>
      </w:r>
      <w:r w:rsidRPr="00CB396C">
        <w:rPr>
          <w:rFonts w:ascii="GHEA Grapalat" w:hAnsi="GHEA Grapalat" w:cs="GHEA Grapalat"/>
          <w:sz w:val="22"/>
          <w:szCs w:val="22"/>
        </w:rPr>
        <w:softHyphen/>
        <w:t xml:space="preserve">րության պահուստային ֆոնդ» ծրագրին հատկացված </w:t>
      </w:r>
      <w:r w:rsidR="009C0EDA" w:rsidRPr="00CB396C">
        <w:rPr>
          <w:rFonts w:ascii="GHEA Grapalat" w:hAnsi="GHEA Grapalat" w:cs="GHEA Grapalat"/>
          <w:sz w:val="22"/>
          <w:szCs w:val="22"/>
        </w:rPr>
        <w:t>միջոցներից</w:t>
      </w:r>
      <w:r w:rsidRPr="00CB396C">
        <w:rPr>
          <w:rFonts w:ascii="GHEA Grapalat" w:hAnsi="GHEA Grapalat" w:cs="GHEA Grapalat"/>
          <w:sz w:val="22"/>
          <w:szCs w:val="22"/>
        </w:rPr>
        <w:t xml:space="preserve"> </w:t>
      </w:r>
      <w:r w:rsidR="00FA561D" w:rsidRPr="00CB396C">
        <w:rPr>
          <w:rFonts w:ascii="GHEA Grapalat" w:hAnsi="GHEA Grapalat" w:cs="GHEA Grapalat"/>
          <w:sz w:val="22"/>
          <w:szCs w:val="22"/>
        </w:rPr>
        <w:t>չի օգտագործվել</w:t>
      </w:r>
      <w:r w:rsidRPr="00CB396C">
        <w:rPr>
          <w:rFonts w:ascii="GHEA Grapalat" w:hAnsi="GHEA Grapalat" w:cs="GHEA Grapalat"/>
          <w:sz w:val="22"/>
          <w:szCs w:val="22"/>
        </w:rPr>
        <w:t xml:space="preserve"> </w:t>
      </w:r>
      <w:r w:rsidR="009C0EDA" w:rsidRPr="00CB396C">
        <w:rPr>
          <w:rFonts w:ascii="GHEA Grapalat" w:hAnsi="GHEA Grapalat" w:cs="GHEA Grapalat"/>
          <w:sz w:val="22"/>
          <w:szCs w:val="22"/>
        </w:rPr>
        <w:t>3</w:t>
      </w:r>
      <w:r w:rsidR="00F92EE2" w:rsidRPr="00CB396C">
        <w:rPr>
          <w:rFonts w:ascii="GHEA Grapalat" w:hAnsi="GHEA Grapalat" w:cs="GHEA Grapalat"/>
          <w:sz w:val="22"/>
          <w:szCs w:val="22"/>
        </w:rPr>
        <w:t>.5</w:t>
      </w:r>
      <w:r w:rsidR="00A77605" w:rsidRPr="00CB396C">
        <w:rPr>
          <w:rFonts w:ascii="GHEA Grapalat" w:hAnsi="GHEA Grapalat" w:cs="GHEA Grapalat"/>
          <w:sz w:val="22"/>
          <w:szCs w:val="22"/>
        </w:rPr>
        <w:t>2</w:t>
      </w:r>
      <w:r w:rsidR="009C0EDA" w:rsidRPr="00CB396C">
        <w:rPr>
          <w:rFonts w:ascii="GHEA Grapalat" w:hAnsi="GHEA Grapalat" w:cs="GHEA Grapalat"/>
          <w:sz w:val="22"/>
          <w:szCs w:val="22"/>
        </w:rPr>
        <w:t xml:space="preserve"> մլրդ</w:t>
      </w:r>
      <w:r w:rsidRPr="00CB396C">
        <w:rPr>
          <w:rFonts w:ascii="GHEA Grapalat" w:hAnsi="GHEA Grapalat" w:cs="GHEA Grapalat"/>
          <w:sz w:val="22"/>
          <w:szCs w:val="22"/>
        </w:rPr>
        <w:t xml:space="preserve"> դրամը, «Արտասահ</w:t>
      </w:r>
      <w:r w:rsidRPr="00CB396C">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009C0EDA" w:rsidRPr="00CB396C">
        <w:rPr>
          <w:rFonts w:ascii="GHEA Grapalat" w:hAnsi="GHEA Grapalat" w:cs="GHEA Grapalat"/>
          <w:sz w:val="22"/>
          <w:szCs w:val="22"/>
        </w:rPr>
        <w:t>միջոցներից</w:t>
      </w:r>
      <w:r w:rsidRPr="00CB396C">
        <w:rPr>
          <w:rFonts w:ascii="GHEA Grapalat" w:hAnsi="GHEA Grapalat" w:cs="GHEA Grapalat"/>
          <w:sz w:val="22"/>
          <w:szCs w:val="22"/>
        </w:rPr>
        <w:t xml:space="preserve">՝ </w:t>
      </w:r>
      <w:r w:rsidR="00A77605" w:rsidRPr="00CB396C">
        <w:rPr>
          <w:rFonts w:ascii="GHEA Grapalat" w:hAnsi="GHEA Grapalat" w:cs="GHEA Grapalat"/>
          <w:sz w:val="22"/>
          <w:szCs w:val="22"/>
        </w:rPr>
        <w:t>12.7</w:t>
      </w:r>
      <w:r w:rsidRPr="00CB396C">
        <w:rPr>
          <w:rFonts w:ascii="GHEA Grapalat" w:hAnsi="GHEA Grapalat" w:cs="GHEA Grapalat"/>
          <w:sz w:val="22"/>
          <w:szCs w:val="22"/>
        </w:rPr>
        <w:t xml:space="preserve"> մլն դրամը:</w:t>
      </w:r>
    </w:p>
    <w:p w:rsidR="00C16D1F" w:rsidRPr="00CB396C" w:rsidRDefault="00C16D1F" w:rsidP="00F92EE2">
      <w:pPr>
        <w:spacing w:line="360" w:lineRule="auto"/>
        <w:ind w:firstLine="561"/>
        <w:jc w:val="both"/>
        <w:rPr>
          <w:rFonts w:ascii="GHEA Grapalat" w:hAnsi="GHEA Grapalat" w:cs="GHEA Grapalat"/>
          <w:sz w:val="22"/>
          <w:szCs w:val="22"/>
        </w:rPr>
        <w:sectPr w:rsidR="00C16D1F" w:rsidRPr="00CB396C" w:rsidSect="009C41C6">
          <w:pgSz w:w="11907" w:h="16840" w:code="9"/>
          <w:pgMar w:top="1134" w:right="567" w:bottom="567" w:left="1134" w:header="720" w:footer="567" w:gutter="0"/>
          <w:cols w:space="720"/>
        </w:sectPr>
      </w:pPr>
    </w:p>
    <w:p w:rsidR="0045560F" w:rsidRPr="00CB396C" w:rsidRDefault="0045560F"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71" w:name="_Toc291747250"/>
      <w:bookmarkStart w:id="72" w:name="_Toc291747579"/>
      <w:bookmarkStart w:id="73" w:name="_Toc291747949"/>
      <w:bookmarkStart w:id="74" w:name="_Toc322445737"/>
      <w:bookmarkStart w:id="75" w:name="_Toc322445810"/>
      <w:bookmarkStart w:id="76" w:name="_Toc353882560"/>
      <w:bookmarkStart w:id="77" w:name="_Toc354657517"/>
      <w:bookmarkStart w:id="78" w:name="_Toc354658871"/>
      <w:bookmarkStart w:id="79" w:name="_Toc385937101"/>
      <w:bookmarkStart w:id="80" w:name="_Toc417292114"/>
      <w:bookmarkStart w:id="81" w:name="_Toc448908393"/>
      <w:bookmarkStart w:id="82" w:name="_Toc448912570"/>
      <w:bookmarkStart w:id="83" w:name="_Toc448913299"/>
      <w:bookmarkStart w:id="84" w:name="_Toc511744986"/>
      <w:bookmarkStart w:id="85" w:name="_Toc6389345"/>
      <w:bookmarkStart w:id="86" w:name="_Toc69232236"/>
      <w:bookmarkStart w:id="87" w:name="_Toc100649919"/>
      <w:bookmarkStart w:id="88" w:name="_Toc134468220"/>
      <w:r w:rsidRPr="00CB396C">
        <w:rPr>
          <w:rFonts w:ascii="GHEA Grapalat" w:hAnsi="GHEA Grapalat" w:cs="Sylfaen"/>
          <w:noProof/>
          <w:sz w:val="22"/>
          <w:szCs w:val="22"/>
          <w:lang w:val="hy-AM"/>
        </w:rPr>
        <w:lastRenderedPageBreak/>
        <w:t>ՀՀ</w:t>
      </w:r>
      <w:r w:rsidRPr="00CB396C">
        <w:rPr>
          <w:rFonts w:ascii="GHEA Grapalat" w:hAnsi="GHEA Grapalat" w:cs="Sylfaen"/>
          <w:noProof/>
          <w:sz w:val="22"/>
          <w:szCs w:val="22"/>
        </w:rPr>
        <w:t xml:space="preserve"> </w:t>
      </w:r>
      <w:r w:rsidR="003A4A1D" w:rsidRPr="00CB396C">
        <w:rPr>
          <w:rFonts w:ascii="GHEA Grapalat" w:hAnsi="GHEA Grapalat" w:cs="Sylfaen"/>
          <w:noProof/>
          <w:sz w:val="22"/>
          <w:szCs w:val="22"/>
          <w:lang w:val="hy-AM"/>
        </w:rPr>
        <w:t>202</w:t>
      </w:r>
      <w:r w:rsidR="003A4A1D" w:rsidRPr="00CB396C">
        <w:rPr>
          <w:rFonts w:ascii="GHEA Grapalat" w:hAnsi="GHEA Grapalat" w:cs="Sylfaen"/>
          <w:noProof/>
          <w:sz w:val="22"/>
          <w:szCs w:val="22"/>
        </w:rPr>
        <w:t>3</w:t>
      </w:r>
      <w:r w:rsidRPr="00CB396C">
        <w:rPr>
          <w:rFonts w:ascii="GHEA Grapalat" w:hAnsi="GHEA Grapalat" w:cs="Sylfaen"/>
          <w:noProof/>
          <w:sz w:val="22"/>
          <w:szCs w:val="22"/>
          <w:lang w:val="hy-AM"/>
        </w:rPr>
        <w:t xml:space="preserve"> ԹՎԱԿԱՆԻ ԱՌ</w:t>
      </w:r>
      <w:r w:rsidR="0079090C" w:rsidRPr="00CB396C">
        <w:rPr>
          <w:rFonts w:ascii="GHEA Grapalat" w:hAnsi="GHEA Grapalat" w:cs="Sylfaen"/>
          <w:noProof/>
          <w:sz w:val="22"/>
          <w:szCs w:val="22"/>
          <w:lang w:val="hy-AM"/>
        </w:rPr>
        <w:t xml:space="preserve">ԱՋԻՆ ԵՌԱՄՍՅԱԿԻ ՊԵՏԱԿԱՆ ԲՅՈՒՋԵԻ </w:t>
      </w:r>
      <w:r w:rsidR="0079090C" w:rsidRPr="00CB396C">
        <w:rPr>
          <w:rFonts w:ascii="GHEA Grapalat" w:hAnsi="GHEA Grapalat" w:cs="Sylfaen"/>
          <w:noProof/>
          <w:sz w:val="22"/>
          <w:szCs w:val="22"/>
        </w:rPr>
        <w:t>ՀԱՎԵԼ</w:t>
      </w:r>
      <w:r w:rsidRPr="00CB396C">
        <w:rPr>
          <w:rFonts w:ascii="GHEA Grapalat" w:hAnsi="GHEA Grapalat" w:cs="Sylfaen"/>
          <w:noProof/>
          <w:sz w:val="22"/>
          <w:szCs w:val="22"/>
          <w:lang w:val="hy-AM"/>
        </w:rPr>
        <w:t>ՈՒՐԴԸ</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lang w:val="hy-AM"/>
        </w:rPr>
      </w:pPr>
      <w:bookmarkStart w:id="89" w:name="_Hlk133788245"/>
      <w:r w:rsidRPr="00CB396C">
        <w:rPr>
          <w:rFonts w:ascii="GHEA Grapalat" w:hAnsi="GHEA Grapalat" w:cs="GHEA Grapalat"/>
          <w:sz w:val="22"/>
          <w:szCs w:val="22"/>
          <w:lang w:val="hy-AM"/>
        </w:rPr>
        <w:t>2023 թվականի առաջին եռամսյակում ՀՀ պետական բյուջեն կատարվել է 60.9 մլրդ դրամ հավելուրդով՝ ծրագրված 87.4 մլրդ դրամ</w:t>
      </w:r>
      <w:r w:rsidR="00B50C4E" w:rsidRPr="00CB396C">
        <w:rPr>
          <w:rFonts w:ascii="GHEA Grapalat" w:hAnsi="GHEA Grapalat" w:cs="GHEA Grapalat"/>
          <w:sz w:val="22"/>
          <w:szCs w:val="22"/>
          <w:lang w:val="hy-AM"/>
        </w:rPr>
        <w:t xml:space="preserve"> պակասուրդի և</w:t>
      </w:r>
      <w:r w:rsidRPr="00CB396C">
        <w:rPr>
          <w:rFonts w:ascii="GHEA Grapalat" w:hAnsi="GHEA Grapalat" w:cs="GHEA Grapalat"/>
          <w:sz w:val="22"/>
          <w:szCs w:val="22"/>
          <w:lang w:val="hy-AM"/>
        </w:rPr>
        <w:t xml:space="preserve"> նախորդ տարվա նույն ժամանակահատվածի 28.7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82.5 մլրդ դրամով: Բացի այդ, ցածր ցուցանիշ է արձանագրվել արտաքին աղբյուրներից ստացվող վարկերի գծով, որոնք կազմել են 4.8 մլրդ դրամ կամ եռամսյակային ծրագրի 19.6%-ը:</w:t>
      </w:r>
    </w:p>
    <w:p w:rsidR="00CA4273" w:rsidRPr="00CB396C" w:rsidRDefault="00CA4273" w:rsidP="00CA4273">
      <w:pPr>
        <w:autoSpaceDE w:val="0"/>
        <w:autoSpaceDN w:val="0"/>
        <w:adjustRightInd w:val="0"/>
        <w:ind w:firstLine="567"/>
        <w:jc w:val="both"/>
        <w:rPr>
          <w:rFonts w:ascii="GHEA Grapalat" w:hAnsi="GHEA Grapalat" w:cs="GHEA Grapalat"/>
          <w:sz w:val="22"/>
          <w:szCs w:val="22"/>
          <w:lang w:val="hy-AM"/>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ՀՀ պետական բյուջեի պակասուրդի ֆինանսավորման աղբյուրները (մլրդ դրամ)</w:t>
      </w:r>
      <w:r w:rsidRPr="00CB396C">
        <w:rPr>
          <w:rStyle w:val="FootnoteReference"/>
          <w:rFonts w:ascii="GHEA Grapalat" w:hAnsi="GHEA Grapalat"/>
          <w:i/>
          <w:sz w:val="18"/>
          <w:szCs w:val="18"/>
          <w:lang w:val="en-US"/>
        </w:rPr>
        <w:footnoteReference w:id="31"/>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CA4273" w:rsidRPr="00CB396C" w:rsidTr="00003AE8">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rPr>
                <w:rFonts w:ascii="GHEA Grapalat" w:hAnsi="GHEA Grapalat" w:cs="Calibri"/>
                <w:sz w:val="18"/>
                <w:szCs w:val="18"/>
                <w:lang w:val="hy-AM"/>
              </w:rPr>
            </w:pPr>
            <w:bookmarkStart w:id="90" w:name="_Hlk133788658"/>
            <w:r w:rsidRPr="00CB396C">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CA4273" w:rsidRPr="00CB396C" w:rsidRDefault="00CA4273"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2022թ. առաջին եռամս-յակի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A4273" w:rsidRPr="00CB396C" w:rsidRDefault="00CA4273"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A4273" w:rsidRPr="00CB396C" w:rsidRDefault="00CA4273"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CA4273" w:rsidRPr="00CB396C" w:rsidRDefault="00CA4273"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Կատարո-ղականն առաջին եռամսյակի ճշտված պլանի նկատմամբ (%)</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CA4273" w:rsidRPr="00CB396C" w:rsidRDefault="00CA4273" w:rsidP="00003AE8">
            <w:pPr>
              <w:jc w:val="center"/>
              <w:rPr>
                <w:rFonts w:ascii="GHEA Grapalat" w:hAnsi="GHEA Grapalat" w:cs="Calibri"/>
                <w:b/>
                <w:bCs/>
                <w:sz w:val="18"/>
                <w:szCs w:val="18"/>
                <w:lang w:val="hy-AM"/>
              </w:rPr>
            </w:pPr>
            <w:r w:rsidRPr="00CB396C">
              <w:rPr>
                <w:rFonts w:ascii="GHEA Grapalat" w:hAnsi="GHEA Grapalat" w:cs="Calibri"/>
                <w:b/>
                <w:bCs/>
                <w:sz w:val="18"/>
                <w:szCs w:val="18"/>
                <w:lang w:val="hy-AM"/>
              </w:rPr>
              <w:t>2023թ. առաջին եռամսյակը 2022թ. առաջին եռամսյակի նկատմամբ (%)</w:t>
            </w:r>
          </w:p>
        </w:tc>
      </w:tr>
      <w:tr w:rsidR="00CA4273" w:rsidRPr="00CB396C" w:rsidTr="00003AE8">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rPr>
                <w:rFonts w:ascii="GHEA Grapalat" w:hAnsi="GHEA Grapalat" w:cs="Calibri"/>
                <w:b/>
                <w:bCs/>
                <w:sz w:val="18"/>
                <w:szCs w:val="18"/>
              </w:rPr>
            </w:pPr>
            <w:r w:rsidRPr="00CB396C">
              <w:rPr>
                <w:rFonts w:ascii="GHEA Grapalat" w:hAnsi="GHEA Grapalat" w:cs="Calibri"/>
                <w:b/>
                <w:color w:val="000000"/>
                <w:sz w:val="18"/>
                <w:szCs w:val="18"/>
              </w:rPr>
              <w:t xml:space="preserve">Պակասուրդ </w:t>
            </w:r>
            <w:r w:rsidRPr="00CB396C">
              <w:rPr>
                <w:rFonts w:ascii="GHEA Grapalat" w:hAnsi="GHEA Grapalat" w:cs="Calibri"/>
                <w:b/>
                <w:color w:val="000000"/>
                <w:sz w:val="18"/>
                <w:szCs w:val="18"/>
                <w:lang w:val="hy-AM"/>
              </w:rPr>
              <w:t>(</w:t>
            </w:r>
            <w:r w:rsidRPr="00CB396C">
              <w:rPr>
                <w:rFonts w:ascii="GHEA Grapalat" w:hAnsi="GHEA Grapalat" w:cs="Calibri"/>
                <w:b/>
                <w:color w:val="000000"/>
                <w:sz w:val="18"/>
                <w:szCs w:val="18"/>
              </w:rPr>
              <w:t>հավելուրդ)</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
                <w:bCs/>
                <w:sz w:val="18"/>
                <w:szCs w:val="18"/>
              </w:rPr>
            </w:pPr>
            <w:r w:rsidRPr="00CB396C">
              <w:rPr>
                <w:rFonts w:ascii="GHEA Grapalat" w:hAnsi="GHEA Grapalat" w:cs="Calibri"/>
                <w:b/>
                <w:bCs/>
                <w:sz w:val="18"/>
                <w:szCs w:val="18"/>
              </w:rPr>
              <w:t>(28.7)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
                <w:bCs/>
                <w:sz w:val="18"/>
                <w:szCs w:val="18"/>
              </w:rPr>
            </w:pPr>
            <w:r w:rsidRPr="00CB396C">
              <w:rPr>
                <w:rFonts w:ascii="GHEA Grapalat" w:hAnsi="GHEA Grapalat" w:cs="Calibri"/>
                <w:b/>
                <w:bCs/>
                <w:sz w:val="18"/>
                <w:szCs w:val="18"/>
              </w:rPr>
              <w:t>87.4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
                <w:bCs/>
                <w:sz w:val="18"/>
                <w:szCs w:val="18"/>
              </w:rPr>
            </w:pPr>
            <w:r w:rsidRPr="00CB396C">
              <w:rPr>
                <w:rFonts w:ascii="GHEA Grapalat" w:hAnsi="GHEA Grapalat" w:cs="Calibri"/>
                <w:b/>
                <w:bCs/>
                <w:sz w:val="18"/>
                <w:szCs w:val="18"/>
              </w:rPr>
              <w:t>(60.9)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
                <w:bCs/>
                <w:sz w:val="18"/>
                <w:szCs w:val="18"/>
              </w:rPr>
            </w:pPr>
            <w:r w:rsidRPr="00CB396C">
              <w:rPr>
                <w:rFonts w:ascii="GHEA Grapalat" w:hAnsi="GHEA Grapalat" w:cs="Calibri"/>
                <w:b/>
                <w:bCs/>
                <w:sz w:val="18"/>
                <w:szCs w:val="18"/>
              </w:rPr>
              <w:t>(69.7)</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
                <w:bCs/>
                <w:sz w:val="18"/>
                <w:szCs w:val="18"/>
              </w:rPr>
            </w:pPr>
            <w:r w:rsidRPr="00CB396C">
              <w:rPr>
                <w:rFonts w:ascii="GHEA Grapalat" w:hAnsi="GHEA Grapalat" w:cs="Calibri"/>
                <w:b/>
                <w:bCs/>
                <w:sz w:val="18"/>
                <w:szCs w:val="18"/>
              </w:rPr>
              <w:t>212.5</w:t>
            </w:r>
          </w:p>
        </w:tc>
      </w:tr>
      <w:tr w:rsidR="00CA4273" w:rsidRPr="00CB396C" w:rsidTr="00003AE8">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rPr>
                <w:rFonts w:ascii="GHEA Grapalat" w:hAnsi="GHEA Grapalat" w:cs="Calibri"/>
                <w:color w:val="000000"/>
                <w:sz w:val="18"/>
                <w:szCs w:val="18"/>
              </w:rPr>
            </w:pPr>
            <w:r w:rsidRPr="00CB396C">
              <w:rPr>
                <w:rFonts w:ascii="GHEA Grapalat" w:hAnsi="GHEA Grapalat" w:cs="Calibri"/>
                <w:color w:val="000000"/>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(6.4)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133.2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(0.1)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(0.1)</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2.2</w:t>
            </w:r>
          </w:p>
        </w:tc>
      </w:tr>
      <w:tr w:rsidR="00CA4273" w:rsidRPr="00CB396C" w:rsidTr="00003AE8">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B56DB2">
            <w:pPr>
              <w:pStyle w:val="ListParagraph"/>
              <w:numPr>
                <w:ilvl w:val="0"/>
                <w:numId w:val="8"/>
              </w:numPr>
              <w:ind w:left="426" w:hanging="156"/>
              <w:rPr>
                <w:rFonts w:ascii="GHEA Grapalat" w:hAnsi="GHEA Grapalat" w:cs="Calibri"/>
                <w:sz w:val="18"/>
                <w:szCs w:val="18"/>
                <w:lang w:val="hy-AM"/>
              </w:rPr>
            </w:pPr>
            <w:r w:rsidRPr="00CB396C">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73.2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87.8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76.3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86.9</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104.2</w:t>
            </w:r>
          </w:p>
        </w:tc>
      </w:tr>
      <w:tr w:rsidR="00CA4273" w:rsidRPr="00CB396C" w:rsidTr="00003AE8">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B56DB2">
            <w:pPr>
              <w:pStyle w:val="ListParagraph"/>
              <w:numPr>
                <w:ilvl w:val="0"/>
                <w:numId w:val="8"/>
              </w:numPr>
              <w:ind w:left="426" w:hanging="156"/>
              <w:rPr>
                <w:rFonts w:ascii="GHEA Grapalat" w:hAnsi="GHEA Grapalat" w:cs="Calibri"/>
                <w:sz w:val="18"/>
                <w:szCs w:val="18"/>
                <w:lang w:val="hy-AM"/>
              </w:rPr>
            </w:pPr>
            <w:r w:rsidRPr="00CB396C">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(79.6)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45.5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(76.4)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(168.1)</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96.0</w:t>
            </w:r>
          </w:p>
        </w:tc>
      </w:tr>
      <w:tr w:rsidR="00CA4273" w:rsidRPr="00CB396C" w:rsidTr="00003AE8">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rPr>
                <w:rFonts w:ascii="GHEA Grapalat" w:hAnsi="GHEA Grapalat" w:cs="Calibri"/>
                <w:color w:val="000000"/>
                <w:sz w:val="18"/>
                <w:szCs w:val="18"/>
              </w:rPr>
            </w:pPr>
            <w:r w:rsidRPr="00CB396C">
              <w:rPr>
                <w:rFonts w:ascii="GHEA Grapalat" w:hAnsi="GHEA Grapalat" w:cs="Calibri"/>
                <w:color w:val="000000"/>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(22.2)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(45.8)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(60.8)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132.6</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273.4</w:t>
            </w:r>
          </w:p>
        </w:tc>
      </w:tr>
      <w:tr w:rsidR="00CA4273" w:rsidRPr="00CB396C" w:rsidTr="00003AE8">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B56DB2">
            <w:pPr>
              <w:pStyle w:val="ListParagraph"/>
              <w:numPr>
                <w:ilvl w:val="0"/>
                <w:numId w:val="8"/>
              </w:numPr>
              <w:ind w:left="426" w:hanging="156"/>
              <w:rPr>
                <w:rFonts w:ascii="GHEA Grapalat" w:hAnsi="GHEA Grapalat" w:cs="Calibri"/>
                <w:sz w:val="18"/>
                <w:szCs w:val="18"/>
                <w:lang w:val="hy-AM"/>
              </w:rPr>
            </w:pPr>
            <w:r w:rsidRPr="00CB396C">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(16.0)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(1432.7)</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(102.9)</w:t>
            </w:r>
          </w:p>
        </w:tc>
      </w:tr>
      <w:tr w:rsidR="00CA4273" w:rsidRPr="00CB396C" w:rsidTr="00003AE8">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B56DB2">
            <w:pPr>
              <w:pStyle w:val="ListParagraph"/>
              <w:numPr>
                <w:ilvl w:val="0"/>
                <w:numId w:val="8"/>
              </w:numPr>
              <w:ind w:left="426" w:hanging="156"/>
              <w:rPr>
                <w:rFonts w:ascii="GHEA Grapalat" w:hAnsi="GHEA Grapalat" w:cs="Calibri"/>
                <w:sz w:val="18"/>
                <w:szCs w:val="18"/>
                <w:lang w:val="hy-AM"/>
              </w:rPr>
            </w:pPr>
            <w:r w:rsidRPr="00CB396C">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(37.8)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(47.0)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(44.8)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95.4</w:t>
            </w:r>
          </w:p>
        </w:tc>
        <w:tc>
          <w:tcPr>
            <w:tcW w:w="1707"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4" w:lineRule="auto"/>
              <w:jc w:val="right"/>
              <w:rPr>
                <w:rFonts w:ascii="GHEA Grapalat" w:hAnsi="GHEA Grapalat" w:cs="Calibri"/>
                <w:bCs/>
                <w:sz w:val="18"/>
                <w:szCs w:val="18"/>
              </w:rPr>
            </w:pPr>
            <w:r w:rsidRPr="00CB396C">
              <w:rPr>
                <w:rFonts w:ascii="GHEA Grapalat" w:hAnsi="GHEA Grapalat" w:cs="Calibri"/>
                <w:bCs/>
                <w:sz w:val="18"/>
                <w:szCs w:val="18"/>
              </w:rPr>
              <w:t>118.6</w:t>
            </w:r>
          </w:p>
        </w:tc>
      </w:tr>
      <w:bookmarkEnd w:id="90"/>
    </w:tbl>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r w:rsidRPr="00CB396C">
        <w:rPr>
          <w:rFonts w:ascii="GHEA Grapalat" w:hAnsi="GHEA Grapalat"/>
          <w:sz w:val="22"/>
          <w:szCs w:val="22"/>
          <w:lang w:val="hy-AM"/>
        </w:rPr>
        <w:t>Հաշվետու ժամանակահատվածում ֆինանսավորման ներքին աղբյուրներից փոխառու միջոցների հաշվին պետական բյուջե</w:t>
      </w:r>
      <w:r w:rsidRPr="00CB396C">
        <w:rPr>
          <w:rFonts w:ascii="GHEA Grapalat" w:hAnsi="GHEA Grapalat"/>
          <w:sz w:val="22"/>
          <w:szCs w:val="22"/>
        </w:rPr>
        <w:t>ի</w:t>
      </w:r>
      <w:r w:rsidRPr="00CB396C">
        <w:rPr>
          <w:rFonts w:ascii="GHEA Grapalat" w:hAnsi="GHEA Grapalat"/>
          <w:sz w:val="22"/>
          <w:szCs w:val="22"/>
          <w:lang w:val="hy-AM"/>
        </w:rPr>
        <w:t xml:space="preserve"> </w:t>
      </w:r>
      <w:r w:rsidRPr="00CB396C">
        <w:rPr>
          <w:rFonts w:ascii="GHEA Grapalat" w:hAnsi="GHEA Grapalat"/>
          <w:sz w:val="22"/>
          <w:szCs w:val="22"/>
        </w:rPr>
        <w:t>պակասուրդի</w:t>
      </w:r>
      <w:r w:rsidRPr="00CB396C">
        <w:rPr>
          <w:rFonts w:ascii="GHEA Grapalat" w:hAnsi="GHEA Grapalat"/>
          <w:sz w:val="22"/>
          <w:szCs w:val="22"/>
          <w:lang w:val="nb-NO"/>
        </w:rPr>
        <w:t xml:space="preserve"> </w:t>
      </w:r>
      <w:r w:rsidRPr="00CB396C">
        <w:rPr>
          <w:rFonts w:ascii="GHEA Grapalat" w:hAnsi="GHEA Grapalat"/>
          <w:sz w:val="22"/>
          <w:szCs w:val="22"/>
        </w:rPr>
        <w:t>ֆինանսավորումն</w:t>
      </w:r>
      <w:r w:rsidRPr="00CB396C">
        <w:rPr>
          <w:rFonts w:ascii="GHEA Grapalat" w:hAnsi="GHEA Grapalat"/>
          <w:sz w:val="22"/>
          <w:szCs w:val="22"/>
          <w:lang w:val="nb-NO"/>
        </w:rPr>
        <w:t xml:space="preserve"> </w:t>
      </w:r>
      <w:r w:rsidRPr="00CB396C">
        <w:rPr>
          <w:rFonts w:ascii="GHEA Grapalat" w:hAnsi="GHEA Grapalat"/>
          <w:sz w:val="22"/>
          <w:szCs w:val="22"/>
          <w:lang w:val="hy-AM"/>
        </w:rPr>
        <w:t>ապահովվել է գանձապետական պարտատոմսերի տեղաբաշխումից զուտ մուտքերի հաշվին</w:t>
      </w:r>
      <w:r w:rsidRPr="00CB396C">
        <w:rPr>
          <w:rFonts w:ascii="GHEA Grapalat" w:hAnsi="GHEA Grapalat"/>
          <w:sz w:val="22"/>
          <w:szCs w:val="22"/>
          <w:lang w:val="nb-NO"/>
        </w:rPr>
        <w:t xml:space="preserve">, </w:t>
      </w:r>
      <w:r w:rsidRPr="00CB396C">
        <w:rPr>
          <w:rFonts w:ascii="GHEA Grapalat" w:hAnsi="GHEA Grapalat"/>
          <w:sz w:val="22"/>
          <w:szCs w:val="22"/>
        </w:rPr>
        <w:t>որոնք</w:t>
      </w:r>
      <w:r w:rsidRPr="00CB396C">
        <w:rPr>
          <w:rFonts w:ascii="GHEA Grapalat" w:hAnsi="GHEA Grapalat"/>
          <w:sz w:val="22"/>
          <w:szCs w:val="22"/>
          <w:lang w:val="nb-NO"/>
        </w:rPr>
        <w:t xml:space="preserve"> </w:t>
      </w:r>
      <w:r w:rsidRPr="00CB396C">
        <w:rPr>
          <w:rFonts w:ascii="GHEA Grapalat" w:hAnsi="GHEA Grapalat"/>
          <w:sz w:val="22"/>
          <w:szCs w:val="22"/>
        </w:rPr>
        <w:t>կազմել</w:t>
      </w:r>
      <w:r w:rsidRPr="00CB396C">
        <w:rPr>
          <w:rFonts w:ascii="GHEA Grapalat" w:hAnsi="GHEA Grapalat"/>
          <w:sz w:val="22"/>
          <w:szCs w:val="22"/>
          <w:lang w:val="nb-NO"/>
        </w:rPr>
        <w:t xml:space="preserve"> </w:t>
      </w:r>
      <w:r w:rsidRPr="00CB396C">
        <w:rPr>
          <w:rFonts w:ascii="GHEA Grapalat" w:hAnsi="GHEA Grapalat"/>
          <w:sz w:val="22"/>
          <w:szCs w:val="22"/>
        </w:rPr>
        <w:t>են</w:t>
      </w:r>
      <w:r w:rsidRPr="00CB396C">
        <w:rPr>
          <w:rFonts w:ascii="GHEA Grapalat" w:hAnsi="GHEA Grapalat"/>
          <w:sz w:val="22"/>
          <w:szCs w:val="22"/>
          <w:lang w:val="nb-NO"/>
        </w:rPr>
        <w:t xml:space="preserve"> 76.3 </w:t>
      </w:r>
      <w:r w:rsidRPr="00CB396C">
        <w:rPr>
          <w:rFonts w:ascii="GHEA Grapalat" w:hAnsi="GHEA Grapalat"/>
          <w:sz w:val="22"/>
          <w:szCs w:val="22"/>
        </w:rPr>
        <w:t>մլրդ</w:t>
      </w:r>
      <w:r w:rsidRPr="00CB396C">
        <w:rPr>
          <w:rFonts w:ascii="GHEA Grapalat" w:hAnsi="GHEA Grapalat"/>
          <w:sz w:val="22"/>
          <w:szCs w:val="22"/>
          <w:lang w:val="nb-NO"/>
        </w:rPr>
        <w:t xml:space="preserve"> </w:t>
      </w:r>
      <w:r w:rsidRPr="00CB396C">
        <w:rPr>
          <w:rFonts w:ascii="GHEA Grapalat" w:hAnsi="GHEA Grapalat"/>
          <w:sz w:val="22"/>
          <w:szCs w:val="22"/>
        </w:rPr>
        <w:t>դրամ</w:t>
      </w:r>
      <w:r w:rsidRPr="00CB396C">
        <w:rPr>
          <w:rFonts w:ascii="GHEA Grapalat" w:hAnsi="GHEA Grapalat"/>
          <w:sz w:val="22"/>
          <w:szCs w:val="22"/>
          <w:lang w:val="nb-NO"/>
        </w:rPr>
        <w:t xml:space="preserve"> </w:t>
      </w:r>
      <w:r w:rsidRPr="00CB396C">
        <w:rPr>
          <w:rFonts w:ascii="GHEA Grapalat" w:hAnsi="GHEA Grapalat"/>
          <w:sz w:val="22"/>
          <w:szCs w:val="22"/>
        </w:rPr>
        <w:t>կամ</w:t>
      </w:r>
      <w:r w:rsidRPr="00CB396C">
        <w:rPr>
          <w:rFonts w:ascii="GHEA Grapalat" w:hAnsi="GHEA Grapalat"/>
          <w:sz w:val="22"/>
          <w:szCs w:val="22"/>
          <w:lang w:val="nb-NO"/>
        </w:rPr>
        <w:t xml:space="preserve"> </w:t>
      </w:r>
      <w:r w:rsidRPr="00CB396C">
        <w:rPr>
          <w:rFonts w:ascii="GHEA Grapalat" w:hAnsi="GHEA Grapalat"/>
          <w:sz w:val="22"/>
          <w:szCs w:val="22"/>
          <w:lang w:val="hy-AM"/>
        </w:rPr>
        <w:t>եռամսյակային ծրագրի 86.9%-ը:</w:t>
      </w:r>
      <w:r w:rsidR="00597E4D" w:rsidRPr="00CB396C">
        <w:rPr>
          <w:rFonts w:ascii="GHEA Grapalat" w:hAnsi="GHEA Grapalat"/>
          <w:sz w:val="22"/>
          <w:szCs w:val="22"/>
          <w:lang w:val="hy-AM"/>
        </w:rPr>
        <w:t xml:space="preserve"> </w:t>
      </w:r>
      <w:r w:rsidRPr="00CB396C">
        <w:rPr>
          <w:rFonts w:ascii="GHEA Grapalat" w:hAnsi="GHEA Grapalat"/>
          <w:sz w:val="22"/>
          <w:szCs w:val="22"/>
          <w:lang w:val="hy-AM"/>
        </w:rPr>
        <w:t>Ծրագրային ցուցանիշի թերակատարումը կապված է շուկայական անորոշություններով պայմանավորված՝ կանխատեսածի համեմատ իրականացված ավելի փոքր ծավալով տեղաբաշխումներով:</w:t>
      </w:r>
      <w:r w:rsidRPr="00CB396C">
        <w:rPr>
          <w:rFonts w:ascii="GHEA Grapalat" w:hAnsi="GHEA Grapalat"/>
          <w:sz w:val="22"/>
          <w:szCs w:val="22"/>
          <w:lang w:val="nb-NO"/>
        </w:rPr>
        <w:t xml:space="preserve"> 2023 </w:t>
      </w:r>
      <w:r w:rsidRPr="00CB396C">
        <w:rPr>
          <w:rFonts w:ascii="GHEA Grapalat" w:hAnsi="GHEA Grapalat"/>
          <w:sz w:val="22"/>
          <w:szCs w:val="22"/>
        </w:rPr>
        <w:t>թվականի</w:t>
      </w:r>
      <w:r w:rsidRPr="00CB396C">
        <w:rPr>
          <w:rFonts w:ascii="GHEA Grapalat" w:hAnsi="GHEA Grapalat"/>
          <w:sz w:val="22"/>
          <w:szCs w:val="22"/>
          <w:lang w:val="nb-NO"/>
        </w:rPr>
        <w:t xml:space="preserve"> </w:t>
      </w:r>
      <w:r w:rsidRPr="00CB396C">
        <w:rPr>
          <w:rFonts w:ascii="GHEA Grapalat" w:hAnsi="GHEA Grapalat"/>
          <w:sz w:val="22"/>
          <w:szCs w:val="22"/>
        </w:rPr>
        <w:t>առաջին</w:t>
      </w:r>
      <w:r w:rsidRPr="00CB396C">
        <w:rPr>
          <w:rFonts w:ascii="GHEA Grapalat" w:hAnsi="GHEA Grapalat"/>
          <w:sz w:val="22"/>
          <w:szCs w:val="22"/>
          <w:lang w:val="nb-NO"/>
        </w:rPr>
        <w:t xml:space="preserve"> </w:t>
      </w:r>
      <w:r w:rsidRPr="00CB396C">
        <w:rPr>
          <w:rFonts w:ascii="GHEA Grapalat" w:hAnsi="GHEA Grapalat"/>
          <w:sz w:val="22"/>
          <w:szCs w:val="22"/>
        </w:rPr>
        <w:t>եռամսյակի</w:t>
      </w:r>
      <w:r w:rsidRPr="00CB396C">
        <w:rPr>
          <w:rFonts w:ascii="GHEA Grapalat" w:hAnsi="GHEA Grapalat"/>
          <w:sz w:val="22"/>
          <w:szCs w:val="22"/>
          <w:lang w:val="nb-NO"/>
        </w:rPr>
        <w:t xml:space="preserve"> </w:t>
      </w:r>
      <w:r w:rsidRPr="00CB396C">
        <w:rPr>
          <w:rFonts w:ascii="GHEA Grapalat" w:hAnsi="GHEA Grapalat"/>
          <w:sz w:val="22"/>
          <w:szCs w:val="22"/>
        </w:rPr>
        <w:t>ընթացքում</w:t>
      </w:r>
      <w:r w:rsidRPr="00CB396C">
        <w:rPr>
          <w:rFonts w:ascii="GHEA Grapalat" w:hAnsi="GHEA Grapalat"/>
          <w:sz w:val="22"/>
          <w:szCs w:val="22"/>
          <w:lang w:val="nb-NO"/>
        </w:rPr>
        <w:t xml:space="preserve"> </w:t>
      </w:r>
      <w:r w:rsidRPr="00CB396C">
        <w:rPr>
          <w:rFonts w:ascii="GHEA Grapalat" w:hAnsi="GHEA Grapalat"/>
          <w:sz w:val="22"/>
          <w:szCs w:val="22"/>
        </w:rPr>
        <w:t>ընդհանուր</w:t>
      </w:r>
      <w:r w:rsidRPr="00CB396C">
        <w:rPr>
          <w:rFonts w:ascii="GHEA Grapalat" w:hAnsi="GHEA Grapalat"/>
          <w:sz w:val="22"/>
          <w:szCs w:val="22"/>
          <w:lang w:val="nb-NO"/>
        </w:rPr>
        <w:t xml:space="preserve"> </w:t>
      </w:r>
      <w:r w:rsidRPr="00CB396C">
        <w:rPr>
          <w:rFonts w:ascii="GHEA Grapalat" w:hAnsi="GHEA Grapalat"/>
          <w:sz w:val="22"/>
          <w:szCs w:val="22"/>
        </w:rPr>
        <w:t>առմամբ</w:t>
      </w:r>
      <w:r w:rsidRPr="00CB396C">
        <w:rPr>
          <w:rFonts w:ascii="GHEA Grapalat" w:hAnsi="GHEA Grapalat"/>
          <w:sz w:val="22"/>
          <w:szCs w:val="22"/>
          <w:lang w:val="nb-NO"/>
        </w:rPr>
        <w:t xml:space="preserve"> </w:t>
      </w:r>
      <w:r w:rsidRPr="00CB396C">
        <w:rPr>
          <w:rFonts w:ascii="GHEA Grapalat" w:hAnsi="GHEA Grapalat"/>
          <w:sz w:val="22"/>
          <w:szCs w:val="22"/>
        </w:rPr>
        <w:t>տեղաբաշխվել</w:t>
      </w:r>
      <w:r w:rsidRPr="00CB396C">
        <w:rPr>
          <w:rFonts w:ascii="GHEA Grapalat" w:hAnsi="GHEA Grapalat"/>
          <w:sz w:val="22"/>
          <w:szCs w:val="22"/>
          <w:lang w:val="nb-NO"/>
        </w:rPr>
        <w:t xml:space="preserve"> </w:t>
      </w:r>
      <w:r w:rsidR="00B50C4E" w:rsidRPr="00CB396C">
        <w:rPr>
          <w:rFonts w:ascii="GHEA Grapalat" w:hAnsi="GHEA Grapalat"/>
          <w:sz w:val="22"/>
          <w:szCs w:val="22"/>
          <w:lang w:val="hy-AM"/>
        </w:rPr>
        <w:t xml:space="preserve">են </w:t>
      </w:r>
      <w:r w:rsidRPr="00CB396C">
        <w:rPr>
          <w:rFonts w:ascii="GHEA Grapalat" w:hAnsi="GHEA Grapalat"/>
          <w:sz w:val="22"/>
          <w:szCs w:val="22"/>
          <w:lang w:val="hy-AM"/>
        </w:rPr>
        <w:t>114,309.0 մլն դրամի պարտատոմսեր, և տեղաբաշխումից ստացված մուտքը կազմել է 107,774.6 մլն դրամ, իսկ պարտատոմսերի մարմանը/հետգնմանն ուղղվել է 31,480.9 մլն դրամ</w:t>
      </w:r>
      <w:r w:rsidRPr="00CB396C">
        <w:rPr>
          <w:rFonts w:ascii="GHEA Grapalat" w:hAnsi="GHEA Grapalat"/>
          <w:sz w:val="22"/>
          <w:szCs w:val="22"/>
          <w:lang w:val="nb-NO"/>
        </w:rPr>
        <w:t xml:space="preserve">: </w:t>
      </w:r>
      <w:r w:rsidRPr="00CB396C">
        <w:rPr>
          <w:rFonts w:ascii="GHEA Grapalat" w:hAnsi="GHEA Grapalat"/>
          <w:sz w:val="22"/>
          <w:szCs w:val="22"/>
        </w:rPr>
        <w:t>Հաշվետու</w:t>
      </w:r>
      <w:r w:rsidRPr="00CB396C">
        <w:rPr>
          <w:rFonts w:ascii="GHEA Grapalat" w:hAnsi="GHEA Grapalat"/>
          <w:sz w:val="22"/>
          <w:szCs w:val="22"/>
          <w:lang w:val="nb-NO"/>
        </w:rPr>
        <w:t xml:space="preserve"> </w:t>
      </w:r>
      <w:r w:rsidRPr="00CB396C">
        <w:rPr>
          <w:rFonts w:ascii="GHEA Grapalat" w:hAnsi="GHEA Grapalat"/>
          <w:sz w:val="22"/>
          <w:szCs w:val="22"/>
        </w:rPr>
        <w:t>ժամանակահատվածի</w:t>
      </w:r>
      <w:r w:rsidRPr="00CB396C">
        <w:rPr>
          <w:rFonts w:ascii="GHEA Grapalat" w:hAnsi="GHEA Grapalat"/>
          <w:sz w:val="22"/>
          <w:szCs w:val="22"/>
          <w:lang w:val="nb-NO"/>
        </w:rPr>
        <w:t xml:space="preserve"> </w:t>
      </w:r>
      <w:r w:rsidRPr="00CB396C">
        <w:rPr>
          <w:rFonts w:ascii="GHEA Grapalat" w:hAnsi="GHEA Grapalat"/>
          <w:sz w:val="22"/>
          <w:szCs w:val="22"/>
        </w:rPr>
        <w:t>ընթացքում</w:t>
      </w:r>
      <w:r w:rsidRPr="00CB396C">
        <w:rPr>
          <w:rFonts w:ascii="GHEA Grapalat" w:hAnsi="GHEA Grapalat"/>
          <w:sz w:val="22"/>
          <w:szCs w:val="22"/>
          <w:lang w:val="nb-NO"/>
        </w:rPr>
        <w:t xml:space="preserve"> </w:t>
      </w:r>
      <w:r w:rsidRPr="00CB396C">
        <w:rPr>
          <w:rFonts w:ascii="GHEA Grapalat" w:hAnsi="GHEA Grapalat"/>
          <w:sz w:val="22"/>
          <w:szCs w:val="22"/>
        </w:rPr>
        <w:lastRenderedPageBreak/>
        <w:t>տեղաբաշխվել</w:t>
      </w:r>
      <w:r w:rsidRPr="00CB396C">
        <w:rPr>
          <w:rFonts w:ascii="GHEA Grapalat" w:hAnsi="GHEA Grapalat"/>
          <w:sz w:val="22"/>
          <w:szCs w:val="22"/>
          <w:lang w:val="nb-NO"/>
        </w:rPr>
        <w:t xml:space="preserve"> </w:t>
      </w:r>
      <w:r w:rsidRPr="00CB396C">
        <w:rPr>
          <w:rFonts w:ascii="GHEA Grapalat" w:hAnsi="GHEA Grapalat"/>
          <w:sz w:val="22"/>
          <w:szCs w:val="22"/>
        </w:rPr>
        <w:t>են</w:t>
      </w:r>
      <w:r w:rsidRPr="00CB396C">
        <w:rPr>
          <w:rFonts w:ascii="GHEA Grapalat" w:hAnsi="GHEA Grapalat"/>
          <w:sz w:val="22"/>
          <w:szCs w:val="22"/>
          <w:lang w:val="nb-NO"/>
        </w:rPr>
        <w:t xml:space="preserve"> </w:t>
      </w:r>
      <w:r w:rsidRPr="00CB396C">
        <w:rPr>
          <w:rFonts w:ascii="GHEA Grapalat" w:hAnsi="GHEA Grapalat"/>
          <w:sz w:val="22"/>
          <w:szCs w:val="22"/>
          <w:lang w:val="hy-AM"/>
        </w:rPr>
        <w:t>638.0 մլն դրամի խնայողական արժեկտրոնային պարտա</w:t>
      </w:r>
      <w:bookmarkStart w:id="91" w:name="OLE_LINK21"/>
      <w:bookmarkStart w:id="92" w:name="OLE_LINK20"/>
      <w:r w:rsidRPr="00CB396C">
        <w:rPr>
          <w:rFonts w:ascii="GHEA Grapalat" w:hAnsi="GHEA Grapalat"/>
          <w:sz w:val="22"/>
          <w:szCs w:val="22"/>
          <w:lang w:val="hy-AM"/>
        </w:rPr>
        <w:t>տոմսեր, որոնցից մուտքը կազմել է 658.0 մլն</w:t>
      </w:r>
      <w:bookmarkEnd w:id="91"/>
      <w:bookmarkEnd w:id="92"/>
      <w:r w:rsidRPr="00CB396C">
        <w:rPr>
          <w:rFonts w:ascii="GHEA Grapalat" w:hAnsi="GHEA Grapalat"/>
          <w:sz w:val="22"/>
          <w:szCs w:val="22"/>
          <w:lang w:val="hy-AM"/>
        </w:rPr>
        <w:t xml:space="preserve"> դրամ:</w:t>
      </w:r>
      <w:r w:rsidRPr="00CB396C">
        <w:rPr>
          <w:rFonts w:ascii="GHEA Grapalat" w:hAnsi="GHEA Grapalat"/>
          <w:sz w:val="22"/>
          <w:szCs w:val="22"/>
          <w:lang w:val="nb-NO"/>
        </w:rPr>
        <w:t xml:space="preserve"> </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r w:rsidRPr="00CB396C">
        <w:rPr>
          <w:rFonts w:ascii="GHEA Grapalat" w:hAnsi="GHEA Grapalat"/>
          <w:sz w:val="22"/>
          <w:szCs w:val="22"/>
        </w:rPr>
        <w:t>Կատարված</w:t>
      </w:r>
      <w:r w:rsidRPr="00CB396C">
        <w:rPr>
          <w:rFonts w:ascii="GHEA Grapalat" w:hAnsi="GHEA Grapalat"/>
          <w:sz w:val="22"/>
          <w:szCs w:val="22"/>
          <w:lang w:val="nb-NO"/>
        </w:rPr>
        <w:t xml:space="preserve"> </w:t>
      </w:r>
      <w:r w:rsidRPr="00CB396C">
        <w:rPr>
          <w:rFonts w:ascii="GHEA Grapalat" w:hAnsi="GHEA Grapalat"/>
          <w:sz w:val="22"/>
          <w:szCs w:val="22"/>
        </w:rPr>
        <w:t>գործառնությունների</w:t>
      </w:r>
      <w:r w:rsidRPr="00CB396C">
        <w:rPr>
          <w:rFonts w:ascii="GHEA Grapalat" w:hAnsi="GHEA Grapalat"/>
          <w:sz w:val="22"/>
          <w:szCs w:val="22"/>
          <w:lang w:val="nb-NO"/>
        </w:rPr>
        <w:t xml:space="preserve"> </w:t>
      </w:r>
      <w:r w:rsidRPr="00CB396C">
        <w:rPr>
          <w:rFonts w:ascii="GHEA Grapalat" w:hAnsi="GHEA Grapalat"/>
          <w:sz w:val="22"/>
          <w:szCs w:val="22"/>
        </w:rPr>
        <w:t>արդյունքում</w:t>
      </w:r>
      <w:r w:rsidRPr="00CB396C">
        <w:rPr>
          <w:rFonts w:ascii="GHEA Grapalat" w:hAnsi="GHEA Grapalat"/>
          <w:sz w:val="22"/>
          <w:szCs w:val="22"/>
          <w:lang w:val="nb-NO"/>
        </w:rPr>
        <w:t xml:space="preserve"> 2023 </w:t>
      </w:r>
      <w:r w:rsidRPr="00CB396C">
        <w:rPr>
          <w:rFonts w:ascii="GHEA Grapalat" w:hAnsi="GHEA Grapalat"/>
          <w:sz w:val="22"/>
          <w:szCs w:val="22"/>
        </w:rPr>
        <w:t>թվականի</w:t>
      </w:r>
      <w:r w:rsidRPr="00CB396C">
        <w:rPr>
          <w:rFonts w:ascii="GHEA Grapalat" w:hAnsi="GHEA Grapalat"/>
          <w:sz w:val="22"/>
          <w:szCs w:val="22"/>
          <w:lang w:val="nb-NO"/>
        </w:rPr>
        <w:t xml:space="preserve"> </w:t>
      </w:r>
      <w:r w:rsidRPr="00CB396C">
        <w:rPr>
          <w:rFonts w:ascii="GHEA Grapalat" w:hAnsi="GHEA Grapalat"/>
          <w:sz w:val="22"/>
          <w:szCs w:val="22"/>
        </w:rPr>
        <w:t>մարտի</w:t>
      </w:r>
      <w:r w:rsidRPr="00CB396C">
        <w:rPr>
          <w:rFonts w:ascii="GHEA Grapalat" w:hAnsi="GHEA Grapalat"/>
          <w:sz w:val="22"/>
          <w:szCs w:val="22"/>
          <w:lang w:val="nb-NO"/>
        </w:rPr>
        <w:t xml:space="preserve"> 31-</w:t>
      </w:r>
      <w:r w:rsidRPr="00CB396C">
        <w:rPr>
          <w:rFonts w:ascii="GHEA Grapalat" w:hAnsi="GHEA Grapalat"/>
          <w:sz w:val="22"/>
          <w:szCs w:val="22"/>
        </w:rPr>
        <w:t>ի</w:t>
      </w:r>
      <w:r w:rsidRPr="00CB396C">
        <w:rPr>
          <w:rFonts w:ascii="GHEA Grapalat" w:hAnsi="GHEA Grapalat"/>
          <w:sz w:val="22"/>
          <w:szCs w:val="22"/>
          <w:lang w:val="nb-NO"/>
        </w:rPr>
        <w:t xml:space="preserve"> </w:t>
      </w:r>
      <w:r w:rsidRPr="00CB396C">
        <w:rPr>
          <w:rFonts w:ascii="GHEA Grapalat" w:hAnsi="GHEA Grapalat"/>
          <w:sz w:val="22"/>
          <w:szCs w:val="22"/>
        </w:rPr>
        <w:t>դրությամբ</w:t>
      </w:r>
      <w:r w:rsidRPr="00CB396C">
        <w:rPr>
          <w:rFonts w:ascii="GHEA Grapalat" w:hAnsi="GHEA Grapalat"/>
          <w:sz w:val="22"/>
          <w:szCs w:val="22"/>
          <w:lang w:val="nb-NO"/>
        </w:rPr>
        <w:t xml:space="preserve"> </w:t>
      </w:r>
      <w:r w:rsidRPr="00CB396C">
        <w:rPr>
          <w:rFonts w:ascii="GHEA Grapalat" w:hAnsi="GHEA Grapalat"/>
          <w:sz w:val="22"/>
          <w:szCs w:val="22"/>
        </w:rPr>
        <w:t>պետական</w:t>
      </w:r>
      <w:r w:rsidRPr="00CB396C">
        <w:rPr>
          <w:rFonts w:ascii="GHEA Grapalat" w:hAnsi="GHEA Grapalat"/>
          <w:sz w:val="22"/>
          <w:szCs w:val="22"/>
          <w:lang w:val="nb-NO"/>
        </w:rPr>
        <w:t xml:space="preserve"> </w:t>
      </w:r>
      <w:r w:rsidRPr="00CB396C">
        <w:rPr>
          <w:rFonts w:ascii="GHEA Grapalat" w:hAnsi="GHEA Grapalat"/>
          <w:sz w:val="22"/>
          <w:szCs w:val="22"/>
        </w:rPr>
        <w:t>գանձապետական</w:t>
      </w:r>
      <w:r w:rsidRPr="00CB396C">
        <w:rPr>
          <w:rFonts w:ascii="GHEA Grapalat" w:hAnsi="GHEA Grapalat"/>
          <w:sz w:val="22"/>
          <w:szCs w:val="22"/>
          <w:lang w:val="nb-NO"/>
        </w:rPr>
        <w:t xml:space="preserve"> </w:t>
      </w:r>
      <w:r w:rsidRPr="00CB396C">
        <w:rPr>
          <w:rFonts w:ascii="GHEA Grapalat" w:hAnsi="GHEA Grapalat"/>
          <w:sz w:val="22"/>
          <w:szCs w:val="22"/>
        </w:rPr>
        <w:t>պարտատոմսերը</w:t>
      </w:r>
      <w:r w:rsidRPr="00CB396C">
        <w:rPr>
          <w:rFonts w:ascii="GHEA Grapalat" w:hAnsi="GHEA Grapalat"/>
          <w:sz w:val="22"/>
          <w:szCs w:val="22"/>
          <w:lang w:val="nb-NO"/>
        </w:rPr>
        <w:t xml:space="preserve"> </w:t>
      </w:r>
      <w:r w:rsidRPr="00CB396C">
        <w:rPr>
          <w:rFonts w:ascii="GHEA Grapalat" w:hAnsi="GHEA Grapalat"/>
          <w:sz w:val="22"/>
          <w:szCs w:val="22"/>
        </w:rPr>
        <w:t>բնութագրող</w:t>
      </w:r>
      <w:r w:rsidRPr="00CB396C">
        <w:rPr>
          <w:rFonts w:ascii="GHEA Grapalat" w:hAnsi="GHEA Grapalat"/>
          <w:sz w:val="22"/>
          <w:szCs w:val="22"/>
          <w:lang w:val="nb-NO"/>
        </w:rPr>
        <w:t xml:space="preserve"> </w:t>
      </w:r>
      <w:r w:rsidRPr="00CB396C">
        <w:rPr>
          <w:rFonts w:ascii="GHEA Grapalat" w:hAnsi="GHEA Grapalat"/>
          <w:sz w:val="22"/>
          <w:szCs w:val="22"/>
        </w:rPr>
        <w:t>ցուցանիշները</w:t>
      </w:r>
      <w:r w:rsidRPr="00CB396C">
        <w:rPr>
          <w:rFonts w:ascii="GHEA Grapalat" w:hAnsi="GHEA Grapalat"/>
          <w:sz w:val="22"/>
          <w:szCs w:val="22"/>
          <w:lang w:val="nb-NO"/>
        </w:rPr>
        <w:t xml:space="preserve"> </w:t>
      </w:r>
      <w:r w:rsidRPr="00CB396C">
        <w:rPr>
          <w:rFonts w:ascii="GHEA Grapalat" w:hAnsi="GHEA Grapalat"/>
          <w:sz w:val="22"/>
          <w:szCs w:val="22"/>
        </w:rPr>
        <w:t>եղել</w:t>
      </w:r>
      <w:r w:rsidRPr="00CB396C">
        <w:rPr>
          <w:rFonts w:ascii="GHEA Grapalat" w:hAnsi="GHEA Grapalat"/>
          <w:sz w:val="22"/>
          <w:szCs w:val="22"/>
          <w:lang w:val="nb-NO"/>
        </w:rPr>
        <w:t xml:space="preserve"> </w:t>
      </w:r>
      <w:r w:rsidRPr="00CB396C">
        <w:rPr>
          <w:rFonts w:ascii="GHEA Grapalat" w:hAnsi="GHEA Grapalat"/>
          <w:sz w:val="22"/>
          <w:szCs w:val="22"/>
        </w:rPr>
        <w:t>են</w:t>
      </w:r>
      <w:r w:rsidRPr="00CB396C">
        <w:rPr>
          <w:rFonts w:ascii="GHEA Grapalat" w:hAnsi="GHEA Grapalat"/>
          <w:sz w:val="22"/>
          <w:szCs w:val="22"/>
          <w:lang w:val="nb-NO"/>
        </w:rPr>
        <w:t xml:space="preserve"> </w:t>
      </w:r>
      <w:r w:rsidRPr="00CB396C">
        <w:rPr>
          <w:rFonts w:ascii="GHEA Grapalat" w:hAnsi="GHEA Grapalat"/>
          <w:sz w:val="22"/>
          <w:szCs w:val="22"/>
        </w:rPr>
        <w:t>հետևյալը</w:t>
      </w:r>
      <w:r w:rsidRPr="00CB396C">
        <w:rPr>
          <w:rFonts w:ascii="GHEA Grapalat" w:hAnsi="GHEA Grapalat"/>
          <w:sz w:val="22"/>
          <w:szCs w:val="22"/>
          <w:lang w:val="nb-NO"/>
        </w:rPr>
        <w:t>.</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rPr>
        <w:t>միջին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կշռված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եկամտաբերությունը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կազմել</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nb-NO"/>
        </w:rPr>
        <w:t xml:space="preserve"> 10.64% (</w:t>
      </w:r>
      <w:bookmarkStart w:id="93" w:name="_Hlk101883052"/>
      <w:r w:rsidRPr="00CB396C">
        <w:rPr>
          <w:rFonts w:ascii="GHEA Grapalat" w:hAnsi="GHEA Grapalat" w:cs="GHEA Grapalat"/>
          <w:sz w:val="22"/>
          <w:szCs w:val="22"/>
          <w:lang w:val="nb-NO"/>
        </w:rPr>
        <w:t>2022</w:t>
      </w:r>
      <w:r w:rsidRPr="00CB396C">
        <w:rPr>
          <w:rFonts w:ascii="GHEA Grapalat" w:hAnsi="GHEA Grapalat" w:cs="GHEA Grapalat"/>
          <w:sz w:val="22"/>
          <w:szCs w:val="22"/>
        </w:rPr>
        <w:t>թ</w:t>
      </w:r>
      <w:r w:rsidRPr="00CB396C">
        <w:rPr>
          <w:rFonts w:ascii="GHEA Grapalat" w:hAnsi="GHEA Grapalat" w:cs="GHEA Grapalat"/>
          <w:sz w:val="22"/>
          <w:szCs w:val="22"/>
          <w:lang w:val="nb-NO"/>
        </w:rPr>
        <w:t>. նույն ժամանակահատվածում</w:t>
      </w:r>
      <w:bookmarkEnd w:id="93"/>
      <w:r w:rsidRPr="00CB396C">
        <w:rPr>
          <w:rFonts w:ascii="GHEA Grapalat" w:hAnsi="GHEA Grapalat" w:cs="GHEA Grapalat"/>
          <w:sz w:val="22"/>
          <w:szCs w:val="22"/>
          <w:lang w:val="nb-NO"/>
        </w:rPr>
        <w:t>` 10.14%),</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rPr>
        <w:t>մինչև</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մարումը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մնացած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միջին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ժամկետայնությունը</w:t>
      </w:r>
      <w:r w:rsidRPr="00CB396C">
        <w:rPr>
          <w:rFonts w:ascii="GHEA Grapalat" w:hAnsi="GHEA Grapalat" w:cs="GHEA Grapalat"/>
          <w:sz w:val="22"/>
          <w:szCs w:val="22"/>
          <w:lang w:val="nb-NO"/>
        </w:rPr>
        <w:t xml:space="preserve">` 3,018 </w:t>
      </w:r>
      <w:r w:rsidRPr="00CB396C">
        <w:rPr>
          <w:rFonts w:ascii="GHEA Grapalat" w:hAnsi="GHEA Grapalat" w:cs="GHEA Grapalat"/>
          <w:sz w:val="22"/>
          <w:szCs w:val="22"/>
        </w:rPr>
        <w:t>օր</w:t>
      </w:r>
      <w:r w:rsidRPr="00CB396C">
        <w:rPr>
          <w:rFonts w:ascii="GHEA Grapalat" w:hAnsi="GHEA Grapalat" w:cs="GHEA Grapalat"/>
          <w:sz w:val="22"/>
          <w:szCs w:val="22"/>
          <w:lang w:val="nb-NO"/>
        </w:rPr>
        <w:t xml:space="preserve"> (2022</w:t>
      </w:r>
      <w:r w:rsidRPr="00CB396C">
        <w:rPr>
          <w:rFonts w:ascii="GHEA Grapalat" w:hAnsi="GHEA Grapalat" w:cs="GHEA Grapalat"/>
          <w:sz w:val="22"/>
          <w:szCs w:val="22"/>
        </w:rPr>
        <w:t>թ</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նույն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ժամանակահատվածում</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w:t>
      </w:r>
      <w:r w:rsidRPr="00CB396C">
        <w:rPr>
          <w:rFonts w:ascii="GHEA Grapalat" w:hAnsi="GHEA Grapalat" w:cs="GHEA Grapalat"/>
          <w:sz w:val="22"/>
          <w:szCs w:val="22"/>
          <w:lang w:val="nb-NO"/>
        </w:rPr>
        <w:t xml:space="preserve"> 3,608 </w:t>
      </w:r>
      <w:r w:rsidRPr="00CB396C">
        <w:rPr>
          <w:rFonts w:ascii="GHEA Grapalat" w:hAnsi="GHEA Grapalat" w:cs="GHEA Grapalat"/>
          <w:sz w:val="22"/>
          <w:szCs w:val="22"/>
        </w:rPr>
        <w:t>օր</w:t>
      </w:r>
      <w:r w:rsidRPr="00CB396C">
        <w:rPr>
          <w:rFonts w:ascii="GHEA Grapalat" w:hAnsi="GHEA Grapalat" w:cs="GHEA Grapalat"/>
          <w:sz w:val="22"/>
          <w:szCs w:val="22"/>
          <w:lang w:val="nb-NO"/>
        </w:rPr>
        <w:t>).</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rPr>
        <w:t>մարման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բեռի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բաշխվածությունը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մինչև</w:t>
      </w:r>
      <w:r w:rsidRPr="00CB396C">
        <w:rPr>
          <w:rFonts w:ascii="GHEA Grapalat" w:hAnsi="GHEA Grapalat" w:cs="GHEA Grapalat"/>
          <w:sz w:val="22"/>
          <w:szCs w:val="22"/>
          <w:lang w:val="nb-NO"/>
        </w:rPr>
        <w:t xml:space="preserve"> 2050 </w:t>
      </w:r>
      <w:r w:rsidRPr="00CB396C">
        <w:rPr>
          <w:rFonts w:ascii="GHEA Grapalat" w:hAnsi="GHEA Grapalat" w:cs="GHEA Grapalat"/>
          <w:sz w:val="22"/>
          <w:szCs w:val="22"/>
        </w:rPr>
        <w:t>թվականն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nb-NO"/>
        </w:rPr>
        <w:t>.</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rPr>
        <w:t>շրջանառության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մեջ</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գտնվող</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պարտատոմսերի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ծավալն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անվանական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արժեքով</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կազմել</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lang w:val="hy-AM"/>
        </w:rPr>
        <w:t>1,577.</w:t>
      </w:r>
      <w:r w:rsidRPr="00CB396C">
        <w:rPr>
          <w:rFonts w:ascii="GHEA Grapalat" w:hAnsi="GHEA Grapalat" w:cs="GHEA Grapalat"/>
          <w:sz w:val="22"/>
          <w:szCs w:val="22"/>
          <w:lang w:val="nb-NO"/>
        </w:rPr>
        <w:t>5</w:t>
      </w:r>
      <w:r w:rsidRPr="00CB396C">
        <w:rPr>
          <w:rFonts w:ascii="GHEA Grapalat" w:hAnsi="GHEA Grapalat" w:cs="GHEA Grapalat"/>
          <w:sz w:val="22"/>
          <w:szCs w:val="22"/>
          <w:lang w:val="hy-AM"/>
        </w:rPr>
        <w:t xml:space="preserve"> մլ</w:t>
      </w:r>
      <w:r w:rsidRPr="00CB396C">
        <w:rPr>
          <w:rFonts w:ascii="GHEA Grapalat" w:hAnsi="GHEA Grapalat" w:cs="GHEA Grapalat"/>
          <w:sz w:val="22"/>
          <w:szCs w:val="22"/>
        </w:rPr>
        <w:t>րդ</w:t>
      </w:r>
      <w:r w:rsidRPr="00CB396C">
        <w:rPr>
          <w:rFonts w:ascii="GHEA Grapalat" w:hAnsi="GHEA Grapalat" w:cs="GHEA Grapalat"/>
          <w:sz w:val="22"/>
          <w:szCs w:val="22"/>
          <w:lang w:val="hy-AM"/>
        </w:rPr>
        <w:t xml:space="preserve"> դրամ (2022թ. նույն ժամանակահատվածում՝ 1,291</w:t>
      </w:r>
      <w:r w:rsidRPr="00CB396C">
        <w:rPr>
          <w:rFonts w:ascii="GHEA Grapalat" w:hAnsi="GHEA Grapalat" w:cs="GHEA Grapalat"/>
          <w:sz w:val="22"/>
          <w:szCs w:val="22"/>
          <w:lang w:val="nb-NO"/>
        </w:rPr>
        <w:t>.</w:t>
      </w:r>
      <w:r w:rsidRPr="00CB396C">
        <w:rPr>
          <w:rFonts w:ascii="GHEA Grapalat" w:hAnsi="GHEA Grapalat" w:cs="GHEA Grapalat"/>
          <w:sz w:val="22"/>
          <w:szCs w:val="22"/>
          <w:lang w:val="hy-AM"/>
        </w:rPr>
        <w:t>8 մլ</w:t>
      </w:r>
      <w:r w:rsidRPr="00CB396C">
        <w:rPr>
          <w:rFonts w:ascii="GHEA Grapalat" w:hAnsi="GHEA Grapalat" w:cs="GHEA Grapalat"/>
          <w:sz w:val="22"/>
          <w:szCs w:val="22"/>
        </w:rPr>
        <w:t>րդ</w:t>
      </w:r>
      <w:r w:rsidRPr="00CB396C">
        <w:rPr>
          <w:rFonts w:ascii="GHEA Grapalat" w:hAnsi="GHEA Grapalat" w:cs="GHEA Grapalat"/>
          <w:sz w:val="22"/>
          <w:szCs w:val="22"/>
          <w:lang w:val="hy-AM"/>
        </w:rPr>
        <w:t xml:space="preserve"> դրամ)</w:t>
      </w:r>
      <w:r w:rsidRPr="00CB396C">
        <w:rPr>
          <w:rFonts w:ascii="GHEA Grapalat" w:hAnsi="GHEA Grapalat" w:cs="GHEA Grapalat"/>
          <w:sz w:val="22"/>
          <w:szCs w:val="22"/>
          <w:lang w:val="nb-NO"/>
        </w:rPr>
        <w:t>, որի 7.3%-ը (115.16</w:t>
      </w:r>
      <w:r w:rsidRPr="00CB396C">
        <w:rPr>
          <w:rFonts w:ascii="Courier New" w:hAnsi="Courier New" w:cs="Courier New"/>
          <w:sz w:val="22"/>
          <w:szCs w:val="22"/>
          <w:lang w:val="nb-NO"/>
        </w:rPr>
        <w:t> </w:t>
      </w:r>
      <w:r w:rsidRPr="00CB396C">
        <w:rPr>
          <w:rFonts w:ascii="GHEA Grapalat" w:hAnsi="GHEA Grapalat" w:cs="GHEA Grapalat"/>
          <w:sz w:val="22"/>
          <w:szCs w:val="22"/>
        </w:rPr>
        <w:t>մլրդ</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դրամը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կազմել</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են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կարճաժամկետ</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պարտատոմսերը</w:t>
      </w:r>
      <w:r w:rsidRPr="00CB396C">
        <w:rPr>
          <w:rFonts w:ascii="GHEA Grapalat" w:hAnsi="GHEA Grapalat" w:cs="GHEA Grapalat"/>
          <w:sz w:val="22"/>
          <w:szCs w:val="22"/>
          <w:lang w:val="nb-NO"/>
        </w:rPr>
        <w:t>, 36.15%-</w:t>
      </w:r>
      <w:r w:rsidRPr="00CB396C">
        <w:rPr>
          <w:rFonts w:ascii="GHEA Grapalat" w:hAnsi="GHEA Grapalat" w:cs="GHEA Grapalat"/>
          <w:sz w:val="22"/>
          <w:szCs w:val="22"/>
        </w:rPr>
        <w:t>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lang w:val="hy-AM"/>
        </w:rPr>
        <w:t>570.19</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մլրդ</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դրամը</w:t>
      </w:r>
      <w:r w:rsidRPr="00CB396C">
        <w:rPr>
          <w:rFonts w:ascii="GHEA Grapalat" w:hAnsi="GHEA Grapalat" w:cs="GHEA Grapalat"/>
          <w:sz w:val="22"/>
          <w:szCs w:val="22"/>
          <w:lang w:val="nb-NO"/>
        </w:rPr>
        <w:t>)</w:t>
      </w:r>
      <w:r w:rsidRPr="00CB396C">
        <w:rPr>
          <w:rFonts w:ascii="GHEA Grapalat" w:hAnsi="GHEA Grapalat" w:cs="GHEA Grapalat"/>
          <w:sz w:val="22"/>
          <w:szCs w:val="22"/>
        </w:rPr>
        <w:t>՝</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միջնաժամկետ</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պարտատոմսերը</w:t>
      </w:r>
      <w:r w:rsidRPr="00CB396C">
        <w:rPr>
          <w:rFonts w:ascii="GHEA Grapalat" w:hAnsi="GHEA Grapalat" w:cs="GHEA Grapalat"/>
          <w:sz w:val="22"/>
          <w:szCs w:val="22"/>
          <w:lang w:val="nb-NO"/>
        </w:rPr>
        <w:t>, 56.22%-</w:t>
      </w:r>
      <w:r w:rsidRPr="00CB396C">
        <w:rPr>
          <w:rFonts w:ascii="GHEA Grapalat" w:hAnsi="GHEA Grapalat" w:cs="GHEA Grapalat"/>
          <w:sz w:val="22"/>
          <w:szCs w:val="22"/>
        </w:rPr>
        <w:t>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lang w:val="hy-AM"/>
        </w:rPr>
        <w:t>886.88</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մլրդ</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դրամը</w:t>
      </w:r>
      <w:r w:rsidRPr="00CB396C">
        <w:rPr>
          <w:rFonts w:ascii="GHEA Grapalat" w:hAnsi="GHEA Grapalat" w:cs="GHEA Grapalat"/>
          <w:sz w:val="22"/>
          <w:szCs w:val="22"/>
          <w:lang w:val="nb-NO"/>
        </w:rPr>
        <w:t>)</w:t>
      </w:r>
      <w:r w:rsidRPr="00CB396C">
        <w:rPr>
          <w:rFonts w:ascii="GHEA Grapalat" w:hAnsi="GHEA Grapalat" w:cs="GHEA Grapalat"/>
          <w:sz w:val="22"/>
          <w:szCs w:val="22"/>
        </w:rPr>
        <w:t>՝</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երկարաժամկետ</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պարտատոմսերը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և</w:t>
      </w:r>
      <w:r w:rsidRPr="00CB396C">
        <w:rPr>
          <w:rFonts w:ascii="GHEA Grapalat" w:hAnsi="GHEA Grapalat" w:cs="GHEA Grapalat"/>
          <w:sz w:val="22"/>
          <w:szCs w:val="22"/>
          <w:lang w:val="nb-NO"/>
        </w:rPr>
        <w:t xml:space="preserve"> 0.33%-</w:t>
      </w:r>
      <w:r w:rsidRPr="00CB396C">
        <w:rPr>
          <w:rFonts w:ascii="GHEA Grapalat" w:hAnsi="GHEA Grapalat" w:cs="GHEA Grapalat"/>
          <w:sz w:val="22"/>
          <w:szCs w:val="22"/>
        </w:rPr>
        <w:t>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lang w:val="hy-AM"/>
        </w:rPr>
        <w:t>5.27</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մլրդ</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դրամը</w:t>
      </w:r>
      <w:r w:rsidRPr="00CB396C">
        <w:rPr>
          <w:rFonts w:ascii="GHEA Grapalat" w:hAnsi="GHEA Grapalat" w:cs="GHEA Grapalat"/>
          <w:sz w:val="22"/>
          <w:szCs w:val="22"/>
          <w:lang w:val="nb-NO"/>
        </w:rPr>
        <w:t>)</w:t>
      </w:r>
      <w:r w:rsidRPr="00CB396C">
        <w:rPr>
          <w:rFonts w:ascii="GHEA Grapalat" w:hAnsi="GHEA Grapalat" w:cs="GHEA Grapalat"/>
          <w:sz w:val="22"/>
          <w:szCs w:val="22"/>
        </w:rPr>
        <w:t>՝</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խնայողական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պարտատոմսերը</w:t>
      </w:r>
      <w:r w:rsidRPr="00CB396C">
        <w:rPr>
          <w:rFonts w:ascii="GHEA Grapalat" w:hAnsi="GHEA Grapalat" w:cs="GHEA Grapalat"/>
          <w:sz w:val="22"/>
          <w:szCs w:val="22"/>
          <w:lang w:val="nb-NO"/>
        </w:rPr>
        <w:t>:</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lang w:val="af-ZA"/>
        </w:rPr>
      </w:pPr>
      <w:r w:rsidRPr="00CB396C">
        <w:rPr>
          <w:rFonts w:ascii="GHEA Grapalat" w:hAnsi="GHEA Grapalat" w:cs="GHEA Grapalat"/>
          <w:sz w:val="22"/>
          <w:szCs w:val="22"/>
          <w:lang w:val="af-ZA"/>
        </w:rPr>
        <w:t xml:space="preserve">2023 թվականի մարտի 31-ի դրությամբ շրջանառության մեջ գտնվող գանձապետական պարտատոմսերի </w:t>
      </w:r>
      <w:r w:rsidRPr="00CB396C">
        <w:rPr>
          <w:rFonts w:ascii="GHEA Grapalat" w:hAnsi="GHEA Grapalat" w:cs="GHEA Grapalat"/>
          <w:sz w:val="22"/>
          <w:szCs w:val="22"/>
          <w:lang w:val="hy-AM"/>
        </w:rPr>
        <w:t>97.2%-ը (1,533</w:t>
      </w:r>
      <w:r w:rsidRPr="00CB396C">
        <w:rPr>
          <w:rFonts w:ascii="GHEA Grapalat" w:hAnsi="GHEA Grapalat" w:cs="GHEA Grapalat"/>
          <w:sz w:val="22"/>
          <w:szCs w:val="22"/>
          <w:lang w:val="nb-NO"/>
        </w:rPr>
        <w:t>.</w:t>
      </w:r>
      <w:r w:rsidRPr="00CB396C">
        <w:rPr>
          <w:rFonts w:ascii="GHEA Grapalat" w:hAnsi="GHEA Grapalat" w:cs="GHEA Grapalat"/>
          <w:sz w:val="22"/>
          <w:szCs w:val="22"/>
          <w:lang w:val="hy-AM"/>
        </w:rPr>
        <w:t>5 մլ</w:t>
      </w:r>
      <w:r w:rsidRPr="00CB396C">
        <w:rPr>
          <w:rFonts w:ascii="GHEA Grapalat" w:hAnsi="GHEA Grapalat" w:cs="GHEA Grapalat"/>
          <w:sz w:val="22"/>
          <w:szCs w:val="22"/>
        </w:rPr>
        <w:t>րդ</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lang w:val="hy-AM"/>
        </w:rPr>
        <w:t>դրամ) ձեռք է բերվել ռեզիդենտների կողմից, իսկ մնացած ծավալը</w:t>
      </w:r>
      <w:r w:rsidR="002620EE"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2.</w:t>
      </w:r>
      <w:r w:rsidRPr="00CB396C">
        <w:rPr>
          <w:rFonts w:ascii="GHEA Grapalat" w:hAnsi="GHEA Grapalat" w:cs="GHEA Grapalat"/>
          <w:sz w:val="22"/>
          <w:szCs w:val="22"/>
          <w:lang w:val="nb-NO"/>
        </w:rPr>
        <w:t>8</w:t>
      </w:r>
      <w:r w:rsidRPr="00CB396C">
        <w:rPr>
          <w:rFonts w:ascii="GHEA Grapalat" w:hAnsi="GHEA Grapalat" w:cs="GHEA Grapalat"/>
          <w:sz w:val="22"/>
          <w:szCs w:val="22"/>
          <w:lang w:val="hy-AM"/>
        </w:rPr>
        <w:t>%-ը ( 43</w:t>
      </w:r>
      <w:r w:rsidRPr="00CB396C">
        <w:rPr>
          <w:rFonts w:ascii="GHEA Grapalat" w:hAnsi="GHEA Grapalat" w:cs="GHEA Grapalat"/>
          <w:sz w:val="22"/>
          <w:szCs w:val="22"/>
          <w:lang w:val="nb-NO"/>
        </w:rPr>
        <w:t>.</w:t>
      </w:r>
      <w:r w:rsidRPr="00CB396C">
        <w:rPr>
          <w:rFonts w:ascii="GHEA Grapalat" w:hAnsi="GHEA Grapalat" w:cs="GHEA Grapalat"/>
          <w:sz w:val="22"/>
          <w:szCs w:val="22"/>
          <w:lang w:val="hy-AM"/>
        </w:rPr>
        <w:t>99 մլ</w:t>
      </w:r>
      <w:r w:rsidRPr="00CB396C">
        <w:rPr>
          <w:rFonts w:ascii="GHEA Grapalat" w:hAnsi="GHEA Grapalat" w:cs="GHEA Grapalat"/>
          <w:sz w:val="22"/>
          <w:szCs w:val="22"/>
        </w:rPr>
        <w:t>րդ</w:t>
      </w:r>
      <w:r w:rsidRPr="00CB396C">
        <w:rPr>
          <w:rFonts w:ascii="GHEA Grapalat" w:hAnsi="GHEA Grapalat" w:cs="GHEA Grapalat"/>
          <w:sz w:val="22"/>
          <w:szCs w:val="22"/>
          <w:lang w:val="hy-AM"/>
        </w:rPr>
        <w:t xml:space="preserve"> դրամ)` ոչ ռեզիդենտների կողմից:</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3.1 մլն դրամ տրամադրվել է մուրհակների մարմանը` նախատեսված 6.6 մլն դրամի դիմաց՝ պայմանավորված մուրհակատերերի կողմից մարման</w:t>
      </w:r>
      <w:r w:rsidRPr="00CB396C">
        <w:rPr>
          <w:rFonts w:ascii="GHEA Grapalat" w:hAnsi="GHEA Grapalat"/>
          <w:sz w:val="22"/>
          <w:szCs w:val="22"/>
          <w:lang w:val="af-ZA"/>
        </w:rPr>
        <w:t xml:space="preserve"> </w:t>
      </w:r>
      <w:r w:rsidRPr="00CB396C">
        <w:rPr>
          <w:rFonts w:ascii="GHEA Grapalat" w:hAnsi="GHEA Grapalat"/>
          <w:sz w:val="22"/>
          <w:szCs w:val="22"/>
        </w:rPr>
        <w:t>ներկայացված</w:t>
      </w:r>
      <w:r w:rsidRPr="00CB396C">
        <w:rPr>
          <w:rFonts w:ascii="GHEA Grapalat" w:hAnsi="GHEA Grapalat"/>
          <w:sz w:val="22"/>
          <w:szCs w:val="22"/>
          <w:lang w:val="af-ZA"/>
        </w:rPr>
        <w:t xml:space="preserve"> </w:t>
      </w:r>
      <w:r w:rsidRPr="00CB396C">
        <w:rPr>
          <w:rFonts w:ascii="GHEA Grapalat" w:hAnsi="GHEA Grapalat"/>
          <w:sz w:val="22"/>
          <w:szCs w:val="22"/>
        </w:rPr>
        <w:t>մուրհակների</w:t>
      </w:r>
      <w:r w:rsidRPr="00CB396C">
        <w:rPr>
          <w:rFonts w:ascii="GHEA Grapalat" w:hAnsi="GHEA Grapalat"/>
          <w:sz w:val="22"/>
          <w:szCs w:val="22"/>
          <w:lang w:val="af-ZA"/>
        </w:rPr>
        <w:t xml:space="preserve"> </w:t>
      </w:r>
      <w:r w:rsidRPr="00CB396C">
        <w:rPr>
          <w:rFonts w:ascii="GHEA Grapalat" w:hAnsi="GHEA Grapalat"/>
          <w:sz w:val="22"/>
          <w:szCs w:val="22"/>
        </w:rPr>
        <w:t>ծավալով</w:t>
      </w:r>
      <w:r w:rsidRPr="00CB396C">
        <w:rPr>
          <w:rFonts w:ascii="GHEA Grapalat" w:hAnsi="GHEA Grapalat"/>
          <w:sz w:val="22"/>
          <w:szCs w:val="22"/>
          <w:lang w:val="hy-AM"/>
        </w:rPr>
        <w:t>։</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2023 թվականի առաջին եռամսյակի ընթացքում ներքին աղբյուրներից ֆինանսական զուտ ակտիվների հաշվին բյուջեի պակասուրդի ֆինանսավորումը կազմել է </w:t>
      </w:r>
      <w:r w:rsidRPr="00CB396C">
        <w:rPr>
          <w:rFonts w:ascii="GHEA Grapalat" w:hAnsi="GHEA Grapalat" w:cs="GHEA Grapalat"/>
          <w:sz w:val="22"/>
          <w:szCs w:val="22"/>
          <w:lang w:val="hy-AM"/>
        </w:rPr>
        <w:noBreakHyphen/>
        <w:t xml:space="preserve">76.4 մլրդ դրամ` ծրագրված 45.5 մլրդ դրամի դիմաց, որը հիմնականում պայմանավորված է ֆինանսավորման ներքին աղբյուրներում բյուջեի ազատ միջոցների՝ նախատեսված 49 մլրդ դրամ օգտագործման փոխարեն 82.5 մլրդ դրամ աճով: </w:t>
      </w:r>
    </w:p>
    <w:p w:rsidR="00430384" w:rsidRPr="00CB396C" w:rsidRDefault="00430384" w:rsidP="00CA4273">
      <w:pPr>
        <w:autoSpaceDE w:val="0"/>
        <w:autoSpaceDN w:val="0"/>
        <w:adjustRightInd w:val="0"/>
        <w:spacing w:line="360" w:lineRule="auto"/>
        <w:ind w:firstLine="567"/>
        <w:jc w:val="both"/>
        <w:rPr>
          <w:rFonts w:ascii="GHEA Grapalat" w:hAnsi="GHEA Grapalat" w:cs="GHEA Grapalat"/>
          <w:sz w:val="22"/>
          <w:szCs w:val="22"/>
          <w:lang w:val="hy-AM"/>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hy-AM"/>
        </w:rPr>
      </w:pPr>
      <w:r w:rsidRPr="00CB396C">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CA4273" w:rsidRPr="00CB396C" w:rsidTr="00003AE8">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sz w:val="18"/>
                <w:szCs w:val="18"/>
                <w:lang w:val="hy-AM"/>
              </w:rPr>
            </w:pPr>
            <w:bookmarkStart w:id="94" w:name="_Hlk86747269"/>
            <w:r w:rsidRPr="00CB396C">
              <w:rPr>
                <w:rFonts w:ascii="Courier New" w:hAnsi="Courier New" w:cs="Courier New"/>
                <w:sz w:val="18"/>
                <w:szCs w:val="18"/>
                <w:lang w:val="hy-AM"/>
              </w:rPr>
              <w:t> </w:t>
            </w:r>
          </w:p>
        </w:tc>
        <w:tc>
          <w:tcPr>
            <w:tcW w:w="1261" w:type="dxa"/>
            <w:tcBorders>
              <w:top w:val="single" w:sz="4" w:space="0" w:color="auto"/>
              <w:left w:val="nil"/>
              <w:bottom w:val="single" w:sz="4" w:space="0" w:color="auto"/>
              <w:right w:val="single" w:sz="4" w:space="0" w:color="auto"/>
            </w:tcBorders>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2022թ. առաջին եռամսյակիփաստ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2023թ. առաջին եռամսյակիճշտված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2023թ. առաջին եռամսյակի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sz w:val="18"/>
                <w:szCs w:val="18"/>
              </w:rPr>
            </w:pPr>
            <w:r w:rsidRPr="00CB396C">
              <w:rPr>
                <w:rFonts w:ascii="GHEA Grapalat" w:hAnsi="GHEA Grapalat" w:cs="Calibri"/>
                <w:b/>
                <w:bCs/>
                <w:sz w:val="18"/>
                <w:szCs w:val="18"/>
              </w:rPr>
              <w:t>Կատարո-ղականն առաջին եռամսյակի ճշտված պլանի նկատմամբ (%)</w:t>
            </w:r>
          </w:p>
        </w:tc>
      </w:tr>
      <w:tr w:rsidR="00CA4273" w:rsidRPr="00CB396C" w:rsidTr="00003AE8">
        <w:trPr>
          <w:trHeight w:val="377"/>
        </w:trPr>
        <w:tc>
          <w:tcPr>
            <w:tcW w:w="4838"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rPr>
                <w:rFonts w:ascii="GHEA Grapalat" w:hAnsi="GHEA Grapalat" w:cs="Calibri"/>
                <w:b/>
                <w:color w:val="000000"/>
                <w:sz w:val="18"/>
                <w:szCs w:val="18"/>
              </w:rPr>
            </w:pPr>
            <w:r w:rsidRPr="00CB396C">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sz w:val="18"/>
                <w:szCs w:val="18"/>
              </w:rPr>
            </w:pPr>
            <w:r w:rsidRPr="00CB396C">
              <w:rPr>
                <w:rFonts w:ascii="GHEA Grapalat" w:hAnsi="GHEA Grapalat" w:cs="Calibri"/>
                <w:b/>
                <w:sz w:val="18"/>
                <w:szCs w:val="18"/>
              </w:rPr>
              <w:t>(79.6)</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sz w:val="18"/>
                <w:szCs w:val="18"/>
              </w:rPr>
            </w:pPr>
            <w:r w:rsidRPr="00CB396C">
              <w:rPr>
                <w:rFonts w:ascii="GHEA Grapalat" w:hAnsi="GHEA Grapalat" w:cs="Calibri"/>
                <w:b/>
                <w:sz w:val="18"/>
                <w:szCs w:val="18"/>
              </w:rPr>
              <w:t>45.5</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sz w:val="18"/>
                <w:szCs w:val="18"/>
              </w:rPr>
            </w:pPr>
            <w:r w:rsidRPr="00CB396C">
              <w:rPr>
                <w:rFonts w:ascii="GHEA Grapalat" w:hAnsi="GHEA Grapalat" w:cs="Calibri"/>
                <w:b/>
                <w:sz w:val="18"/>
                <w:szCs w:val="18"/>
              </w:rPr>
              <w:t>(76.4)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sz w:val="18"/>
                <w:szCs w:val="18"/>
              </w:rPr>
            </w:pPr>
            <w:r w:rsidRPr="00CB396C">
              <w:rPr>
                <w:rFonts w:ascii="GHEA Grapalat" w:hAnsi="GHEA Grapalat" w:cs="Calibri"/>
                <w:b/>
                <w:sz w:val="18"/>
                <w:szCs w:val="18"/>
              </w:rPr>
              <w:t>(168.1)</w:t>
            </w:r>
          </w:p>
        </w:tc>
      </w:tr>
      <w:tr w:rsidR="00CA4273" w:rsidRPr="00CB396C" w:rsidTr="00003AE8">
        <w:trPr>
          <w:trHeight w:val="377"/>
        </w:trPr>
        <w:tc>
          <w:tcPr>
            <w:tcW w:w="4838"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rPr>
                <w:rFonts w:ascii="GHEA Grapalat" w:hAnsi="GHEA Grapalat" w:cs="Calibri"/>
                <w:b/>
                <w:bCs/>
                <w:sz w:val="18"/>
                <w:szCs w:val="18"/>
              </w:rPr>
            </w:pPr>
            <w:r w:rsidRPr="00CB396C">
              <w:rPr>
                <w:rFonts w:ascii="GHEA Grapalat" w:hAnsi="GHEA Grapalat" w:cs="Calibri"/>
                <w:bCs/>
                <w:iCs/>
                <w:color w:val="000000"/>
                <w:sz w:val="18"/>
                <w:szCs w:val="18"/>
              </w:rPr>
              <w:t xml:space="preserve">Վարկերի և փոխատվությունների տրամադրում (արտաքին աջակցությամբ իրականացվող </w:t>
            </w:r>
            <w:r w:rsidRPr="00CB396C">
              <w:rPr>
                <w:rFonts w:ascii="GHEA Grapalat" w:hAnsi="GHEA Grapalat" w:cs="Calibri"/>
                <w:sz w:val="18"/>
                <w:szCs w:val="18"/>
              </w:rPr>
              <w:t>նպատակային ծրագրերի շրջանակներում)</w:t>
            </w:r>
          </w:p>
        </w:tc>
        <w:tc>
          <w:tcPr>
            <w:tcW w:w="1261"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(0.3)</w:t>
            </w:r>
          </w:p>
        </w:tc>
        <w:tc>
          <w:tcPr>
            <w:tcW w:w="126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(9.5)</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(0.3)</w:t>
            </w:r>
          </w:p>
        </w:tc>
        <w:tc>
          <w:tcPr>
            <w:tcW w:w="1585"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3.7</w:t>
            </w:r>
          </w:p>
        </w:tc>
      </w:tr>
      <w:bookmarkEnd w:id="94"/>
      <w:tr w:rsidR="00CA4273" w:rsidRPr="00CB396C" w:rsidTr="00003AE8">
        <w:trPr>
          <w:trHeight w:val="327"/>
        </w:trPr>
        <w:tc>
          <w:tcPr>
            <w:tcW w:w="4838"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bCs/>
                <w:iCs/>
                <w:color w:val="000000"/>
                <w:sz w:val="18"/>
                <w:szCs w:val="18"/>
              </w:rPr>
            </w:pPr>
            <w:r w:rsidRPr="00CB396C">
              <w:rPr>
                <w:rFonts w:ascii="GHEA Grapalat" w:hAnsi="GHEA Grapalat" w:cs="Calibri"/>
                <w:bCs/>
                <w:iCs/>
                <w:color w:val="000000"/>
                <w:sz w:val="18"/>
                <w:szCs w:val="18"/>
              </w:rPr>
              <w:lastRenderedPageBreak/>
              <w:t>Տրամադրված վարկերի և փոխատվությունների վերադարձից մուտքեր</w:t>
            </w:r>
          </w:p>
        </w:tc>
        <w:tc>
          <w:tcPr>
            <w:tcW w:w="1261"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8.5</w:t>
            </w:r>
          </w:p>
        </w:tc>
        <w:tc>
          <w:tcPr>
            <w:tcW w:w="126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6.1</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6.6</w:t>
            </w:r>
          </w:p>
        </w:tc>
        <w:tc>
          <w:tcPr>
            <w:tcW w:w="1585"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iCs/>
                <w:sz w:val="18"/>
                <w:szCs w:val="18"/>
              </w:rPr>
            </w:pPr>
            <w:r w:rsidRPr="00CB396C">
              <w:rPr>
                <w:rFonts w:ascii="GHEA Grapalat" w:hAnsi="GHEA Grapalat" w:cs="Calibri"/>
                <w:iCs/>
                <w:sz w:val="18"/>
                <w:szCs w:val="18"/>
              </w:rPr>
              <w:t>107.9</w:t>
            </w:r>
          </w:p>
        </w:tc>
      </w:tr>
      <w:tr w:rsidR="00CA4273" w:rsidRPr="00CB396C" w:rsidTr="00003AE8">
        <w:trPr>
          <w:trHeight w:val="327"/>
        </w:trPr>
        <w:tc>
          <w:tcPr>
            <w:tcW w:w="4838"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bCs/>
                <w:iCs/>
                <w:color w:val="000000"/>
                <w:sz w:val="18"/>
                <w:szCs w:val="18"/>
              </w:rPr>
            </w:pPr>
            <w:r w:rsidRPr="00CB396C">
              <w:rPr>
                <w:rFonts w:ascii="GHEA Grapalat" w:hAnsi="GHEA Grapalat" w:cs="Calibri"/>
                <w:bCs/>
                <w:iCs/>
                <w:color w:val="000000"/>
                <w:sz w:val="18"/>
                <w:szCs w:val="18"/>
              </w:rPr>
              <w:t>Այլ ֆինանսական ակտիվներ</w:t>
            </w:r>
          </w:p>
        </w:tc>
        <w:tc>
          <w:tcPr>
            <w:tcW w:w="1261"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Cs/>
                <w:iCs/>
                <w:color w:val="000000"/>
                <w:sz w:val="18"/>
                <w:szCs w:val="18"/>
              </w:rPr>
            </w:pPr>
            <w:r w:rsidRPr="00CB396C">
              <w:rPr>
                <w:rFonts w:ascii="GHEA Grapalat" w:hAnsi="GHEA Grapalat" w:cs="Calibri"/>
                <w:bCs/>
                <w:iCs/>
                <w:color w:val="000000"/>
                <w:sz w:val="18"/>
                <w:szCs w:val="18"/>
              </w:rPr>
              <w:t>(87.8)</w:t>
            </w:r>
          </w:p>
        </w:tc>
        <w:tc>
          <w:tcPr>
            <w:tcW w:w="126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iCs/>
                <w:color w:val="000000"/>
                <w:sz w:val="18"/>
                <w:szCs w:val="18"/>
              </w:rPr>
            </w:pPr>
            <w:r w:rsidRPr="00CB396C">
              <w:rPr>
                <w:rFonts w:ascii="GHEA Grapalat" w:hAnsi="GHEA Grapalat" w:cs="Calibri"/>
                <w:bCs/>
                <w:iCs/>
                <w:color w:val="000000"/>
                <w:sz w:val="18"/>
                <w:szCs w:val="18"/>
              </w:rPr>
              <w:t>48.8</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iCs/>
                <w:color w:val="000000"/>
                <w:sz w:val="18"/>
                <w:szCs w:val="18"/>
              </w:rPr>
            </w:pPr>
            <w:r w:rsidRPr="00CB396C">
              <w:rPr>
                <w:rFonts w:ascii="GHEA Grapalat" w:hAnsi="GHEA Grapalat" w:cs="Calibri"/>
                <w:bCs/>
                <w:iCs/>
                <w:color w:val="000000"/>
                <w:sz w:val="18"/>
                <w:szCs w:val="18"/>
              </w:rPr>
              <w:t>(82.6)</w:t>
            </w:r>
          </w:p>
        </w:tc>
        <w:tc>
          <w:tcPr>
            <w:tcW w:w="1585"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iCs/>
                <w:color w:val="000000"/>
                <w:sz w:val="18"/>
                <w:szCs w:val="18"/>
              </w:rPr>
            </w:pPr>
            <w:r w:rsidRPr="00CB396C">
              <w:rPr>
                <w:rFonts w:ascii="GHEA Grapalat" w:hAnsi="GHEA Grapalat" w:cs="Calibri"/>
                <w:bCs/>
                <w:iCs/>
                <w:color w:val="000000"/>
                <w:sz w:val="18"/>
                <w:szCs w:val="18"/>
              </w:rPr>
              <w:t>(169.2)</w:t>
            </w:r>
          </w:p>
        </w:tc>
      </w:tr>
    </w:tbl>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p>
    <w:p w:rsidR="00CA4273" w:rsidRPr="00CB396C" w:rsidRDefault="00701C42"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lang w:val="hy-AM"/>
        </w:rPr>
        <w:t>Եռամսյակային ծրագրով</w:t>
      </w:r>
      <w:r w:rsidR="00CA4273" w:rsidRPr="00CB396C">
        <w:rPr>
          <w:rFonts w:ascii="GHEA Grapalat" w:hAnsi="GHEA Grapalat" w:cs="GHEA Grapalat"/>
          <w:sz w:val="22"/>
          <w:szCs w:val="22"/>
        </w:rPr>
        <w:t xml:space="preserve"> նախատեսվել է</w:t>
      </w:r>
      <w:r w:rsidRPr="00CB396C">
        <w:rPr>
          <w:rFonts w:ascii="GHEA Grapalat" w:hAnsi="GHEA Grapalat" w:cs="GHEA Grapalat"/>
          <w:sz w:val="22"/>
          <w:szCs w:val="22"/>
          <w:lang w:val="hy-AM"/>
        </w:rPr>
        <w:t>ր</w:t>
      </w:r>
      <w:r w:rsidR="00CA4273" w:rsidRPr="00CB396C">
        <w:rPr>
          <w:rFonts w:ascii="GHEA Grapalat" w:hAnsi="GHEA Grapalat" w:cs="GHEA Grapalat"/>
          <w:sz w:val="22"/>
          <w:szCs w:val="22"/>
        </w:rPr>
        <w:t xml:space="preserve"> արտաքին աջակցությամբ իրականացվող նպատակային ծրագրերի շրջանակներում շուրջ 9.5</w:t>
      </w:r>
      <w:r w:rsidR="00CA4273" w:rsidRPr="00CB396C">
        <w:rPr>
          <w:rFonts w:ascii="GHEA Grapalat" w:hAnsi="GHEA Grapalat" w:cs="GHEA Grapalat"/>
          <w:sz w:val="22"/>
          <w:szCs w:val="22"/>
          <w:lang w:val="hy-AM"/>
        </w:rPr>
        <w:t xml:space="preserve"> մլրդ դրամ վարկերի տրամադրում ՀՀ ռեզիդենտներին, </w:t>
      </w:r>
      <w:r w:rsidR="00CA4273" w:rsidRPr="00CB396C">
        <w:rPr>
          <w:rFonts w:ascii="GHEA Grapalat" w:hAnsi="GHEA Grapalat" w:cs="GHEA Grapalat"/>
          <w:sz w:val="22"/>
          <w:szCs w:val="22"/>
        </w:rPr>
        <w:t>սակայն փաստացի տրամադրվել է 346 մլն դրամ:</w:t>
      </w:r>
      <w:r w:rsidR="00CA4273" w:rsidRPr="00CB396C">
        <w:rPr>
          <w:rFonts w:ascii="GHEA Grapalat" w:hAnsi="GHEA Grapalat" w:cs="GHEA Grapalat"/>
        </w:rPr>
        <w:t xml:space="preserve"> </w:t>
      </w:r>
      <w:r w:rsidR="00CA4273" w:rsidRPr="00CB396C">
        <w:rPr>
          <w:rFonts w:ascii="GHEA Grapalat" w:hAnsi="GHEA Grapalat" w:cs="GHEA Grapalat"/>
          <w:sz w:val="22"/>
          <w:szCs w:val="22"/>
        </w:rPr>
        <w:t xml:space="preserve">Շեղումը հիմնականում պայմանավորված է նրանով, որ չի տրամադրվել 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նախատեսված 8.8 մլրդ դրամ ենթավարկը՝ վճարման հայտերի ուշ ներկայացման պատճառով, որի հետ կապված՝ վճարումը կատարվել է ապրիլին: </w:t>
      </w:r>
      <w:r w:rsidR="00597E4D" w:rsidRPr="00CB396C">
        <w:rPr>
          <w:rFonts w:ascii="GHEA Grapalat" w:hAnsi="GHEA Grapalat" w:cs="GHEA Grapalat"/>
          <w:sz w:val="22"/>
          <w:szCs w:val="22"/>
          <w:lang w:val="hy-AM"/>
        </w:rPr>
        <w:t>Միջոցառման շրջանակներում նա</w:t>
      </w:r>
      <w:r w:rsidR="00CA4273" w:rsidRPr="00CB396C">
        <w:rPr>
          <w:rFonts w:ascii="GHEA Grapalat" w:hAnsi="GHEA Grapalat" w:cs="GHEA Grapalat"/>
          <w:sz w:val="22"/>
          <w:szCs w:val="22"/>
        </w:rPr>
        <w:t xml:space="preserve">խատեսված </w:t>
      </w:r>
      <w:r w:rsidR="004945FD" w:rsidRPr="00CB396C">
        <w:rPr>
          <w:rFonts w:ascii="GHEA Grapalat" w:hAnsi="GHEA Grapalat" w:cs="GHEA Grapalat"/>
          <w:sz w:val="22"/>
          <w:szCs w:val="22"/>
        </w:rPr>
        <w:t>ա</w:t>
      </w:r>
      <w:r w:rsidR="00CA4273" w:rsidRPr="00CB396C">
        <w:rPr>
          <w:rFonts w:ascii="GHEA Grapalat" w:hAnsi="GHEA Grapalat" w:cs="GHEA Grapalat"/>
          <w:sz w:val="22"/>
          <w:szCs w:val="22"/>
        </w:rPr>
        <w:t>վտոբուսներ</w:t>
      </w:r>
      <w:r w:rsidR="004945FD" w:rsidRPr="00CB396C">
        <w:rPr>
          <w:rFonts w:ascii="GHEA Grapalat" w:hAnsi="GHEA Grapalat" w:cs="GHEA Grapalat"/>
          <w:sz w:val="22"/>
          <w:szCs w:val="22"/>
        </w:rPr>
        <w:t>ն ամբողջ ձեռք են բերվել</w:t>
      </w:r>
      <w:r w:rsidR="00CA4273" w:rsidRPr="00CB396C">
        <w:rPr>
          <w:rFonts w:ascii="GHEA Grapalat" w:hAnsi="GHEA Grapalat" w:cs="GHEA Grapalat"/>
          <w:sz w:val="22"/>
          <w:szCs w:val="22"/>
        </w:rPr>
        <w:t>:</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Վարկերի զգալի մասը՝ 209.9 մլն դրամը կամ նախատեսված ցուցանիշի 98.2%-ը, տրամադրվել է «Կոտայքի և Գեղարքունիքի Կոշտ կենցաղային թափոնների կառավարում» ՍՊԸ-ին</w:t>
      </w:r>
      <w:r w:rsidR="0083225E" w:rsidRPr="00CB396C">
        <w:rPr>
          <w:rFonts w:ascii="GHEA Grapalat" w:hAnsi="GHEA Grapalat" w:cs="GHEA Grapalat"/>
          <w:sz w:val="22"/>
          <w:szCs w:val="22"/>
          <w:lang w:val="hy-AM"/>
        </w:rPr>
        <w:t>՝</w:t>
      </w:r>
      <w:r w:rsidRPr="00CB396C">
        <w:rPr>
          <w:rFonts w:ascii="GHEA Grapalat" w:hAnsi="GHEA Grapalat" w:cs="GHEA Grapalat"/>
          <w:sz w:val="22"/>
          <w:szCs w:val="22"/>
        </w:rPr>
        <w:t xml:space="preserve"> Վերակառուցման և զարգացման եվրոպական բանկի աջակցությամբ իրականացվող Կոտայքի և Գեղարքունիքի մարզերի կոշտ թափոնների կառավարման ծրագրի շրջանակներում:</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նախատեսված 145.2 մլն դրամից տրամադրվել է 97 մլն դրամը</w:t>
      </w:r>
      <w:r w:rsidR="005A5040" w:rsidRPr="00CB396C">
        <w:rPr>
          <w:rFonts w:ascii="GHEA Grapalat" w:hAnsi="GHEA Grapalat" w:cs="GHEA Grapalat"/>
          <w:sz w:val="22"/>
          <w:szCs w:val="22"/>
          <w:lang w:val="hy-AM"/>
        </w:rPr>
        <w:t>՝</w:t>
      </w:r>
      <w:r w:rsidRPr="00CB396C">
        <w:rPr>
          <w:rFonts w:ascii="GHEA Grapalat" w:hAnsi="GHEA Grapalat" w:cs="GHEA Grapalat"/>
          <w:sz w:val="22"/>
          <w:szCs w:val="22"/>
        </w:rPr>
        <w:t xml:space="preserve"> պայմանավորված նրանով, որ</w:t>
      </w:r>
      <w:r w:rsidR="00597E4D" w:rsidRPr="00CB396C">
        <w:rPr>
          <w:rFonts w:ascii="GHEA Grapalat" w:hAnsi="GHEA Grapalat" w:cs="GHEA Grapalat"/>
          <w:sz w:val="22"/>
          <w:szCs w:val="22"/>
        </w:rPr>
        <w:t xml:space="preserve"> </w:t>
      </w:r>
      <w:r w:rsidRPr="00CB396C">
        <w:rPr>
          <w:rFonts w:ascii="GHEA Grapalat" w:hAnsi="GHEA Grapalat" w:cs="GHEA Grapalat"/>
          <w:sz w:val="22"/>
          <w:szCs w:val="22"/>
        </w:rPr>
        <w:t>ընկերության կողմից խախտվել են պայմանագր</w:t>
      </w:r>
      <w:r w:rsidR="005A5040" w:rsidRPr="00CB396C">
        <w:rPr>
          <w:rFonts w:ascii="GHEA Grapalat" w:hAnsi="GHEA Grapalat" w:cs="GHEA Grapalat"/>
          <w:sz w:val="22"/>
          <w:szCs w:val="22"/>
          <w:lang w:val="hy-AM"/>
        </w:rPr>
        <w:t>ային</w:t>
      </w:r>
      <w:r w:rsidRPr="00CB396C">
        <w:rPr>
          <w:rFonts w:ascii="GHEA Grapalat" w:hAnsi="GHEA Grapalat" w:cs="GHEA Grapalat"/>
          <w:sz w:val="22"/>
          <w:szCs w:val="22"/>
        </w:rPr>
        <w:t xml:space="preserve"> պարտավորությունները</w:t>
      </w:r>
      <w:r w:rsidR="005A5040" w:rsidRPr="00CB396C">
        <w:rPr>
          <w:rFonts w:ascii="GHEA Grapalat" w:hAnsi="GHEA Grapalat" w:cs="GHEA Grapalat"/>
          <w:sz w:val="22"/>
          <w:szCs w:val="22"/>
          <w:lang w:val="hy-AM"/>
        </w:rPr>
        <w:t>,</w:t>
      </w:r>
      <w:r w:rsidRPr="00CB396C">
        <w:rPr>
          <w:rFonts w:ascii="GHEA Grapalat" w:hAnsi="GHEA Grapalat" w:cs="GHEA Grapalat"/>
          <w:sz w:val="22"/>
          <w:szCs w:val="22"/>
        </w:rPr>
        <w:t xml:space="preserve"> և ընթանում են բանակցություններ ծրագրի շարունակության և նպատակահարմարության շուրջ:</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Նախկինում պետական բյուջեից ռեզիդենտներին տրամադրված վարկերից</w:t>
      </w:r>
      <w:r w:rsidR="004945FD" w:rsidRPr="00CB396C">
        <w:rPr>
          <w:rFonts w:ascii="GHEA Grapalat" w:hAnsi="GHEA Grapalat" w:cs="GHEA Grapalat"/>
          <w:sz w:val="22"/>
          <w:szCs w:val="22"/>
        </w:rPr>
        <w:t xml:space="preserve"> հաշվետու ժամանակահատվածում</w:t>
      </w:r>
      <w:r w:rsidRPr="00CB396C">
        <w:rPr>
          <w:rFonts w:ascii="GHEA Grapalat" w:hAnsi="GHEA Grapalat" w:cs="GHEA Grapalat"/>
          <w:sz w:val="22"/>
          <w:szCs w:val="22"/>
        </w:rPr>
        <w:t xml:space="preserve"> վերադարձվել է շուրջ 6.6 մլրդ դրամ՝ ծրագրված 6.1 մլրդ դրամի դիմաց, ինչը հիմնականում պայմանավորված է COVID-19 տնտեսական հետևանքների չեզոքացման 3-րդ միջոցառման շրջանակներում տրամադրված վարկերից 609.4 մլն դրամի վաղաժամկետ մարմամբ: Վերադարձված միջոցներից շուրջ 3.9 մլրդ դրամը վճարվել է «Հայկական ատոմակայան» ՓԲԸ-ի կողմից՝ ապահովելով ծրագրի 99.9% կատարողական, 1.3 մլրդ դրամը՝ «Երևանի Ջերմաէլեկտրակենտրոն» ՓԲԸ-ի կողմից, որը կազմել է ծրագրի 111.3%-ը: Ծրագրված ցուցանիշից շեղումը պայմանավորված </w:t>
      </w:r>
      <w:r w:rsidR="002E4EFB" w:rsidRPr="00CB396C">
        <w:rPr>
          <w:rFonts w:ascii="GHEA Grapalat" w:hAnsi="GHEA Grapalat" w:cs="GHEA Grapalat"/>
          <w:sz w:val="22"/>
          <w:szCs w:val="22"/>
        </w:rPr>
        <w:t>է</w:t>
      </w:r>
      <w:r w:rsidR="006950D7" w:rsidRPr="00CB396C">
        <w:rPr>
          <w:rFonts w:ascii="GHEA Grapalat" w:hAnsi="GHEA Grapalat" w:cs="GHEA Grapalat"/>
          <w:sz w:val="22"/>
          <w:szCs w:val="22"/>
        </w:rPr>
        <w:t xml:space="preserve"> հաշվարկներում կիրառվող SOFR</w:t>
      </w:r>
      <w:r w:rsidRPr="00CB396C">
        <w:rPr>
          <w:rFonts w:ascii="GHEA Grapalat" w:hAnsi="GHEA Grapalat" w:cs="GHEA Grapalat"/>
          <w:sz w:val="22"/>
          <w:szCs w:val="22"/>
        </w:rPr>
        <w:t xml:space="preserve"> </w:t>
      </w:r>
      <w:r w:rsidR="006950D7" w:rsidRPr="00CB396C">
        <w:rPr>
          <w:rFonts w:ascii="GHEA Grapalat" w:hAnsi="GHEA Grapalat" w:cs="GHEA Grapalat"/>
          <w:sz w:val="22"/>
          <w:szCs w:val="22"/>
        </w:rPr>
        <w:t>լողացող տոկոսադրույքի աճով</w:t>
      </w:r>
      <w:r w:rsidRPr="00CB396C">
        <w:rPr>
          <w:rFonts w:ascii="GHEA Grapalat" w:hAnsi="GHEA Grapalat" w:cs="GHEA Grapalat"/>
          <w:sz w:val="22"/>
          <w:szCs w:val="22"/>
        </w:rPr>
        <w:t xml:space="preserve">: </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2023 թվականի առաջին եռամսյակում ՀՀ պետական բյուջեի պակասուրդի արտաքին ֆինանսավորման աղբյուրներում -16 մլրդ դրամ են կազմել փոխառու զուտ միջոցները: </w:t>
      </w:r>
    </w:p>
    <w:p w:rsidR="00CA4273" w:rsidRPr="00CB396C" w:rsidRDefault="00CA4273" w:rsidP="00CA4273">
      <w:pPr>
        <w:autoSpaceDE w:val="0"/>
        <w:autoSpaceDN w:val="0"/>
        <w:adjustRightInd w:val="0"/>
        <w:ind w:firstLine="567"/>
        <w:jc w:val="both"/>
        <w:rPr>
          <w:rFonts w:ascii="GHEA Grapalat" w:hAnsi="GHEA Grapalat" w:cs="GHEA Grapalat"/>
          <w:sz w:val="22"/>
          <w:szCs w:val="22"/>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en-US"/>
        </w:rPr>
      </w:pPr>
      <w:r w:rsidRPr="00CB396C">
        <w:rPr>
          <w:rFonts w:ascii="GHEA Grapalat" w:hAnsi="GHEA Grapalat"/>
          <w:i/>
          <w:sz w:val="18"/>
          <w:szCs w:val="18"/>
          <w:lang w:val="en-US"/>
        </w:rPr>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CA4273" w:rsidRPr="00CB396C" w:rsidTr="00003AE8">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sz w:val="18"/>
                <w:szCs w:val="18"/>
              </w:rPr>
            </w:pPr>
            <w:r w:rsidRPr="00CB396C">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2022թ. առաջին եռամսյակի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2023թ. առաջին եռամսյակի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rPr>
            </w:pPr>
            <w:r w:rsidRPr="00CB396C">
              <w:rPr>
                <w:rFonts w:ascii="GHEA Grapalat" w:hAnsi="GHEA Grapalat" w:cs="Calibri"/>
                <w:b/>
                <w:bCs/>
                <w:color w:val="000000"/>
                <w:sz w:val="18"/>
                <w:szCs w:val="18"/>
              </w:rPr>
              <w:t>2023թ. առաջին եռամսյակի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sz w:val="18"/>
                <w:szCs w:val="18"/>
              </w:rPr>
            </w:pPr>
            <w:r w:rsidRPr="00CB396C">
              <w:rPr>
                <w:rFonts w:ascii="GHEA Grapalat" w:hAnsi="GHEA Grapalat" w:cs="Calibri"/>
                <w:b/>
                <w:bCs/>
                <w:sz w:val="18"/>
                <w:szCs w:val="18"/>
              </w:rPr>
              <w:t>Կատարո-ղականն առաջին եռամսյակի ճշտված պլանի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եռամսյակը 2022թ. առաջին եռամսյակի նկատմամբ (%)</w:t>
            </w:r>
          </w:p>
        </w:tc>
      </w:tr>
      <w:tr w:rsidR="00CA4273" w:rsidRPr="00CB396C" w:rsidTr="00003AE8">
        <w:trPr>
          <w:trHeight w:val="377"/>
        </w:trPr>
        <w:tc>
          <w:tcPr>
            <w:tcW w:w="3416"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rPr>
                <w:rFonts w:ascii="GHEA Grapalat" w:hAnsi="GHEA Grapalat" w:cs="Calibri"/>
                <w:b/>
                <w:color w:val="000000"/>
                <w:sz w:val="18"/>
                <w:szCs w:val="18"/>
              </w:rPr>
            </w:pPr>
            <w:r w:rsidRPr="00CB396C">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15.5</w:t>
            </w:r>
          </w:p>
        </w:tc>
        <w:tc>
          <w:tcPr>
            <w:tcW w:w="135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1.1</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(16.0)</w:t>
            </w:r>
          </w:p>
        </w:tc>
        <w:tc>
          <w:tcPr>
            <w:tcW w:w="1609"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(1432.7)</w:t>
            </w:r>
          </w:p>
        </w:tc>
        <w:tc>
          <w:tcPr>
            <w:tcW w:w="1417"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(102.9)</w:t>
            </w:r>
          </w:p>
        </w:tc>
      </w:tr>
      <w:tr w:rsidR="00CA4273" w:rsidRPr="00CB396C" w:rsidTr="00003AE8">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CA4273" w:rsidRPr="00CB396C" w:rsidRDefault="00CA4273" w:rsidP="00003AE8">
            <w:pPr>
              <w:spacing w:line="256" w:lineRule="auto"/>
              <w:rPr>
                <w:rFonts w:ascii="GHEA Grapalat" w:hAnsi="GHEA Grapalat" w:cs="Calibri"/>
                <w:b/>
                <w:bCs/>
                <w:sz w:val="18"/>
                <w:szCs w:val="18"/>
              </w:rPr>
            </w:pPr>
            <w:r w:rsidRPr="00CB396C">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Cs/>
                <w:sz w:val="18"/>
                <w:szCs w:val="18"/>
              </w:rPr>
            </w:pPr>
            <w:r w:rsidRPr="00CB396C">
              <w:rPr>
                <w:rFonts w:ascii="GHEA Grapalat" w:hAnsi="GHEA Grapalat" w:cs="Calibri"/>
                <w:bCs/>
                <w:sz w:val="18"/>
                <w:szCs w:val="18"/>
              </w:rPr>
              <w:t>41.0</w:t>
            </w:r>
          </w:p>
        </w:tc>
        <w:tc>
          <w:tcPr>
            <w:tcW w:w="135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sz w:val="18"/>
                <w:szCs w:val="18"/>
              </w:rPr>
            </w:pPr>
            <w:r w:rsidRPr="00CB396C">
              <w:rPr>
                <w:rFonts w:ascii="GHEA Grapalat" w:hAnsi="GHEA Grapalat" w:cs="Calibri"/>
                <w:bCs/>
                <w:sz w:val="18"/>
                <w:szCs w:val="18"/>
              </w:rPr>
              <w:t>24.5</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sz w:val="18"/>
                <w:szCs w:val="18"/>
              </w:rPr>
            </w:pPr>
            <w:r w:rsidRPr="00CB396C">
              <w:rPr>
                <w:rFonts w:ascii="GHEA Grapalat" w:hAnsi="GHEA Grapalat" w:cs="Calibri"/>
                <w:bCs/>
                <w:sz w:val="18"/>
                <w:szCs w:val="18"/>
              </w:rPr>
              <w:t>4.8</w:t>
            </w:r>
          </w:p>
        </w:tc>
        <w:tc>
          <w:tcPr>
            <w:tcW w:w="1609"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Cs/>
                <w:sz w:val="18"/>
                <w:szCs w:val="18"/>
              </w:rPr>
            </w:pPr>
            <w:r w:rsidRPr="00CB396C">
              <w:rPr>
                <w:rFonts w:ascii="GHEA Grapalat" w:hAnsi="GHEA Grapalat" w:cs="Calibri"/>
                <w:bCs/>
                <w:sz w:val="18"/>
                <w:szCs w:val="18"/>
              </w:rPr>
              <w:t>19.6</w:t>
            </w:r>
          </w:p>
        </w:tc>
        <w:tc>
          <w:tcPr>
            <w:tcW w:w="1417"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Cs/>
                <w:sz w:val="18"/>
                <w:szCs w:val="18"/>
              </w:rPr>
            </w:pPr>
            <w:r w:rsidRPr="00CB396C">
              <w:rPr>
                <w:rFonts w:ascii="GHEA Grapalat" w:hAnsi="GHEA Grapalat" w:cs="Calibri"/>
                <w:bCs/>
                <w:sz w:val="18"/>
                <w:szCs w:val="18"/>
              </w:rPr>
              <w:t>11.7</w:t>
            </w:r>
          </w:p>
        </w:tc>
      </w:tr>
      <w:tr w:rsidR="00CA4273" w:rsidRPr="00CB396C" w:rsidTr="00003AE8">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(25.5)</w:t>
            </w:r>
          </w:p>
        </w:tc>
        <w:tc>
          <w:tcPr>
            <w:tcW w:w="1351"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(23.4)</w:t>
            </w:r>
          </w:p>
        </w:tc>
        <w:tc>
          <w:tcPr>
            <w:tcW w:w="1261"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(20.8)</w:t>
            </w:r>
          </w:p>
        </w:tc>
        <w:tc>
          <w:tcPr>
            <w:tcW w:w="1609"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88.9</w:t>
            </w:r>
          </w:p>
        </w:tc>
        <w:tc>
          <w:tcPr>
            <w:tcW w:w="1417"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81.6</w:t>
            </w:r>
          </w:p>
        </w:tc>
      </w:tr>
    </w:tbl>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lang w:val="hy-AM"/>
        </w:rPr>
        <w:t>202</w:t>
      </w:r>
      <w:r w:rsidRPr="00CB396C">
        <w:rPr>
          <w:rFonts w:ascii="GHEA Grapalat" w:hAnsi="GHEA Grapalat" w:cs="GHEA Grapalat"/>
          <w:sz w:val="22"/>
          <w:szCs w:val="22"/>
        </w:rPr>
        <w:t>3</w:t>
      </w:r>
      <w:r w:rsidRPr="00CB396C">
        <w:rPr>
          <w:rFonts w:ascii="GHEA Grapalat" w:hAnsi="GHEA Grapalat" w:cs="GHEA Grapalat"/>
          <w:sz w:val="22"/>
          <w:szCs w:val="22"/>
          <w:lang w:val="hy-AM"/>
        </w:rPr>
        <w:t xml:space="preserve"> թվականի </w:t>
      </w:r>
      <w:r w:rsidR="00272620" w:rsidRPr="00CB396C">
        <w:rPr>
          <w:rFonts w:ascii="GHEA Grapalat" w:hAnsi="GHEA Grapalat" w:cs="GHEA Grapalat"/>
          <w:sz w:val="22"/>
          <w:szCs w:val="22"/>
        </w:rPr>
        <w:t>առաջին եռամսյակում</w:t>
      </w:r>
      <w:r w:rsidRPr="00CB396C">
        <w:rPr>
          <w:rFonts w:ascii="GHEA Grapalat" w:hAnsi="GHEA Grapalat" w:cs="GHEA Grapalat"/>
          <w:sz w:val="22"/>
          <w:szCs w:val="22"/>
        </w:rPr>
        <w:t xml:space="preserve"> ա</w:t>
      </w:r>
      <w:r w:rsidRPr="00CB396C">
        <w:rPr>
          <w:rFonts w:ascii="GHEA Grapalat" w:hAnsi="GHEA Grapalat" w:cs="GHEA Grapalat"/>
          <w:sz w:val="22"/>
          <w:szCs w:val="22"/>
          <w:lang w:val="hy-AM"/>
        </w:rPr>
        <w:t xml:space="preserve">րտաքին </w:t>
      </w:r>
      <w:r w:rsidRPr="00CB396C">
        <w:rPr>
          <w:rFonts w:ascii="GHEA Grapalat" w:hAnsi="GHEA Grapalat" w:cs="GHEA Grapalat"/>
          <w:sz w:val="22"/>
          <w:szCs w:val="22"/>
        </w:rPr>
        <w:t>վարկատուների</w:t>
      </w:r>
      <w:r w:rsidRPr="00CB396C">
        <w:rPr>
          <w:rFonts w:ascii="GHEA Grapalat" w:hAnsi="GHEA Grapalat" w:cs="GHEA Grapalat"/>
          <w:sz w:val="22"/>
          <w:szCs w:val="22"/>
          <w:lang w:val="hy-AM"/>
        </w:rPr>
        <w:t xml:space="preserve"> աջակցությամբ իրականացվող նպատակային ծրագրերի շրջանակներում</w:t>
      </w:r>
      <w:r w:rsidR="004549EA" w:rsidRPr="00CB396C">
        <w:rPr>
          <w:rFonts w:ascii="GHEA Grapalat" w:hAnsi="GHEA Grapalat" w:cs="GHEA Grapalat"/>
          <w:sz w:val="22"/>
          <w:szCs w:val="22"/>
        </w:rPr>
        <w:t xml:space="preserve"> վարկային</w:t>
      </w:r>
      <w:r w:rsidRPr="00CB396C">
        <w:rPr>
          <w:rFonts w:ascii="GHEA Grapalat" w:hAnsi="GHEA Grapalat" w:cs="GHEA Grapalat"/>
          <w:sz w:val="22"/>
          <w:szCs w:val="22"/>
          <w:lang w:val="hy-AM"/>
        </w:rPr>
        <w:t xml:space="preserve"> </w:t>
      </w:r>
      <w:r w:rsidR="004549EA" w:rsidRPr="00CB396C">
        <w:rPr>
          <w:rFonts w:ascii="GHEA Grapalat" w:hAnsi="GHEA Grapalat" w:cs="GHEA Grapalat"/>
          <w:sz w:val="22"/>
          <w:szCs w:val="22"/>
        </w:rPr>
        <w:t>միջոցները հիմնականում տրամադրվել են ԱԶԲ, ՀԲ և ԵԶԲ կողմից:</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rPr>
      </w:pPr>
    </w:p>
    <w:p w:rsidR="00CA4273" w:rsidRPr="00CB396C" w:rsidRDefault="00CA4273" w:rsidP="00B56DB2">
      <w:pPr>
        <w:pStyle w:val="a"/>
        <w:ind w:left="0" w:firstLine="0"/>
      </w:pPr>
      <w:r w:rsidRPr="00CB396C">
        <w:t xml:space="preserve">Արտաքին աղբյուրներից նպատակային վարկերի ստացումն ըստ վարկատուների (մլրդ դրամ) </w:t>
      </w:r>
    </w:p>
    <w:p w:rsidR="00CA4273" w:rsidRPr="00CB396C" w:rsidRDefault="00CA4273" w:rsidP="00CA4273">
      <w:pPr>
        <w:autoSpaceDE w:val="0"/>
        <w:autoSpaceDN w:val="0"/>
        <w:adjustRightInd w:val="0"/>
        <w:spacing w:line="360" w:lineRule="auto"/>
        <w:jc w:val="both"/>
        <w:rPr>
          <w:rFonts w:ascii="GHEA Grapalat" w:hAnsi="GHEA Grapalat"/>
          <w:sz w:val="22"/>
          <w:szCs w:val="22"/>
        </w:rPr>
      </w:pPr>
      <w:r w:rsidRPr="00CB396C">
        <w:rPr>
          <w:noProof/>
        </w:rPr>
        <w:drawing>
          <wp:inline distT="0" distB="0" distL="0" distR="0" wp14:anchorId="649EFA1A" wp14:editId="41EDA956">
            <wp:extent cx="6409113" cy="3358342"/>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p>
    <w:p w:rsidR="00065E3C" w:rsidRPr="00CB396C" w:rsidRDefault="00065E3C" w:rsidP="00CA4273">
      <w:pPr>
        <w:autoSpaceDE w:val="0"/>
        <w:autoSpaceDN w:val="0"/>
        <w:adjustRightInd w:val="0"/>
        <w:spacing w:line="360" w:lineRule="auto"/>
        <w:ind w:firstLine="567"/>
        <w:jc w:val="both"/>
        <w:rPr>
          <w:rFonts w:ascii="GHEA Grapalat" w:hAnsi="GHEA Grapalat"/>
          <w:sz w:val="22"/>
          <w:szCs w:val="22"/>
          <w:lang w:val="nb-NO"/>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nb-NO"/>
        </w:rPr>
      </w:pPr>
      <w:r w:rsidRPr="00CB396C">
        <w:rPr>
          <w:rFonts w:ascii="GHEA Grapalat" w:hAnsi="GHEA Grapalat"/>
          <w:i/>
          <w:sz w:val="18"/>
          <w:szCs w:val="18"/>
          <w:lang w:val="en-US"/>
        </w:rPr>
        <w:lastRenderedPageBreak/>
        <w:t>ՀՀ</w:t>
      </w:r>
      <w:r w:rsidRPr="00CB396C">
        <w:rPr>
          <w:rFonts w:ascii="GHEA Grapalat" w:hAnsi="GHEA Grapalat"/>
          <w:i/>
          <w:sz w:val="18"/>
          <w:szCs w:val="18"/>
          <w:lang w:val="nb-NO"/>
        </w:rPr>
        <w:t xml:space="preserve"> </w:t>
      </w:r>
      <w:r w:rsidRPr="00CB396C">
        <w:rPr>
          <w:rFonts w:ascii="GHEA Grapalat" w:hAnsi="GHEA Grapalat"/>
          <w:i/>
          <w:sz w:val="18"/>
          <w:szCs w:val="18"/>
          <w:lang w:val="en-US"/>
        </w:rPr>
        <w:t>պետական</w:t>
      </w:r>
      <w:r w:rsidRPr="00CB396C">
        <w:rPr>
          <w:rFonts w:ascii="GHEA Grapalat" w:hAnsi="GHEA Grapalat"/>
          <w:i/>
          <w:sz w:val="18"/>
          <w:szCs w:val="18"/>
          <w:lang w:val="nb-NO"/>
        </w:rPr>
        <w:t xml:space="preserve"> </w:t>
      </w:r>
      <w:r w:rsidRPr="00CB396C">
        <w:rPr>
          <w:rFonts w:ascii="GHEA Grapalat" w:hAnsi="GHEA Grapalat"/>
          <w:i/>
          <w:sz w:val="18"/>
          <w:szCs w:val="18"/>
          <w:lang w:val="en-US"/>
        </w:rPr>
        <w:t>բյուջեից</w:t>
      </w:r>
      <w:r w:rsidRPr="00CB396C">
        <w:rPr>
          <w:rFonts w:ascii="GHEA Grapalat" w:hAnsi="GHEA Grapalat"/>
          <w:i/>
          <w:sz w:val="18"/>
          <w:szCs w:val="18"/>
          <w:lang w:val="nb-NO"/>
        </w:rPr>
        <w:t xml:space="preserve"> </w:t>
      </w:r>
      <w:r w:rsidRPr="00CB396C">
        <w:rPr>
          <w:rFonts w:ascii="GHEA Grapalat" w:hAnsi="GHEA Grapalat"/>
          <w:i/>
          <w:sz w:val="18"/>
          <w:szCs w:val="18"/>
          <w:lang w:val="en-US"/>
        </w:rPr>
        <w:t>արտաքին</w:t>
      </w:r>
      <w:r w:rsidRPr="00CB396C">
        <w:rPr>
          <w:rFonts w:ascii="GHEA Grapalat" w:hAnsi="GHEA Grapalat"/>
          <w:i/>
          <w:sz w:val="18"/>
          <w:szCs w:val="18"/>
          <w:lang w:val="nb-NO"/>
        </w:rPr>
        <w:t xml:space="preserve"> </w:t>
      </w:r>
      <w:r w:rsidRPr="00CB396C">
        <w:rPr>
          <w:rFonts w:ascii="GHEA Grapalat" w:hAnsi="GHEA Grapalat"/>
          <w:i/>
          <w:sz w:val="18"/>
          <w:szCs w:val="18"/>
          <w:lang w:val="en-US"/>
        </w:rPr>
        <w:t>վարկերի</w:t>
      </w:r>
      <w:r w:rsidRPr="00CB396C">
        <w:rPr>
          <w:rFonts w:ascii="GHEA Grapalat" w:hAnsi="GHEA Grapalat"/>
          <w:i/>
          <w:sz w:val="18"/>
          <w:szCs w:val="18"/>
          <w:lang w:val="nb-NO"/>
        </w:rPr>
        <w:t xml:space="preserve"> </w:t>
      </w:r>
      <w:r w:rsidRPr="00CB396C">
        <w:rPr>
          <w:rFonts w:ascii="GHEA Grapalat" w:hAnsi="GHEA Grapalat"/>
          <w:i/>
          <w:sz w:val="18"/>
          <w:szCs w:val="18"/>
          <w:lang w:val="en-US"/>
        </w:rPr>
        <w:t>մարմանն</w:t>
      </w:r>
      <w:r w:rsidRPr="00CB396C">
        <w:rPr>
          <w:rFonts w:ascii="GHEA Grapalat" w:hAnsi="GHEA Grapalat"/>
          <w:i/>
          <w:sz w:val="18"/>
          <w:szCs w:val="18"/>
          <w:lang w:val="nb-NO"/>
        </w:rPr>
        <w:t xml:space="preserve"> </w:t>
      </w:r>
      <w:r w:rsidRPr="00CB396C">
        <w:rPr>
          <w:rFonts w:ascii="GHEA Grapalat" w:hAnsi="GHEA Grapalat"/>
          <w:i/>
          <w:sz w:val="18"/>
          <w:szCs w:val="18"/>
          <w:lang w:val="en-US"/>
        </w:rPr>
        <w:t>ուղղված</w:t>
      </w:r>
      <w:r w:rsidRPr="00CB396C">
        <w:rPr>
          <w:rFonts w:ascii="GHEA Grapalat" w:hAnsi="GHEA Grapalat"/>
          <w:i/>
          <w:sz w:val="18"/>
          <w:szCs w:val="18"/>
          <w:lang w:val="nb-NO"/>
        </w:rPr>
        <w:t xml:space="preserve"> </w:t>
      </w:r>
      <w:r w:rsidRPr="00CB396C">
        <w:rPr>
          <w:rFonts w:ascii="GHEA Grapalat" w:hAnsi="GHEA Grapalat"/>
          <w:i/>
          <w:sz w:val="18"/>
          <w:szCs w:val="18"/>
          <w:lang w:val="en-US"/>
        </w:rPr>
        <w:t>միջոցները</w:t>
      </w:r>
      <w:r w:rsidRPr="00CB396C">
        <w:rPr>
          <w:rFonts w:ascii="GHEA Grapalat" w:hAnsi="GHEA Grapalat"/>
          <w:i/>
          <w:sz w:val="18"/>
          <w:szCs w:val="18"/>
          <w:lang w:val="nb-NO"/>
        </w:rPr>
        <w:t xml:space="preserve"> (</w:t>
      </w:r>
      <w:r w:rsidRPr="00CB396C">
        <w:rPr>
          <w:rFonts w:ascii="GHEA Grapalat" w:hAnsi="GHEA Grapalat"/>
          <w:i/>
          <w:sz w:val="18"/>
          <w:szCs w:val="18"/>
          <w:lang w:val="en-US"/>
        </w:rPr>
        <w:t>մլրդ</w:t>
      </w:r>
      <w:r w:rsidRPr="00CB396C">
        <w:rPr>
          <w:rFonts w:ascii="GHEA Grapalat" w:hAnsi="GHEA Grapalat"/>
          <w:i/>
          <w:sz w:val="18"/>
          <w:szCs w:val="18"/>
          <w:lang w:val="nb-NO"/>
        </w:rPr>
        <w:t xml:space="preserve"> </w:t>
      </w:r>
      <w:r w:rsidRPr="00CB396C">
        <w:rPr>
          <w:rFonts w:ascii="GHEA Grapalat" w:hAnsi="GHEA Grapalat"/>
          <w:i/>
          <w:sz w:val="18"/>
          <w:szCs w:val="18"/>
          <w:lang w:val="en-US"/>
        </w:rPr>
        <w:t>դրամ</w:t>
      </w:r>
      <w:r w:rsidRPr="00CB396C">
        <w:rPr>
          <w:rFonts w:ascii="GHEA Grapalat" w:hAnsi="GHEA Grapalat"/>
          <w:i/>
          <w:sz w:val="18"/>
          <w:szCs w:val="18"/>
          <w:lang w:val="nb-NO"/>
        </w:rPr>
        <w:t>)</w:t>
      </w:r>
    </w:p>
    <w:tbl>
      <w:tblPr>
        <w:tblW w:w="10173" w:type="dxa"/>
        <w:tblLayout w:type="fixed"/>
        <w:tblLook w:val="04A0" w:firstRow="1" w:lastRow="0" w:firstColumn="1" w:lastColumn="0" w:noHBand="0" w:noVBand="1"/>
      </w:tblPr>
      <w:tblGrid>
        <w:gridCol w:w="3936"/>
        <w:gridCol w:w="1559"/>
        <w:gridCol w:w="1559"/>
        <w:gridCol w:w="1559"/>
        <w:gridCol w:w="1560"/>
      </w:tblGrid>
      <w:tr w:rsidR="00CA4273" w:rsidRPr="00CB396C" w:rsidTr="00003AE8">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sz w:val="18"/>
                <w:szCs w:val="18"/>
                <w:lang w:val="nb-NO"/>
              </w:rPr>
            </w:pPr>
            <w:r w:rsidRPr="00CB396C">
              <w:rPr>
                <w:rFonts w:ascii="Courier New" w:hAnsi="Courier New" w:cs="Courier New"/>
                <w:sz w:val="18"/>
                <w:szCs w:val="18"/>
                <w:lang w:val="nb-NO"/>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2022թ. առաջին եռամսյակի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2023թ. առաջին եռամսյակի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Կշիռն ընդամենը մարումներում (%)</w:t>
            </w:r>
          </w:p>
        </w:tc>
      </w:tr>
      <w:tr w:rsidR="00CA4273" w:rsidRPr="00CB396C" w:rsidTr="00003AE8">
        <w:trPr>
          <w:trHeight w:val="279"/>
        </w:trPr>
        <w:tc>
          <w:tcPr>
            <w:tcW w:w="3936"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rPr>
                <w:rFonts w:ascii="GHEA Grapalat" w:hAnsi="GHEA Grapalat" w:cs="Calibri"/>
                <w:b/>
                <w:bCs/>
                <w:sz w:val="18"/>
                <w:szCs w:val="18"/>
              </w:rPr>
            </w:pPr>
            <w:r w:rsidRPr="00CB396C">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25.5</w:t>
            </w:r>
          </w:p>
        </w:tc>
        <w:tc>
          <w:tcPr>
            <w:tcW w:w="1559"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20.8</w:t>
            </w:r>
          </w:p>
        </w:tc>
        <w:tc>
          <w:tcPr>
            <w:tcW w:w="1560"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100.0</w:t>
            </w:r>
          </w:p>
        </w:tc>
      </w:tr>
      <w:tr w:rsidR="00CA4273" w:rsidRPr="00CB396C" w:rsidTr="00003AE8">
        <w:trPr>
          <w:trHeight w:val="269"/>
        </w:trPr>
        <w:tc>
          <w:tcPr>
            <w:tcW w:w="3936"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Chars="71" w:firstLine="128"/>
              <w:rPr>
                <w:rFonts w:ascii="GHEA Grapalat" w:hAnsi="GHEA Grapalat" w:cs="Calibri"/>
                <w:sz w:val="18"/>
                <w:szCs w:val="18"/>
              </w:rPr>
            </w:pPr>
            <w:r w:rsidRPr="00CB396C">
              <w:rPr>
                <w:rFonts w:ascii="GHEA Grapalat" w:hAnsi="GHEA Grapalat" w:cs="Calibri"/>
                <w:sz w:val="18"/>
                <w:szCs w:val="18"/>
              </w:rPr>
              <w:t>Միջազգային կազմակերպություններ</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12.8</w:t>
            </w:r>
          </w:p>
        </w:tc>
        <w:tc>
          <w:tcPr>
            <w:tcW w:w="1559"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50.1</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10.4</w:t>
            </w:r>
          </w:p>
        </w:tc>
        <w:tc>
          <w:tcPr>
            <w:tcW w:w="1560"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49.9</w:t>
            </w:r>
          </w:p>
        </w:tc>
      </w:tr>
      <w:tr w:rsidR="00CA4273" w:rsidRPr="00CB396C" w:rsidTr="00003AE8">
        <w:trPr>
          <w:trHeight w:val="274"/>
        </w:trPr>
        <w:tc>
          <w:tcPr>
            <w:tcW w:w="3936"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142"/>
              <w:rPr>
                <w:rFonts w:ascii="GHEA Grapalat" w:hAnsi="GHEA Grapalat" w:cs="Calibri"/>
                <w:sz w:val="18"/>
                <w:szCs w:val="18"/>
              </w:rPr>
            </w:pPr>
            <w:r w:rsidRPr="00CB396C">
              <w:rPr>
                <w:rFonts w:ascii="GHEA Grapalat" w:hAnsi="GHEA Grapalat" w:cs="Calibri"/>
                <w:sz w:val="18"/>
                <w:szCs w:val="18"/>
              </w:rPr>
              <w:t>Օտարերկրյա պետություններ</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12.3</w:t>
            </w:r>
          </w:p>
        </w:tc>
        <w:tc>
          <w:tcPr>
            <w:tcW w:w="1559"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48.4</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10.1</w:t>
            </w:r>
          </w:p>
        </w:tc>
        <w:tc>
          <w:tcPr>
            <w:tcW w:w="1560"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48.6</w:t>
            </w:r>
          </w:p>
        </w:tc>
      </w:tr>
      <w:tr w:rsidR="00CA4273" w:rsidRPr="00CB396C" w:rsidTr="00003AE8">
        <w:trPr>
          <w:trHeight w:val="278"/>
        </w:trPr>
        <w:tc>
          <w:tcPr>
            <w:tcW w:w="3936"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142"/>
              <w:rPr>
                <w:rFonts w:ascii="GHEA Grapalat" w:hAnsi="GHEA Grapalat" w:cs="Calibri"/>
                <w:sz w:val="18"/>
                <w:szCs w:val="18"/>
              </w:rPr>
            </w:pPr>
            <w:r w:rsidRPr="00CB396C">
              <w:rPr>
                <w:rFonts w:ascii="GHEA Grapalat" w:hAnsi="GHEA Grapalat" w:cs="Calibri"/>
                <w:sz w:val="18"/>
                <w:szCs w:val="18"/>
              </w:rPr>
              <w:t>Առևտրային բանկեր</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0.4</w:t>
            </w:r>
          </w:p>
        </w:tc>
        <w:tc>
          <w:tcPr>
            <w:tcW w:w="1559"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1.6</w:t>
            </w:r>
          </w:p>
        </w:tc>
        <w:tc>
          <w:tcPr>
            <w:tcW w:w="155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0.3</w:t>
            </w:r>
          </w:p>
        </w:tc>
        <w:tc>
          <w:tcPr>
            <w:tcW w:w="1560"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1.5</w:t>
            </w:r>
          </w:p>
        </w:tc>
      </w:tr>
    </w:tbl>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rPr>
      </w:pP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r w:rsidRPr="00CB396C">
        <w:rPr>
          <w:rFonts w:ascii="GHEA Grapalat" w:hAnsi="GHEA Grapalat"/>
          <w:sz w:val="22"/>
          <w:szCs w:val="22"/>
          <w:lang w:val="nb-NO"/>
        </w:rPr>
        <w:t>2023 թվականի առաջին եռամսյակի ընթացքում վարկերի մարմանն ուղղվել է 20.8</w:t>
      </w:r>
      <w:r w:rsidRPr="00CB396C">
        <w:rPr>
          <w:rFonts w:ascii="Courier New" w:hAnsi="Courier New" w:cs="Courier New"/>
          <w:sz w:val="22"/>
          <w:szCs w:val="22"/>
          <w:lang w:val="nb-NO"/>
        </w:rPr>
        <w:t> </w:t>
      </w:r>
      <w:r w:rsidRPr="00CB396C">
        <w:rPr>
          <w:rFonts w:ascii="GHEA Grapalat" w:hAnsi="GHEA Grapalat" w:cs="GHEA Grapalat"/>
          <w:sz w:val="22"/>
          <w:szCs w:val="22"/>
          <w:lang w:val="nb-NO"/>
        </w:rPr>
        <w:t>մլրդ</w:t>
      </w:r>
      <w:r w:rsidRPr="00CB396C">
        <w:rPr>
          <w:rFonts w:ascii="GHEA Grapalat" w:hAnsi="GHEA Grapalat"/>
          <w:sz w:val="22"/>
          <w:szCs w:val="22"/>
          <w:lang w:val="nb-NO"/>
        </w:rPr>
        <w:t xml:space="preserve"> դրամ՝ կազմելով ծրագրի 88.9%-ը: Շեղումը պայմանավորված է հետևյալ գործոններով.</w:t>
      </w:r>
    </w:p>
    <w:p w:rsidR="00CA4273" w:rsidRPr="00CB396C" w:rsidRDefault="00CA4273" w:rsidP="00B56DB2">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lang w:val="hy-AM"/>
        </w:rPr>
        <w:t>2022 թվականին ու 2023 թվականի առաջին եռամսյակում արտաքին վարկերի գծով ստացումների պլանի թերակատարումն ըստ առանձին վարկային ծրագրերի: Մասնավորապես</w:t>
      </w:r>
      <w:r w:rsidR="0032237A"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մեծ ազդեցություն է թողել Գերմանիայի KfW «Ախուրյան գետի ջրային ռեսուրսների ինտեգրված կառավարման ծրագիր, I փուլ» վարկի գծով մասհանման պլանի թերակատարումը, ինչով պայմանավորված</w:t>
      </w:r>
      <w:r w:rsidR="0032237A"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պլանավորված 1,335.7 մլն դրամ մարման փոխարեն փաստացի մարվել է վարկի գծով պարտքի մնացորդը՝ 175.0 մլն դրամ</w:t>
      </w:r>
      <w:r w:rsidRPr="00CB396C">
        <w:rPr>
          <w:rFonts w:ascii="GHEA Grapalat" w:hAnsi="GHEA Grapalat" w:cs="GHEA Grapalat"/>
          <w:sz w:val="22"/>
          <w:szCs w:val="22"/>
          <w:lang w:val="nb-NO"/>
        </w:rPr>
        <w:t>,</w:t>
      </w:r>
    </w:p>
    <w:p w:rsidR="00CA4273" w:rsidRPr="00CB396C" w:rsidRDefault="00CA4273" w:rsidP="00B56DB2">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rPr>
        <w:t>ԱՄՆ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դոլարի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նկատմամբ</w:t>
      </w:r>
      <w:r w:rsidRPr="00CB396C">
        <w:rPr>
          <w:rFonts w:ascii="GHEA Grapalat" w:hAnsi="GHEA Grapalat" w:cs="GHEA Grapalat"/>
          <w:sz w:val="22"/>
          <w:szCs w:val="22"/>
          <w:lang w:val="nb-NO"/>
        </w:rPr>
        <w:t xml:space="preserve"> SDR-</w:t>
      </w:r>
      <w:r w:rsidRPr="00CB396C">
        <w:rPr>
          <w:rFonts w:ascii="GHEA Grapalat" w:hAnsi="GHEA Grapalat" w:cs="GHEA Grapalat"/>
          <w:sz w:val="22"/>
          <w:szCs w:val="22"/>
        </w:rPr>
        <w:t>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կանխատեսումային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և</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փաստացի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ձևավորված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փոխարժեքների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տարբերությունը</w:t>
      </w:r>
      <w:r w:rsidRPr="00CB396C">
        <w:rPr>
          <w:rFonts w:ascii="GHEA Grapalat" w:hAnsi="GHEA Grapalat" w:cs="GHEA Grapalat"/>
          <w:sz w:val="22"/>
          <w:szCs w:val="22"/>
          <w:lang w:val="nb-NO"/>
        </w:rPr>
        <w:t>,</w:t>
      </w:r>
    </w:p>
    <w:p w:rsidR="00CA4273" w:rsidRPr="00CB396C" w:rsidRDefault="00CA4273" w:rsidP="00B56DB2">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CB396C">
        <w:rPr>
          <w:rFonts w:ascii="GHEA Grapalat" w:hAnsi="GHEA Grapalat" w:cs="GHEA Grapalat"/>
          <w:sz w:val="22"/>
          <w:szCs w:val="22"/>
          <w:lang w:val="hy-AM"/>
        </w:rPr>
        <w:t>Արտարժույթների նկատմամբ ՀՀ դրամի կանխատեսումային և փաստացի վճարումների համար կիրառված փոխարժեքների տարբերությունը: Այսպես</w:t>
      </w:r>
      <w:r w:rsidR="0032237A" w:rsidRPr="00CB396C">
        <w:rPr>
          <w:rFonts w:ascii="GHEA Grapalat" w:hAnsi="GHEA Grapalat" w:cs="GHEA Grapalat"/>
          <w:sz w:val="22"/>
          <w:szCs w:val="22"/>
          <w:lang w:val="hy-AM"/>
        </w:rPr>
        <w:t>,</w:t>
      </w:r>
      <w:r w:rsidRPr="00CB396C">
        <w:rPr>
          <w:rFonts w:ascii="GHEA Grapalat" w:hAnsi="GHEA Grapalat" w:cs="GHEA Grapalat"/>
          <w:sz w:val="22"/>
          <w:szCs w:val="22"/>
          <w:lang w:val="hy-AM"/>
        </w:rPr>
        <w:t xml:space="preserve"> կառավարության արտարժութային պարտքի մարման գծով վճարումների համար 2023</w:t>
      </w:r>
      <w:r w:rsidR="0032237A"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թ</w:t>
      </w:r>
      <w:r w:rsidR="0032237A" w:rsidRPr="00CB396C">
        <w:rPr>
          <w:rFonts w:ascii="GHEA Grapalat" w:hAnsi="GHEA Grapalat" w:cs="GHEA Grapalat"/>
          <w:sz w:val="22"/>
          <w:szCs w:val="22"/>
          <w:lang w:val="hy-AM"/>
        </w:rPr>
        <w:t>վականի</w:t>
      </w:r>
      <w:r w:rsidRPr="00CB396C">
        <w:rPr>
          <w:rFonts w:ascii="GHEA Grapalat" w:hAnsi="GHEA Grapalat" w:cs="GHEA Grapalat"/>
          <w:sz w:val="22"/>
          <w:szCs w:val="22"/>
          <w:lang w:val="hy-AM"/>
        </w:rPr>
        <w:t xml:space="preserve"> առաջին եռամսյակի ընթացքում կիրառված ԱՄՆ դոլար / ՀՀ դրամ միջին կշռված փաստացի փոխարժեքը կազմել է 396.53, մինչդեռ 2023</w:t>
      </w:r>
      <w:r w:rsidR="0032237A"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թ</w:t>
      </w:r>
      <w:r w:rsidR="0032237A" w:rsidRPr="00CB396C">
        <w:rPr>
          <w:rFonts w:ascii="GHEA Grapalat" w:hAnsi="GHEA Grapalat" w:cs="GHEA Grapalat"/>
          <w:sz w:val="22"/>
          <w:szCs w:val="22"/>
          <w:lang w:val="hy-AM"/>
        </w:rPr>
        <w:t>վականի</w:t>
      </w:r>
      <w:r w:rsidRPr="00CB396C">
        <w:rPr>
          <w:rFonts w:ascii="GHEA Grapalat" w:hAnsi="GHEA Grapalat" w:cs="GHEA Grapalat"/>
          <w:sz w:val="22"/>
          <w:szCs w:val="22"/>
          <w:lang w:val="hy-AM"/>
        </w:rPr>
        <w:t xml:space="preserve"> պետական բյուջեի ծրագրավորման ընթացքում</w:t>
      </w:r>
      <w:r w:rsidR="00597E4D"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արտարժութային մուտքերի և ելքերի փոխարկման համար կիրառվել է 395.19 փոխարժեքը (01.11.2022թ. դրությամբ ՀՀ կենտրոնական բանկի կողմից հրապարակված միջին փոխարժեք)</w:t>
      </w:r>
      <w:r w:rsidRPr="00CB396C">
        <w:rPr>
          <w:rFonts w:ascii="GHEA Grapalat" w:hAnsi="GHEA Grapalat" w:cs="GHEA Grapalat"/>
          <w:sz w:val="22"/>
          <w:szCs w:val="22"/>
          <w:lang w:val="nb-NO"/>
        </w:rPr>
        <w:t xml:space="preserve">: </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lang w:val="nb-NO"/>
        </w:rPr>
      </w:pPr>
      <w:r w:rsidRPr="00CB396C">
        <w:rPr>
          <w:rFonts w:ascii="GHEA Grapalat" w:hAnsi="GHEA Grapalat" w:cs="GHEA Grapalat"/>
          <w:sz w:val="22"/>
          <w:szCs w:val="22"/>
          <w:lang w:val="hy-AM"/>
        </w:rPr>
        <w:t xml:space="preserve">Նախորդ տարվա նույն ժամանակահատվածի համեմատ ստացված արտաքին վարկերի և փոխատվությունների մարմանն ուղղված փաստացի վճարումները նվազել են </w:t>
      </w:r>
      <w:r w:rsidR="0032237A" w:rsidRPr="00CB396C">
        <w:rPr>
          <w:rFonts w:ascii="GHEA Grapalat" w:hAnsi="GHEA Grapalat" w:cs="GHEA Grapalat"/>
          <w:sz w:val="22"/>
          <w:szCs w:val="22"/>
          <w:lang w:val="hy-AM"/>
        </w:rPr>
        <w:t>18.</w:t>
      </w:r>
      <w:r w:rsidR="0032237A" w:rsidRPr="00CB396C">
        <w:rPr>
          <w:rFonts w:ascii="GHEA Grapalat" w:hAnsi="GHEA Grapalat" w:cs="GHEA Grapalat"/>
          <w:sz w:val="22"/>
          <w:szCs w:val="22"/>
          <w:lang w:val="nb-NO"/>
        </w:rPr>
        <w:t>4</w:t>
      </w:r>
      <w:r w:rsidR="0032237A" w:rsidRPr="00CB396C">
        <w:rPr>
          <w:rFonts w:ascii="GHEA Grapalat" w:hAnsi="GHEA Grapalat" w:cs="GHEA Grapalat"/>
          <w:sz w:val="22"/>
          <w:szCs w:val="22"/>
          <w:lang w:val="hy-AM"/>
        </w:rPr>
        <w:t xml:space="preserve">%-ով կամ </w:t>
      </w:r>
      <w:r w:rsidRPr="00CB396C">
        <w:rPr>
          <w:rFonts w:ascii="GHEA Grapalat" w:hAnsi="GHEA Grapalat" w:cs="GHEA Grapalat"/>
          <w:sz w:val="22"/>
          <w:szCs w:val="22"/>
          <w:lang w:val="hy-AM"/>
        </w:rPr>
        <w:t>4</w:t>
      </w:r>
      <w:r w:rsidRPr="00CB396C">
        <w:rPr>
          <w:rFonts w:ascii="GHEA Grapalat" w:hAnsi="GHEA Grapalat" w:cs="GHEA Grapalat"/>
          <w:sz w:val="22"/>
          <w:szCs w:val="22"/>
          <w:lang w:val="nb-NO"/>
        </w:rPr>
        <w:t>.7</w:t>
      </w:r>
      <w:r w:rsidRPr="00CB396C">
        <w:rPr>
          <w:rFonts w:ascii="GHEA Grapalat" w:hAnsi="GHEA Grapalat" w:cs="GHEA Grapalat"/>
          <w:sz w:val="22"/>
          <w:szCs w:val="22"/>
          <w:lang w:val="hy-AM"/>
        </w:rPr>
        <w:t xml:space="preserve"> մլ</w:t>
      </w:r>
      <w:r w:rsidRPr="00CB396C">
        <w:rPr>
          <w:rFonts w:ascii="GHEA Grapalat" w:hAnsi="GHEA Grapalat" w:cs="GHEA Grapalat"/>
          <w:sz w:val="22"/>
          <w:szCs w:val="22"/>
        </w:rPr>
        <w:t>րդ</w:t>
      </w:r>
      <w:r w:rsidRPr="00CB396C">
        <w:rPr>
          <w:rFonts w:ascii="GHEA Grapalat" w:hAnsi="GHEA Grapalat" w:cs="GHEA Grapalat"/>
          <w:sz w:val="22"/>
          <w:szCs w:val="22"/>
          <w:lang w:val="hy-AM"/>
        </w:rPr>
        <w:t xml:space="preserve"> դրամով, իսկ դոլարային արտահայտությամբ աճել են</w:t>
      </w:r>
      <w:r w:rsidR="00597E4D" w:rsidRPr="00CB396C">
        <w:rPr>
          <w:rFonts w:ascii="GHEA Grapalat" w:hAnsi="GHEA Grapalat" w:cs="GHEA Grapalat"/>
          <w:sz w:val="22"/>
          <w:szCs w:val="22"/>
          <w:lang w:val="hy-AM"/>
        </w:rPr>
        <w:t xml:space="preserve"> </w:t>
      </w:r>
      <w:r w:rsidRPr="00CB396C">
        <w:rPr>
          <w:rFonts w:ascii="GHEA Grapalat" w:hAnsi="GHEA Grapalat" w:cs="GHEA Grapalat"/>
          <w:sz w:val="22"/>
          <w:szCs w:val="22"/>
          <w:lang w:val="hy-AM"/>
        </w:rPr>
        <w:t>0</w:t>
      </w:r>
      <w:r w:rsidRPr="00CB396C">
        <w:rPr>
          <w:rFonts w:ascii="GHEA Grapalat" w:hAnsi="GHEA Grapalat" w:cs="GHEA Grapalat"/>
          <w:sz w:val="22"/>
          <w:szCs w:val="22"/>
          <w:lang w:val="nb-NO"/>
        </w:rPr>
        <w:t>.</w:t>
      </w:r>
      <w:r w:rsidRPr="00CB396C">
        <w:rPr>
          <w:rFonts w:ascii="GHEA Grapalat" w:hAnsi="GHEA Grapalat" w:cs="GHEA Grapalat"/>
          <w:sz w:val="22"/>
          <w:szCs w:val="22"/>
          <w:lang w:val="hy-AM"/>
        </w:rPr>
        <w:t>04 մլն ԱՄՆ դոլարով: Դրամային արտահայտությամբ նվազումը պայմանավորված է եղել արտարժույթների նկատմամբ ՀՀ դրամի փոխարժեքների փոփոխությամբ: Այսպես 202</w:t>
      </w:r>
      <w:r w:rsidR="008E1ECE" w:rsidRPr="00CB396C">
        <w:rPr>
          <w:rFonts w:ascii="GHEA Grapalat" w:hAnsi="GHEA Grapalat" w:cs="GHEA Grapalat"/>
          <w:sz w:val="22"/>
          <w:szCs w:val="22"/>
          <w:lang w:val="nb-NO"/>
        </w:rPr>
        <w:t>3</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թվականի</w:t>
      </w:r>
      <w:r w:rsidRPr="00CB396C">
        <w:rPr>
          <w:rFonts w:ascii="GHEA Grapalat" w:hAnsi="GHEA Grapalat" w:cs="GHEA Grapalat"/>
          <w:sz w:val="22"/>
          <w:szCs w:val="22"/>
          <w:lang w:val="hy-AM"/>
        </w:rPr>
        <w:t xml:space="preserve"> առաջին եռամսյակի ընթացքում կիրառված ԱՄՆ դոլար / ՀՀ դրամ միջին կշռված փաստացի փոխարժեքը</w:t>
      </w:r>
      <w:r w:rsidR="008E1ECE" w:rsidRPr="00CB396C">
        <w:rPr>
          <w:rFonts w:ascii="GHEA Grapalat" w:hAnsi="GHEA Grapalat" w:cs="GHEA Grapalat"/>
          <w:sz w:val="22"/>
          <w:szCs w:val="22"/>
          <w:lang w:val="nb-NO"/>
        </w:rPr>
        <w:t xml:space="preserve"> </w:t>
      </w:r>
      <w:r w:rsidR="008E1ECE" w:rsidRPr="00CB396C">
        <w:rPr>
          <w:rFonts w:ascii="GHEA Grapalat" w:hAnsi="GHEA Grapalat" w:cs="GHEA Grapalat"/>
          <w:sz w:val="22"/>
          <w:szCs w:val="22"/>
          <w:lang w:val="hy-AM"/>
        </w:rPr>
        <w:t xml:space="preserve">կազմել է </w:t>
      </w:r>
      <w:r w:rsidR="008E1ECE" w:rsidRPr="00CB396C">
        <w:rPr>
          <w:rFonts w:ascii="GHEA Grapalat" w:hAnsi="GHEA Grapalat" w:cs="GHEA Grapalat"/>
          <w:sz w:val="22"/>
          <w:szCs w:val="22"/>
          <w:lang w:val="nb-NO"/>
        </w:rPr>
        <w:t>396.53`</w:t>
      </w:r>
      <w:r w:rsidR="00EB61E7" w:rsidRPr="00CB396C">
        <w:rPr>
          <w:rFonts w:ascii="GHEA Grapalat" w:hAnsi="GHEA Grapalat" w:cs="GHEA Grapalat"/>
          <w:sz w:val="22"/>
          <w:szCs w:val="22"/>
          <w:lang w:val="nb-NO"/>
        </w:rPr>
        <w:t xml:space="preserve"> </w:t>
      </w:r>
      <w:r w:rsidR="00272620" w:rsidRPr="00CB396C">
        <w:rPr>
          <w:rFonts w:ascii="GHEA Grapalat" w:hAnsi="GHEA Grapalat" w:cs="GHEA Grapalat"/>
          <w:sz w:val="22"/>
          <w:szCs w:val="22"/>
          <w:lang w:val="hy-AM"/>
        </w:rPr>
        <w:t>202</w:t>
      </w:r>
      <w:r w:rsidR="00272620" w:rsidRPr="00CB396C">
        <w:rPr>
          <w:rFonts w:ascii="GHEA Grapalat" w:hAnsi="GHEA Grapalat" w:cs="GHEA Grapalat"/>
          <w:sz w:val="22"/>
          <w:szCs w:val="22"/>
          <w:lang w:val="nb-NO"/>
        </w:rPr>
        <w:t>2</w:t>
      </w:r>
      <w:r w:rsidR="008E1ECE" w:rsidRPr="00CB396C">
        <w:rPr>
          <w:rFonts w:ascii="GHEA Grapalat" w:hAnsi="GHEA Grapalat" w:cs="GHEA Grapalat"/>
          <w:sz w:val="22"/>
          <w:szCs w:val="22"/>
          <w:lang w:val="nb-NO"/>
        </w:rPr>
        <w:t xml:space="preserve"> </w:t>
      </w:r>
      <w:r w:rsidR="008E1ECE" w:rsidRPr="00CB396C">
        <w:rPr>
          <w:rFonts w:ascii="GHEA Grapalat" w:hAnsi="GHEA Grapalat" w:cs="GHEA Grapalat"/>
          <w:sz w:val="22"/>
          <w:szCs w:val="22"/>
          <w:lang w:val="hy-AM"/>
        </w:rPr>
        <w:t>թ</w:t>
      </w:r>
      <w:r w:rsidR="008E1ECE" w:rsidRPr="00CB396C">
        <w:rPr>
          <w:rFonts w:ascii="GHEA Grapalat" w:hAnsi="GHEA Grapalat" w:cs="GHEA Grapalat"/>
          <w:sz w:val="22"/>
          <w:szCs w:val="22"/>
        </w:rPr>
        <w:t>վականի</w:t>
      </w:r>
      <w:r w:rsidR="008E1ECE" w:rsidRPr="00CB396C">
        <w:rPr>
          <w:rFonts w:ascii="GHEA Grapalat" w:hAnsi="GHEA Grapalat" w:cs="GHEA Grapalat"/>
          <w:sz w:val="22"/>
          <w:szCs w:val="22"/>
          <w:lang w:val="hy-AM"/>
        </w:rPr>
        <w:t xml:space="preserve"> առաջին եռամսյակի</w:t>
      </w:r>
      <w:r w:rsidRPr="00CB396C">
        <w:rPr>
          <w:rFonts w:ascii="GHEA Grapalat" w:hAnsi="GHEA Grapalat" w:cs="GHEA Grapalat"/>
          <w:sz w:val="22"/>
          <w:szCs w:val="22"/>
          <w:lang w:val="hy-AM"/>
        </w:rPr>
        <w:t xml:space="preserve"> 486.05</w:t>
      </w:r>
      <w:r w:rsidR="008E1ECE" w:rsidRPr="00CB396C">
        <w:rPr>
          <w:rFonts w:ascii="GHEA Grapalat" w:hAnsi="GHEA Grapalat" w:cs="GHEA Grapalat"/>
          <w:sz w:val="22"/>
          <w:szCs w:val="22"/>
          <w:lang w:val="nb-NO"/>
        </w:rPr>
        <w:t>-</w:t>
      </w:r>
      <w:r w:rsidRPr="00CB396C">
        <w:rPr>
          <w:rFonts w:ascii="GHEA Grapalat" w:hAnsi="GHEA Grapalat" w:cs="GHEA Grapalat"/>
          <w:sz w:val="22"/>
          <w:szCs w:val="22"/>
          <w:lang w:val="hy-AM"/>
        </w:rPr>
        <w:t>ի դիմաց:</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Կատարված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մարումների</w:t>
      </w:r>
      <w:r w:rsidRPr="00CB396C">
        <w:rPr>
          <w:rFonts w:ascii="GHEA Grapalat" w:hAnsi="GHEA Grapalat" w:cs="GHEA Grapalat"/>
          <w:sz w:val="22"/>
          <w:szCs w:val="22"/>
          <w:lang w:val="nb-NO"/>
        </w:rPr>
        <w:t xml:space="preserve"> 88.9%-</w:t>
      </w:r>
      <w:r w:rsidRPr="00CB396C">
        <w:rPr>
          <w:rFonts w:ascii="GHEA Grapalat" w:hAnsi="GHEA Grapalat" w:cs="GHEA Grapalat"/>
          <w:sz w:val="22"/>
          <w:szCs w:val="22"/>
        </w:rPr>
        <w:t>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բաժին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ընկնում</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թվով</w:t>
      </w:r>
      <w:r w:rsidRPr="00CB396C">
        <w:rPr>
          <w:rFonts w:ascii="GHEA Grapalat" w:hAnsi="GHEA Grapalat" w:cs="GHEA Grapalat"/>
          <w:sz w:val="22"/>
          <w:szCs w:val="22"/>
          <w:lang w:val="nb-NO"/>
        </w:rPr>
        <w:t xml:space="preserve"> 5 </w:t>
      </w:r>
      <w:r w:rsidRPr="00CB396C">
        <w:rPr>
          <w:rFonts w:ascii="GHEA Grapalat" w:hAnsi="GHEA Grapalat" w:cs="GHEA Grapalat"/>
          <w:sz w:val="22"/>
          <w:szCs w:val="22"/>
        </w:rPr>
        <w:t>վարկատուների՝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Ռուսաստանի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Դաշնություն</w:t>
      </w:r>
      <w:r w:rsidRPr="00CB396C">
        <w:rPr>
          <w:rFonts w:ascii="GHEA Grapalat" w:hAnsi="GHEA Grapalat" w:cs="GHEA Grapalat"/>
          <w:sz w:val="22"/>
          <w:szCs w:val="22"/>
          <w:lang w:val="nb-NO"/>
        </w:rPr>
        <w:t xml:space="preserve"> (34.6%), </w:t>
      </w:r>
      <w:r w:rsidRPr="00CB396C">
        <w:rPr>
          <w:rFonts w:ascii="GHEA Grapalat" w:hAnsi="GHEA Grapalat" w:cs="GHEA Grapalat"/>
          <w:sz w:val="22"/>
          <w:szCs w:val="22"/>
        </w:rPr>
        <w:t>Զարգացման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Միջազգային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lastRenderedPageBreak/>
        <w:t>Ընկերակցություն</w:t>
      </w:r>
      <w:r w:rsidRPr="00CB396C">
        <w:rPr>
          <w:rFonts w:ascii="GHEA Grapalat" w:hAnsi="GHEA Grapalat" w:cs="GHEA Grapalat"/>
          <w:sz w:val="22"/>
          <w:szCs w:val="22"/>
          <w:lang w:val="nb-NO"/>
        </w:rPr>
        <w:t xml:space="preserve"> (25.6%), </w:t>
      </w:r>
      <w:r w:rsidRPr="00CB396C">
        <w:rPr>
          <w:rFonts w:ascii="GHEA Grapalat" w:hAnsi="GHEA Grapalat" w:cs="GHEA Grapalat"/>
          <w:sz w:val="22"/>
          <w:szCs w:val="22"/>
        </w:rPr>
        <w:t>Ասիական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Զարգացման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Բանկը</w:t>
      </w:r>
      <w:r w:rsidRPr="00CB396C">
        <w:rPr>
          <w:rFonts w:ascii="GHEA Grapalat" w:hAnsi="GHEA Grapalat" w:cs="GHEA Grapalat"/>
          <w:sz w:val="22"/>
          <w:szCs w:val="22"/>
          <w:lang w:val="nb-NO"/>
        </w:rPr>
        <w:t xml:space="preserve"> (13.8%), </w:t>
      </w:r>
      <w:r w:rsidRPr="00CB396C">
        <w:rPr>
          <w:rFonts w:ascii="GHEA Grapalat" w:hAnsi="GHEA Grapalat" w:cs="GHEA Grapalat"/>
          <w:sz w:val="22"/>
          <w:szCs w:val="22"/>
        </w:rPr>
        <w:t>Ճապոնիա</w:t>
      </w:r>
      <w:r w:rsidRPr="00CB396C">
        <w:rPr>
          <w:rFonts w:ascii="GHEA Grapalat" w:hAnsi="GHEA Grapalat" w:cs="GHEA Grapalat"/>
          <w:sz w:val="22"/>
          <w:szCs w:val="22"/>
          <w:lang w:val="nb-NO"/>
        </w:rPr>
        <w:t xml:space="preserve"> (9.3%) </w:t>
      </w:r>
      <w:r w:rsidRPr="00CB396C">
        <w:rPr>
          <w:rFonts w:ascii="GHEA Grapalat" w:hAnsi="GHEA Grapalat" w:cs="GHEA Grapalat"/>
          <w:sz w:val="22"/>
          <w:szCs w:val="22"/>
        </w:rPr>
        <w:t>և</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Վերակառուցման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և</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Զարգացման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Միջազգային</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Բանկ</w:t>
      </w:r>
      <w:r w:rsidRPr="00CB396C">
        <w:rPr>
          <w:rFonts w:ascii="GHEA Grapalat" w:hAnsi="GHEA Grapalat" w:cs="GHEA Grapalat"/>
          <w:sz w:val="22"/>
          <w:szCs w:val="22"/>
          <w:lang w:val="nb-NO"/>
        </w:rPr>
        <w:t xml:space="preserve"> (5.5%): </w:t>
      </w:r>
    </w:p>
    <w:p w:rsidR="00CA4273" w:rsidRPr="00CB396C" w:rsidRDefault="00CA4273" w:rsidP="00CA4273">
      <w:pPr>
        <w:autoSpaceDE w:val="0"/>
        <w:autoSpaceDN w:val="0"/>
        <w:adjustRightInd w:val="0"/>
        <w:spacing w:line="360" w:lineRule="auto"/>
        <w:ind w:firstLine="567"/>
        <w:jc w:val="both"/>
        <w:rPr>
          <w:rFonts w:ascii="GHEA Grapalat" w:hAnsi="GHEA Grapalat" w:cs="GHEA Grapalat"/>
          <w:sz w:val="22"/>
          <w:szCs w:val="22"/>
          <w:lang w:val="nb-NO"/>
        </w:rPr>
      </w:pPr>
      <w:r w:rsidRPr="00CB396C">
        <w:rPr>
          <w:rFonts w:ascii="GHEA Grapalat" w:hAnsi="GHEA Grapalat" w:cs="GHEA Grapalat"/>
          <w:sz w:val="22"/>
          <w:szCs w:val="22"/>
        </w:rPr>
        <w:t>Կատարված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մարումների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կառուցվածքում</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լողացող</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տոկոսադրույքով</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վարկերի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գծով</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վճարումների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տեսակարար</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կշիռը</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կազմել</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է</w:t>
      </w:r>
      <w:r w:rsidRPr="00CB396C">
        <w:rPr>
          <w:rFonts w:ascii="GHEA Grapalat" w:hAnsi="GHEA Grapalat" w:cs="GHEA Grapalat"/>
          <w:sz w:val="22"/>
          <w:szCs w:val="22"/>
          <w:lang w:val="nb-NO"/>
        </w:rPr>
        <w:t xml:space="preserve"> 5.7%, </w:t>
      </w:r>
      <w:r w:rsidRPr="00CB396C">
        <w:rPr>
          <w:rFonts w:ascii="GHEA Grapalat" w:hAnsi="GHEA Grapalat" w:cs="GHEA Grapalat"/>
          <w:sz w:val="22"/>
          <w:szCs w:val="22"/>
        </w:rPr>
        <w:t>ֆիքսված</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տոկոսադրույքով</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վարկերի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գծով</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վճարումների</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տեսակարար</w:t>
      </w:r>
      <w:r w:rsidRPr="00CB396C">
        <w:rPr>
          <w:rFonts w:ascii="GHEA Grapalat" w:hAnsi="GHEA Grapalat" w:cs="GHEA Grapalat"/>
          <w:sz w:val="22"/>
          <w:szCs w:val="22"/>
          <w:lang w:val="nb-NO"/>
        </w:rPr>
        <w:t xml:space="preserve"> </w:t>
      </w:r>
      <w:r w:rsidRPr="00CB396C">
        <w:rPr>
          <w:rFonts w:ascii="GHEA Grapalat" w:hAnsi="GHEA Grapalat" w:cs="GHEA Grapalat"/>
          <w:sz w:val="22"/>
          <w:szCs w:val="22"/>
        </w:rPr>
        <w:t>կշիռը՝</w:t>
      </w:r>
      <w:r w:rsidRPr="00CB396C">
        <w:rPr>
          <w:rFonts w:ascii="GHEA Grapalat" w:hAnsi="GHEA Grapalat" w:cs="GHEA Grapalat"/>
          <w:sz w:val="22"/>
          <w:szCs w:val="22"/>
          <w:lang w:val="nb-NO"/>
        </w:rPr>
        <w:t xml:space="preserve"> 94.3%:</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r w:rsidRPr="00CB396C">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CB396C">
        <w:rPr>
          <w:rFonts w:ascii="GHEA Grapalat" w:hAnsi="GHEA Grapalat"/>
          <w:sz w:val="22"/>
          <w:szCs w:val="22"/>
          <w:lang w:val="hy-AM"/>
        </w:rPr>
        <w:noBreakHyphen/>
      </w:r>
      <w:r w:rsidRPr="00CB396C">
        <w:rPr>
          <w:rFonts w:ascii="GHEA Grapalat" w:hAnsi="GHEA Grapalat"/>
          <w:sz w:val="22"/>
          <w:szCs w:val="22"/>
          <w:lang w:val="nb-NO"/>
        </w:rPr>
        <w:t>44.8</w:t>
      </w:r>
      <w:r w:rsidRPr="00CB396C">
        <w:rPr>
          <w:rFonts w:ascii="GHEA Grapalat" w:hAnsi="GHEA Grapalat"/>
          <w:sz w:val="22"/>
          <w:szCs w:val="22"/>
          <w:lang w:val="hy-AM"/>
        </w:rPr>
        <w:t xml:space="preserve"> մլրդ դրամ` </w:t>
      </w:r>
      <w:r w:rsidRPr="00CB396C">
        <w:rPr>
          <w:rFonts w:ascii="GHEA Grapalat" w:hAnsi="GHEA Grapalat"/>
          <w:sz w:val="22"/>
          <w:szCs w:val="22"/>
          <w:lang w:val="nb-NO"/>
        </w:rPr>
        <w:t>95.4</w:t>
      </w:r>
      <w:r w:rsidRPr="00CB396C">
        <w:rPr>
          <w:rFonts w:ascii="GHEA Grapalat" w:hAnsi="GHEA Grapalat"/>
          <w:sz w:val="22"/>
          <w:szCs w:val="22"/>
          <w:lang w:val="hy-AM"/>
        </w:rPr>
        <w:t xml:space="preserve">%-ով ապահովելով </w:t>
      </w:r>
      <w:r w:rsidRPr="00CB396C">
        <w:rPr>
          <w:rFonts w:ascii="GHEA Grapalat" w:hAnsi="GHEA Grapalat"/>
          <w:sz w:val="22"/>
          <w:szCs w:val="22"/>
        </w:rPr>
        <w:t>եռամսյակային</w:t>
      </w:r>
      <w:r w:rsidRPr="00CB396C">
        <w:rPr>
          <w:rFonts w:ascii="GHEA Grapalat" w:hAnsi="GHEA Grapalat"/>
          <w:sz w:val="22"/>
          <w:szCs w:val="22"/>
          <w:lang w:val="nb-NO"/>
        </w:rPr>
        <w:t xml:space="preserve"> </w:t>
      </w:r>
      <w:r w:rsidRPr="00CB396C">
        <w:rPr>
          <w:rFonts w:ascii="GHEA Grapalat" w:hAnsi="GHEA Grapalat"/>
          <w:sz w:val="22"/>
          <w:szCs w:val="22"/>
          <w:lang w:val="hy-AM"/>
        </w:rPr>
        <w:t>ծրագրով նախատեսված ցուցանիշը:</w:t>
      </w:r>
      <w:r w:rsidRPr="00CB396C">
        <w:rPr>
          <w:rFonts w:ascii="GHEA Grapalat" w:hAnsi="GHEA Grapalat"/>
          <w:sz w:val="22"/>
          <w:szCs w:val="22"/>
          <w:lang w:val="nb-NO"/>
        </w:rPr>
        <w:t xml:space="preserve"> </w:t>
      </w:r>
      <w:r w:rsidRPr="00CB396C">
        <w:rPr>
          <w:rFonts w:ascii="GHEA Grapalat" w:hAnsi="GHEA Grapalat"/>
          <w:sz w:val="22"/>
          <w:szCs w:val="22"/>
        </w:rPr>
        <w:t>Շեղումը</w:t>
      </w:r>
      <w:r w:rsidRPr="00CB396C">
        <w:rPr>
          <w:rFonts w:ascii="GHEA Grapalat" w:hAnsi="GHEA Grapalat"/>
          <w:sz w:val="22"/>
          <w:szCs w:val="22"/>
          <w:lang w:val="nb-NO"/>
        </w:rPr>
        <w:t xml:space="preserve"> </w:t>
      </w:r>
      <w:r w:rsidRPr="00CB396C">
        <w:rPr>
          <w:rFonts w:ascii="GHEA Grapalat" w:hAnsi="GHEA Grapalat"/>
          <w:sz w:val="22"/>
          <w:szCs w:val="22"/>
        </w:rPr>
        <w:t>հիմնականում</w:t>
      </w:r>
      <w:r w:rsidRPr="00CB396C">
        <w:rPr>
          <w:rFonts w:ascii="GHEA Grapalat" w:hAnsi="GHEA Grapalat"/>
          <w:sz w:val="22"/>
          <w:szCs w:val="22"/>
          <w:lang w:val="nb-NO"/>
        </w:rPr>
        <w:t xml:space="preserve"> </w:t>
      </w:r>
      <w:r w:rsidRPr="00CB396C">
        <w:rPr>
          <w:rFonts w:ascii="GHEA Grapalat" w:hAnsi="GHEA Grapalat"/>
          <w:sz w:val="22"/>
          <w:szCs w:val="22"/>
        </w:rPr>
        <w:t>պայմանավորված</w:t>
      </w:r>
      <w:r w:rsidRPr="00CB396C">
        <w:rPr>
          <w:rFonts w:ascii="GHEA Grapalat" w:hAnsi="GHEA Grapalat"/>
          <w:sz w:val="22"/>
          <w:szCs w:val="22"/>
          <w:lang w:val="nb-NO"/>
        </w:rPr>
        <w:t xml:space="preserve"> </w:t>
      </w:r>
      <w:r w:rsidRPr="00CB396C">
        <w:rPr>
          <w:rFonts w:ascii="GHEA Grapalat" w:hAnsi="GHEA Grapalat"/>
          <w:sz w:val="22"/>
          <w:szCs w:val="22"/>
        </w:rPr>
        <w:t>է</w:t>
      </w:r>
      <w:r w:rsidRPr="00CB396C">
        <w:rPr>
          <w:rFonts w:ascii="GHEA Grapalat" w:hAnsi="GHEA Grapalat"/>
          <w:sz w:val="22"/>
          <w:szCs w:val="22"/>
          <w:lang w:val="nb-NO"/>
        </w:rPr>
        <w:t xml:space="preserve"> </w:t>
      </w:r>
      <w:r w:rsidRPr="00CB396C">
        <w:rPr>
          <w:rFonts w:ascii="GHEA Grapalat" w:hAnsi="GHEA Grapalat"/>
          <w:sz w:val="22"/>
          <w:szCs w:val="22"/>
        </w:rPr>
        <w:t>արտաքին</w:t>
      </w:r>
      <w:r w:rsidRPr="00CB396C">
        <w:rPr>
          <w:rFonts w:ascii="GHEA Grapalat" w:hAnsi="GHEA Grapalat"/>
          <w:sz w:val="22"/>
          <w:szCs w:val="22"/>
          <w:lang w:val="nb-NO"/>
        </w:rPr>
        <w:t xml:space="preserve"> </w:t>
      </w:r>
      <w:r w:rsidRPr="00CB396C">
        <w:rPr>
          <w:rFonts w:ascii="GHEA Grapalat" w:hAnsi="GHEA Grapalat"/>
          <w:sz w:val="22"/>
          <w:szCs w:val="22"/>
        </w:rPr>
        <w:t>աղբյուրներից</w:t>
      </w:r>
      <w:r w:rsidRPr="00CB396C">
        <w:rPr>
          <w:rFonts w:ascii="GHEA Grapalat" w:hAnsi="GHEA Grapalat"/>
          <w:sz w:val="22"/>
          <w:szCs w:val="22"/>
          <w:lang w:val="nb-NO"/>
        </w:rPr>
        <w:t xml:space="preserve"> </w:t>
      </w:r>
      <w:r w:rsidRPr="00CB396C">
        <w:rPr>
          <w:rFonts w:ascii="GHEA Grapalat" w:hAnsi="GHEA Grapalat"/>
          <w:sz w:val="22"/>
          <w:szCs w:val="22"/>
        </w:rPr>
        <w:t>ստացված</w:t>
      </w:r>
      <w:r w:rsidRPr="00CB396C">
        <w:rPr>
          <w:rFonts w:ascii="GHEA Grapalat" w:hAnsi="GHEA Grapalat"/>
          <w:sz w:val="22"/>
          <w:szCs w:val="22"/>
          <w:lang w:val="nb-NO"/>
        </w:rPr>
        <w:t xml:space="preserve"> </w:t>
      </w:r>
      <w:r w:rsidRPr="00CB396C">
        <w:rPr>
          <w:rFonts w:ascii="GHEA Grapalat" w:hAnsi="GHEA Grapalat"/>
          <w:sz w:val="22"/>
          <w:szCs w:val="22"/>
        </w:rPr>
        <w:t>վարկային</w:t>
      </w:r>
      <w:r w:rsidRPr="00CB396C">
        <w:rPr>
          <w:rFonts w:ascii="GHEA Grapalat" w:hAnsi="GHEA Grapalat"/>
          <w:sz w:val="22"/>
          <w:szCs w:val="22"/>
          <w:lang w:val="nb-NO"/>
        </w:rPr>
        <w:t xml:space="preserve"> </w:t>
      </w:r>
      <w:r w:rsidRPr="00CB396C">
        <w:rPr>
          <w:rFonts w:ascii="GHEA Grapalat" w:hAnsi="GHEA Grapalat"/>
          <w:sz w:val="22"/>
          <w:szCs w:val="22"/>
        </w:rPr>
        <w:t>և</w:t>
      </w:r>
      <w:r w:rsidRPr="00CB396C">
        <w:rPr>
          <w:rFonts w:ascii="GHEA Grapalat" w:hAnsi="GHEA Grapalat"/>
          <w:sz w:val="22"/>
          <w:szCs w:val="22"/>
          <w:lang w:val="nb-NO"/>
        </w:rPr>
        <w:t xml:space="preserve"> </w:t>
      </w:r>
      <w:r w:rsidRPr="00CB396C">
        <w:rPr>
          <w:rFonts w:ascii="GHEA Grapalat" w:hAnsi="GHEA Grapalat"/>
          <w:sz w:val="22"/>
          <w:szCs w:val="22"/>
        </w:rPr>
        <w:t>դրամաշնորհային</w:t>
      </w:r>
      <w:r w:rsidRPr="00CB396C">
        <w:rPr>
          <w:rFonts w:ascii="GHEA Grapalat" w:hAnsi="GHEA Grapalat"/>
          <w:sz w:val="22"/>
          <w:szCs w:val="22"/>
          <w:lang w:val="nb-NO"/>
        </w:rPr>
        <w:t xml:space="preserve"> </w:t>
      </w:r>
      <w:r w:rsidRPr="00CB396C">
        <w:rPr>
          <w:rFonts w:ascii="GHEA Grapalat" w:hAnsi="GHEA Grapalat"/>
          <w:sz w:val="22"/>
          <w:szCs w:val="22"/>
        </w:rPr>
        <w:t>միջոցների</w:t>
      </w:r>
      <w:r w:rsidRPr="00CB396C">
        <w:rPr>
          <w:rFonts w:ascii="GHEA Grapalat" w:hAnsi="GHEA Grapalat"/>
          <w:sz w:val="22"/>
          <w:szCs w:val="22"/>
          <w:lang w:val="nb-NO"/>
        </w:rPr>
        <w:t xml:space="preserve"> </w:t>
      </w:r>
      <w:r w:rsidRPr="00CB396C">
        <w:rPr>
          <w:rFonts w:ascii="GHEA Grapalat" w:hAnsi="GHEA Grapalat"/>
          <w:sz w:val="22"/>
          <w:szCs w:val="22"/>
        </w:rPr>
        <w:t>մնացորդից</w:t>
      </w:r>
      <w:r w:rsidRPr="00CB396C">
        <w:rPr>
          <w:rFonts w:ascii="GHEA Grapalat" w:hAnsi="GHEA Grapalat"/>
          <w:sz w:val="22"/>
          <w:szCs w:val="22"/>
          <w:lang w:val="nb-NO"/>
        </w:rPr>
        <w:t xml:space="preserve"> 2.2 </w:t>
      </w:r>
      <w:r w:rsidRPr="00CB396C">
        <w:rPr>
          <w:rFonts w:ascii="GHEA Grapalat" w:hAnsi="GHEA Grapalat"/>
          <w:sz w:val="22"/>
          <w:szCs w:val="22"/>
        </w:rPr>
        <w:t>մլրդ</w:t>
      </w:r>
      <w:r w:rsidRPr="00CB396C">
        <w:rPr>
          <w:rFonts w:ascii="GHEA Grapalat" w:hAnsi="GHEA Grapalat"/>
          <w:sz w:val="22"/>
          <w:szCs w:val="22"/>
          <w:lang w:val="nb-NO"/>
        </w:rPr>
        <w:t xml:space="preserve"> </w:t>
      </w:r>
      <w:r w:rsidRPr="00CB396C">
        <w:rPr>
          <w:rFonts w:ascii="GHEA Grapalat" w:hAnsi="GHEA Grapalat"/>
          <w:sz w:val="22"/>
          <w:szCs w:val="22"/>
        </w:rPr>
        <w:t>դրամ</w:t>
      </w:r>
      <w:r w:rsidRPr="00CB396C">
        <w:rPr>
          <w:rFonts w:ascii="GHEA Grapalat" w:hAnsi="GHEA Grapalat"/>
          <w:sz w:val="22"/>
          <w:szCs w:val="22"/>
          <w:lang w:val="nb-NO"/>
        </w:rPr>
        <w:t xml:space="preserve"> </w:t>
      </w:r>
      <w:r w:rsidRPr="00CB396C">
        <w:rPr>
          <w:rFonts w:ascii="GHEA Grapalat" w:hAnsi="GHEA Grapalat"/>
          <w:sz w:val="22"/>
          <w:szCs w:val="22"/>
        </w:rPr>
        <w:t>օգտագործմամբ</w:t>
      </w:r>
      <w:r w:rsidRPr="00CB396C">
        <w:rPr>
          <w:rFonts w:ascii="GHEA Grapalat" w:hAnsi="GHEA Grapalat"/>
          <w:sz w:val="22"/>
          <w:szCs w:val="22"/>
          <w:lang w:val="nb-NO"/>
        </w:rPr>
        <w:t xml:space="preserve">` </w:t>
      </w:r>
      <w:r w:rsidRPr="00CB396C">
        <w:rPr>
          <w:rFonts w:ascii="GHEA Grapalat" w:hAnsi="GHEA Grapalat"/>
          <w:sz w:val="22"/>
          <w:szCs w:val="22"/>
        </w:rPr>
        <w:t>նախատեսված</w:t>
      </w:r>
      <w:r w:rsidRPr="00CB396C">
        <w:rPr>
          <w:rFonts w:ascii="GHEA Grapalat" w:hAnsi="GHEA Grapalat"/>
          <w:sz w:val="22"/>
          <w:szCs w:val="22"/>
          <w:lang w:val="nb-NO"/>
        </w:rPr>
        <w:t xml:space="preserve"> 40.1 </w:t>
      </w:r>
      <w:r w:rsidRPr="00CB396C">
        <w:rPr>
          <w:rFonts w:ascii="GHEA Grapalat" w:hAnsi="GHEA Grapalat"/>
          <w:sz w:val="22"/>
          <w:szCs w:val="22"/>
        </w:rPr>
        <w:t>մլն</w:t>
      </w:r>
      <w:r w:rsidRPr="00CB396C">
        <w:rPr>
          <w:rFonts w:ascii="GHEA Grapalat" w:hAnsi="GHEA Grapalat"/>
          <w:sz w:val="22"/>
          <w:szCs w:val="22"/>
          <w:lang w:val="nb-NO"/>
        </w:rPr>
        <w:t xml:space="preserve"> </w:t>
      </w:r>
      <w:r w:rsidRPr="00CB396C">
        <w:rPr>
          <w:rFonts w:ascii="GHEA Grapalat" w:hAnsi="GHEA Grapalat"/>
          <w:sz w:val="22"/>
          <w:szCs w:val="22"/>
        </w:rPr>
        <w:t>դրամի</w:t>
      </w:r>
      <w:r w:rsidRPr="00CB396C">
        <w:rPr>
          <w:rFonts w:ascii="GHEA Grapalat" w:hAnsi="GHEA Grapalat"/>
          <w:sz w:val="22"/>
          <w:szCs w:val="22"/>
          <w:lang w:val="nb-NO"/>
        </w:rPr>
        <w:t xml:space="preserve"> </w:t>
      </w:r>
      <w:r w:rsidRPr="00CB396C">
        <w:rPr>
          <w:rFonts w:ascii="GHEA Grapalat" w:hAnsi="GHEA Grapalat"/>
          <w:sz w:val="22"/>
          <w:szCs w:val="22"/>
        </w:rPr>
        <w:t>դիմաց</w:t>
      </w:r>
      <w:r w:rsidRPr="00CB396C">
        <w:rPr>
          <w:rFonts w:ascii="GHEA Grapalat" w:hAnsi="GHEA Grapalat"/>
          <w:sz w:val="22"/>
          <w:szCs w:val="22"/>
          <w:lang w:val="nb-NO"/>
        </w:rPr>
        <w:t xml:space="preserve">: 47.2 </w:t>
      </w:r>
      <w:r w:rsidRPr="00CB396C">
        <w:rPr>
          <w:rFonts w:ascii="GHEA Grapalat" w:hAnsi="GHEA Grapalat"/>
          <w:sz w:val="22"/>
          <w:szCs w:val="22"/>
        </w:rPr>
        <w:t>մլրդ</w:t>
      </w:r>
      <w:r w:rsidRPr="00CB396C">
        <w:rPr>
          <w:rFonts w:ascii="GHEA Grapalat" w:hAnsi="GHEA Grapalat"/>
          <w:sz w:val="22"/>
          <w:szCs w:val="22"/>
          <w:lang w:val="nb-NO"/>
        </w:rPr>
        <w:t xml:space="preserve"> </w:t>
      </w:r>
      <w:r w:rsidRPr="00CB396C">
        <w:rPr>
          <w:rFonts w:ascii="GHEA Grapalat" w:hAnsi="GHEA Grapalat"/>
          <w:sz w:val="22"/>
          <w:szCs w:val="22"/>
        </w:rPr>
        <w:t>դրամ</w:t>
      </w:r>
      <w:r w:rsidRPr="00CB396C">
        <w:rPr>
          <w:rFonts w:ascii="GHEA Grapalat" w:hAnsi="GHEA Grapalat"/>
          <w:sz w:val="22"/>
          <w:szCs w:val="22"/>
          <w:lang w:val="nb-NO"/>
        </w:rPr>
        <w:t xml:space="preserve"> </w:t>
      </w:r>
      <w:r w:rsidRPr="00CB396C">
        <w:rPr>
          <w:rFonts w:ascii="GHEA Grapalat" w:hAnsi="GHEA Grapalat"/>
          <w:sz w:val="22"/>
          <w:szCs w:val="22"/>
        </w:rPr>
        <w:t>ուղղվել</w:t>
      </w:r>
      <w:r w:rsidRPr="00CB396C">
        <w:rPr>
          <w:rFonts w:ascii="GHEA Grapalat" w:hAnsi="GHEA Grapalat"/>
          <w:sz w:val="22"/>
          <w:szCs w:val="22"/>
          <w:lang w:val="nb-NO"/>
        </w:rPr>
        <w:t xml:space="preserve"> </w:t>
      </w:r>
      <w:r w:rsidRPr="00CB396C">
        <w:rPr>
          <w:rFonts w:ascii="GHEA Grapalat" w:hAnsi="GHEA Grapalat"/>
          <w:sz w:val="22"/>
          <w:szCs w:val="22"/>
        </w:rPr>
        <w:t>է</w:t>
      </w:r>
      <w:r w:rsidRPr="00CB396C">
        <w:rPr>
          <w:rFonts w:ascii="GHEA Grapalat" w:hAnsi="GHEA Grapalat"/>
          <w:sz w:val="22"/>
          <w:szCs w:val="22"/>
          <w:lang w:val="nb-NO"/>
        </w:rPr>
        <w:t xml:space="preserve"> </w:t>
      </w:r>
      <w:r w:rsidRPr="00CB396C">
        <w:rPr>
          <w:rFonts w:ascii="GHEA Grapalat" w:hAnsi="GHEA Grapalat"/>
          <w:sz w:val="22"/>
          <w:szCs w:val="22"/>
        </w:rPr>
        <w:t>Լեռնային</w:t>
      </w:r>
      <w:r w:rsidRPr="00CB396C">
        <w:rPr>
          <w:rFonts w:ascii="GHEA Grapalat" w:hAnsi="GHEA Grapalat"/>
          <w:sz w:val="22"/>
          <w:szCs w:val="22"/>
          <w:lang w:val="nb-NO"/>
        </w:rPr>
        <w:t xml:space="preserve"> </w:t>
      </w:r>
      <w:r w:rsidRPr="00CB396C">
        <w:rPr>
          <w:rFonts w:ascii="GHEA Grapalat" w:hAnsi="GHEA Grapalat"/>
          <w:sz w:val="22"/>
          <w:szCs w:val="22"/>
        </w:rPr>
        <w:t>Ղարաբաղին</w:t>
      </w:r>
      <w:r w:rsidRPr="00CB396C">
        <w:rPr>
          <w:rFonts w:ascii="GHEA Grapalat" w:hAnsi="GHEA Grapalat"/>
          <w:sz w:val="22"/>
          <w:szCs w:val="22"/>
          <w:lang w:val="nb-NO"/>
        </w:rPr>
        <w:t xml:space="preserve"> </w:t>
      </w:r>
      <w:r w:rsidRPr="00CB396C">
        <w:rPr>
          <w:rFonts w:ascii="GHEA Grapalat" w:hAnsi="GHEA Grapalat"/>
          <w:sz w:val="22"/>
          <w:szCs w:val="22"/>
        </w:rPr>
        <w:t>վարկի</w:t>
      </w:r>
      <w:r w:rsidRPr="00CB396C">
        <w:rPr>
          <w:rFonts w:ascii="GHEA Grapalat" w:hAnsi="GHEA Grapalat"/>
          <w:sz w:val="22"/>
          <w:szCs w:val="22"/>
          <w:lang w:val="nb-NO"/>
        </w:rPr>
        <w:t xml:space="preserve"> </w:t>
      </w:r>
      <w:r w:rsidRPr="00CB396C">
        <w:rPr>
          <w:rFonts w:ascii="GHEA Grapalat" w:hAnsi="GHEA Grapalat"/>
          <w:sz w:val="22"/>
          <w:szCs w:val="22"/>
        </w:rPr>
        <w:t>տրամադրմանը</w:t>
      </w:r>
      <w:r w:rsidRPr="00CB396C">
        <w:rPr>
          <w:rFonts w:ascii="GHEA Grapalat" w:hAnsi="GHEA Grapalat"/>
          <w:sz w:val="22"/>
          <w:szCs w:val="22"/>
          <w:lang w:val="nb-NO"/>
        </w:rPr>
        <w:t xml:space="preserve">: </w:t>
      </w:r>
      <w:r w:rsidRPr="00CB396C">
        <w:rPr>
          <w:rFonts w:ascii="GHEA Grapalat" w:hAnsi="GHEA Grapalat"/>
          <w:sz w:val="22"/>
          <w:szCs w:val="22"/>
        </w:rPr>
        <w:t>Վրաստանի</w:t>
      </w:r>
      <w:r w:rsidRPr="00CB396C">
        <w:rPr>
          <w:rFonts w:ascii="GHEA Grapalat" w:hAnsi="GHEA Grapalat"/>
          <w:sz w:val="22"/>
          <w:szCs w:val="22"/>
          <w:lang w:val="nb-NO"/>
        </w:rPr>
        <w:t xml:space="preserve"> </w:t>
      </w:r>
      <w:r w:rsidRPr="00CB396C">
        <w:rPr>
          <w:rFonts w:ascii="GHEA Grapalat" w:hAnsi="GHEA Grapalat"/>
          <w:sz w:val="22"/>
          <w:szCs w:val="22"/>
        </w:rPr>
        <w:t>կողմից</w:t>
      </w:r>
      <w:r w:rsidRPr="00CB396C">
        <w:rPr>
          <w:rFonts w:ascii="GHEA Grapalat" w:hAnsi="GHEA Grapalat"/>
          <w:sz w:val="22"/>
          <w:szCs w:val="22"/>
          <w:lang w:val="nb-NO"/>
        </w:rPr>
        <w:t xml:space="preserve"> </w:t>
      </w:r>
      <w:r w:rsidRPr="00CB396C">
        <w:rPr>
          <w:rFonts w:ascii="GHEA Grapalat" w:hAnsi="GHEA Grapalat"/>
          <w:sz w:val="22"/>
          <w:szCs w:val="22"/>
        </w:rPr>
        <w:t>ՀՀ</w:t>
      </w:r>
      <w:r w:rsidRPr="00CB396C">
        <w:rPr>
          <w:rFonts w:ascii="GHEA Grapalat" w:hAnsi="GHEA Grapalat"/>
          <w:sz w:val="22"/>
          <w:szCs w:val="22"/>
          <w:lang w:val="nb-NO"/>
        </w:rPr>
        <w:t xml:space="preserve"> </w:t>
      </w:r>
      <w:r w:rsidRPr="00CB396C">
        <w:rPr>
          <w:rFonts w:ascii="GHEA Grapalat" w:hAnsi="GHEA Grapalat"/>
          <w:sz w:val="22"/>
          <w:szCs w:val="22"/>
        </w:rPr>
        <w:t>նկատմամբ</w:t>
      </w:r>
      <w:r w:rsidRPr="00CB396C">
        <w:rPr>
          <w:rFonts w:ascii="GHEA Grapalat" w:hAnsi="GHEA Grapalat"/>
          <w:sz w:val="22"/>
          <w:szCs w:val="22"/>
          <w:lang w:val="nb-NO"/>
        </w:rPr>
        <w:t xml:space="preserve"> </w:t>
      </w:r>
      <w:r w:rsidRPr="00CB396C">
        <w:rPr>
          <w:rFonts w:ascii="GHEA Grapalat" w:hAnsi="GHEA Grapalat"/>
          <w:sz w:val="22"/>
          <w:szCs w:val="22"/>
        </w:rPr>
        <w:t>ունեցած</w:t>
      </w:r>
      <w:r w:rsidRPr="00CB396C">
        <w:rPr>
          <w:rFonts w:ascii="GHEA Grapalat" w:hAnsi="GHEA Grapalat"/>
          <w:sz w:val="22"/>
          <w:szCs w:val="22"/>
          <w:lang w:val="nb-NO"/>
        </w:rPr>
        <w:t xml:space="preserve"> </w:t>
      </w:r>
      <w:r w:rsidRPr="00CB396C">
        <w:rPr>
          <w:rFonts w:ascii="GHEA Grapalat" w:hAnsi="GHEA Grapalat"/>
          <w:sz w:val="22"/>
          <w:szCs w:val="22"/>
        </w:rPr>
        <w:t>վարկային</w:t>
      </w:r>
      <w:r w:rsidRPr="00CB396C">
        <w:rPr>
          <w:rFonts w:ascii="GHEA Grapalat" w:hAnsi="GHEA Grapalat"/>
          <w:sz w:val="22"/>
          <w:szCs w:val="22"/>
          <w:lang w:val="nb-NO"/>
        </w:rPr>
        <w:t xml:space="preserve"> </w:t>
      </w:r>
      <w:r w:rsidRPr="00CB396C">
        <w:rPr>
          <w:rFonts w:ascii="GHEA Grapalat" w:hAnsi="GHEA Grapalat"/>
          <w:sz w:val="22"/>
          <w:szCs w:val="22"/>
        </w:rPr>
        <w:t>պարտավորությունների</w:t>
      </w:r>
      <w:r w:rsidRPr="00CB396C">
        <w:rPr>
          <w:rFonts w:ascii="GHEA Grapalat" w:hAnsi="GHEA Grapalat"/>
          <w:sz w:val="22"/>
          <w:szCs w:val="22"/>
          <w:lang w:val="nb-NO"/>
        </w:rPr>
        <w:t xml:space="preserve"> </w:t>
      </w:r>
      <w:r w:rsidRPr="00CB396C">
        <w:rPr>
          <w:rFonts w:ascii="GHEA Grapalat" w:hAnsi="GHEA Grapalat"/>
          <w:sz w:val="22"/>
          <w:szCs w:val="22"/>
        </w:rPr>
        <w:t>մարումը</w:t>
      </w:r>
      <w:r w:rsidRPr="00CB396C">
        <w:rPr>
          <w:rFonts w:ascii="GHEA Grapalat" w:hAnsi="GHEA Grapalat"/>
          <w:sz w:val="22"/>
          <w:szCs w:val="22"/>
          <w:lang w:val="nb-NO"/>
        </w:rPr>
        <w:t xml:space="preserve"> </w:t>
      </w:r>
      <w:r w:rsidRPr="00CB396C">
        <w:rPr>
          <w:rFonts w:ascii="GHEA Grapalat" w:hAnsi="GHEA Grapalat"/>
          <w:sz w:val="22"/>
          <w:szCs w:val="22"/>
        </w:rPr>
        <w:t>կազմել</w:t>
      </w:r>
      <w:r w:rsidRPr="00CB396C">
        <w:rPr>
          <w:rFonts w:ascii="GHEA Grapalat" w:hAnsi="GHEA Grapalat"/>
          <w:sz w:val="22"/>
          <w:szCs w:val="22"/>
          <w:lang w:val="nb-NO"/>
        </w:rPr>
        <w:t xml:space="preserve"> </w:t>
      </w:r>
      <w:r w:rsidRPr="00CB396C">
        <w:rPr>
          <w:rFonts w:ascii="GHEA Grapalat" w:hAnsi="GHEA Grapalat"/>
          <w:sz w:val="22"/>
          <w:szCs w:val="22"/>
        </w:rPr>
        <w:t>է</w:t>
      </w:r>
      <w:r w:rsidRPr="00CB396C">
        <w:rPr>
          <w:rFonts w:ascii="GHEA Grapalat" w:hAnsi="GHEA Grapalat"/>
          <w:sz w:val="22"/>
          <w:szCs w:val="22"/>
          <w:lang w:val="nb-NO"/>
        </w:rPr>
        <w:t xml:space="preserve"> 169.8 </w:t>
      </w:r>
      <w:r w:rsidRPr="00CB396C">
        <w:rPr>
          <w:rFonts w:ascii="GHEA Grapalat" w:hAnsi="GHEA Grapalat"/>
          <w:sz w:val="22"/>
          <w:szCs w:val="22"/>
        </w:rPr>
        <w:t>մլն</w:t>
      </w:r>
      <w:r w:rsidRPr="00CB396C">
        <w:rPr>
          <w:rFonts w:ascii="GHEA Grapalat" w:hAnsi="GHEA Grapalat"/>
          <w:sz w:val="22"/>
          <w:szCs w:val="22"/>
          <w:lang w:val="nb-NO"/>
        </w:rPr>
        <w:t xml:space="preserve"> </w:t>
      </w:r>
      <w:r w:rsidRPr="00CB396C">
        <w:rPr>
          <w:rFonts w:ascii="GHEA Grapalat" w:hAnsi="GHEA Grapalat"/>
          <w:sz w:val="22"/>
          <w:szCs w:val="22"/>
        </w:rPr>
        <w:t>դրամ</w:t>
      </w:r>
      <w:r w:rsidRPr="00CB396C">
        <w:rPr>
          <w:rFonts w:ascii="GHEA Grapalat" w:hAnsi="GHEA Grapalat"/>
          <w:sz w:val="22"/>
          <w:szCs w:val="22"/>
          <w:lang w:val="nb-NO"/>
        </w:rPr>
        <w:t xml:space="preserve"> </w:t>
      </w:r>
      <w:r w:rsidRPr="00CB396C">
        <w:rPr>
          <w:rFonts w:ascii="GHEA Grapalat" w:hAnsi="GHEA Grapalat"/>
          <w:sz w:val="22"/>
          <w:szCs w:val="22"/>
        </w:rPr>
        <w:t>կամ</w:t>
      </w:r>
      <w:r w:rsidRPr="00CB396C">
        <w:rPr>
          <w:rFonts w:ascii="GHEA Grapalat" w:hAnsi="GHEA Grapalat"/>
          <w:sz w:val="22"/>
          <w:szCs w:val="22"/>
          <w:lang w:val="nb-NO"/>
        </w:rPr>
        <w:t xml:space="preserve"> </w:t>
      </w:r>
      <w:r w:rsidRPr="00CB396C">
        <w:rPr>
          <w:rFonts w:ascii="GHEA Grapalat" w:hAnsi="GHEA Grapalat"/>
          <w:sz w:val="22"/>
          <w:szCs w:val="22"/>
        </w:rPr>
        <w:t>ծրագրային</w:t>
      </w:r>
      <w:r w:rsidRPr="00CB396C">
        <w:rPr>
          <w:rFonts w:ascii="GHEA Grapalat" w:hAnsi="GHEA Grapalat"/>
          <w:sz w:val="22"/>
          <w:szCs w:val="22"/>
          <w:lang w:val="nb-NO"/>
        </w:rPr>
        <w:t xml:space="preserve"> </w:t>
      </w:r>
      <w:r w:rsidRPr="00CB396C">
        <w:rPr>
          <w:rFonts w:ascii="GHEA Grapalat" w:hAnsi="GHEA Grapalat"/>
          <w:sz w:val="22"/>
          <w:szCs w:val="22"/>
        </w:rPr>
        <w:t>ցուցանիշի</w:t>
      </w:r>
      <w:r w:rsidRPr="00CB396C">
        <w:rPr>
          <w:rFonts w:ascii="GHEA Grapalat" w:hAnsi="GHEA Grapalat"/>
          <w:sz w:val="22"/>
          <w:szCs w:val="22"/>
          <w:lang w:val="nb-NO"/>
        </w:rPr>
        <w:t xml:space="preserve"> 98%-</w:t>
      </w:r>
      <w:r w:rsidRPr="00CB396C">
        <w:rPr>
          <w:rFonts w:ascii="GHEA Grapalat" w:hAnsi="GHEA Grapalat"/>
          <w:sz w:val="22"/>
          <w:szCs w:val="22"/>
        </w:rPr>
        <w:t>ը՝</w:t>
      </w:r>
      <w:r w:rsidRPr="00CB396C">
        <w:rPr>
          <w:rFonts w:ascii="GHEA Grapalat" w:hAnsi="GHEA Grapalat"/>
          <w:sz w:val="22"/>
          <w:szCs w:val="22"/>
          <w:lang w:val="nb-NO"/>
        </w:rPr>
        <w:t xml:space="preserve"> </w:t>
      </w:r>
      <w:r w:rsidRPr="00CB396C">
        <w:rPr>
          <w:rFonts w:ascii="GHEA Grapalat" w:hAnsi="GHEA Grapalat"/>
          <w:sz w:val="22"/>
          <w:szCs w:val="22"/>
        </w:rPr>
        <w:t>պայմանավորված</w:t>
      </w:r>
      <w:r w:rsidRPr="00CB396C">
        <w:rPr>
          <w:rFonts w:ascii="GHEA Grapalat" w:hAnsi="GHEA Grapalat"/>
          <w:sz w:val="22"/>
          <w:szCs w:val="22"/>
          <w:lang w:val="nb-NO"/>
        </w:rPr>
        <w:t xml:space="preserve"> </w:t>
      </w:r>
      <w:r w:rsidRPr="00CB396C">
        <w:rPr>
          <w:rFonts w:ascii="GHEA Grapalat" w:hAnsi="GHEA Grapalat"/>
          <w:sz w:val="22"/>
          <w:szCs w:val="22"/>
        </w:rPr>
        <w:t>ԱՄՆ</w:t>
      </w:r>
      <w:r w:rsidRPr="00CB396C">
        <w:rPr>
          <w:rFonts w:ascii="GHEA Grapalat" w:hAnsi="GHEA Grapalat"/>
          <w:sz w:val="22"/>
          <w:szCs w:val="22"/>
          <w:lang w:val="nb-NO"/>
        </w:rPr>
        <w:t xml:space="preserve"> </w:t>
      </w:r>
      <w:r w:rsidRPr="00CB396C">
        <w:rPr>
          <w:rFonts w:ascii="GHEA Grapalat" w:hAnsi="GHEA Grapalat"/>
          <w:sz w:val="22"/>
          <w:szCs w:val="22"/>
        </w:rPr>
        <w:t>դոլարի</w:t>
      </w:r>
      <w:r w:rsidRPr="00CB396C">
        <w:rPr>
          <w:rFonts w:ascii="GHEA Grapalat" w:hAnsi="GHEA Grapalat"/>
          <w:sz w:val="22"/>
          <w:szCs w:val="22"/>
          <w:lang w:val="nb-NO"/>
        </w:rPr>
        <w:t xml:space="preserve"> </w:t>
      </w:r>
      <w:r w:rsidRPr="00CB396C">
        <w:rPr>
          <w:rFonts w:ascii="GHEA Grapalat" w:hAnsi="GHEA Grapalat"/>
          <w:sz w:val="22"/>
          <w:szCs w:val="22"/>
        </w:rPr>
        <w:t>նկատմամբ</w:t>
      </w:r>
      <w:r w:rsidRPr="00CB396C">
        <w:rPr>
          <w:rFonts w:ascii="GHEA Grapalat" w:hAnsi="GHEA Grapalat"/>
          <w:sz w:val="22"/>
          <w:szCs w:val="22"/>
          <w:lang w:val="nb-NO"/>
        </w:rPr>
        <w:t xml:space="preserve"> </w:t>
      </w:r>
      <w:r w:rsidRPr="00CB396C">
        <w:rPr>
          <w:rFonts w:ascii="GHEA Grapalat" w:hAnsi="GHEA Grapalat"/>
          <w:sz w:val="22"/>
          <w:szCs w:val="22"/>
        </w:rPr>
        <w:t>ՀՀ</w:t>
      </w:r>
      <w:r w:rsidRPr="00CB396C">
        <w:rPr>
          <w:rFonts w:ascii="GHEA Grapalat" w:hAnsi="GHEA Grapalat"/>
          <w:sz w:val="22"/>
          <w:szCs w:val="22"/>
          <w:lang w:val="nb-NO"/>
        </w:rPr>
        <w:t xml:space="preserve"> </w:t>
      </w:r>
      <w:r w:rsidRPr="00CB396C">
        <w:rPr>
          <w:rFonts w:ascii="GHEA Grapalat" w:hAnsi="GHEA Grapalat"/>
          <w:sz w:val="22"/>
          <w:szCs w:val="22"/>
        </w:rPr>
        <w:t>դրամի</w:t>
      </w:r>
      <w:r w:rsidRPr="00CB396C">
        <w:rPr>
          <w:rFonts w:ascii="GHEA Grapalat" w:hAnsi="GHEA Grapalat"/>
          <w:sz w:val="22"/>
          <w:szCs w:val="22"/>
          <w:lang w:val="nb-NO"/>
        </w:rPr>
        <w:t xml:space="preserve"> </w:t>
      </w:r>
      <w:r w:rsidRPr="00CB396C">
        <w:rPr>
          <w:rFonts w:ascii="GHEA Grapalat" w:hAnsi="GHEA Grapalat"/>
          <w:sz w:val="22"/>
          <w:szCs w:val="22"/>
        </w:rPr>
        <w:t>կանխատեսումային</w:t>
      </w:r>
      <w:r w:rsidRPr="00CB396C">
        <w:rPr>
          <w:rFonts w:ascii="GHEA Grapalat" w:hAnsi="GHEA Grapalat"/>
          <w:sz w:val="22"/>
          <w:szCs w:val="22"/>
          <w:lang w:val="nb-NO"/>
        </w:rPr>
        <w:t xml:space="preserve"> </w:t>
      </w:r>
      <w:r w:rsidRPr="00CB396C">
        <w:rPr>
          <w:rFonts w:ascii="GHEA Grapalat" w:hAnsi="GHEA Grapalat"/>
          <w:sz w:val="22"/>
          <w:szCs w:val="22"/>
        </w:rPr>
        <w:t>և</w:t>
      </w:r>
      <w:r w:rsidRPr="00CB396C">
        <w:rPr>
          <w:rFonts w:ascii="GHEA Grapalat" w:hAnsi="GHEA Grapalat"/>
          <w:sz w:val="22"/>
          <w:szCs w:val="22"/>
          <w:lang w:val="nb-NO"/>
        </w:rPr>
        <w:t xml:space="preserve"> </w:t>
      </w:r>
      <w:r w:rsidRPr="00CB396C">
        <w:rPr>
          <w:rFonts w:ascii="GHEA Grapalat" w:hAnsi="GHEA Grapalat"/>
          <w:sz w:val="22"/>
          <w:szCs w:val="22"/>
        </w:rPr>
        <w:t>փաստացի</w:t>
      </w:r>
      <w:r w:rsidRPr="00CB396C">
        <w:rPr>
          <w:rFonts w:ascii="GHEA Grapalat" w:hAnsi="GHEA Grapalat"/>
          <w:sz w:val="22"/>
          <w:szCs w:val="22"/>
          <w:lang w:val="nb-NO"/>
        </w:rPr>
        <w:t xml:space="preserve"> </w:t>
      </w:r>
      <w:r w:rsidRPr="00CB396C">
        <w:rPr>
          <w:rFonts w:ascii="GHEA Grapalat" w:hAnsi="GHEA Grapalat"/>
          <w:sz w:val="22"/>
          <w:szCs w:val="22"/>
        </w:rPr>
        <w:t>ձևավորված</w:t>
      </w:r>
      <w:r w:rsidRPr="00CB396C">
        <w:rPr>
          <w:rFonts w:ascii="GHEA Grapalat" w:hAnsi="GHEA Grapalat"/>
          <w:sz w:val="22"/>
          <w:szCs w:val="22"/>
          <w:lang w:val="nb-NO"/>
        </w:rPr>
        <w:t xml:space="preserve"> </w:t>
      </w:r>
      <w:r w:rsidRPr="00CB396C">
        <w:rPr>
          <w:rFonts w:ascii="GHEA Grapalat" w:hAnsi="GHEA Grapalat"/>
          <w:sz w:val="22"/>
          <w:szCs w:val="22"/>
        </w:rPr>
        <w:t>փոխարժեքների</w:t>
      </w:r>
      <w:r w:rsidRPr="00CB396C">
        <w:rPr>
          <w:rFonts w:ascii="GHEA Grapalat" w:hAnsi="GHEA Grapalat"/>
          <w:sz w:val="22"/>
          <w:szCs w:val="22"/>
          <w:lang w:val="nb-NO"/>
        </w:rPr>
        <w:t xml:space="preserve"> </w:t>
      </w:r>
      <w:r w:rsidRPr="00CB396C">
        <w:rPr>
          <w:rFonts w:ascii="GHEA Grapalat" w:hAnsi="GHEA Grapalat"/>
          <w:sz w:val="22"/>
          <w:szCs w:val="22"/>
        </w:rPr>
        <w:t>տարբերությամբ</w:t>
      </w:r>
      <w:r w:rsidRPr="00CB396C">
        <w:rPr>
          <w:rFonts w:ascii="GHEA Grapalat" w:hAnsi="GHEA Grapalat"/>
          <w:sz w:val="22"/>
          <w:szCs w:val="22"/>
          <w:lang w:val="nb-NO"/>
        </w:rPr>
        <w:t xml:space="preserve">: </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nb-NO"/>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nb-NO"/>
        </w:rPr>
      </w:pPr>
      <w:r w:rsidRPr="00CB396C">
        <w:rPr>
          <w:rFonts w:ascii="GHEA Grapalat" w:hAnsi="GHEA Grapalat"/>
          <w:i/>
          <w:sz w:val="18"/>
          <w:szCs w:val="18"/>
          <w:lang w:val="nb-NO"/>
        </w:rPr>
        <w:t xml:space="preserve"> </w:t>
      </w:r>
      <w:r w:rsidRPr="00CB396C">
        <w:rPr>
          <w:rFonts w:ascii="GHEA Grapalat" w:hAnsi="GHEA Grapalat"/>
          <w:i/>
          <w:sz w:val="18"/>
          <w:szCs w:val="18"/>
          <w:lang w:val="en-US"/>
        </w:rPr>
        <w:t>ՀՀ</w:t>
      </w:r>
      <w:r w:rsidRPr="00CB396C">
        <w:rPr>
          <w:rFonts w:ascii="GHEA Grapalat" w:hAnsi="GHEA Grapalat"/>
          <w:i/>
          <w:sz w:val="18"/>
          <w:szCs w:val="18"/>
          <w:lang w:val="nb-NO"/>
        </w:rPr>
        <w:t xml:space="preserve"> </w:t>
      </w:r>
      <w:r w:rsidRPr="00CB396C">
        <w:rPr>
          <w:rFonts w:ascii="GHEA Grapalat" w:hAnsi="GHEA Grapalat"/>
          <w:i/>
          <w:sz w:val="18"/>
          <w:szCs w:val="18"/>
          <w:lang w:val="en-US"/>
        </w:rPr>
        <w:t>պետական</w:t>
      </w:r>
      <w:r w:rsidRPr="00CB396C">
        <w:rPr>
          <w:rFonts w:ascii="GHEA Grapalat" w:hAnsi="GHEA Grapalat"/>
          <w:i/>
          <w:sz w:val="18"/>
          <w:szCs w:val="18"/>
          <w:lang w:val="nb-NO"/>
        </w:rPr>
        <w:t xml:space="preserve"> </w:t>
      </w:r>
      <w:r w:rsidRPr="00CB396C">
        <w:rPr>
          <w:rFonts w:ascii="GHEA Grapalat" w:hAnsi="GHEA Grapalat"/>
          <w:i/>
          <w:sz w:val="18"/>
          <w:szCs w:val="18"/>
          <w:lang w:val="en-US"/>
        </w:rPr>
        <w:t>բյուջեի</w:t>
      </w:r>
      <w:r w:rsidRPr="00CB396C">
        <w:rPr>
          <w:rFonts w:ascii="GHEA Grapalat" w:hAnsi="GHEA Grapalat"/>
          <w:i/>
          <w:sz w:val="18"/>
          <w:szCs w:val="18"/>
          <w:lang w:val="nb-NO"/>
        </w:rPr>
        <w:t xml:space="preserve"> </w:t>
      </w:r>
      <w:r w:rsidRPr="00CB396C">
        <w:rPr>
          <w:rFonts w:ascii="GHEA Grapalat" w:hAnsi="GHEA Grapalat"/>
          <w:i/>
          <w:sz w:val="18"/>
          <w:szCs w:val="18"/>
          <w:lang w:val="en-US"/>
        </w:rPr>
        <w:t>պակասուրդի</w:t>
      </w:r>
      <w:r w:rsidRPr="00CB396C">
        <w:rPr>
          <w:rFonts w:ascii="GHEA Grapalat" w:hAnsi="GHEA Grapalat"/>
          <w:i/>
          <w:sz w:val="18"/>
          <w:szCs w:val="18"/>
          <w:lang w:val="nb-NO"/>
        </w:rPr>
        <w:t xml:space="preserve"> </w:t>
      </w:r>
      <w:r w:rsidRPr="00CB396C">
        <w:rPr>
          <w:rFonts w:ascii="GHEA Grapalat" w:hAnsi="GHEA Grapalat"/>
          <w:i/>
          <w:sz w:val="18"/>
          <w:szCs w:val="18"/>
          <w:lang w:val="en-US"/>
        </w:rPr>
        <w:t>արտաքին</w:t>
      </w:r>
      <w:r w:rsidRPr="00CB396C">
        <w:rPr>
          <w:rFonts w:ascii="GHEA Grapalat" w:hAnsi="GHEA Grapalat"/>
          <w:i/>
          <w:sz w:val="18"/>
          <w:szCs w:val="18"/>
          <w:lang w:val="nb-NO"/>
        </w:rPr>
        <w:t xml:space="preserve"> </w:t>
      </w:r>
      <w:r w:rsidRPr="00CB396C">
        <w:rPr>
          <w:rFonts w:ascii="GHEA Grapalat" w:hAnsi="GHEA Grapalat"/>
          <w:i/>
          <w:sz w:val="18"/>
          <w:szCs w:val="18"/>
          <w:lang w:val="en-US"/>
        </w:rPr>
        <w:t>ֆինանսական</w:t>
      </w:r>
      <w:r w:rsidRPr="00CB396C">
        <w:rPr>
          <w:rFonts w:ascii="GHEA Grapalat" w:hAnsi="GHEA Grapalat"/>
          <w:i/>
          <w:sz w:val="18"/>
          <w:szCs w:val="18"/>
          <w:lang w:val="nb-NO"/>
        </w:rPr>
        <w:t xml:space="preserve"> </w:t>
      </w:r>
      <w:r w:rsidRPr="00CB396C">
        <w:rPr>
          <w:rFonts w:ascii="GHEA Grapalat" w:hAnsi="GHEA Grapalat"/>
          <w:i/>
          <w:sz w:val="18"/>
          <w:szCs w:val="18"/>
          <w:lang w:val="en-US"/>
        </w:rPr>
        <w:t>զուտ</w:t>
      </w:r>
      <w:r w:rsidRPr="00CB396C">
        <w:rPr>
          <w:rFonts w:ascii="GHEA Grapalat" w:hAnsi="GHEA Grapalat"/>
          <w:i/>
          <w:sz w:val="18"/>
          <w:szCs w:val="18"/>
          <w:lang w:val="nb-NO"/>
        </w:rPr>
        <w:t xml:space="preserve"> </w:t>
      </w:r>
      <w:r w:rsidRPr="00CB396C">
        <w:rPr>
          <w:rFonts w:ascii="GHEA Grapalat" w:hAnsi="GHEA Grapalat"/>
          <w:i/>
          <w:sz w:val="18"/>
          <w:szCs w:val="18"/>
          <w:lang w:val="en-US"/>
        </w:rPr>
        <w:t>ակտիվները</w:t>
      </w:r>
      <w:r w:rsidRPr="00CB396C">
        <w:rPr>
          <w:rFonts w:ascii="GHEA Grapalat" w:hAnsi="GHEA Grapalat"/>
          <w:i/>
          <w:sz w:val="18"/>
          <w:szCs w:val="18"/>
          <w:lang w:val="nb-NO"/>
        </w:rPr>
        <w:t xml:space="preserve"> (</w:t>
      </w:r>
      <w:r w:rsidRPr="00CB396C">
        <w:rPr>
          <w:rFonts w:ascii="GHEA Grapalat" w:hAnsi="GHEA Grapalat"/>
          <w:i/>
          <w:sz w:val="18"/>
          <w:szCs w:val="18"/>
          <w:lang w:val="en-US"/>
        </w:rPr>
        <w:t>մլրդ</w:t>
      </w:r>
      <w:r w:rsidRPr="00CB396C">
        <w:rPr>
          <w:rFonts w:ascii="GHEA Grapalat" w:hAnsi="GHEA Grapalat"/>
          <w:i/>
          <w:sz w:val="18"/>
          <w:szCs w:val="18"/>
          <w:lang w:val="nb-NO"/>
        </w:rPr>
        <w:t xml:space="preserve"> </w:t>
      </w:r>
      <w:r w:rsidRPr="00CB396C">
        <w:rPr>
          <w:rFonts w:ascii="GHEA Grapalat" w:hAnsi="GHEA Grapalat"/>
          <w:i/>
          <w:sz w:val="18"/>
          <w:szCs w:val="18"/>
          <w:lang w:val="en-US"/>
        </w:rPr>
        <w:t>դրամ</w:t>
      </w:r>
      <w:r w:rsidRPr="00CB396C">
        <w:rPr>
          <w:rFonts w:ascii="GHEA Grapalat" w:hAnsi="GHEA Grapalat"/>
          <w:i/>
          <w:sz w:val="18"/>
          <w:szCs w:val="18"/>
          <w:lang w:val="nb-NO"/>
        </w:rPr>
        <w:t>)</w:t>
      </w:r>
    </w:p>
    <w:tbl>
      <w:tblPr>
        <w:tblW w:w="10165" w:type="dxa"/>
        <w:tblLayout w:type="fixed"/>
        <w:tblLook w:val="04A0" w:firstRow="1" w:lastRow="0" w:firstColumn="1" w:lastColumn="0" w:noHBand="0" w:noVBand="1"/>
      </w:tblPr>
      <w:tblGrid>
        <w:gridCol w:w="4219"/>
        <w:gridCol w:w="1134"/>
        <w:gridCol w:w="1134"/>
        <w:gridCol w:w="1134"/>
        <w:gridCol w:w="1284"/>
        <w:gridCol w:w="1260"/>
      </w:tblGrid>
      <w:tr w:rsidR="00CA4273" w:rsidRPr="00CB396C" w:rsidTr="00003AE8">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sz w:val="18"/>
                <w:szCs w:val="18"/>
                <w:lang w:val="nb-NO"/>
              </w:rPr>
            </w:pPr>
            <w:r w:rsidRPr="00CB396C">
              <w:rPr>
                <w:rFonts w:ascii="Courier New" w:hAnsi="Courier New" w:cs="Courier New"/>
                <w:sz w:val="18"/>
                <w:szCs w:val="18"/>
                <w:lang w:val="nb-NO"/>
              </w:rPr>
              <w:t> </w:t>
            </w:r>
          </w:p>
        </w:tc>
        <w:tc>
          <w:tcPr>
            <w:tcW w:w="1134" w:type="dxa"/>
            <w:tcBorders>
              <w:top w:val="single" w:sz="4" w:space="0" w:color="auto"/>
              <w:left w:val="nil"/>
              <w:bottom w:val="single" w:sz="4" w:space="0" w:color="auto"/>
              <w:right w:val="nil"/>
            </w:tcBorders>
            <w:vAlign w:val="center"/>
          </w:tcPr>
          <w:p w:rsidR="00CA4273" w:rsidRPr="00CB396C" w:rsidRDefault="00CA4273" w:rsidP="00003AE8">
            <w:pPr>
              <w:jc w:val="center"/>
              <w:rPr>
                <w:rFonts w:ascii="GHEA Grapalat" w:hAnsi="GHEA Grapalat" w:cs="Calibri"/>
                <w:b/>
                <w:bCs/>
                <w:color w:val="000000"/>
                <w:sz w:val="18"/>
                <w:szCs w:val="18"/>
                <w:lang w:val="nb-NO"/>
              </w:rPr>
            </w:pPr>
            <w:r w:rsidRPr="00CB396C">
              <w:rPr>
                <w:rFonts w:ascii="GHEA Grapalat" w:hAnsi="GHEA Grapalat" w:cs="Calibri"/>
                <w:b/>
                <w:bCs/>
                <w:color w:val="000000"/>
                <w:sz w:val="18"/>
                <w:szCs w:val="18"/>
                <w:lang w:val="nb-NO"/>
              </w:rPr>
              <w:t>2022</w:t>
            </w:r>
            <w:r w:rsidRPr="00CB396C">
              <w:rPr>
                <w:rFonts w:ascii="GHEA Grapalat" w:hAnsi="GHEA Grapalat" w:cs="Calibri"/>
                <w:b/>
                <w:bCs/>
                <w:color w:val="000000"/>
                <w:sz w:val="18"/>
                <w:szCs w:val="18"/>
              </w:rPr>
              <w:t>թ</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առաջին</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եռամս</w:t>
            </w:r>
            <w:r w:rsidRPr="00CB396C">
              <w:rPr>
                <w:rFonts w:ascii="GHEA Grapalat" w:hAnsi="GHEA Grapalat" w:cs="Calibri"/>
                <w:b/>
                <w:bCs/>
                <w:color w:val="000000"/>
                <w:sz w:val="18"/>
                <w:szCs w:val="18"/>
                <w:lang w:val="nb-NO"/>
              </w:rPr>
              <w:t>-</w:t>
            </w:r>
            <w:r w:rsidRPr="00CB396C">
              <w:rPr>
                <w:rFonts w:ascii="GHEA Grapalat" w:hAnsi="GHEA Grapalat" w:cs="Calibri"/>
                <w:b/>
                <w:bCs/>
                <w:color w:val="000000"/>
                <w:sz w:val="18"/>
                <w:szCs w:val="18"/>
              </w:rPr>
              <w:t>յակի</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lang w:val="nb-NO"/>
              </w:rPr>
            </w:pPr>
            <w:r w:rsidRPr="00CB396C">
              <w:rPr>
                <w:rFonts w:ascii="GHEA Grapalat" w:hAnsi="GHEA Grapalat" w:cs="Calibri"/>
                <w:b/>
                <w:bCs/>
                <w:color w:val="000000"/>
                <w:sz w:val="18"/>
                <w:szCs w:val="18"/>
                <w:lang w:val="nb-NO"/>
              </w:rPr>
              <w:t>2023</w:t>
            </w:r>
            <w:r w:rsidRPr="00CB396C">
              <w:rPr>
                <w:rFonts w:ascii="GHEA Grapalat" w:hAnsi="GHEA Grapalat" w:cs="Calibri"/>
                <w:b/>
                <w:bCs/>
                <w:color w:val="000000"/>
                <w:sz w:val="18"/>
                <w:szCs w:val="18"/>
              </w:rPr>
              <w:t>թ</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առաջին</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եռամս</w:t>
            </w:r>
            <w:r w:rsidRPr="00CB396C">
              <w:rPr>
                <w:rFonts w:ascii="GHEA Grapalat" w:hAnsi="GHEA Grapalat" w:cs="Calibri"/>
                <w:b/>
                <w:bCs/>
                <w:color w:val="000000"/>
                <w:sz w:val="18"/>
                <w:szCs w:val="18"/>
                <w:lang w:val="nb-NO"/>
              </w:rPr>
              <w:t>-</w:t>
            </w:r>
            <w:r w:rsidRPr="00CB396C">
              <w:rPr>
                <w:rFonts w:ascii="GHEA Grapalat" w:hAnsi="GHEA Grapalat" w:cs="Calibri"/>
                <w:b/>
                <w:bCs/>
                <w:color w:val="000000"/>
                <w:sz w:val="18"/>
                <w:szCs w:val="18"/>
              </w:rPr>
              <w:t>յակի</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ճշտված</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color w:val="000000"/>
                <w:sz w:val="18"/>
                <w:szCs w:val="18"/>
                <w:lang w:val="nb-NO"/>
              </w:rPr>
            </w:pPr>
            <w:r w:rsidRPr="00CB396C">
              <w:rPr>
                <w:rFonts w:ascii="GHEA Grapalat" w:hAnsi="GHEA Grapalat" w:cs="Calibri"/>
                <w:b/>
                <w:bCs/>
                <w:color w:val="000000"/>
                <w:sz w:val="18"/>
                <w:szCs w:val="18"/>
                <w:lang w:val="nb-NO"/>
              </w:rPr>
              <w:t>2023</w:t>
            </w:r>
            <w:r w:rsidRPr="00CB396C">
              <w:rPr>
                <w:rFonts w:ascii="GHEA Grapalat" w:hAnsi="GHEA Grapalat" w:cs="Calibri"/>
                <w:b/>
                <w:bCs/>
                <w:color w:val="000000"/>
                <w:sz w:val="18"/>
                <w:szCs w:val="18"/>
              </w:rPr>
              <w:t>թ</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առաջին</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եռամս</w:t>
            </w:r>
            <w:r w:rsidRPr="00CB396C">
              <w:rPr>
                <w:rFonts w:ascii="GHEA Grapalat" w:hAnsi="GHEA Grapalat" w:cs="Calibri"/>
                <w:b/>
                <w:bCs/>
                <w:color w:val="000000"/>
                <w:sz w:val="18"/>
                <w:szCs w:val="18"/>
                <w:lang w:val="nb-NO"/>
              </w:rPr>
              <w:t>-</w:t>
            </w:r>
            <w:r w:rsidRPr="00CB396C">
              <w:rPr>
                <w:rFonts w:ascii="GHEA Grapalat" w:hAnsi="GHEA Grapalat" w:cs="Calibri"/>
                <w:b/>
                <w:bCs/>
                <w:color w:val="000000"/>
                <w:sz w:val="18"/>
                <w:szCs w:val="18"/>
              </w:rPr>
              <w:t>յակի</w:t>
            </w:r>
            <w:r w:rsidRPr="00CB396C">
              <w:rPr>
                <w:rFonts w:ascii="GHEA Grapalat" w:hAnsi="GHEA Grapalat" w:cs="Calibri"/>
                <w:b/>
                <w:bCs/>
                <w:color w:val="000000"/>
                <w:sz w:val="18"/>
                <w:szCs w:val="18"/>
                <w:lang w:val="nb-NO"/>
              </w:rPr>
              <w:t xml:space="preserve"> </w:t>
            </w:r>
            <w:r w:rsidRPr="00CB396C">
              <w:rPr>
                <w:rFonts w:ascii="GHEA Grapalat" w:hAnsi="GHEA Grapalat" w:cs="Calibri"/>
                <w:b/>
                <w:bCs/>
                <w:color w:val="000000"/>
                <w:sz w:val="18"/>
                <w:szCs w:val="18"/>
              </w:rPr>
              <w:t>փաստ</w:t>
            </w:r>
          </w:p>
        </w:tc>
        <w:tc>
          <w:tcPr>
            <w:tcW w:w="1284"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sz w:val="18"/>
                <w:szCs w:val="18"/>
                <w:lang w:val="nb-NO"/>
              </w:rPr>
            </w:pPr>
            <w:r w:rsidRPr="00CB396C">
              <w:rPr>
                <w:rFonts w:ascii="GHEA Grapalat" w:hAnsi="GHEA Grapalat" w:cs="Calibri"/>
                <w:b/>
                <w:bCs/>
                <w:sz w:val="18"/>
                <w:szCs w:val="18"/>
              </w:rPr>
              <w:t>Կատարո</w:t>
            </w:r>
            <w:r w:rsidRPr="00CB396C">
              <w:rPr>
                <w:rFonts w:ascii="GHEA Grapalat" w:hAnsi="GHEA Grapalat" w:cs="Calibri"/>
                <w:b/>
                <w:bCs/>
                <w:sz w:val="18"/>
                <w:szCs w:val="18"/>
                <w:lang w:val="nb-NO"/>
              </w:rPr>
              <w:t>-</w:t>
            </w:r>
            <w:r w:rsidRPr="00CB396C">
              <w:rPr>
                <w:rFonts w:ascii="GHEA Grapalat" w:hAnsi="GHEA Grapalat" w:cs="Calibri"/>
                <w:b/>
                <w:bCs/>
                <w:sz w:val="18"/>
                <w:szCs w:val="18"/>
              </w:rPr>
              <w:t>ղականն</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առաջին</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եռամսյակի</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ճշտված</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պլանի</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նկատմամբ</w:t>
            </w:r>
            <w:r w:rsidRPr="00CB396C">
              <w:rPr>
                <w:rFonts w:ascii="GHEA Grapalat" w:hAnsi="GHEA Grapalat" w:cs="Calibri"/>
                <w:b/>
                <w:bCs/>
                <w:sz w:val="18"/>
                <w:szCs w:val="18"/>
                <w:lang w:val="nb-NO"/>
              </w:rPr>
              <w:t xml:space="preserve"> (%)</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jc w:val="center"/>
              <w:rPr>
                <w:rFonts w:ascii="GHEA Grapalat" w:hAnsi="GHEA Grapalat" w:cs="Calibri"/>
                <w:b/>
                <w:bCs/>
                <w:sz w:val="18"/>
                <w:szCs w:val="18"/>
                <w:lang w:val="nb-NO"/>
              </w:rPr>
            </w:pPr>
            <w:r w:rsidRPr="00CB396C">
              <w:rPr>
                <w:rFonts w:ascii="GHEA Grapalat" w:hAnsi="GHEA Grapalat" w:cs="Calibri"/>
                <w:b/>
                <w:bCs/>
                <w:sz w:val="18"/>
                <w:szCs w:val="18"/>
                <w:lang w:val="nb-NO"/>
              </w:rPr>
              <w:t>2023</w:t>
            </w:r>
            <w:r w:rsidRPr="00CB396C">
              <w:rPr>
                <w:rFonts w:ascii="GHEA Grapalat" w:hAnsi="GHEA Grapalat" w:cs="Calibri"/>
                <w:b/>
                <w:bCs/>
                <w:sz w:val="18"/>
                <w:szCs w:val="18"/>
              </w:rPr>
              <w:t>թ</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առաջին</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եռամսյակը</w:t>
            </w:r>
            <w:r w:rsidRPr="00CB396C">
              <w:rPr>
                <w:rFonts w:ascii="GHEA Grapalat" w:hAnsi="GHEA Grapalat" w:cs="Calibri"/>
                <w:b/>
                <w:bCs/>
                <w:sz w:val="18"/>
                <w:szCs w:val="18"/>
                <w:lang w:val="nb-NO"/>
              </w:rPr>
              <w:t xml:space="preserve"> 2022</w:t>
            </w:r>
            <w:r w:rsidRPr="00CB396C">
              <w:rPr>
                <w:rFonts w:ascii="GHEA Grapalat" w:hAnsi="GHEA Grapalat" w:cs="Calibri"/>
                <w:b/>
                <w:bCs/>
                <w:sz w:val="18"/>
                <w:szCs w:val="18"/>
              </w:rPr>
              <w:t>թ</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առաջին</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եռամսյակի</w:t>
            </w:r>
            <w:r w:rsidRPr="00CB396C">
              <w:rPr>
                <w:rFonts w:ascii="GHEA Grapalat" w:hAnsi="GHEA Grapalat" w:cs="Calibri"/>
                <w:b/>
                <w:bCs/>
                <w:sz w:val="18"/>
                <w:szCs w:val="18"/>
                <w:lang w:val="nb-NO"/>
              </w:rPr>
              <w:t xml:space="preserve"> </w:t>
            </w:r>
            <w:r w:rsidRPr="00CB396C">
              <w:rPr>
                <w:rFonts w:ascii="GHEA Grapalat" w:hAnsi="GHEA Grapalat" w:cs="Calibri"/>
                <w:b/>
                <w:bCs/>
                <w:sz w:val="18"/>
                <w:szCs w:val="18"/>
              </w:rPr>
              <w:t>նկատմամբ</w:t>
            </w:r>
            <w:r w:rsidRPr="00CB396C">
              <w:rPr>
                <w:rFonts w:ascii="GHEA Grapalat" w:hAnsi="GHEA Grapalat" w:cs="Calibri"/>
                <w:b/>
                <w:bCs/>
                <w:sz w:val="18"/>
                <w:szCs w:val="18"/>
                <w:lang w:val="nb-NO"/>
              </w:rPr>
              <w:t xml:space="preserve"> (%)</w:t>
            </w:r>
          </w:p>
        </w:tc>
      </w:tr>
      <w:tr w:rsidR="00CA4273" w:rsidRPr="00CB396C" w:rsidTr="00003AE8">
        <w:trPr>
          <w:trHeight w:val="377"/>
        </w:trPr>
        <w:tc>
          <w:tcPr>
            <w:tcW w:w="4219" w:type="dxa"/>
            <w:tcBorders>
              <w:top w:val="nil"/>
              <w:left w:val="single" w:sz="4" w:space="0" w:color="auto"/>
              <w:bottom w:val="single" w:sz="4" w:space="0" w:color="auto"/>
              <w:right w:val="single" w:sz="4" w:space="0" w:color="auto"/>
            </w:tcBorders>
            <w:vAlign w:val="bottom"/>
            <w:hideMark/>
          </w:tcPr>
          <w:p w:rsidR="00CA4273" w:rsidRPr="00CB396C" w:rsidRDefault="00CA4273" w:rsidP="00003AE8">
            <w:pPr>
              <w:spacing w:line="256" w:lineRule="auto"/>
              <w:rPr>
                <w:rFonts w:ascii="GHEA Grapalat" w:hAnsi="GHEA Grapalat" w:cs="Calibri"/>
                <w:b/>
                <w:bCs/>
                <w:sz w:val="18"/>
                <w:szCs w:val="18"/>
                <w:lang w:val="nb-NO"/>
              </w:rPr>
            </w:pPr>
            <w:r w:rsidRPr="00CB396C">
              <w:rPr>
                <w:rFonts w:ascii="GHEA Grapalat" w:hAnsi="GHEA Grapalat" w:cs="Calibri"/>
                <w:b/>
                <w:sz w:val="18"/>
                <w:szCs w:val="18"/>
              </w:rPr>
              <w:t>Ֆինանսական</w:t>
            </w:r>
            <w:r w:rsidRPr="00CB396C">
              <w:rPr>
                <w:rFonts w:ascii="GHEA Grapalat" w:hAnsi="GHEA Grapalat" w:cs="Calibri"/>
                <w:b/>
                <w:sz w:val="18"/>
                <w:szCs w:val="18"/>
                <w:lang w:val="nb-NO"/>
              </w:rPr>
              <w:t xml:space="preserve"> </w:t>
            </w:r>
            <w:r w:rsidRPr="00CB396C">
              <w:rPr>
                <w:rFonts w:ascii="GHEA Grapalat" w:hAnsi="GHEA Grapalat" w:cs="Calibri"/>
                <w:b/>
                <w:sz w:val="18"/>
                <w:szCs w:val="18"/>
              </w:rPr>
              <w:t>զուտ</w:t>
            </w:r>
            <w:r w:rsidRPr="00CB396C">
              <w:rPr>
                <w:rFonts w:ascii="GHEA Grapalat" w:hAnsi="GHEA Grapalat" w:cs="Calibri"/>
                <w:b/>
                <w:sz w:val="18"/>
                <w:szCs w:val="18"/>
                <w:lang w:val="nb-NO"/>
              </w:rPr>
              <w:t xml:space="preserve"> </w:t>
            </w:r>
            <w:r w:rsidRPr="00CB396C">
              <w:rPr>
                <w:rFonts w:ascii="GHEA Grapalat" w:hAnsi="GHEA Grapalat" w:cs="Calibri"/>
                <w:b/>
                <w:sz w:val="18"/>
                <w:szCs w:val="18"/>
              </w:rPr>
              <w:t>ակտիվներ</w:t>
            </w:r>
            <w:r w:rsidRPr="00CB396C">
              <w:rPr>
                <w:rFonts w:ascii="GHEA Grapalat" w:hAnsi="GHEA Grapalat" w:cs="Calibri"/>
                <w:b/>
                <w:sz w:val="18"/>
                <w:szCs w:val="18"/>
                <w:lang w:val="nb-NO"/>
              </w:rPr>
              <w:t xml:space="preserve">, </w:t>
            </w:r>
            <w:r w:rsidRPr="00CB396C">
              <w:rPr>
                <w:rFonts w:ascii="GHEA Grapalat" w:hAnsi="GHEA Grapalat" w:cs="Calibri"/>
                <w:sz w:val="18"/>
                <w:szCs w:val="18"/>
              </w:rPr>
              <w:t>այդ</w:t>
            </w:r>
            <w:r w:rsidRPr="00CB396C">
              <w:rPr>
                <w:rFonts w:ascii="GHEA Grapalat" w:hAnsi="GHEA Grapalat" w:cs="Calibri"/>
                <w:sz w:val="18"/>
                <w:szCs w:val="18"/>
                <w:lang w:val="nb-NO"/>
              </w:rPr>
              <w:t xml:space="preserve"> </w:t>
            </w:r>
            <w:r w:rsidRPr="00CB396C">
              <w:rPr>
                <w:rFonts w:ascii="GHEA Grapalat" w:hAnsi="GHEA Grapalat" w:cs="Calibri"/>
                <w:sz w:val="18"/>
                <w:szCs w:val="18"/>
              </w:rPr>
              <w:t>թվում</w:t>
            </w:r>
            <w:r w:rsidRPr="00CB396C">
              <w:rPr>
                <w:rFonts w:ascii="GHEA Grapalat" w:hAnsi="GHEA Grapalat" w:cs="Calibri"/>
                <w:sz w:val="18"/>
                <w:szCs w:val="18"/>
                <w:lang w:val="nb-NO"/>
              </w:rPr>
              <w:t>`</w:t>
            </w:r>
          </w:p>
        </w:tc>
        <w:tc>
          <w:tcPr>
            <w:tcW w:w="1134" w:type="dxa"/>
            <w:tcBorders>
              <w:top w:val="single" w:sz="4" w:space="0" w:color="auto"/>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(37.8)</w:t>
            </w:r>
          </w:p>
        </w:tc>
        <w:tc>
          <w:tcPr>
            <w:tcW w:w="1134"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(47.0)</w:t>
            </w:r>
          </w:p>
        </w:tc>
        <w:tc>
          <w:tcPr>
            <w:tcW w:w="113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(44.8)</w:t>
            </w:r>
          </w:p>
        </w:tc>
        <w:tc>
          <w:tcPr>
            <w:tcW w:w="128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95.4</w:t>
            </w:r>
          </w:p>
        </w:tc>
        <w:tc>
          <w:tcPr>
            <w:tcW w:w="1260"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118.6</w:t>
            </w:r>
          </w:p>
        </w:tc>
      </w:tr>
      <w:tr w:rsidR="00CA4273" w:rsidRPr="00CB396C" w:rsidTr="00003AE8">
        <w:trPr>
          <w:trHeight w:val="431"/>
        </w:trPr>
        <w:tc>
          <w:tcPr>
            <w:tcW w:w="4219"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Վարկերի և փոխատվությունների տրամադրում (</w:t>
            </w:r>
            <w:r w:rsidR="00677918" w:rsidRPr="00CB396C">
              <w:rPr>
                <w:rFonts w:ascii="GHEA Grapalat" w:hAnsi="GHEA Grapalat" w:cs="Calibri"/>
                <w:sz w:val="18"/>
                <w:szCs w:val="18"/>
                <w:lang w:val="hy-AM"/>
              </w:rPr>
              <w:t>Լեռնային Ղարաբաղին</w:t>
            </w:r>
            <w:r w:rsidRPr="00CB396C">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(38.6)</w:t>
            </w:r>
          </w:p>
        </w:tc>
        <w:tc>
          <w:tcPr>
            <w:tcW w:w="1134" w:type="dxa"/>
            <w:tcBorders>
              <w:top w:val="nil"/>
              <w:left w:val="single" w:sz="4" w:space="0" w:color="auto"/>
              <w:bottom w:val="single" w:sz="4" w:space="0" w:color="auto"/>
              <w:right w:val="single" w:sz="4" w:space="0" w:color="auto"/>
            </w:tcBorders>
            <w:noWrap/>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(47.2)</w:t>
            </w:r>
          </w:p>
        </w:tc>
        <w:tc>
          <w:tcPr>
            <w:tcW w:w="113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(47.2)</w:t>
            </w:r>
          </w:p>
        </w:tc>
        <w:tc>
          <w:tcPr>
            <w:tcW w:w="1284" w:type="dxa"/>
            <w:tcBorders>
              <w:top w:val="nil"/>
              <w:left w:val="nil"/>
              <w:bottom w:val="single" w:sz="4" w:space="0" w:color="auto"/>
              <w:right w:val="single" w:sz="4" w:space="0" w:color="auto"/>
            </w:tcBorders>
            <w:noWrap/>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100.0</w:t>
            </w:r>
          </w:p>
        </w:tc>
        <w:tc>
          <w:tcPr>
            <w:tcW w:w="1260"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122.2</w:t>
            </w:r>
          </w:p>
        </w:tc>
      </w:tr>
      <w:tr w:rsidR="00CA4273" w:rsidRPr="00CB396C" w:rsidTr="00003AE8">
        <w:trPr>
          <w:trHeight w:val="431"/>
        </w:trPr>
        <w:tc>
          <w:tcPr>
            <w:tcW w:w="4219"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Chars="100" w:firstLine="180"/>
              <w:rPr>
                <w:rFonts w:ascii="GHEA Grapalat" w:hAnsi="GHEA Grapalat" w:cs="Calibri"/>
                <w:sz w:val="18"/>
                <w:szCs w:val="18"/>
              </w:rPr>
            </w:pPr>
            <w:r w:rsidRPr="00CB396C">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0.2</w:t>
            </w:r>
          </w:p>
        </w:tc>
        <w:tc>
          <w:tcPr>
            <w:tcW w:w="128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98.0</w:t>
            </w:r>
          </w:p>
        </w:tc>
        <w:tc>
          <w:tcPr>
            <w:tcW w:w="1260"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86.2</w:t>
            </w:r>
          </w:p>
        </w:tc>
      </w:tr>
      <w:tr w:rsidR="00CA4273" w:rsidRPr="00CB396C" w:rsidTr="00003AE8">
        <w:trPr>
          <w:trHeight w:val="431"/>
        </w:trPr>
        <w:tc>
          <w:tcPr>
            <w:tcW w:w="4219"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Chars="100" w:firstLine="180"/>
              <w:rPr>
                <w:rFonts w:ascii="GHEA Grapalat" w:hAnsi="GHEA Grapalat" w:cs="Calibri"/>
                <w:sz w:val="18"/>
                <w:szCs w:val="18"/>
              </w:rPr>
            </w:pPr>
            <w:r w:rsidRPr="00CB396C">
              <w:rPr>
                <w:rFonts w:ascii="GHEA Grapalat" w:hAnsi="GHEA Grapalat" w:cs="Calibri"/>
                <w:sz w:val="18"/>
                <w:szCs w:val="18"/>
              </w:rPr>
              <w:t xml:space="preserve">Բաժնետոմսերի և կապիտալում այլ մասնակցության ձեռքբերում </w:t>
            </w:r>
          </w:p>
        </w:tc>
        <w:tc>
          <w:tcPr>
            <w:tcW w:w="1134"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(0.1)</w:t>
            </w:r>
          </w:p>
        </w:tc>
        <w:tc>
          <w:tcPr>
            <w:tcW w:w="1134"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0.0</w:t>
            </w:r>
          </w:p>
        </w:tc>
        <w:tc>
          <w:tcPr>
            <w:tcW w:w="128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w:t>
            </w:r>
          </w:p>
        </w:tc>
        <w:tc>
          <w:tcPr>
            <w:tcW w:w="1260"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w:t>
            </w:r>
          </w:p>
        </w:tc>
      </w:tr>
      <w:tr w:rsidR="00CA4273" w:rsidRPr="00CB396C" w:rsidTr="00003AE8">
        <w:trPr>
          <w:trHeight w:val="300"/>
        </w:trPr>
        <w:tc>
          <w:tcPr>
            <w:tcW w:w="4219"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ind w:firstLineChars="100" w:firstLine="180"/>
              <w:rPr>
                <w:rFonts w:ascii="GHEA Grapalat" w:hAnsi="GHEA Grapalat" w:cs="Calibri"/>
                <w:sz w:val="18"/>
                <w:szCs w:val="18"/>
              </w:rPr>
            </w:pPr>
            <w:r w:rsidRPr="00CB396C">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0.7</w:t>
            </w:r>
          </w:p>
        </w:tc>
        <w:tc>
          <w:tcPr>
            <w:tcW w:w="1134" w:type="dxa"/>
            <w:tcBorders>
              <w:top w:val="nil"/>
              <w:left w:val="single" w:sz="4" w:space="0" w:color="auto"/>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w:t>
            </w:r>
            <w:r w:rsidR="00A47B30" w:rsidRPr="00CB396C">
              <w:rPr>
                <w:rFonts w:ascii="GHEA Grapalat" w:hAnsi="GHEA Grapalat" w:cs="Calibri"/>
                <w:sz w:val="18"/>
                <w:szCs w:val="18"/>
              </w:rPr>
              <w:t>2</w:t>
            </w:r>
          </w:p>
        </w:tc>
        <w:tc>
          <w:tcPr>
            <w:tcW w:w="1284" w:type="dxa"/>
            <w:tcBorders>
              <w:top w:val="nil"/>
              <w:left w:val="nil"/>
              <w:bottom w:val="single" w:sz="4" w:space="0" w:color="auto"/>
              <w:right w:val="single" w:sz="4" w:space="0" w:color="auto"/>
            </w:tcBorders>
            <w:noWrap/>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5505.1</w:t>
            </w:r>
          </w:p>
        </w:tc>
        <w:tc>
          <w:tcPr>
            <w:tcW w:w="1260" w:type="dxa"/>
            <w:tcBorders>
              <w:top w:val="nil"/>
              <w:left w:val="nil"/>
              <w:bottom w:val="single" w:sz="4" w:space="0" w:color="auto"/>
              <w:right w:val="single" w:sz="4" w:space="0" w:color="auto"/>
            </w:tcBorders>
            <w:vAlign w:val="bottom"/>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319.0</w:t>
            </w:r>
          </w:p>
        </w:tc>
      </w:tr>
      <w:bookmarkEnd w:id="89"/>
    </w:tbl>
    <w:p w:rsidR="00CA4273" w:rsidRPr="00CB396C" w:rsidRDefault="00CA4273" w:rsidP="00CA4273">
      <w:pPr>
        <w:rPr>
          <w:rFonts w:ascii="Sylfaen" w:hAnsi="Sylfaen"/>
        </w:rPr>
      </w:pPr>
    </w:p>
    <w:p w:rsidR="00CA4273" w:rsidRPr="00CB396C" w:rsidRDefault="00CA4273" w:rsidP="00CA4273">
      <w:pPr>
        <w:autoSpaceDE w:val="0"/>
        <w:autoSpaceDN w:val="0"/>
        <w:adjustRightInd w:val="0"/>
        <w:spacing w:line="360" w:lineRule="auto"/>
        <w:ind w:firstLine="567"/>
        <w:jc w:val="both"/>
        <w:rPr>
          <w:rFonts w:ascii="GHEA Grapalat" w:hAnsi="GHEA Grapalat" w:cs="Sylfaen"/>
          <w:noProof/>
          <w:sz w:val="22"/>
          <w:szCs w:val="22"/>
        </w:rPr>
      </w:pPr>
    </w:p>
    <w:p w:rsidR="00CA4273" w:rsidRPr="00CB396C" w:rsidRDefault="00CA4273" w:rsidP="00CA4273">
      <w:pPr>
        <w:pStyle w:val="Heading1"/>
        <w:overflowPunct/>
        <w:autoSpaceDE/>
        <w:autoSpaceDN/>
        <w:adjustRightInd/>
        <w:ind w:firstLine="0"/>
        <w:jc w:val="left"/>
        <w:textAlignment w:val="auto"/>
        <w:rPr>
          <w:rFonts w:ascii="GHEA Grapalat" w:hAnsi="GHEA Grapalat" w:cs="Sylfaen"/>
          <w:noProof/>
          <w:sz w:val="22"/>
          <w:szCs w:val="22"/>
          <w:lang w:val="hy-AM"/>
        </w:rPr>
      </w:pPr>
      <w:bookmarkStart w:id="95" w:name="_Toc134468221"/>
      <w:r w:rsidRPr="00CB396C">
        <w:rPr>
          <w:rFonts w:ascii="GHEA Grapalat" w:hAnsi="GHEA Grapalat" w:cs="Sylfaen"/>
          <w:noProof/>
          <w:sz w:val="22"/>
          <w:szCs w:val="22"/>
          <w:lang w:val="hy-AM"/>
        </w:rPr>
        <w:t>ՀՀ ՊԵՏԱԿԱՆ ՊԱՐՏՔԸ</w:t>
      </w:r>
      <w:bookmarkEnd w:id="95"/>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 xml:space="preserve">2023 թվականի մարտի 31-ի դրությամբ ՀՀ պետական պարտքը կազմել է 4,232.2 մլրդ դրամ (10,899.4 մլն ԱՄՆ դոլար): ՀՀ դրամով և ԱՄՆ դոլարով արտահայտված` նախորդ տարեվերջի համեմատ ՀՀ պետական պարտքի ցուցանիշներն աճել են անհամաչափորեն` </w:t>
      </w:r>
      <w:r w:rsidRPr="00CB396C">
        <w:rPr>
          <w:rFonts w:ascii="GHEA Grapalat" w:hAnsi="GHEA Grapalat"/>
          <w:sz w:val="22"/>
          <w:szCs w:val="22"/>
          <w:lang w:val="hy-AM"/>
        </w:rPr>
        <w:lastRenderedPageBreak/>
        <w:t>համապատասխանաբար 1.1%-ով և 2.5%-ով: Դա պայմանավորված է եղել 2022 թվականի վերջի և 2023 թվականի մարտ ամսվա վերջի դրությամբ ձևավորված ԱՄՆ դոլար / ՀՀ դրամ փոխարժեքների տարբերությամբ, որը նվազել է 1.3%-ով՝ 393.57-ից դառնալով 388.3: ՀՀ պետական պարտքում 2,484.5 մլրդ դրամը (6,398.3 մլն ԱՄՆ դոլարը) կազմել է արտաքին պարտքը, 1,747.8 մլրդ դրամը (4,501.1 մլն ԱՄՆ դոլարը)՝ ներքին պարտքը:</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p>
    <w:p w:rsidR="00CA4273" w:rsidRPr="00CB396C" w:rsidRDefault="00CA4273" w:rsidP="00B56DB2">
      <w:pPr>
        <w:pStyle w:val="Caption"/>
        <w:keepNext/>
        <w:numPr>
          <w:ilvl w:val="0"/>
          <w:numId w:val="17"/>
        </w:numPr>
        <w:tabs>
          <w:tab w:val="left" w:pos="1276"/>
        </w:tabs>
        <w:ind w:left="0" w:firstLine="0"/>
        <w:jc w:val="left"/>
        <w:rPr>
          <w:rFonts w:ascii="GHEA Grapalat" w:hAnsi="GHEA Grapalat"/>
          <w:i/>
          <w:sz w:val="18"/>
          <w:szCs w:val="18"/>
          <w:lang w:val="en-US"/>
        </w:rPr>
      </w:pPr>
      <w:r w:rsidRPr="00CB396C">
        <w:rPr>
          <w:rFonts w:ascii="GHEA Grapalat" w:hAnsi="GHEA Grapalat"/>
          <w:i/>
          <w:sz w:val="18"/>
          <w:szCs w:val="18"/>
          <w:lang w:val="en-US"/>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CA4273" w:rsidRPr="00CB396C" w:rsidTr="00003AE8">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CA4273" w:rsidRPr="00CB396C" w:rsidRDefault="00CA4273" w:rsidP="00003AE8">
            <w:pPr>
              <w:pStyle w:val="ListParagraph"/>
              <w:spacing w:line="256" w:lineRule="auto"/>
              <w:ind w:left="2771"/>
              <w:rPr>
                <w:rFonts w:ascii="GHEA Grapalat" w:hAnsi="GHEA Grapalat"/>
                <w:sz w:val="18"/>
                <w:szCs w:val="18"/>
                <w:lang w:val="hy-AM"/>
              </w:rPr>
            </w:pPr>
            <w:r w:rsidRPr="00CB396C">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Առ 31.12.2022թ.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Առ 31.03.2022թ.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CA4273" w:rsidRPr="00CB396C" w:rsidRDefault="00CA4273" w:rsidP="00003AE8">
            <w:pPr>
              <w:spacing w:line="256" w:lineRule="auto"/>
              <w:jc w:val="center"/>
              <w:rPr>
                <w:rFonts w:ascii="GHEA Grapalat" w:hAnsi="GHEA Grapalat" w:cs="Calibri"/>
                <w:b/>
                <w:bCs/>
                <w:sz w:val="18"/>
                <w:szCs w:val="18"/>
              </w:rPr>
            </w:pPr>
            <w:r w:rsidRPr="00CB396C">
              <w:rPr>
                <w:rFonts w:ascii="GHEA Grapalat" w:hAnsi="GHEA Grapalat" w:cs="Calibri"/>
                <w:b/>
                <w:bCs/>
                <w:sz w:val="18"/>
                <w:szCs w:val="18"/>
              </w:rPr>
              <w:t>Փոփոխություն (%)</w:t>
            </w:r>
          </w:p>
        </w:tc>
      </w:tr>
      <w:tr w:rsidR="00CA4273" w:rsidRPr="00CB396C" w:rsidTr="00003AE8">
        <w:trPr>
          <w:trHeight w:val="272"/>
        </w:trPr>
        <w:tc>
          <w:tcPr>
            <w:tcW w:w="4251"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b/>
                <w:i/>
                <w:sz w:val="18"/>
                <w:szCs w:val="18"/>
              </w:rPr>
            </w:pPr>
            <w:r w:rsidRPr="00CB396C">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CA4273" w:rsidRPr="00CB396C" w:rsidRDefault="00CA4273" w:rsidP="00003AE8">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CA4273" w:rsidRPr="00CB396C" w:rsidRDefault="00CA4273" w:rsidP="00003AE8">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CA4273" w:rsidRPr="00CB396C" w:rsidRDefault="00CA4273" w:rsidP="00003AE8">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CA4273" w:rsidRPr="00CB396C" w:rsidRDefault="00CA4273" w:rsidP="00003AE8">
            <w:pPr>
              <w:spacing w:line="256" w:lineRule="auto"/>
              <w:jc w:val="right"/>
              <w:rPr>
                <w:rFonts w:ascii="GHEA Grapalat" w:hAnsi="GHEA Grapalat" w:cs="Calibri"/>
                <w:b/>
                <w:bCs/>
                <w:sz w:val="18"/>
                <w:szCs w:val="18"/>
              </w:rPr>
            </w:pPr>
          </w:p>
        </w:tc>
      </w:tr>
      <w:tr w:rsidR="00CA4273" w:rsidRPr="00CB396C" w:rsidTr="00003AE8">
        <w:trPr>
          <w:trHeight w:val="217"/>
        </w:trPr>
        <w:tc>
          <w:tcPr>
            <w:tcW w:w="4251"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rPr>
                <w:rFonts w:ascii="GHEA Grapalat" w:hAnsi="GHEA Grapalat" w:cs="Calibri"/>
                <w:b/>
                <w:bCs/>
                <w:sz w:val="18"/>
                <w:szCs w:val="18"/>
              </w:rPr>
            </w:pPr>
            <w:r w:rsidRPr="00CB396C">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4,186.7</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4,232.2</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45.6</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1.1</w:t>
            </w:r>
          </w:p>
        </w:tc>
      </w:tr>
      <w:tr w:rsidR="00CA4273" w:rsidRPr="00CB396C" w:rsidTr="00003AE8">
        <w:trPr>
          <w:trHeight w:val="309"/>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3,969.7</w:t>
            </w:r>
          </w:p>
        </w:tc>
        <w:tc>
          <w:tcPr>
            <w:tcW w:w="1439" w:type="dxa"/>
            <w:tcBorders>
              <w:top w:val="nil"/>
              <w:left w:val="single" w:sz="4" w:space="0" w:color="auto"/>
              <w:bottom w:val="single" w:sz="4" w:space="0" w:color="auto"/>
              <w:right w:val="single" w:sz="4" w:space="0" w:color="auto"/>
            </w:tcBorders>
            <w:noWrap/>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4,014.3</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44.6</w:t>
            </w:r>
          </w:p>
        </w:tc>
        <w:tc>
          <w:tcPr>
            <w:tcW w:w="1542" w:type="dxa"/>
            <w:tcBorders>
              <w:top w:val="nil"/>
              <w:left w:val="nil"/>
              <w:bottom w:val="single" w:sz="4" w:space="0" w:color="auto"/>
              <w:right w:val="single" w:sz="4" w:space="0" w:color="auto"/>
            </w:tcBorders>
            <w:noWrap/>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1.1</w:t>
            </w:r>
          </w:p>
        </w:tc>
      </w:tr>
      <w:tr w:rsidR="00CA4273" w:rsidRPr="00CB396C" w:rsidTr="00003AE8">
        <w:trPr>
          <w:trHeight w:val="285"/>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B56DB2">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B396C">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2,319.7</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2,266.5</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(53.2)</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(2.3)</w:t>
            </w:r>
          </w:p>
        </w:tc>
      </w:tr>
      <w:tr w:rsidR="00CA4273" w:rsidRPr="00CB396C" w:rsidTr="00003AE8">
        <w:trPr>
          <w:trHeight w:val="261"/>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B56DB2">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B396C">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1,650.0</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1,747.8</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97.8</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5.9</w:t>
            </w:r>
          </w:p>
        </w:tc>
      </w:tr>
      <w:tr w:rsidR="00CA4273" w:rsidRPr="00CB396C" w:rsidTr="00003AE8">
        <w:trPr>
          <w:trHeight w:val="160"/>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217.0</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218.0</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0.5</w:t>
            </w:r>
          </w:p>
        </w:tc>
      </w:tr>
      <w:tr w:rsidR="00CA4273" w:rsidRPr="00CB396C" w:rsidTr="00003AE8">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sz w:val="18"/>
                <w:szCs w:val="18"/>
              </w:rPr>
            </w:pPr>
            <w:r w:rsidRPr="00CB396C">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CA4273" w:rsidRPr="00CB396C" w:rsidRDefault="00CA4273" w:rsidP="00003AE8">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CA4273" w:rsidRPr="00CB396C" w:rsidRDefault="00CA4273" w:rsidP="00003AE8">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CA4273" w:rsidRPr="00CB396C" w:rsidRDefault="00CA4273" w:rsidP="00003AE8">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CA4273" w:rsidRPr="00CB396C" w:rsidRDefault="00CA4273" w:rsidP="00003AE8">
            <w:pPr>
              <w:spacing w:line="256" w:lineRule="auto"/>
              <w:jc w:val="center"/>
              <w:rPr>
                <w:rFonts w:ascii="GHEA Grapalat" w:hAnsi="GHEA Grapalat" w:cs="Calibri"/>
                <w:b/>
                <w:bCs/>
                <w:sz w:val="18"/>
                <w:szCs w:val="18"/>
              </w:rPr>
            </w:pPr>
          </w:p>
        </w:tc>
      </w:tr>
      <w:tr w:rsidR="00CA4273" w:rsidRPr="00CB396C" w:rsidTr="00003AE8">
        <w:trPr>
          <w:trHeight w:val="271"/>
        </w:trPr>
        <w:tc>
          <w:tcPr>
            <w:tcW w:w="4251"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rPr>
                <w:rFonts w:ascii="GHEA Grapalat" w:hAnsi="GHEA Grapalat" w:cs="Calibri"/>
                <w:b/>
                <w:bCs/>
                <w:sz w:val="18"/>
                <w:szCs w:val="18"/>
              </w:rPr>
            </w:pPr>
            <w:r w:rsidRPr="00CB396C">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10,637.7</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10,899.4</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261.7</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b/>
                <w:bCs/>
                <w:sz w:val="18"/>
                <w:szCs w:val="18"/>
              </w:rPr>
            </w:pPr>
            <w:r w:rsidRPr="00CB396C">
              <w:rPr>
                <w:rFonts w:ascii="GHEA Grapalat" w:hAnsi="GHEA Grapalat" w:cs="Calibri"/>
                <w:b/>
                <w:bCs/>
                <w:sz w:val="18"/>
                <w:szCs w:val="18"/>
              </w:rPr>
              <w:t>2.5</w:t>
            </w:r>
          </w:p>
        </w:tc>
      </w:tr>
      <w:tr w:rsidR="00CA4273" w:rsidRPr="00CB396C" w:rsidTr="00003AE8">
        <w:trPr>
          <w:trHeight w:val="262"/>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10,086.4</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10,338.1</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251.7</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2.5</w:t>
            </w:r>
          </w:p>
        </w:tc>
      </w:tr>
      <w:tr w:rsidR="00CA4273" w:rsidRPr="00CB396C" w:rsidTr="00003AE8">
        <w:trPr>
          <w:trHeight w:val="218"/>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B56DB2">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B396C">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5,894.1</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5,837.0</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(57.1)</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w:t>
            </w:r>
          </w:p>
        </w:tc>
      </w:tr>
      <w:tr w:rsidR="00CA4273" w:rsidRPr="00CB396C" w:rsidTr="00003AE8">
        <w:trPr>
          <w:trHeight w:val="207"/>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B56DB2">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B396C">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4,192.3</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4,501.1</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308.8</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7.4</w:t>
            </w:r>
          </w:p>
        </w:tc>
      </w:tr>
      <w:tr w:rsidR="00CA4273" w:rsidRPr="00CB396C" w:rsidTr="00003AE8">
        <w:trPr>
          <w:trHeight w:val="228"/>
        </w:trPr>
        <w:tc>
          <w:tcPr>
            <w:tcW w:w="4251"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rPr>
                <w:rFonts w:ascii="GHEA Grapalat" w:hAnsi="GHEA Grapalat" w:cs="Calibri"/>
                <w:sz w:val="18"/>
                <w:szCs w:val="18"/>
              </w:rPr>
            </w:pPr>
            <w:r w:rsidRPr="00CB396C">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551.3</w:t>
            </w:r>
          </w:p>
        </w:tc>
        <w:tc>
          <w:tcPr>
            <w:tcW w:w="1439" w:type="dxa"/>
            <w:tcBorders>
              <w:top w:val="nil"/>
              <w:left w:val="single" w:sz="4" w:space="0" w:color="auto"/>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561.4</w:t>
            </w:r>
          </w:p>
        </w:tc>
        <w:tc>
          <w:tcPr>
            <w:tcW w:w="1619"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10.0</w:t>
            </w:r>
          </w:p>
        </w:tc>
        <w:tc>
          <w:tcPr>
            <w:tcW w:w="1542" w:type="dxa"/>
            <w:tcBorders>
              <w:top w:val="nil"/>
              <w:left w:val="nil"/>
              <w:bottom w:val="single" w:sz="4" w:space="0" w:color="auto"/>
              <w:right w:val="single" w:sz="4" w:space="0" w:color="auto"/>
            </w:tcBorders>
            <w:noWrap/>
            <w:hideMark/>
          </w:tcPr>
          <w:p w:rsidR="00CA4273" w:rsidRPr="00CB396C" w:rsidRDefault="00CA4273" w:rsidP="00003AE8">
            <w:pPr>
              <w:spacing w:line="256" w:lineRule="auto"/>
              <w:jc w:val="right"/>
              <w:rPr>
                <w:rFonts w:ascii="GHEA Grapalat" w:hAnsi="GHEA Grapalat" w:cs="Calibri"/>
                <w:sz w:val="18"/>
                <w:szCs w:val="18"/>
              </w:rPr>
            </w:pPr>
            <w:r w:rsidRPr="00CB396C">
              <w:rPr>
                <w:rFonts w:ascii="GHEA Grapalat" w:hAnsi="GHEA Grapalat" w:cs="Calibri"/>
                <w:sz w:val="18"/>
                <w:szCs w:val="18"/>
              </w:rPr>
              <w:t>1.8</w:t>
            </w:r>
          </w:p>
        </w:tc>
      </w:tr>
    </w:tbl>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rPr>
      </w:pP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rPr>
        <w:t xml:space="preserve">2023 թվականի մարտի 31-ի դրությամբ ՀՀ պետական պարտքը նախորդ տարեվերջի համեմատությամբ </w:t>
      </w:r>
      <w:r w:rsidRPr="00CB396C">
        <w:rPr>
          <w:rFonts w:ascii="GHEA Grapalat" w:hAnsi="GHEA Grapalat"/>
          <w:sz w:val="22"/>
          <w:szCs w:val="22"/>
          <w:lang w:val="hy-AM"/>
        </w:rPr>
        <w:t>դրամային արտահայտությամբ աճել է 45.6 մլրդ դրամով, իսկ դոլարային արտահայտությամբ՝ 261.7 մլն ԱՄՆ դոլարով: Դոլարային արտահայտությամբ ՀՀ պետական պարտքի աճը հիմնականում պայմանավորված է ՀՀ կառավարության պարտքի 251.7 մլն ԱՄՆ դոլարի աճով</w:t>
      </w:r>
      <w:r w:rsidR="00272620" w:rsidRPr="00CB396C">
        <w:rPr>
          <w:rFonts w:ascii="GHEA Grapalat" w:hAnsi="GHEA Grapalat"/>
          <w:sz w:val="22"/>
          <w:szCs w:val="22"/>
        </w:rPr>
        <w:t>, որը գրանցվել է ներքին պարտքի աճի հաշվին</w:t>
      </w:r>
      <w:r w:rsidRPr="00CB396C">
        <w:rPr>
          <w:rFonts w:ascii="GHEA Grapalat" w:hAnsi="GHEA Grapalat"/>
          <w:sz w:val="22"/>
          <w:szCs w:val="22"/>
          <w:lang w:val="hy-AM"/>
        </w:rPr>
        <w:t>: ՀՀ կենտրոնական բանկի արտաքին պարտքի աճը կազմել է 10.0 մլն ԱՄՆ դոլար:</w:t>
      </w:r>
      <w:r w:rsidR="00597E4D" w:rsidRPr="00CB396C">
        <w:rPr>
          <w:rFonts w:ascii="GHEA Grapalat" w:hAnsi="GHEA Grapalat"/>
          <w:sz w:val="22"/>
          <w:szCs w:val="22"/>
          <w:lang w:val="hy-AM"/>
        </w:rPr>
        <w:t xml:space="preserve"> </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Արտաքին պետական պարտքի հիմնական մասը ՀՀ կառավարության պարտավորություններն են: Կառավարության արտաքին պարտքի բաղադրիչներն են՝</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արտաքին վարկերը և փոխառությունները, որոնց ծավալը կազմել է 1,745.7 մլրդ դրամ, </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ոչ ռեզիդենտների կողմից ձեռքբերված պետական գանձապետական պարտատոմսերը, որոնց ծավալը կազմել է 44 մլրդ դրամ, </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ոչ ռեզիդենտների կողմից ձեռքբերված արտարժութային պետական պարտատոմսերը, որոնց ծավալը կազմել է 473.8 մլրդ դրամ,</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ՀՀ կառավարության կողմից տրամադրված արտաքին երաշխիքները, որոնց ծավալը կազմել է 3</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 դրամ:</w:t>
      </w:r>
    </w:p>
    <w:p w:rsidR="00CA4273" w:rsidRPr="00CB396C" w:rsidRDefault="00CA4273" w:rsidP="00CA4273">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lastRenderedPageBreak/>
        <w:tab/>
        <w:t>2023 թվականի մարտի 31-ի դրությամբ ՀՀ ներքին պետական պարտքը նախորդ տարեվերջի համեմատ աճել է 97.8 մլրդ դրամով (5.9%-ով): Կառավարության ներքին պարտքի բաղադրիչներն են՝</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ռեզիդենտների կողմից ձեռքբերված պետական գանձապետական պարտատոմսերը, որոնց ծավալը կազմել է 1,533.5 մլրդ դրամ, </w:t>
      </w:r>
    </w:p>
    <w:p w:rsidR="00CA4273" w:rsidRPr="00CB396C" w:rsidRDefault="00CA4273" w:rsidP="00CA4273">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ռեզիդենտների կողմից ձեռքբերված արտարժութային պետական պարտատոմսերը, որոնց ծավալը կազմել է </w:t>
      </w:r>
      <w:r w:rsidRPr="00CB396C">
        <w:rPr>
          <w:rFonts w:ascii="GHEA Grapalat" w:hAnsi="GHEA Grapalat" w:cs="GHEA Grapalat"/>
          <w:iCs/>
          <w:sz w:val="22"/>
          <w:szCs w:val="22"/>
          <w:lang w:val="hy-AM"/>
        </w:rPr>
        <w:t xml:space="preserve">205.7 </w:t>
      </w:r>
      <w:r w:rsidRPr="00CB396C">
        <w:rPr>
          <w:rFonts w:ascii="GHEA Grapalat" w:hAnsi="GHEA Grapalat" w:cs="GHEA Grapalat"/>
          <w:sz w:val="22"/>
          <w:szCs w:val="22"/>
          <w:lang w:val="hy-AM"/>
        </w:rPr>
        <w:t>մլրդ դրամ,</w:t>
      </w:r>
    </w:p>
    <w:p w:rsidR="00DE12FB" w:rsidRPr="00CB396C" w:rsidRDefault="00CA4273"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ներքին երաշխիքներ, որոնց ծավալը կազմել է 8.6 մլրդ դրամ:</w:t>
      </w:r>
    </w:p>
    <w:p w:rsidR="00DE12FB" w:rsidRPr="00CB396C" w:rsidRDefault="00DE12FB" w:rsidP="00DE12FB">
      <w:pPr>
        <w:autoSpaceDE w:val="0"/>
        <w:autoSpaceDN w:val="0"/>
        <w:adjustRightInd w:val="0"/>
        <w:spacing w:line="360" w:lineRule="auto"/>
        <w:ind w:firstLine="567"/>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եռամսյակի վերջի դրությամբ նախորդ տարվա վերջի համեմատությամբ ՀՀ կառավարության պարտքի կառուցվածքում տեղի են ունեցել հետևյալ էական փոփոխությունները.</w:t>
      </w:r>
    </w:p>
    <w:p w:rsidR="00DE12FB" w:rsidRPr="00CB396C" w:rsidRDefault="00DE12FB"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աճել է գանձապետական պարտատոմսերի տեսակարար կշիռը՝ 1.6 տոկոսային կետով,</w:t>
      </w:r>
    </w:p>
    <w:p w:rsidR="00DE12FB" w:rsidRPr="00CB396C" w:rsidRDefault="00DE12FB"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ներքին պարտքի կշիռն ավելացել է 2.0 տոկոսային կետով,</w:t>
      </w:r>
    </w:p>
    <w:p w:rsidR="00DE12FB" w:rsidRPr="00CB396C" w:rsidRDefault="00DE12FB"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դրամով ներգրաված պարտքի կշիռն ավելացել է 1.6 տոկոսային կետով,</w:t>
      </w:r>
    </w:p>
    <w:p w:rsidR="00DE12FB" w:rsidRPr="00CB396C" w:rsidRDefault="00DE12FB"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ֆիքսված տոկոսադրույքով պարտքն ավելացել է 0.3 տոկոսային կետով,</w:t>
      </w:r>
    </w:p>
    <w:p w:rsidR="00DE12FB" w:rsidRPr="00CB396C" w:rsidRDefault="00DE12FB" w:rsidP="00DE12FB">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ըստ մինչև մարումը մնացած միջին կշռված ժամկետի և ըստ թողարկման (ներգրավման) ժամկետայնության կառուցվածքում համապատասխանաբար 2.9 և 1.7 տոկոսային կետերով նվազել է երկարաժամկետ պարտքի կշիռը:</w:t>
      </w:r>
    </w:p>
    <w:sectPr w:rsidR="00DE12FB" w:rsidRPr="00CB396C" w:rsidSect="00D06624">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DBD" w:rsidRDefault="00E84DBD">
      <w:r>
        <w:separator/>
      </w:r>
    </w:p>
  </w:endnote>
  <w:endnote w:type="continuationSeparator" w:id="0">
    <w:p w:rsidR="00E84DBD" w:rsidRDefault="00E8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7A7" w:rsidRPr="00E37514" w:rsidRDefault="00F057A7">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551037">
      <w:rPr>
        <w:rFonts w:ascii="GHEA Grapalat" w:hAnsi="GHEA Grapalat"/>
        <w:noProof/>
        <w:sz w:val="22"/>
        <w:szCs w:val="22"/>
      </w:rPr>
      <w:t>55</w:t>
    </w:r>
    <w:r w:rsidRPr="00E37514">
      <w:rPr>
        <w:rFonts w:ascii="GHEA Grapalat" w:hAnsi="GHEA Grapalat"/>
        <w:noProof/>
        <w:sz w:val="22"/>
        <w:szCs w:val="22"/>
      </w:rPr>
      <w:fldChar w:fldCharType="end"/>
    </w:r>
  </w:p>
  <w:p w:rsidR="00F057A7" w:rsidRDefault="00F057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DBD" w:rsidRDefault="00E84DBD">
      <w:r>
        <w:separator/>
      </w:r>
    </w:p>
  </w:footnote>
  <w:footnote w:type="continuationSeparator" w:id="0">
    <w:p w:rsidR="00E84DBD" w:rsidRDefault="00E84DBD">
      <w:r>
        <w:continuationSeparator/>
      </w:r>
    </w:p>
  </w:footnote>
  <w:footnote w:id="1">
    <w:p w:rsidR="00F057A7" w:rsidRPr="00E309DA" w:rsidRDefault="00F057A7"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1"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2">
    <w:p w:rsidR="00F057A7" w:rsidRPr="00E309DA" w:rsidRDefault="00F057A7"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2"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3">
    <w:p w:rsidR="00F057A7" w:rsidRPr="00E309DA" w:rsidRDefault="00F057A7"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3"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4">
    <w:p w:rsidR="00F057A7" w:rsidRPr="00E309DA" w:rsidRDefault="00F057A7"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4" w:history="1">
        <w:r w:rsidRPr="00245AAE">
          <w:rPr>
            <w:rStyle w:val="Hyperlink"/>
            <w:rFonts w:ascii="GHEA Grapalat" w:hAnsi="GHEA Grapalat"/>
            <w:sz w:val="18"/>
            <w:szCs w:val="18"/>
          </w:rPr>
          <w:t>https://economy.gov.ru/</w:t>
        </w:r>
      </w:hyperlink>
      <w:r>
        <w:rPr>
          <w:rFonts w:ascii="GHEA Grapalat" w:hAnsi="GHEA Grapalat"/>
          <w:sz w:val="18"/>
          <w:szCs w:val="18"/>
        </w:rPr>
        <w:t xml:space="preserve"> </w:t>
      </w:r>
    </w:p>
  </w:footnote>
  <w:footnote w:id="5">
    <w:p w:rsidR="00F057A7" w:rsidRPr="00E309DA" w:rsidRDefault="00F057A7"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6">
    <w:p w:rsidR="00F057A7" w:rsidRPr="00793C13" w:rsidRDefault="00F057A7" w:rsidP="00664493">
      <w:pPr>
        <w:pStyle w:val="FootnoteText"/>
        <w:jc w:val="both"/>
        <w:rPr>
          <w:rFonts w:ascii="GHEA Grapalat" w:hAnsi="GHEA Grapalat"/>
          <w:sz w:val="18"/>
          <w:szCs w:val="18"/>
        </w:rPr>
      </w:pPr>
      <w:r w:rsidRPr="00793C13">
        <w:rPr>
          <w:rStyle w:val="FootnoteReference"/>
          <w:rFonts w:ascii="GHEA Grapalat" w:hAnsi="GHEA Grapalat"/>
          <w:sz w:val="18"/>
          <w:szCs w:val="18"/>
        </w:rPr>
        <w:footnoteRef/>
      </w:r>
      <w:r w:rsidRPr="00793C13">
        <w:rPr>
          <w:rFonts w:ascii="GHEA Grapalat" w:hAnsi="GHEA Grapalat"/>
          <w:sz w:val="18"/>
          <w:szCs w:val="18"/>
        </w:rPr>
        <w:t xml:space="preserve"> Աղբյուրը՝ Համաշխարհային բանկ, </w:t>
      </w:r>
      <w:hyperlink r:id="rId5" w:history="1">
        <w:r w:rsidRPr="00793C13">
          <w:rPr>
            <w:rStyle w:val="Hyperlink"/>
            <w:rFonts w:ascii="GHEA Grapalat" w:hAnsi="GHEA Grapalat"/>
            <w:sz w:val="18"/>
            <w:szCs w:val="18"/>
          </w:rPr>
          <w:t>https://www.worldbank.org/en/research/commodity-markets</w:t>
        </w:r>
      </w:hyperlink>
      <w:r w:rsidRPr="00793C13">
        <w:rPr>
          <w:rFonts w:ascii="GHEA Grapalat" w:hAnsi="GHEA Grapalat"/>
          <w:sz w:val="18"/>
          <w:szCs w:val="18"/>
        </w:rPr>
        <w:t xml:space="preserve"> </w:t>
      </w:r>
    </w:p>
  </w:footnote>
  <w:footnote w:id="7">
    <w:p w:rsidR="00F057A7" w:rsidRPr="00793C13" w:rsidRDefault="00F057A7" w:rsidP="00664493">
      <w:pPr>
        <w:pStyle w:val="FootnoteText"/>
        <w:rPr>
          <w:rFonts w:ascii="GHEA Grapalat" w:hAnsi="GHEA Grapalat"/>
          <w:sz w:val="18"/>
          <w:szCs w:val="18"/>
        </w:rPr>
      </w:pPr>
      <w:r w:rsidRPr="00793C13">
        <w:rPr>
          <w:rStyle w:val="FootnoteReference"/>
          <w:rFonts w:ascii="GHEA Grapalat" w:hAnsi="GHEA Grapalat"/>
          <w:sz w:val="18"/>
          <w:szCs w:val="18"/>
        </w:rPr>
        <w:footnoteRef/>
      </w:r>
      <w:r w:rsidRPr="00793C13">
        <w:rPr>
          <w:rFonts w:ascii="GHEA Grapalat" w:hAnsi="GHEA Grapalat"/>
          <w:sz w:val="18"/>
          <w:szCs w:val="18"/>
        </w:rPr>
        <w:t xml:space="preserve"> Աղբյուրը՝ ՄԱԿ – ի պարենի և գյուղատնտեսության կազմակերպություն </w:t>
      </w:r>
      <w:hyperlink r:id="rId6" w:history="1">
        <w:r w:rsidRPr="00793C13">
          <w:rPr>
            <w:rStyle w:val="Hyperlink"/>
            <w:rFonts w:ascii="GHEA Grapalat" w:hAnsi="GHEA Grapalat"/>
            <w:sz w:val="18"/>
            <w:szCs w:val="18"/>
          </w:rPr>
          <w:t>https://www.fao.org/worldfoodsituation/foodpricesindex/en/</w:t>
        </w:r>
      </w:hyperlink>
      <w:r w:rsidRPr="00793C13">
        <w:rPr>
          <w:rFonts w:ascii="GHEA Grapalat" w:hAnsi="GHEA Grapalat"/>
          <w:sz w:val="18"/>
          <w:szCs w:val="18"/>
        </w:rPr>
        <w:t xml:space="preserve"> </w:t>
      </w:r>
    </w:p>
  </w:footnote>
  <w:footnote w:id="8">
    <w:p w:rsidR="00F057A7" w:rsidRPr="00227321" w:rsidRDefault="00F057A7" w:rsidP="00664493">
      <w:pPr>
        <w:pStyle w:val="FootnoteText"/>
        <w:rPr>
          <w:rFonts w:ascii="GHEA Grapalat" w:hAnsi="GHEA Grapalat"/>
          <w:sz w:val="18"/>
          <w:szCs w:val="18"/>
        </w:rPr>
      </w:pPr>
      <w:r w:rsidRPr="00227321">
        <w:rPr>
          <w:rStyle w:val="FootnoteReference"/>
          <w:rFonts w:ascii="GHEA Grapalat" w:hAnsi="GHEA Grapalat"/>
          <w:sz w:val="18"/>
          <w:szCs w:val="18"/>
        </w:rPr>
        <w:footnoteRef/>
      </w:r>
      <w:r w:rsidRPr="00227321">
        <w:rPr>
          <w:rFonts w:ascii="GHEA Grapalat" w:hAnsi="GHEA Grapalat"/>
          <w:sz w:val="18"/>
          <w:szCs w:val="18"/>
        </w:rPr>
        <w:t xml:space="preserve"> Ճյուղերի մանրամասն ցուցանիշները ներկայացված են Հավելվածում:</w:t>
      </w:r>
    </w:p>
  </w:footnote>
  <w:footnote w:id="9">
    <w:p w:rsidR="00F057A7" w:rsidRPr="009D3E29" w:rsidRDefault="00F057A7" w:rsidP="009D3E29">
      <w:pPr>
        <w:pStyle w:val="FootnoteText"/>
        <w:jc w:val="both"/>
        <w:rPr>
          <w:rFonts w:ascii="GHEA Grapalat" w:hAnsi="GHEA Grapalat"/>
          <w:sz w:val="18"/>
          <w:szCs w:val="18"/>
        </w:rPr>
      </w:pPr>
      <w:r w:rsidRPr="009D3E29">
        <w:rPr>
          <w:rStyle w:val="FootnoteReference"/>
          <w:rFonts w:ascii="GHEA Grapalat" w:hAnsi="GHEA Grapalat"/>
          <w:sz w:val="18"/>
          <w:szCs w:val="18"/>
        </w:rPr>
        <w:footnoteRef/>
      </w:r>
      <w:r w:rsidRPr="009D3E29">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hAnsi="GHEA Grapalat"/>
          <w:sz w:val="18"/>
          <w:szCs w:val="18"/>
        </w:rPr>
        <w:t>՝</w:t>
      </w:r>
      <w:r w:rsidRPr="009D3E29">
        <w:rPr>
          <w:rFonts w:ascii="GHEA Grapalat" w:hAnsi="GHEA Grapalat"/>
          <w:sz w:val="18"/>
          <w:szCs w:val="18"/>
        </w:rPr>
        <w:t xml:space="preserve"> ամսական արտադրության տատանողականության հարթեցման անհրաժեշտությամբ:</w:t>
      </w:r>
    </w:p>
  </w:footnote>
  <w:footnote w:id="10">
    <w:p w:rsidR="00F057A7" w:rsidRPr="009D3E29" w:rsidRDefault="00F057A7" w:rsidP="009D3E29">
      <w:pPr>
        <w:pStyle w:val="FootnoteText"/>
        <w:jc w:val="both"/>
        <w:rPr>
          <w:rFonts w:ascii="GHEA Grapalat" w:hAnsi="GHEA Grapalat"/>
          <w:sz w:val="18"/>
          <w:szCs w:val="18"/>
          <w:highlight w:val="yellow"/>
        </w:rPr>
      </w:pPr>
      <w:r w:rsidRPr="009D3E29">
        <w:rPr>
          <w:rStyle w:val="FootnoteReference"/>
          <w:rFonts w:ascii="GHEA Grapalat" w:hAnsi="GHEA Grapalat"/>
          <w:sz w:val="18"/>
          <w:szCs w:val="18"/>
        </w:rPr>
        <w:footnoteRef/>
      </w:r>
      <w:r w:rsidRPr="009D3E29">
        <w:rPr>
          <w:rFonts w:ascii="GHEA Grapalat" w:hAnsi="GHEA Grapalat"/>
          <w:sz w:val="18"/>
          <w:szCs w:val="18"/>
        </w:rPr>
        <w:t xml:space="preserve"> </w:t>
      </w:r>
      <w:r w:rsidRPr="009D3E29">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1">
    <w:p w:rsidR="00F057A7" w:rsidRPr="00797DE3" w:rsidRDefault="00F057A7" w:rsidP="00664493">
      <w:pPr>
        <w:jc w:val="both"/>
        <w:rPr>
          <w:rFonts w:ascii="GHEA Grapalat" w:eastAsia="GHEA Grapalat" w:hAnsi="GHEA Grapalat" w:cs="GHEA Grapalat"/>
          <w:color w:val="000000"/>
          <w:sz w:val="18"/>
          <w:szCs w:val="18"/>
          <w:highlight w:val="yellow"/>
        </w:rPr>
      </w:pPr>
      <w:r w:rsidRPr="00797DE3">
        <w:rPr>
          <w:rStyle w:val="FootnoteReference"/>
          <w:rFonts w:ascii="GHEA Grapalat" w:hAnsi="GHEA Grapalat"/>
          <w:sz w:val="18"/>
          <w:szCs w:val="18"/>
        </w:rPr>
        <w:footnoteRef/>
      </w:r>
      <w:r w:rsidRPr="00797DE3">
        <w:rPr>
          <w:rFonts w:ascii="GHEA Grapalat" w:eastAsia="GHEA Grapalat" w:hAnsi="GHEA Grapalat" w:cs="GHEA Grapalat"/>
          <w:color w:val="000000"/>
          <w:sz w:val="18"/>
          <w:szCs w:val="18"/>
        </w:rPr>
        <w:t xml:space="preserve"> </w:t>
      </w:r>
      <w:r w:rsidRPr="00797DE3">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2">
    <w:p w:rsidR="00F057A7" w:rsidRPr="00797DE3" w:rsidRDefault="00F057A7" w:rsidP="00664493">
      <w:pPr>
        <w:jc w:val="both"/>
        <w:rPr>
          <w:rFonts w:ascii="GHEA Grapalat" w:eastAsia="GHEA Grapalat" w:hAnsi="GHEA Grapalat"/>
          <w:color w:val="000000"/>
          <w:sz w:val="18"/>
          <w:szCs w:val="18"/>
        </w:rPr>
      </w:pPr>
      <w:r w:rsidRPr="00797DE3">
        <w:rPr>
          <w:rFonts w:ascii="GHEA Grapalat" w:eastAsia="GHEA Grapalat" w:hAnsi="GHEA Grapalat"/>
          <w:color w:val="000000"/>
          <w:sz w:val="18"/>
          <w:szCs w:val="18"/>
          <w:vertAlign w:val="superscript"/>
        </w:rPr>
        <w:footnoteRef/>
      </w:r>
      <w:r w:rsidRPr="00797DE3">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3">
    <w:p w:rsidR="00F057A7" w:rsidRPr="009C680E" w:rsidRDefault="00F057A7" w:rsidP="00D87203">
      <w:pPr>
        <w:pBdr>
          <w:top w:val="nil"/>
          <w:left w:val="nil"/>
          <w:bottom w:val="nil"/>
          <w:right w:val="nil"/>
          <w:between w:val="nil"/>
        </w:pBdr>
        <w:jc w:val="both"/>
        <w:rPr>
          <w:rFonts w:ascii="GHEA Grapalat" w:hAnsi="GHEA Grapalat"/>
          <w:sz w:val="18"/>
          <w:szCs w:val="18"/>
        </w:rPr>
      </w:pPr>
      <w:r w:rsidRPr="009C680E">
        <w:rPr>
          <w:rStyle w:val="FootnoteReference"/>
          <w:rFonts w:ascii="GHEA Grapalat" w:hAnsi="GHEA Grapalat"/>
          <w:sz w:val="18"/>
          <w:szCs w:val="18"/>
        </w:rPr>
        <w:footnoteRef/>
      </w:r>
      <w:r w:rsidRPr="009C680E">
        <w:rPr>
          <w:rFonts w:ascii="GHEA Grapalat" w:eastAsia="GHEA Grapalat" w:hAnsi="GHEA Grapalat" w:cs="GHEA Grapalat"/>
          <w:i/>
          <w:color w:val="000000"/>
          <w:sz w:val="18"/>
          <w:szCs w:val="18"/>
        </w:rPr>
        <w:t xml:space="preserve"> </w:t>
      </w:r>
      <w:r w:rsidRPr="00EE3ED8">
        <w:rPr>
          <w:rFonts w:ascii="GHEA Grapalat" w:hAnsi="GHEA Grapalat"/>
          <w:i/>
          <w:sz w:val="18"/>
          <w:szCs w:val="18"/>
        </w:rPr>
        <w:t>Ներմուծման տվյալները ներկայացված են ՍԻՖ գներով:</w:t>
      </w:r>
      <w:r w:rsidRPr="009C680E">
        <w:rPr>
          <w:rFonts w:ascii="GHEA Grapalat" w:hAnsi="GHEA Grapalat"/>
          <w:sz w:val="18"/>
          <w:szCs w:val="18"/>
        </w:rPr>
        <w:t xml:space="preserve"> </w:t>
      </w:r>
    </w:p>
  </w:footnote>
  <w:footnote w:id="14">
    <w:p w:rsidR="00F057A7" w:rsidRPr="00AB6259" w:rsidRDefault="00F057A7" w:rsidP="00D87203">
      <w:pPr>
        <w:pStyle w:val="FootnoteText"/>
        <w:rPr>
          <w:rFonts w:ascii="GHEA Grapalat" w:eastAsia="GHEA Grapalat" w:hAnsi="GHEA Grapalat" w:cs="GHEA Grapalat"/>
          <w:color w:val="000000"/>
          <w:sz w:val="18"/>
          <w:szCs w:val="18"/>
        </w:rPr>
      </w:pPr>
      <w:r w:rsidRPr="00061A8F">
        <w:rPr>
          <w:rStyle w:val="FootnoteReference"/>
          <w:rFonts w:ascii="GHEA Grapalat" w:hAnsi="GHEA Grapalat"/>
          <w:sz w:val="18"/>
          <w:szCs w:val="18"/>
        </w:rPr>
        <w:footnoteRef/>
      </w:r>
      <w:r w:rsidRPr="00061A8F">
        <w:rPr>
          <w:rFonts w:ascii="GHEA Grapalat" w:hAnsi="GHEA Grapalat"/>
          <w:sz w:val="18"/>
          <w:szCs w:val="18"/>
        </w:rPr>
        <w:t xml:space="preserve"> </w:t>
      </w:r>
      <w:r w:rsidRPr="00061A8F">
        <w:rPr>
          <w:rFonts w:ascii="GHEA Grapalat" w:eastAsia="GHEA Grapalat" w:hAnsi="GHEA Grapalat" w:cs="GHEA Grapalat"/>
          <w:i/>
          <w:color w:val="000000"/>
          <w:sz w:val="18"/>
          <w:szCs w:val="18"/>
        </w:rPr>
        <w:t>Աղբյուրը` ՀՀ</w:t>
      </w:r>
      <w:r>
        <w:rPr>
          <w:rFonts w:ascii="GHEA Grapalat" w:eastAsia="GHEA Grapalat" w:hAnsi="GHEA Grapalat" w:cs="GHEA Grapalat"/>
          <w:i/>
          <w:color w:val="000000"/>
          <w:sz w:val="18"/>
          <w:szCs w:val="18"/>
        </w:rPr>
        <w:t xml:space="preserve"> </w:t>
      </w:r>
      <w:r w:rsidRPr="00061A8F">
        <w:rPr>
          <w:rFonts w:ascii="GHEA Grapalat" w:eastAsia="GHEA Grapalat" w:hAnsi="GHEA Grapalat" w:cs="GHEA Grapalat"/>
          <w:i/>
          <w:color w:val="000000"/>
          <w:sz w:val="18"/>
          <w:szCs w:val="18"/>
        </w:rPr>
        <w:t>վիճակագրական կոնիտե,</w:t>
      </w:r>
      <w:r>
        <w:rPr>
          <w:rFonts w:ascii="GHEA Grapalat" w:eastAsia="GHEA Grapalat" w:hAnsi="GHEA Grapalat" w:cs="GHEA Grapalat"/>
          <w:i/>
          <w:color w:val="000000"/>
          <w:sz w:val="18"/>
          <w:szCs w:val="18"/>
        </w:rPr>
        <w:t xml:space="preserve"> </w:t>
      </w:r>
      <w:r w:rsidRPr="00061A8F">
        <w:rPr>
          <w:rFonts w:ascii="GHEA Grapalat" w:eastAsia="GHEA Grapalat" w:hAnsi="GHEA Grapalat" w:cs="GHEA Grapalat"/>
          <w:i/>
          <w:color w:val="000000"/>
          <w:sz w:val="18"/>
          <w:szCs w:val="18"/>
        </w:rPr>
        <w:t>«Հայաստանի Հանրապետության սոցիալ-տնտեսական վիճակը» ամսական զեկույցներ</w:t>
      </w:r>
      <w:r w:rsidRPr="00061A8F">
        <w:rPr>
          <w:rFonts w:ascii="GHEA Grapalat" w:eastAsia="GHEA Grapalat" w:hAnsi="GHEA Grapalat" w:cs="GHEA Grapalat"/>
          <w:color w:val="000000"/>
          <w:sz w:val="18"/>
          <w:szCs w:val="18"/>
        </w:rPr>
        <w:t>:</w:t>
      </w:r>
    </w:p>
  </w:footnote>
  <w:footnote w:id="15">
    <w:p w:rsidR="00F057A7" w:rsidRPr="00C007A1" w:rsidRDefault="00F057A7" w:rsidP="00D87203">
      <w:pPr>
        <w:pStyle w:val="FootnoteText"/>
        <w:rPr>
          <w:rFonts w:ascii="GHEA Grapalat" w:hAnsi="GHEA Grapalat"/>
          <w:iCs/>
          <w:sz w:val="18"/>
          <w:szCs w:val="18"/>
        </w:rPr>
      </w:pPr>
      <w:r w:rsidRPr="00C007A1">
        <w:rPr>
          <w:rStyle w:val="FootnoteReference"/>
          <w:rFonts w:ascii="GHEA Grapalat" w:hAnsi="GHEA Grapalat"/>
          <w:iCs/>
          <w:sz w:val="18"/>
          <w:szCs w:val="18"/>
        </w:rPr>
        <w:footnoteRef/>
      </w:r>
      <w:r w:rsidRPr="00C007A1">
        <w:rPr>
          <w:rFonts w:ascii="GHEA Grapalat" w:hAnsi="GHEA Grapalat"/>
          <w:iCs/>
          <w:sz w:val="18"/>
          <w:szCs w:val="18"/>
        </w:rPr>
        <w:t xml:space="preserve"> </w:t>
      </w:r>
      <w:r w:rsidRPr="00C007A1">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1-ում</w:t>
      </w:r>
      <w:r w:rsidRPr="00C007A1">
        <w:rPr>
          <w:rFonts w:ascii="GHEA Grapalat" w:eastAsia="GHEA Grapalat" w:hAnsi="GHEA Grapalat" w:cs="GHEA Grapalat"/>
          <w:iCs/>
          <w:color w:val="000000"/>
          <w:sz w:val="18"/>
          <w:szCs w:val="18"/>
        </w:rPr>
        <w:t>:</w:t>
      </w:r>
    </w:p>
  </w:footnote>
  <w:footnote w:id="16">
    <w:p w:rsidR="00F057A7" w:rsidRPr="00C007A1" w:rsidRDefault="00F057A7" w:rsidP="00D87203">
      <w:pPr>
        <w:jc w:val="both"/>
        <w:rPr>
          <w:rFonts w:ascii="GHEA Grapalat" w:eastAsia="Merriweather" w:hAnsi="GHEA Grapalat" w:cs="Merriweather"/>
          <w:iCs/>
          <w:color w:val="000000"/>
          <w:sz w:val="18"/>
          <w:szCs w:val="18"/>
        </w:rPr>
      </w:pPr>
      <w:r w:rsidRPr="00C007A1">
        <w:rPr>
          <w:rStyle w:val="FootnoteReference"/>
          <w:rFonts w:ascii="GHEA Grapalat" w:hAnsi="GHEA Grapalat"/>
          <w:iCs/>
          <w:sz w:val="18"/>
          <w:szCs w:val="18"/>
        </w:rPr>
        <w:footnoteRef/>
      </w:r>
      <w:r w:rsidRPr="00C007A1">
        <w:rPr>
          <w:rFonts w:ascii="GHEA Grapalat" w:hAnsi="GHEA Grapalat"/>
          <w:iCs/>
          <w:color w:val="000000"/>
          <w:sz w:val="18"/>
          <w:szCs w:val="18"/>
        </w:rPr>
        <w:t xml:space="preserve"> </w:t>
      </w:r>
      <w:r w:rsidRPr="00C007A1">
        <w:rPr>
          <w:rFonts w:ascii="GHEA Grapalat" w:eastAsia="GHEA Grapalat" w:hAnsi="GHEA Grapalat" w:cs="GHEA Grapalat"/>
          <w:iCs/>
          <w:color w:val="000000"/>
          <w:sz w:val="18"/>
          <w:szCs w:val="18"/>
        </w:rPr>
        <w:t>Ապրանքների լայն տնտեսական դասակարգմամբ (BEC) 2021 թվականի պաշտոնական տվյալները կհրապարակվեն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7">
    <w:p w:rsidR="00F057A7" w:rsidRPr="00C007A1" w:rsidRDefault="00F057A7" w:rsidP="00D87203">
      <w:pPr>
        <w:pStyle w:val="FootnoteText"/>
        <w:rPr>
          <w:rFonts w:ascii="GHEA Grapalat" w:hAnsi="GHEA Grapalat"/>
          <w:iCs/>
          <w:sz w:val="18"/>
          <w:szCs w:val="18"/>
        </w:rPr>
      </w:pPr>
      <w:r w:rsidRPr="00C007A1">
        <w:rPr>
          <w:rStyle w:val="FootnoteReference"/>
          <w:rFonts w:ascii="GHEA Grapalat" w:hAnsi="GHEA Grapalat"/>
          <w:iCs/>
          <w:sz w:val="18"/>
          <w:szCs w:val="18"/>
        </w:rPr>
        <w:footnoteRef/>
      </w:r>
      <w:r w:rsidRPr="00C007A1">
        <w:rPr>
          <w:rFonts w:ascii="GHEA Grapalat" w:hAnsi="GHEA Grapalat"/>
          <w:iCs/>
          <w:sz w:val="18"/>
          <w:szCs w:val="18"/>
        </w:rPr>
        <w:t xml:space="preserve"> </w:t>
      </w:r>
      <w:r w:rsidRPr="00C007A1">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1-ում</w:t>
      </w:r>
      <w:r w:rsidRPr="00C007A1">
        <w:rPr>
          <w:rFonts w:ascii="GHEA Grapalat" w:eastAsia="GHEA Grapalat" w:hAnsi="GHEA Grapalat" w:cs="GHEA Grapalat"/>
          <w:iCs/>
          <w:color w:val="000000"/>
          <w:sz w:val="18"/>
          <w:szCs w:val="18"/>
        </w:rPr>
        <w:t>:</w:t>
      </w:r>
    </w:p>
  </w:footnote>
  <w:footnote w:id="18">
    <w:p w:rsidR="00F057A7" w:rsidRPr="00606D99" w:rsidRDefault="00F057A7"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r w:rsidRPr="00606D99">
        <w:rPr>
          <w:rFonts w:ascii="GHEA Grapalat" w:hAnsi="GHEA Grapalat" w:cs="Sylfaen"/>
          <w:sz w:val="18"/>
          <w:szCs w:val="18"/>
        </w:rPr>
        <w:t>Աղբյուր՝ ՀՀ ԿԲ:</w:t>
      </w:r>
    </w:p>
  </w:footnote>
  <w:footnote w:id="19">
    <w:p w:rsidR="00F057A7" w:rsidRPr="002C0630" w:rsidRDefault="00F057A7" w:rsidP="00262F9B">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0">
    <w:p w:rsidR="00F057A7" w:rsidRPr="002C0630" w:rsidRDefault="00F057A7" w:rsidP="00262F9B">
      <w:pPr>
        <w:pStyle w:val="FootnoteText"/>
        <w:jc w:val="both"/>
        <w:rPr>
          <w:rFonts w:ascii="GHEA Grapalat" w:hAnsi="GHEA Grapalat"/>
        </w:rPr>
      </w:pPr>
      <w:r w:rsidRPr="007E72A4">
        <w:rPr>
          <w:rStyle w:val="FootnoteReference"/>
          <w:rFonts w:ascii="GHEA Grapalat" w:hAnsi="GHEA Grapalat"/>
          <w:sz w:val="18"/>
          <w:szCs w:val="18"/>
        </w:rPr>
        <w:footnoteRef/>
      </w:r>
      <w:r w:rsidRPr="002C0630">
        <w:rPr>
          <w:rFonts w:ascii="GHEA Grapalat" w:hAnsi="GHEA Grapalat"/>
          <w:sz w:val="18"/>
          <w:szCs w:val="18"/>
        </w:rPr>
        <w:t xml:space="preserve"> Աղբյուրը՝ ՀՀ ԿԲ և ՀՀ ՖՆ հաշվարկներ: </w:t>
      </w:r>
      <w:r>
        <w:rPr>
          <w:rFonts w:ascii="GHEA Grapalat" w:hAnsi="GHEA Grapalat"/>
          <w:sz w:val="18"/>
          <w:szCs w:val="18"/>
        </w:rPr>
        <w:t>Ա</w:t>
      </w:r>
      <w:r w:rsidRPr="002C0630">
        <w:rPr>
          <w:rFonts w:ascii="GHEA Grapalat" w:hAnsi="GHEA Grapalat"/>
          <w:sz w:val="18"/>
          <w:szCs w:val="18"/>
        </w:rPr>
        <w:t>ռանց դրամի արժևորման վարկերի և ավանդների աճի տեմպերը ՀՀ ՖՆ գնահատականն են՝ արտարժութային վարկերի և ավանդների հաշվարկի համար հիմք ընդունելով 2022թ</w:t>
      </w:r>
      <w:r>
        <w:rPr>
          <w:rFonts w:ascii="GHEA Grapalat" w:hAnsi="GHEA Grapalat"/>
          <w:sz w:val="18"/>
          <w:szCs w:val="18"/>
        </w:rPr>
        <w:t>.</w:t>
      </w:r>
      <w:r w:rsidRPr="002C0630">
        <w:rPr>
          <w:rFonts w:ascii="GHEA Grapalat" w:hAnsi="GHEA Grapalat"/>
          <w:sz w:val="18"/>
          <w:szCs w:val="18"/>
        </w:rPr>
        <w:t xml:space="preserve"> </w:t>
      </w:r>
      <w:r w:rsidRPr="002C0630">
        <w:rPr>
          <w:rFonts w:ascii="GHEA Grapalat" w:hAnsi="GHEA Grapalat" w:cs="GHEA Grapalat"/>
          <w:sz w:val="18"/>
          <w:szCs w:val="18"/>
        </w:rPr>
        <w:t>փետրվարի</w:t>
      </w:r>
      <w:r w:rsidRPr="002C0630">
        <w:rPr>
          <w:rFonts w:ascii="GHEA Grapalat" w:hAnsi="GHEA Grapalat"/>
          <w:sz w:val="18"/>
          <w:szCs w:val="18"/>
        </w:rPr>
        <w:t xml:space="preserve"> </w:t>
      </w:r>
      <w:r w:rsidRPr="002C0630">
        <w:rPr>
          <w:rFonts w:ascii="GHEA Grapalat" w:hAnsi="GHEA Grapalat" w:cs="GHEA Grapalat"/>
          <w:sz w:val="18"/>
          <w:szCs w:val="18"/>
        </w:rPr>
        <w:t>վերջի</w:t>
      </w:r>
      <w:r w:rsidRPr="002C0630">
        <w:rPr>
          <w:rFonts w:ascii="GHEA Grapalat" w:hAnsi="GHEA Grapalat"/>
          <w:sz w:val="18"/>
          <w:szCs w:val="18"/>
        </w:rPr>
        <w:t xml:space="preserve"> </w:t>
      </w:r>
      <w:r w:rsidRPr="002C0630">
        <w:rPr>
          <w:rFonts w:ascii="GHEA Grapalat" w:hAnsi="GHEA Grapalat" w:cs="GHEA Grapalat"/>
          <w:sz w:val="18"/>
          <w:szCs w:val="18"/>
        </w:rPr>
        <w:t>ԱՄՆ</w:t>
      </w:r>
      <w:r w:rsidRPr="002C0630">
        <w:rPr>
          <w:rFonts w:ascii="GHEA Grapalat" w:hAnsi="GHEA Grapalat"/>
          <w:sz w:val="18"/>
          <w:szCs w:val="18"/>
        </w:rPr>
        <w:t xml:space="preserve"> </w:t>
      </w:r>
      <w:r w:rsidRPr="002C0630">
        <w:rPr>
          <w:rFonts w:ascii="GHEA Grapalat" w:hAnsi="GHEA Grapalat" w:cs="GHEA Grapalat"/>
          <w:sz w:val="18"/>
          <w:szCs w:val="18"/>
        </w:rPr>
        <w:t>դոլար</w:t>
      </w:r>
      <w:r w:rsidRPr="002C0630">
        <w:rPr>
          <w:rFonts w:ascii="GHEA Grapalat" w:hAnsi="GHEA Grapalat"/>
          <w:sz w:val="18"/>
          <w:szCs w:val="18"/>
        </w:rPr>
        <w:t>/</w:t>
      </w:r>
      <w:r w:rsidRPr="002C0630">
        <w:rPr>
          <w:rFonts w:ascii="GHEA Grapalat" w:hAnsi="GHEA Grapalat" w:cs="GHEA Grapalat"/>
          <w:sz w:val="18"/>
          <w:szCs w:val="18"/>
        </w:rPr>
        <w:t>ՀՀ</w:t>
      </w:r>
      <w:r w:rsidRPr="002C0630">
        <w:rPr>
          <w:rFonts w:ascii="GHEA Grapalat" w:hAnsi="GHEA Grapalat"/>
          <w:sz w:val="18"/>
          <w:szCs w:val="18"/>
        </w:rPr>
        <w:t xml:space="preserve"> </w:t>
      </w:r>
      <w:r w:rsidRPr="002C0630">
        <w:rPr>
          <w:rFonts w:ascii="GHEA Grapalat" w:hAnsi="GHEA Grapalat" w:cs="GHEA Grapalat"/>
          <w:sz w:val="18"/>
          <w:szCs w:val="18"/>
        </w:rPr>
        <w:t>դրամ</w:t>
      </w:r>
      <w:r w:rsidRPr="002C0630">
        <w:rPr>
          <w:rFonts w:ascii="GHEA Grapalat" w:hAnsi="GHEA Grapalat"/>
          <w:sz w:val="18"/>
          <w:szCs w:val="18"/>
        </w:rPr>
        <w:t xml:space="preserve"> փոխարժեքը։</w:t>
      </w:r>
    </w:p>
  </w:footnote>
  <w:footnote w:id="21">
    <w:p w:rsidR="00F057A7" w:rsidRPr="002C0630" w:rsidRDefault="00F057A7" w:rsidP="00262F9B">
      <w:pPr>
        <w:pStyle w:val="FootnoteText"/>
        <w:rPr>
          <w:rFonts w:ascii="GHEA Grapalat" w:hAnsi="GHEA Grapalat"/>
          <w:sz w:val="18"/>
        </w:rPr>
      </w:pPr>
      <w:r w:rsidRPr="007E72A4">
        <w:rPr>
          <w:rStyle w:val="FootnoteReference"/>
          <w:rFonts w:ascii="GHEA Grapalat" w:hAnsi="GHEA Grapalat"/>
          <w:sz w:val="18"/>
        </w:rPr>
        <w:footnoteRef/>
      </w:r>
      <w:r w:rsidRPr="002C0630">
        <w:rPr>
          <w:rFonts w:ascii="GHEA Grapalat" w:hAnsi="GHEA Grapalat"/>
          <w:sz w:val="18"/>
        </w:rPr>
        <w:t xml:space="preserve"> Ըստ ՀՀ ՖՆ գնահատականների։ </w:t>
      </w:r>
    </w:p>
  </w:footnote>
  <w:footnote w:id="22">
    <w:p w:rsidR="00F057A7" w:rsidRPr="00B57DAB" w:rsidRDefault="00F057A7" w:rsidP="00262F9B">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F057A7" w:rsidRPr="00B57DAB" w:rsidRDefault="00F057A7" w:rsidP="00262F9B">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 w:id="23">
    <w:p w:rsidR="00F057A7" w:rsidRDefault="00F057A7">
      <w:pPr>
        <w:pStyle w:val="FootnoteText"/>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24">
    <w:p w:rsidR="00C456D8" w:rsidRDefault="00C456D8" w:rsidP="00017960">
      <w:pPr>
        <w:pStyle w:val="FootnoteText"/>
        <w:jc w:val="both"/>
      </w:pPr>
      <w:r>
        <w:rPr>
          <w:rStyle w:val="FootnoteReference"/>
        </w:rPr>
        <w:footnoteRef/>
      </w:r>
      <w:r>
        <w:t xml:space="preserve"> </w:t>
      </w:r>
      <w:r w:rsidRPr="006E100B">
        <w:rPr>
          <w:rFonts w:ascii="GHEA Grapalat" w:hAnsi="GHEA Grapalat" w:cs="GHEA Grapalat"/>
          <w:sz w:val="18"/>
          <w:szCs w:val="18"/>
        </w:rPr>
        <w:t>Այն օրենսդրական փոփոխությունները, որոնք կարող էին ազդեցություն ունենալ հարկային եկամուտների և պետական տուրքերի</w:t>
      </w:r>
      <w:r>
        <w:rPr>
          <w:rFonts w:ascii="GHEA Grapalat" w:hAnsi="GHEA Grapalat" w:cs="GHEA Grapalat"/>
          <w:sz w:val="18"/>
          <w:szCs w:val="18"/>
        </w:rPr>
        <w:t xml:space="preserve"> գծով 2023</w:t>
      </w:r>
      <w:r w:rsidRPr="006E100B">
        <w:rPr>
          <w:rFonts w:ascii="GHEA Grapalat" w:hAnsi="GHEA Grapalat" w:cs="GHEA Grapalat"/>
          <w:sz w:val="18"/>
          <w:szCs w:val="18"/>
        </w:rPr>
        <w:t xml:space="preserve"> թվականի </w:t>
      </w:r>
      <w:r>
        <w:rPr>
          <w:rFonts w:ascii="GHEA Grapalat" w:hAnsi="GHEA Grapalat" w:cs="GHEA Grapalat"/>
          <w:sz w:val="18"/>
          <w:szCs w:val="18"/>
        </w:rPr>
        <w:t xml:space="preserve">առաջին եռամսյակի </w:t>
      </w:r>
      <w:r w:rsidRPr="006E100B">
        <w:rPr>
          <w:rFonts w:ascii="GHEA Grapalat" w:hAnsi="GHEA Grapalat" w:cs="GHEA Grapalat"/>
          <w:sz w:val="18"/>
          <w:szCs w:val="18"/>
        </w:rPr>
        <w:t xml:space="preserve">պետական բյուջեի մուտքերի վրա, ներկայացված են առանձին տեղեկանքով՝ </w:t>
      </w:r>
      <w:hyperlink r:id="rId7" w:history="1">
        <w:r>
          <w:rPr>
            <w:rStyle w:val="Hyperlink"/>
            <w:rFonts w:ascii="GHEA Grapalat" w:hAnsi="GHEA Grapalat" w:cs="GHEA Grapalat"/>
            <w:sz w:val="18"/>
            <w:szCs w:val="18"/>
          </w:rPr>
          <w:t>5.Տեղեկանքներ\4.Հարկային օրենսդրության փոփոխություններ.docx</w:t>
        </w:r>
      </w:hyperlink>
      <w:r w:rsidRPr="006E100B">
        <w:rPr>
          <w:rFonts w:ascii="GHEA Grapalat" w:hAnsi="GHEA Grapalat" w:cs="GHEA Grapalat"/>
          <w:sz w:val="18"/>
          <w:szCs w:val="18"/>
        </w:rPr>
        <w:t>:</w:t>
      </w:r>
    </w:p>
  </w:footnote>
  <w:footnote w:id="25">
    <w:p w:rsidR="00F057A7" w:rsidRPr="00DA1064" w:rsidRDefault="00F057A7" w:rsidP="00A56893">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(13.9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և ՀՀ քաղաքացիությունը փոխելու (15.0 մլն դրամ)</w:t>
      </w:r>
      <w:r w:rsidRPr="00317C8F">
        <w:rPr>
          <w:rFonts w:ascii="GHEA Grapalat" w:hAnsi="GHEA Grapalat"/>
          <w:sz w:val="18"/>
          <w:szCs w:val="18"/>
        </w:rPr>
        <w:t>, Մշակութային արժեքներ</w:t>
      </w:r>
      <w:r>
        <w:rPr>
          <w:rFonts w:ascii="GHEA Grapalat" w:hAnsi="GHEA Grapalat"/>
          <w:sz w:val="18"/>
          <w:szCs w:val="18"/>
        </w:rPr>
        <w:t>ը</w:t>
      </w:r>
      <w:r w:rsidRPr="00317C8F">
        <w:rPr>
          <w:rFonts w:ascii="GHEA Grapalat" w:hAnsi="GHEA Grapalat"/>
          <w:sz w:val="18"/>
          <w:szCs w:val="18"/>
        </w:rPr>
        <w:t xml:space="preserve"> արտահան</w:t>
      </w:r>
      <w:r>
        <w:rPr>
          <w:rFonts w:ascii="GHEA Grapalat" w:hAnsi="GHEA Grapalat"/>
          <w:sz w:val="18"/>
          <w:szCs w:val="18"/>
        </w:rPr>
        <w:t>ելու</w:t>
      </w:r>
      <w:r w:rsidRPr="00317C8F">
        <w:rPr>
          <w:rFonts w:ascii="GHEA Grapalat" w:hAnsi="GHEA Grapalat"/>
          <w:sz w:val="18"/>
          <w:szCs w:val="18"/>
        </w:rPr>
        <w:t xml:space="preserve"> կամ ժամանակավոր արտահան</w:t>
      </w:r>
      <w:r>
        <w:rPr>
          <w:rFonts w:ascii="GHEA Grapalat" w:hAnsi="GHEA Grapalat"/>
          <w:sz w:val="18"/>
          <w:szCs w:val="18"/>
        </w:rPr>
        <w:t>ելու</w:t>
      </w:r>
      <w:r w:rsidRPr="00317C8F">
        <w:rPr>
          <w:rFonts w:ascii="GHEA Grapalat" w:hAnsi="GHEA Grapalat"/>
          <w:sz w:val="18"/>
          <w:szCs w:val="18"/>
        </w:rPr>
        <w:t xml:space="preserve"> իրավունքի </w:t>
      </w:r>
      <w:r>
        <w:rPr>
          <w:rFonts w:ascii="GHEA Grapalat" w:hAnsi="GHEA Grapalat"/>
          <w:sz w:val="18"/>
          <w:szCs w:val="18"/>
        </w:rPr>
        <w:t>եզրակացություն (թույլատրող փաստաթուղթ) տա</w:t>
      </w:r>
      <w:r w:rsidRPr="00317C8F">
        <w:rPr>
          <w:rFonts w:ascii="GHEA Grapalat" w:hAnsi="GHEA Grapalat"/>
          <w:sz w:val="18"/>
          <w:szCs w:val="18"/>
        </w:rPr>
        <w:t>լու</w:t>
      </w:r>
      <w:r>
        <w:rPr>
          <w:rFonts w:ascii="GHEA Grapalat" w:hAnsi="GHEA Grapalat"/>
          <w:sz w:val="18"/>
          <w:szCs w:val="18"/>
        </w:rPr>
        <w:t xml:space="preserve"> (185</w:t>
      </w:r>
      <w:r>
        <w:rPr>
          <w:rFonts w:ascii="Courier New" w:hAnsi="Courier New" w:cs="Courier New"/>
          <w:sz w:val="18"/>
          <w:szCs w:val="18"/>
        </w:rPr>
        <w:t> </w:t>
      </w:r>
      <w:r>
        <w:rPr>
          <w:rFonts w:ascii="GHEA Grapalat" w:hAnsi="GHEA Grapalat"/>
          <w:sz w:val="18"/>
          <w:szCs w:val="18"/>
        </w:rPr>
        <w:t>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(92.4 մլն դրամ) </w:t>
      </w:r>
      <w:r w:rsidRPr="00317C8F">
        <w:rPr>
          <w:rFonts w:ascii="GHEA Grapalat" w:hAnsi="GHEA Grapalat"/>
          <w:sz w:val="18"/>
          <w:szCs w:val="18"/>
        </w:rPr>
        <w:t xml:space="preserve">համար ՀՀ պետական բյուջե վճարվող պետական տուրքերը: </w:t>
      </w:r>
    </w:p>
  </w:footnote>
  <w:footnote w:id="26">
    <w:p w:rsidR="00F057A7" w:rsidRPr="00637347" w:rsidRDefault="00F057A7" w:rsidP="003A4A1D">
      <w:pPr>
        <w:pStyle w:val="FootnoteText"/>
        <w:jc w:val="both"/>
        <w:rPr>
          <w:rFonts w:ascii="GHEA Grapalat" w:hAnsi="GHEA Grapalat" w:cs="Arial"/>
          <w:sz w:val="18"/>
          <w:szCs w:val="18"/>
        </w:rPr>
      </w:pPr>
      <w:r w:rsidRPr="00637347">
        <w:rPr>
          <w:rStyle w:val="FootnoteReference"/>
          <w:rFonts w:eastAsia="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rPr>
        <w:t xml:space="preserve"> </w:t>
      </w:r>
      <w:hyperlink r:id="rId8" w:history="1">
        <w:r w:rsidR="004C6EF8">
          <w:rPr>
            <w:rStyle w:val="Hyperlink"/>
            <w:rFonts w:ascii="GHEA Grapalat" w:hAnsi="GHEA Grapalat" w:cs="Arial"/>
            <w:sz w:val="18"/>
            <w:szCs w:val="18"/>
          </w:rPr>
          <w:t>4.Հավելվածներ\3. 2023_I եռամսյակ_վարկ.xls</w:t>
        </w:r>
      </w:hyperlink>
      <w:r>
        <w:rPr>
          <w:rFonts w:ascii="GHEA Grapalat" w:hAnsi="GHEA Grapalat" w:cs="Arial"/>
          <w:sz w:val="18"/>
          <w:szCs w:val="18"/>
        </w:rPr>
        <w:t xml:space="preserve">, </w:t>
      </w:r>
      <w:hyperlink r:id="rId9" w:history="1">
        <w:r w:rsidR="004C6EF8">
          <w:rPr>
            <w:rStyle w:val="Hyperlink"/>
            <w:rFonts w:ascii="GHEA Grapalat" w:hAnsi="GHEA Grapalat" w:cs="Arial"/>
            <w:sz w:val="18"/>
            <w:szCs w:val="18"/>
          </w:rPr>
          <w:t>4.Հավելվածներ\4. 2023_I եռամսյակ_դրամաշնորհ.xls</w:t>
        </w:r>
      </w:hyperlink>
      <w:r>
        <w:rPr>
          <w:rFonts w:ascii="GHEA Grapalat" w:hAnsi="GHEA Grapalat" w:cs="Arial"/>
          <w:sz w:val="18"/>
          <w:szCs w:val="18"/>
        </w:rPr>
        <w:t>:</w:t>
      </w:r>
    </w:p>
  </w:footnote>
  <w:footnote w:id="27">
    <w:p w:rsidR="00124C04" w:rsidRDefault="00124C04" w:rsidP="004C6EF8">
      <w:pPr>
        <w:pStyle w:val="FootnoteText"/>
      </w:pPr>
      <w:r>
        <w:rPr>
          <w:rStyle w:val="FootnoteReference"/>
        </w:rPr>
        <w:footnoteRef/>
      </w:r>
      <w:r>
        <w:t xml:space="preserve"> </w:t>
      </w:r>
      <w:r w:rsidR="004C6EF8"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sidR="004C6EF8">
        <w:rPr>
          <w:rFonts w:ascii="GHEA Grapalat" w:hAnsi="GHEA Grapalat" w:cs="GHEA Grapalat"/>
          <w:sz w:val="18"/>
          <w:szCs w:val="18"/>
        </w:rPr>
        <w:t xml:space="preserve"> </w:t>
      </w:r>
      <w:hyperlink r:id="rId10" w:history="1">
        <w:r w:rsidR="004C6EF8" w:rsidRPr="004C6EF8">
          <w:rPr>
            <w:rStyle w:val="Hyperlink"/>
            <w:rFonts w:ascii="GHEA Grapalat" w:hAnsi="GHEA Grapalat" w:cs="GHEA Grapalat"/>
            <w:sz w:val="18"/>
            <w:szCs w:val="18"/>
          </w:rPr>
          <w:t>5.Տեղեկանքներ\1.Ծախսեր_տնտեսագիտական դաս..xls</w:t>
        </w:r>
      </w:hyperlink>
      <w:r w:rsidR="004C6EF8">
        <w:rPr>
          <w:rFonts w:ascii="GHEA Grapalat" w:hAnsi="GHEA Grapalat" w:cs="GHEA Grapalat"/>
          <w:sz w:val="18"/>
          <w:szCs w:val="18"/>
        </w:rPr>
        <w:t>:</w:t>
      </w:r>
    </w:p>
  </w:footnote>
  <w:footnote w:id="28">
    <w:p w:rsidR="00F057A7" w:rsidRPr="00222EDE" w:rsidRDefault="00F057A7"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F057A7" w:rsidRPr="00222EDE" w:rsidRDefault="00E84DBD" w:rsidP="00222EDE">
      <w:pPr>
        <w:pStyle w:val="FootnoteText"/>
        <w:jc w:val="both"/>
        <w:rPr>
          <w:rFonts w:ascii="GHEA Grapalat" w:hAnsi="GHEA Grapalat"/>
          <w:sz w:val="18"/>
          <w:szCs w:val="18"/>
        </w:rPr>
      </w:pPr>
      <w:hyperlink r:id="rId11" w:history="1">
        <w:r w:rsidR="00246EC4">
          <w:rPr>
            <w:rStyle w:val="Hyperlink"/>
            <w:rFonts w:ascii="GHEA Grapalat" w:hAnsi="GHEA Grapalat"/>
            <w:sz w:val="18"/>
            <w:szCs w:val="18"/>
          </w:rPr>
          <w:t>4.Հավելվածներ\1. 2023_I եռամսյակ_ամփոփ ըստ ծրագրերի.xls</w:t>
        </w:r>
      </w:hyperlink>
      <w:r w:rsidR="00246EC4">
        <w:rPr>
          <w:rStyle w:val="Hyperlink"/>
          <w:rFonts w:ascii="GHEA Grapalat" w:hAnsi="GHEA Grapalat"/>
          <w:sz w:val="18"/>
          <w:szCs w:val="18"/>
        </w:rPr>
        <w:t>,</w:t>
      </w:r>
    </w:p>
    <w:p w:rsidR="00F057A7" w:rsidRPr="00222EDE" w:rsidRDefault="00E84DBD" w:rsidP="00222EDE">
      <w:pPr>
        <w:pStyle w:val="FootnoteText"/>
        <w:jc w:val="both"/>
        <w:rPr>
          <w:rFonts w:ascii="GHEA Grapalat" w:hAnsi="GHEA Grapalat"/>
          <w:sz w:val="18"/>
          <w:szCs w:val="18"/>
        </w:rPr>
      </w:pPr>
      <w:hyperlink r:id="rId12" w:history="1">
        <w:r w:rsidR="00246EC4">
          <w:rPr>
            <w:rStyle w:val="Hyperlink"/>
            <w:rFonts w:ascii="GHEA Grapalat" w:hAnsi="GHEA Grapalat"/>
            <w:sz w:val="18"/>
            <w:szCs w:val="18"/>
          </w:rPr>
          <w:t>4.Հավելվածներ\2. 2023_I եռամսյակ_ պատասխանատու,ծրագիր,միջոցառում.xls</w:t>
        </w:r>
      </w:hyperlink>
      <w:r w:rsidR="00246EC4">
        <w:rPr>
          <w:rStyle w:val="Hyperlink"/>
          <w:rFonts w:ascii="GHEA Grapalat" w:hAnsi="GHEA Grapalat"/>
          <w:sz w:val="18"/>
          <w:szCs w:val="18"/>
        </w:rPr>
        <w:t>,</w:t>
      </w:r>
    </w:p>
    <w:p w:rsidR="00F057A7" w:rsidRPr="00246EC4" w:rsidRDefault="00246EC4" w:rsidP="00222EDE">
      <w:pPr>
        <w:pStyle w:val="FootnoteText"/>
        <w:jc w:val="both"/>
        <w:rPr>
          <w:rStyle w:val="Hyperlink"/>
          <w:rFonts w:ascii="GHEA Grapalat" w:hAnsi="GHEA Grapalat"/>
          <w:sz w:val="18"/>
          <w:szCs w:val="18"/>
        </w:rPr>
      </w:pPr>
      <w:r>
        <w:rPr>
          <w:rFonts w:ascii="GHEA Grapalat" w:hAnsi="GHEA Grapalat"/>
          <w:sz w:val="18"/>
          <w:szCs w:val="18"/>
        </w:rPr>
        <w:fldChar w:fldCharType="begin"/>
      </w:r>
      <w:r>
        <w:rPr>
          <w:rFonts w:ascii="GHEA Grapalat" w:hAnsi="GHEA Grapalat"/>
          <w:sz w:val="18"/>
          <w:szCs w:val="18"/>
        </w:rPr>
        <w:instrText xml:space="preserve"> HYPERLINK "6.%202023_I%20եռամսյակ_արդյունքային_%20ըստ%20պատասխանատուների.xls" </w:instrText>
      </w:r>
      <w:r>
        <w:rPr>
          <w:rFonts w:ascii="GHEA Grapalat" w:hAnsi="GHEA Grapalat"/>
          <w:sz w:val="18"/>
          <w:szCs w:val="18"/>
        </w:rPr>
        <w:fldChar w:fldCharType="separate"/>
      </w:r>
      <w:r w:rsidR="00F057A7" w:rsidRPr="00246EC4">
        <w:rPr>
          <w:rStyle w:val="Hyperlink"/>
          <w:rFonts w:ascii="GHEA Grapalat" w:hAnsi="GHEA Grapalat"/>
          <w:sz w:val="18"/>
          <w:szCs w:val="18"/>
        </w:rPr>
        <w:t xml:space="preserve">6. 2022_I </w:t>
      </w:r>
      <w:r w:rsidR="00F057A7" w:rsidRPr="00246EC4">
        <w:rPr>
          <w:rStyle w:val="Hyperlink"/>
          <w:rFonts w:ascii="GHEA Grapalat" w:hAnsi="GHEA Grapalat" w:cs="Arial"/>
          <w:sz w:val="18"/>
          <w:szCs w:val="18"/>
        </w:rPr>
        <w:t>եռամսյակ</w:t>
      </w:r>
      <w:r w:rsidR="00F057A7" w:rsidRPr="00246EC4">
        <w:rPr>
          <w:rStyle w:val="Hyperlink"/>
          <w:rFonts w:ascii="GHEA Grapalat" w:hAnsi="GHEA Grapalat"/>
          <w:sz w:val="18"/>
          <w:szCs w:val="18"/>
        </w:rPr>
        <w:t>_</w:t>
      </w:r>
      <w:r w:rsidR="00F057A7" w:rsidRPr="00246EC4">
        <w:rPr>
          <w:rStyle w:val="Hyperlink"/>
          <w:rFonts w:ascii="GHEA Grapalat" w:hAnsi="GHEA Grapalat" w:cs="Arial"/>
          <w:sz w:val="18"/>
          <w:szCs w:val="18"/>
        </w:rPr>
        <w:t>արդյունքային</w:t>
      </w:r>
      <w:r w:rsidR="00F057A7" w:rsidRPr="00246EC4">
        <w:rPr>
          <w:rStyle w:val="Hyperlink"/>
          <w:rFonts w:ascii="GHEA Grapalat" w:hAnsi="GHEA Grapalat"/>
          <w:sz w:val="18"/>
          <w:szCs w:val="18"/>
        </w:rPr>
        <w:t xml:space="preserve">_ </w:t>
      </w:r>
      <w:r w:rsidR="00F057A7" w:rsidRPr="00246EC4">
        <w:rPr>
          <w:rStyle w:val="Hyperlink"/>
          <w:rFonts w:ascii="GHEA Grapalat" w:hAnsi="GHEA Grapalat" w:cs="Arial"/>
          <w:sz w:val="18"/>
          <w:szCs w:val="18"/>
        </w:rPr>
        <w:t>ըստ</w:t>
      </w:r>
      <w:r w:rsidR="00F057A7" w:rsidRPr="00246EC4">
        <w:rPr>
          <w:rStyle w:val="Hyperlink"/>
          <w:rFonts w:ascii="GHEA Grapalat" w:hAnsi="GHEA Grapalat"/>
          <w:sz w:val="18"/>
          <w:szCs w:val="18"/>
        </w:rPr>
        <w:t xml:space="preserve"> </w:t>
      </w:r>
      <w:r w:rsidR="00F057A7" w:rsidRPr="00246EC4">
        <w:rPr>
          <w:rStyle w:val="Hyperlink"/>
          <w:rFonts w:ascii="GHEA Grapalat" w:hAnsi="GHEA Grapalat" w:cs="Arial"/>
          <w:sz w:val="18"/>
          <w:szCs w:val="18"/>
        </w:rPr>
        <w:t>պատասխանատուների</w:t>
      </w:r>
      <w:r w:rsidR="00F057A7" w:rsidRPr="00246EC4">
        <w:rPr>
          <w:rStyle w:val="Hyperlink"/>
          <w:rFonts w:ascii="GHEA Grapalat" w:hAnsi="GHEA Grapalat"/>
          <w:sz w:val="18"/>
          <w:szCs w:val="18"/>
        </w:rPr>
        <w:t>.xls</w:t>
      </w:r>
      <w:r>
        <w:rPr>
          <w:rStyle w:val="Hyperlink"/>
          <w:rFonts w:ascii="GHEA Grapalat" w:hAnsi="GHEA Grapalat"/>
          <w:sz w:val="18"/>
          <w:szCs w:val="18"/>
        </w:rPr>
        <w:t>,</w:t>
      </w:r>
    </w:p>
    <w:p w:rsidR="00F057A7" w:rsidRPr="00222EDE" w:rsidRDefault="00246EC4" w:rsidP="00222EDE">
      <w:pPr>
        <w:pStyle w:val="FootnoteText"/>
        <w:jc w:val="both"/>
        <w:rPr>
          <w:rFonts w:ascii="GHEA Grapalat" w:hAnsi="GHEA Grapalat"/>
          <w:sz w:val="18"/>
          <w:szCs w:val="18"/>
        </w:rPr>
      </w:pPr>
      <w:r>
        <w:rPr>
          <w:rFonts w:ascii="GHEA Grapalat" w:hAnsi="GHEA Grapalat"/>
          <w:sz w:val="18"/>
          <w:szCs w:val="18"/>
        </w:rPr>
        <w:fldChar w:fldCharType="end"/>
      </w:r>
      <w:hyperlink r:id="rId13" w:history="1">
        <w:r>
          <w:rPr>
            <w:rStyle w:val="Hyperlink"/>
            <w:rFonts w:ascii="GHEA Grapalat" w:hAnsi="GHEA Grapalat"/>
            <w:sz w:val="18"/>
            <w:szCs w:val="18"/>
          </w:rPr>
          <w:t>7. 2023_ I եռամսյակ_արդյունքային_ ըստ կատարողների.xls</w:t>
        </w:r>
      </w:hyperlink>
      <w:r w:rsidR="00F057A7">
        <w:rPr>
          <w:rFonts w:ascii="GHEA Grapalat" w:hAnsi="GHEA Grapalat"/>
          <w:sz w:val="18"/>
          <w:szCs w:val="18"/>
        </w:rPr>
        <w:t>:</w:t>
      </w:r>
    </w:p>
  </w:footnote>
  <w:footnote w:id="29">
    <w:p w:rsidR="00F057A7" w:rsidRPr="001D1AB2" w:rsidRDefault="00F057A7" w:rsidP="001D1AB2">
      <w:pPr>
        <w:pStyle w:val="FootnoteText"/>
        <w:jc w:val="both"/>
        <w:rPr>
          <w:rFonts w:ascii="GHEA Grapalat" w:hAnsi="GHEA Grapalat"/>
          <w:sz w:val="18"/>
          <w:szCs w:val="18"/>
        </w:rPr>
      </w:pPr>
      <w:r w:rsidRPr="001D1AB2">
        <w:rPr>
          <w:rStyle w:val="FootnoteReference"/>
          <w:rFonts w:ascii="GHEA Grapalat" w:hAnsi="GHEA Grapalat"/>
          <w:sz w:val="18"/>
          <w:szCs w:val="18"/>
        </w:rPr>
        <w:footnoteRef/>
      </w:r>
      <w:r w:rsidRPr="001D1AB2">
        <w:rPr>
          <w:rFonts w:ascii="GHEA Grapalat" w:hAnsi="GHEA Grapalat"/>
          <w:sz w:val="18"/>
          <w:szCs w:val="18"/>
        </w:rPr>
        <w:t xml:space="preserve"> </w:t>
      </w:r>
      <w:r>
        <w:rPr>
          <w:rFonts w:ascii="GHEA Grapalat" w:hAnsi="GHEA Grapalat"/>
          <w:sz w:val="18"/>
          <w:szCs w:val="18"/>
        </w:rPr>
        <w:t>Նախկինում ՀՀ ԿԳՄՍ նախարարության պատասխանատվությամբ իրականացվող Ազգային արխիվի ծրագրի «Արխիվային ծառայություններ» միջոցառումը 2023 թվականին ներառվել է ՀՀ արդարադատության նախարարության «</w:t>
      </w:r>
      <w:r w:rsidRPr="001D1AB2">
        <w:rPr>
          <w:rFonts w:ascii="GHEA Grapalat" w:hAnsi="GHEA Grapalat"/>
          <w:sz w:val="18"/>
          <w:szCs w:val="18"/>
        </w:rPr>
        <w:t>Իրավական իրազեկում և տեղեկատվության ապահովում</w:t>
      </w:r>
      <w:r>
        <w:rPr>
          <w:rFonts w:ascii="GHEA Grapalat" w:hAnsi="GHEA Grapalat"/>
          <w:sz w:val="18"/>
          <w:szCs w:val="18"/>
        </w:rPr>
        <w:t>» ծրագրում:</w:t>
      </w:r>
    </w:p>
  </w:footnote>
  <w:footnote w:id="30">
    <w:p w:rsidR="00F057A7" w:rsidRDefault="00F057A7" w:rsidP="009F7557">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31">
    <w:p w:rsidR="00246EC4" w:rsidRPr="00246EC4" w:rsidRDefault="00F057A7" w:rsidP="00246EC4">
      <w:pPr>
        <w:pStyle w:val="FootnoteText"/>
        <w:jc w:val="both"/>
        <w:rPr>
          <w:rFonts w:ascii="GHEA Grapalat" w:hAnsi="GHEA Grapalat"/>
          <w:sz w:val="18"/>
          <w:szCs w:val="18"/>
        </w:rPr>
      </w:pPr>
      <w:r w:rsidRPr="00246EC4">
        <w:rPr>
          <w:rStyle w:val="FootnoteReference"/>
          <w:rFonts w:ascii="GHEA Grapalat" w:hAnsi="GHEA Grapalat"/>
          <w:sz w:val="18"/>
          <w:szCs w:val="18"/>
        </w:rPr>
        <w:footnoteRef/>
      </w:r>
      <w:r w:rsidRPr="00246EC4">
        <w:rPr>
          <w:rFonts w:ascii="GHEA Grapalat" w:hAnsi="GHEA Grapalat"/>
          <w:sz w:val="18"/>
          <w:szCs w:val="18"/>
        </w:rPr>
        <w:t xml:space="preserve"> Պակասուրդի ֆինանսավորման աղբյուրների մասին մանրամասն տեղեկատվությունը ներկայացված </w:t>
      </w:r>
      <w:r w:rsidR="00246EC4" w:rsidRPr="00246EC4">
        <w:rPr>
          <w:rFonts w:ascii="GHEA Grapalat" w:hAnsi="GHEA Grapalat"/>
          <w:sz w:val="18"/>
          <w:szCs w:val="18"/>
        </w:rPr>
        <w:t>է</w:t>
      </w:r>
      <w:r w:rsidRPr="00246EC4">
        <w:rPr>
          <w:rFonts w:ascii="GHEA Grapalat" w:hAnsi="GHEA Grapalat"/>
          <w:sz w:val="18"/>
          <w:szCs w:val="18"/>
        </w:rPr>
        <w:t xml:space="preserve"> հետևյալ հավելվածում՝ </w:t>
      </w:r>
      <w:hyperlink r:id="rId14" w:history="1">
        <w:r w:rsidR="00246EC4" w:rsidRPr="00246EC4">
          <w:rPr>
            <w:rStyle w:val="Hyperlink"/>
            <w:rFonts w:ascii="GHEA Grapalat" w:hAnsi="GHEA Grapalat"/>
            <w:sz w:val="18"/>
            <w:szCs w:val="18"/>
          </w:rPr>
          <w:t>4.Հավելվածներ\5. 2023_I եռամսյակ_դեֆիցիտ.xls</w:t>
        </w:r>
      </w:hyperlink>
      <w:r w:rsidR="00246EC4" w:rsidRPr="00246EC4">
        <w:rPr>
          <w:rFonts w:ascii="GHEA Grapalat" w:hAnsi="GHEA Grapalat" w:cs="Arial"/>
          <w:sz w:val="18"/>
          <w:szCs w:val="18"/>
        </w:rPr>
        <w:t>,</w:t>
      </w:r>
      <w:r w:rsidR="00246EC4" w:rsidRPr="00246EC4">
        <w:rPr>
          <w:rFonts w:ascii="GHEA Grapalat" w:hAnsi="GHEA Grapalat"/>
          <w:sz w:val="18"/>
          <w:szCs w:val="18"/>
        </w:rPr>
        <w:t xml:space="preserve"> </w:t>
      </w:r>
      <w:r w:rsidR="00246EC4" w:rsidRPr="00246EC4">
        <w:rPr>
          <w:rFonts w:ascii="GHEA Grapalat" w:hAnsi="GHEA Grapalat" w:cs="Arial"/>
          <w:sz w:val="18"/>
          <w:szCs w:val="18"/>
        </w:rPr>
        <w:t>իսկ</w:t>
      </w:r>
      <w:r w:rsidR="00246EC4" w:rsidRPr="00246EC4">
        <w:rPr>
          <w:rFonts w:ascii="GHEA Grapalat" w:hAnsi="GHEA Grapalat"/>
          <w:sz w:val="18"/>
          <w:szCs w:val="18"/>
        </w:rPr>
        <w:t xml:space="preserve"> ֆինանսական ակտիվների ձեռքբերման ու ներգրավված փոխառու միջոցների մարման գծով ելքերի արդյունքային ցուցանիշները</w:t>
      </w:r>
      <w:r w:rsidR="00246EC4">
        <w:rPr>
          <w:rFonts w:ascii="GHEA Grapalat" w:hAnsi="GHEA Grapalat"/>
          <w:sz w:val="18"/>
          <w:szCs w:val="18"/>
        </w:rPr>
        <w:t>՝ հետևյալ տեղեկանքում՝</w:t>
      </w:r>
      <w:hyperlink r:id="rId15" w:history="1">
        <w:r w:rsidR="00246EC4" w:rsidRPr="00246EC4">
          <w:rPr>
            <w:rStyle w:val="Hyperlink"/>
            <w:rFonts w:ascii="GHEA Grapalat" w:hAnsi="GHEA Grapalat"/>
            <w:sz w:val="18"/>
            <w:szCs w:val="18"/>
          </w:rPr>
          <w:t>5.Տեղեկանքներ\3.Դեֆիցիտ_արդյունքային ցուցանիշներ.xls</w:t>
        </w:r>
      </w:hyperlink>
      <w:r w:rsidR="00246EC4">
        <w:rPr>
          <w:rFonts w:ascii="GHEA Grapalat" w:hAnsi="GHEA Grapalat"/>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EE138E8"/>
    <w:multiLevelType w:val="hybridMultilevel"/>
    <w:tmpl w:val="BD249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C232E5"/>
    <w:multiLevelType w:val="hybridMultilevel"/>
    <w:tmpl w:val="583088E8"/>
    <w:lvl w:ilvl="0" w:tplc="BABC6F88">
      <w:start w:val="1"/>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1"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3"/>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4"/>
  </w:num>
  <w:num w:numId="5">
    <w:abstractNumId w:val="12"/>
  </w:num>
  <w:num w:numId="6">
    <w:abstractNumId w:val="10"/>
  </w:num>
  <w:num w:numId="7">
    <w:abstractNumId w:val="11"/>
  </w:num>
  <w:num w:numId="8">
    <w:abstractNumId w:val="2"/>
  </w:num>
  <w:num w:numId="9">
    <w:abstractNumId w:val="14"/>
  </w:num>
  <w:num w:numId="10">
    <w:abstractNumId w:val="9"/>
  </w:num>
  <w:num w:numId="11">
    <w:abstractNumId w:val="6"/>
  </w:num>
  <w:num w:numId="12">
    <w:abstractNumId w:val="8"/>
  </w:num>
  <w:num w:numId="13">
    <w:abstractNumId w:val="5"/>
  </w:num>
  <w:num w:numId="14">
    <w:abstractNumId w:val="3"/>
  </w:num>
  <w:num w:numId="15">
    <w:abstractNumId w:val="5"/>
    <w:lvlOverride w:ilvl="0">
      <w:startOverride w:val="8"/>
    </w:lvlOverride>
  </w:num>
  <w:num w:numId="16">
    <w:abstractNumId w:val="5"/>
    <w:lvlOverride w:ilvl="0">
      <w:startOverride w:val="21"/>
    </w:lvlOverride>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A78"/>
    <w:rsid w:val="00000B30"/>
    <w:rsid w:val="00000B8F"/>
    <w:rsid w:val="00000CC6"/>
    <w:rsid w:val="00000D27"/>
    <w:rsid w:val="00001056"/>
    <w:rsid w:val="0000105D"/>
    <w:rsid w:val="00001128"/>
    <w:rsid w:val="000011F1"/>
    <w:rsid w:val="00001662"/>
    <w:rsid w:val="0000177A"/>
    <w:rsid w:val="00001C9D"/>
    <w:rsid w:val="00001EEE"/>
    <w:rsid w:val="00002068"/>
    <w:rsid w:val="000022D8"/>
    <w:rsid w:val="000025B3"/>
    <w:rsid w:val="000029AF"/>
    <w:rsid w:val="00002ABD"/>
    <w:rsid w:val="00002C1B"/>
    <w:rsid w:val="00002F7E"/>
    <w:rsid w:val="000031B4"/>
    <w:rsid w:val="0000344E"/>
    <w:rsid w:val="00003850"/>
    <w:rsid w:val="00003AE8"/>
    <w:rsid w:val="00003D93"/>
    <w:rsid w:val="00003E0C"/>
    <w:rsid w:val="00003E67"/>
    <w:rsid w:val="000043A0"/>
    <w:rsid w:val="000043EC"/>
    <w:rsid w:val="000046E0"/>
    <w:rsid w:val="00004782"/>
    <w:rsid w:val="0000488C"/>
    <w:rsid w:val="000049ED"/>
    <w:rsid w:val="00004BF5"/>
    <w:rsid w:val="00004EB7"/>
    <w:rsid w:val="000050D8"/>
    <w:rsid w:val="000051A1"/>
    <w:rsid w:val="00005FE7"/>
    <w:rsid w:val="000062A7"/>
    <w:rsid w:val="00006BE1"/>
    <w:rsid w:val="00006C8E"/>
    <w:rsid w:val="00006D44"/>
    <w:rsid w:val="00006F51"/>
    <w:rsid w:val="0000797B"/>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20407"/>
    <w:rsid w:val="00020C2C"/>
    <w:rsid w:val="00020D2D"/>
    <w:rsid w:val="000211AB"/>
    <w:rsid w:val="000211EA"/>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7266"/>
    <w:rsid w:val="00027310"/>
    <w:rsid w:val="000279CC"/>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858"/>
    <w:rsid w:val="00045922"/>
    <w:rsid w:val="00045C3D"/>
    <w:rsid w:val="00045F1D"/>
    <w:rsid w:val="00046182"/>
    <w:rsid w:val="00046DBB"/>
    <w:rsid w:val="00046EC2"/>
    <w:rsid w:val="00046EF6"/>
    <w:rsid w:val="0005023D"/>
    <w:rsid w:val="000504E3"/>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5E3C"/>
    <w:rsid w:val="00066648"/>
    <w:rsid w:val="00067106"/>
    <w:rsid w:val="000677FB"/>
    <w:rsid w:val="00067916"/>
    <w:rsid w:val="000702B1"/>
    <w:rsid w:val="0007069D"/>
    <w:rsid w:val="00070B99"/>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9773B"/>
    <w:rsid w:val="000977F9"/>
    <w:rsid w:val="000A00F2"/>
    <w:rsid w:val="000A0728"/>
    <w:rsid w:val="000A0910"/>
    <w:rsid w:val="000A0F70"/>
    <w:rsid w:val="000A0F85"/>
    <w:rsid w:val="000A13EE"/>
    <w:rsid w:val="000A1454"/>
    <w:rsid w:val="000A17CB"/>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0D7"/>
    <w:rsid w:val="000C0BFF"/>
    <w:rsid w:val="000C1002"/>
    <w:rsid w:val="000C1290"/>
    <w:rsid w:val="000C210B"/>
    <w:rsid w:val="000C21A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52C"/>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17F6"/>
    <w:rsid w:val="000E1AE6"/>
    <w:rsid w:val="000E1BCA"/>
    <w:rsid w:val="000E2342"/>
    <w:rsid w:val="000E2648"/>
    <w:rsid w:val="000E2AEB"/>
    <w:rsid w:val="000E2CB0"/>
    <w:rsid w:val="000E2D89"/>
    <w:rsid w:val="000E36BF"/>
    <w:rsid w:val="000E3EEF"/>
    <w:rsid w:val="000E440D"/>
    <w:rsid w:val="000E459E"/>
    <w:rsid w:val="000E45F5"/>
    <w:rsid w:val="000E4890"/>
    <w:rsid w:val="000E50D7"/>
    <w:rsid w:val="000E561C"/>
    <w:rsid w:val="000E5AAC"/>
    <w:rsid w:val="000E5AC9"/>
    <w:rsid w:val="000E5C16"/>
    <w:rsid w:val="000E607C"/>
    <w:rsid w:val="000E6593"/>
    <w:rsid w:val="000E65BD"/>
    <w:rsid w:val="000E66A4"/>
    <w:rsid w:val="000E693B"/>
    <w:rsid w:val="000E6D42"/>
    <w:rsid w:val="000F010A"/>
    <w:rsid w:val="000F01B4"/>
    <w:rsid w:val="000F04EB"/>
    <w:rsid w:val="000F0A36"/>
    <w:rsid w:val="000F0A76"/>
    <w:rsid w:val="000F0DD9"/>
    <w:rsid w:val="000F1737"/>
    <w:rsid w:val="000F1828"/>
    <w:rsid w:val="000F1D6B"/>
    <w:rsid w:val="000F23F8"/>
    <w:rsid w:val="000F25F2"/>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3DE9"/>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488"/>
    <w:rsid w:val="0011473D"/>
    <w:rsid w:val="00115A51"/>
    <w:rsid w:val="00115B85"/>
    <w:rsid w:val="001161C7"/>
    <w:rsid w:val="00116295"/>
    <w:rsid w:val="00116618"/>
    <w:rsid w:val="0011667C"/>
    <w:rsid w:val="00116AC0"/>
    <w:rsid w:val="00116AE0"/>
    <w:rsid w:val="00116BDF"/>
    <w:rsid w:val="00120218"/>
    <w:rsid w:val="0012042C"/>
    <w:rsid w:val="00120584"/>
    <w:rsid w:val="00121052"/>
    <w:rsid w:val="00121233"/>
    <w:rsid w:val="001213D9"/>
    <w:rsid w:val="00121DDF"/>
    <w:rsid w:val="00123C2D"/>
    <w:rsid w:val="00123FD7"/>
    <w:rsid w:val="00124269"/>
    <w:rsid w:val="001243F3"/>
    <w:rsid w:val="001246C0"/>
    <w:rsid w:val="0012480D"/>
    <w:rsid w:val="00124C04"/>
    <w:rsid w:val="00125BA3"/>
    <w:rsid w:val="00125EF4"/>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90A"/>
    <w:rsid w:val="0013131F"/>
    <w:rsid w:val="0013158E"/>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D94"/>
    <w:rsid w:val="00136E60"/>
    <w:rsid w:val="001376F7"/>
    <w:rsid w:val="0013772C"/>
    <w:rsid w:val="00137970"/>
    <w:rsid w:val="0014012C"/>
    <w:rsid w:val="00140193"/>
    <w:rsid w:val="001402CF"/>
    <w:rsid w:val="00140A82"/>
    <w:rsid w:val="00140F3A"/>
    <w:rsid w:val="0014138F"/>
    <w:rsid w:val="001415E8"/>
    <w:rsid w:val="00141B99"/>
    <w:rsid w:val="0014241E"/>
    <w:rsid w:val="00142659"/>
    <w:rsid w:val="001429C8"/>
    <w:rsid w:val="00142B12"/>
    <w:rsid w:val="00142DA1"/>
    <w:rsid w:val="001430CF"/>
    <w:rsid w:val="0014333B"/>
    <w:rsid w:val="00143704"/>
    <w:rsid w:val="0014378E"/>
    <w:rsid w:val="00143939"/>
    <w:rsid w:val="00143B7A"/>
    <w:rsid w:val="00143C1C"/>
    <w:rsid w:val="001445A4"/>
    <w:rsid w:val="00144B31"/>
    <w:rsid w:val="001450E0"/>
    <w:rsid w:val="00145F1C"/>
    <w:rsid w:val="00146010"/>
    <w:rsid w:val="0014685D"/>
    <w:rsid w:val="001472B2"/>
    <w:rsid w:val="00147407"/>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472"/>
    <w:rsid w:val="00162647"/>
    <w:rsid w:val="001628A4"/>
    <w:rsid w:val="00162CE6"/>
    <w:rsid w:val="00162E64"/>
    <w:rsid w:val="001634D1"/>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7D"/>
    <w:rsid w:val="00177AB3"/>
    <w:rsid w:val="00177E33"/>
    <w:rsid w:val="001800AF"/>
    <w:rsid w:val="00180101"/>
    <w:rsid w:val="001807D6"/>
    <w:rsid w:val="00180C80"/>
    <w:rsid w:val="001816F5"/>
    <w:rsid w:val="001821E6"/>
    <w:rsid w:val="00182384"/>
    <w:rsid w:val="001828E9"/>
    <w:rsid w:val="00182C22"/>
    <w:rsid w:val="00182D91"/>
    <w:rsid w:val="001833C0"/>
    <w:rsid w:val="001841EF"/>
    <w:rsid w:val="00184E74"/>
    <w:rsid w:val="00184F3E"/>
    <w:rsid w:val="0018536A"/>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86E"/>
    <w:rsid w:val="00196EB5"/>
    <w:rsid w:val="001970F5"/>
    <w:rsid w:val="001976FC"/>
    <w:rsid w:val="00197719"/>
    <w:rsid w:val="00197C1E"/>
    <w:rsid w:val="001A02A4"/>
    <w:rsid w:val="001A0BCE"/>
    <w:rsid w:val="001A0F82"/>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5B7"/>
    <w:rsid w:val="001C05FE"/>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F59"/>
    <w:rsid w:val="001C4F78"/>
    <w:rsid w:val="001C5318"/>
    <w:rsid w:val="001C5B5A"/>
    <w:rsid w:val="001C5D64"/>
    <w:rsid w:val="001C60C1"/>
    <w:rsid w:val="001C6275"/>
    <w:rsid w:val="001C62F7"/>
    <w:rsid w:val="001C6714"/>
    <w:rsid w:val="001C6807"/>
    <w:rsid w:val="001C6ECF"/>
    <w:rsid w:val="001C74A1"/>
    <w:rsid w:val="001C77D7"/>
    <w:rsid w:val="001C79B0"/>
    <w:rsid w:val="001C7F7C"/>
    <w:rsid w:val="001D009B"/>
    <w:rsid w:val="001D0330"/>
    <w:rsid w:val="001D0801"/>
    <w:rsid w:val="001D086A"/>
    <w:rsid w:val="001D0939"/>
    <w:rsid w:val="001D0C5D"/>
    <w:rsid w:val="001D0E09"/>
    <w:rsid w:val="001D1493"/>
    <w:rsid w:val="001D1571"/>
    <w:rsid w:val="001D171A"/>
    <w:rsid w:val="001D1AB2"/>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86D"/>
    <w:rsid w:val="001E0DA2"/>
    <w:rsid w:val="001E10A5"/>
    <w:rsid w:val="001E13A1"/>
    <w:rsid w:val="001E21C8"/>
    <w:rsid w:val="001E220B"/>
    <w:rsid w:val="001E2410"/>
    <w:rsid w:val="001E27E4"/>
    <w:rsid w:val="001E284B"/>
    <w:rsid w:val="001E28D0"/>
    <w:rsid w:val="001E3392"/>
    <w:rsid w:val="001E33A0"/>
    <w:rsid w:val="001E3944"/>
    <w:rsid w:val="001E3999"/>
    <w:rsid w:val="001E3A38"/>
    <w:rsid w:val="001E40F8"/>
    <w:rsid w:val="001E4393"/>
    <w:rsid w:val="001E57E0"/>
    <w:rsid w:val="001E5A18"/>
    <w:rsid w:val="001E63BA"/>
    <w:rsid w:val="001E6F9F"/>
    <w:rsid w:val="001E7441"/>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22D"/>
    <w:rsid w:val="001F53DC"/>
    <w:rsid w:val="001F56B2"/>
    <w:rsid w:val="001F58C4"/>
    <w:rsid w:val="001F5A85"/>
    <w:rsid w:val="001F6505"/>
    <w:rsid w:val="001F6E53"/>
    <w:rsid w:val="001F6E8C"/>
    <w:rsid w:val="001F76F5"/>
    <w:rsid w:val="001F7839"/>
    <w:rsid w:val="001F7B05"/>
    <w:rsid w:val="001F7D18"/>
    <w:rsid w:val="00200008"/>
    <w:rsid w:val="00200648"/>
    <w:rsid w:val="00200654"/>
    <w:rsid w:val="002006A0"/>
    <w:rsid w:val="00200996"/>
    <w:rsid w:val="00200A82"/>
    <w:rsid w:val="0020122A"/>
    <w:rsid w:val="002013E5"/>
    <w:rsid w:val="00203011"/>
    <w:rsid w:val="0020315E"/>
    <w:rsid w:val="0020317D"/>
    <w:rsid w:val="00203982"/>
    <w:rsid w:val="00203ACE"/>
    <w:rsid w:val="0020429E"/>
    <w:rsid w:val="00204364"/>
    <w:rsid w:val="00204C21"/>
    <w:rsid w:val="00204CB9"/>
    <w:rsid w:val="00205003"/>
    <w:rsid w:val="00205A1D"/>
    <w:rsid w:val="00206281"/>
    <w:rsid w:val="002065CF"/>
    <w:rsid w:val="00206604"/>
    <w:rsid w:val="0020672B"/>
    <w:rsid w:val="00206803"/>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2FED"/>
    <w:rsid w:val="0021352E"/>
    <w:rsid w:val="00214A42"/>
    <w:rsid w:val="00214A63"/>
    <w:rsid w:val="00214D89"/>
    <w:rsid w:val="00214DD2"/>
    <w:rsid w:val="002157F2"/>
    <w:rsid w:val="00216631"/>
    <w:rsid w:val="0021671A"/>
    <w:rsid w:val="00216768"/>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890"/>
    <w:rsid w:val="00226D15"/>
    <w:rsid w:val="002271CE"/>
    <w:rsid w:val="00227321"/>
    <w:rsid w:val="00227931"/>
    <w:rsid w:val="00227A68"/>
    <w:rsid w:val="00227C7A"/>
    <w:rsid w:val="00230A6E"/>
    <w:rsid w:val="00231A8D"/>
    <w:rsid w:val="00231C62"/>
    <w:rsid w:val="00232248"/>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4CA"/>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546"/>
    <w:rsid w:val="00245978"/>
    <w:rsid w:val="00245DE6"/>
    <w:rsid w:val="00245F22"/>
    <w:rsid w:val="00246494"/>
    <w:rsid w:val="00246841"/>
    <w:rsid w:val="00246AFD"/>
    <w:rsid w:val="00246EC4"/>
    <w:rsid w:val="002470CE"/>
    <w:rsid w:val="002475F4"/>
    <w:rsid w:val="002479A4"/>
    <w:rsid w:val="00250216"/>
    <w:rsid w:val="0025043C"/>
    <w:rsid w:val="002506C3"/>
    <w:rsid w:val="00250F94"/>
    <w:rsid w:val="002511C4"/>
    <w:rsid w:val="0025134E"/>
    <w:rsid w:val="002521B4"/>
    <w:rsid w:val="00252227"/>
    <w:rsid w:val="002523A8"/>
    <w:rsid w:val="00252747"/>
    <w:rsid w:val="002528AF"/>
    <w:rsid w:val="00252B7D"/>
    <w:rsid w:val="00252EAA"/>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0EE"/>
    <w:rsid w:val="00262564"/>
    <w:rsid w:val="002628D7"/>
    <w:rsid w:val="00262D10"/>
    <w:rsid w:val="00262F9B"/>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0"/>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276"/>
    <w:rsid w:val="002804EF"/>
    <w:rsid w:val="00280B74"/>
    <w:rsid w:val="00280CFC"/>
    <w:rsid w:val="0028125D"/>
    <w:rsid w:val="0028133F"/>
    <w:rsid w:val="002817A7"/>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445"/>
    <w:rsid w:val="002935FC"/>
    <w:rsid w:val="002935FE"/>
    <w:rsid w:val="00293933"/>
    <w:rsid w:val="0029404A"/>
    <w:rsid w:val="0029407B"/>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246F"/>
    <w:rsid w:val="002A497E"/>
    <w:rsid w:val="002A4B9F"/>
    <w:rsid w:val="002A4F4D"/>
    <w:rsid w:val="002A4FA1"/>
    <w:rsid w:val="002A531B"/>
    <w:rsid w:val="002A61CA"/>
    <w:rsid w:val="002A6996"/>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348"/>
    <w:rsid w:val="002B3603"/>
    <w:rsid w:val="002B3A74"/>
    <w:rsid w:val="002B3AF3"/>
    <w:rsid w:val="002B42D1"/>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03F5"/>
    <w:rsid w:val="002E10E9"/>
    <w:rsid w:val="002E177C"/>
    <w:rsid w:val="002E19D4"/>
    <w:rsid w:val="002E1A29"/>
    <w:rsid w:val="002E1F67"/>
    <w:rsid w:val="002E222E"/>
    <w:rsid w:val="002E2329"/>
    <w:rsid w:val="002E246C"/>
    <w:rsid w:val="002E2FC7"/>
    <w:rsid w:val="002E31E4"/>
    <w:rsid w:val="002E3C80"/>
    <w:rsid w:val="002E40F6"/>
    <w:rsid w:val="002E45D0"/>
    <w:rsid w:val="002E460A"/>
    <w:rsid w:val="002E467D"/>
    <w:rsid w:val="002E4BF6"/>
    <w:rsid w:val="002E4EFB"/>
    <w:rsid w:val="002E53A7"/>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681"/>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BF"/>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8E"/>
    <w:rsid w:val="003043E6"/>
    <w:rsid w:val="00304A61"/>
    <w:rsid w:val="00304FB6"/>
    <w:rsid w:val="00305D8D"/>
    <w:rsid w:val="0030619A"/>
    <w:rsid w:val="003062CD"/>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29E"/>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734"/>
    <w:rsid w:val="0031686F"/>
    <w:rsid w:val="0031750D"/>
    <w:rsid w:val="003177CE"/>
    <w:rsid w:val="003178E0"/>
    <w:rsid w:val="00320553"/>
    <w:rsid w:val="00320794"/>
    <w:rsid w:val="00320915"/>
    <w:rsid w:val="00320AA6"/>
    <w:rsid w:val="00320DB1"/>
    <w:rsid w:val="0032103F"/>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5D"/>
    <w:rsid w:val="00334C7F"/>
    <w:rsid w:val="003352A6"/>
    <w:rsid w:val="00335577"/>
    <w:rsid w:val="00335968"/>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91B"/>
    <w:rsid w:val="0035201F"/>
    <w:rsid w:val="0035205C"/>
    <w:rsid w:val="00352144"/>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C59"/>
    <w:rsid w:val="00355E0C"/>
    <w:rsid w:val="00355E87"/>
    <w:rsid w:val="00355FFA"/>
    <w:rsid w:val="00356653"/>
    <w:rsid w:val="00356685"/>
    <w:rsid w:val="003577A1"/>
    <w:rsid w:val="00357935"/>
    <w:rsid w:val="00357A88"/>
    <w:rsid w:val="003600F3"/>
    <w:rsid w:val="003602B7"/>
    <w:rsid w:val="00360453"/>
    <w:rsid w:val="00360B39"/>
    <w:rsid w:val="00360DCB"/>
    <w:rsid w:val="00360E40"/>
    <w:rsid w:val="0036174B"/>
    <w:rsid w:val="00361B1B"/>
    <w:rsid w:val="00361D05"/>
    <w:rsid w:val="00361DFE"/>
    <w:rsid w:val="00362415"/>
    <w:rsid w:val="00362427"/>
    <w:rsid w:val="003624E2"/>
    <w:rsid w:val="0036274B"/>
    <w:rsid w:val="00362895"/>
    <w:rsid w:val="00362B53"/>
    <w:rsid w:val="00362F03"/>
    <w:rsid w:val="00363011"/>
    <w:rsid w:val="00363087"/>
    <w:rsid w:val="0036316A"/>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5FA"/>
    <w:rsid w:val="00395C73"/>
    <w:rsid w:val="00395E11"/>
    <w:rsid w:val="003967EF"/>
    <w:rsid w:val="00396851"/>
    <w:rsid w:val="00396B1F"/>
    <w:rsid w:val="00396FCF"/>
    <w:rsid w:val="00397535"/>
    <w:rsid w:val="00397873"/>
    <w:rsid w:val="00397A45"/>
    <w:rsid w:val="00397FBF"/>
    <w:rsid w:val="00397FFC"/>
    <w:rsid w:val="003A001A"/>
    <w:rsid w:val="003A0325"/>
    <w:rsid w:val="003A0BAA"/>
    <w:rsid w:val="003A0C66"/>
    <w:rsid w:val="003A0E92"/>
    <w:rsid w:val="003A10B2"/>
    <w:rsid w:val="003A166B"/>
    <w:rsid w:val="003A227C"/>
    <w:rsid w:val="003A274F"/>
    <w:rsid w:val="003A2E35"/>
    <w:rsid w:val="003A30D9"/>
    <w:rsid w:val="003A31E0"/>
    <w:rsid w:val="003A321D"/>
    <w:rsid w:val="003A410B"/>
    <w:rsid w:val="003A4970"/>
    <w:rsid w:val="003A4A1D"/>
    <w:rsid w:val="003A52D2"/>
    <w:rsid w:val="003A5589"/>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2D2"/>
    <w:rsid w:val="003C43CF"/>
    <w:rsid w:val="003C44D4"/>
    <w:rsid w:val="003C4709"/>
    <w:rsid w:val="003C4E38"/>
    <w:rsid w:val="003C50A2"/>
    <w:rsid w:val="003C552C"/>
    <w:rsid w:val="003C5971"/>
    <w:rsid w:val="003C5CD2"/>
    <w:rsid w:val="003C6855"/>
    <w:rsid w:val="003C6E28"/>
    <w:rsid w:val="003C72D7"/>
    <w:rsid w:val="003C775D"/>
    <w:rsid w:val="003C780E"/>
    <w:rsid w:val="003C788F"/>
    <w:rsid w:val="003C7CA2"/>
    <w:rsid w:val="003C7ED6"/>
    <w:rsid w:val="003D00E9"/>
    <w:rsid w:val="003D081B"/>
    <w:rsid w:val="003D11E4"/>
    <w:rsid w:val="003D13D3"/>
    <w:rsid w:val="003D1CDF"/>
    <w:rsid w:val="003D1D08"/>
    <w:rsid w:val="003D1F3C"/>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BEB"/>
    <w:rsid w:val="003D7CEE"/>
    <w:rsid w:val="003D7E06"/>
    <w:rsid w:val="003E044C"/>
    <w:rsid w:val="003E06BA"/>
    <w:rsid w:val="003E075A"/>
    <w:rsid w:val="003E081A"/>
    <w:rsid w:val="003E09DF"/>
    <w:rsid w:val="003E0B68"/>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0E53"/>
    <w:rsid w:val="003F1263"/>
    <w:rsid w:val="003F12A1"/>
    <w:rsid w:val="003F1BE6"/>
    <w:rsid w:val="003F1FD2"/>
    <w:rsid w:val="003F2149"/>
    <w:rsid w:val="003F230E"/>
    <w:rsid w:val="003F2B74"/>
    <w:rsid w:val="003F3323"/>
    <w:rsid w:val="003F3AF7"/>
    <w:rsid w:val="003F48DA"/>
    <w:rsid w:val="003F4A31"/>
    <w:rsid w:val="003F5571"/>
    <w:rsid w:val="003F6202"/>
    <w:rsid w:val="003F67CC"/>
    <w:rsid w:val="003F6C6C"/>
    <w:rsid w:val="003F7359"/>
    <w:rsid w:val="003F799C"/>
    <w:rsid w:val="003F7ACA"/>
    <w:rsid w:val="003F7EA6"/>
    <w:rsid w:val="003F7F23"/>
    <w:rsid w:val="004004D2"/>
    <w:rsid w:val="004008E3"/>
    <w:rsid w:val="00400D2A"/>
    <w:rsid w:val="00401083"/>
    <w:rsid w:val="00401527"/>
    <w:rsid w:val="0040218D"/>
    <w:rsid w:val="004025A2"/>
    <w:rsid w:val="00402774"/>
    <w:rsid w:val="004029F1"/>
    <w:rsid w:val="00402F23"/>
    <w:rsid w:val="00402F55"/>
    <w:rsid w:val="00403332"/>
    <w:rsid w:val="004034E9"/>
    <w:rsid w:val="00403527"/>
    <w:rsid w:val="00403662"/>
    <w:rsid w:val="004045CB"/>
    <w:rsid w:val="004045CD"/>
    <w:rsid w:val="0040492B"/>
    <w:rsid w:val="004049D7"/>
    <w:rsid w:val="00404AEA"/>
    <w:rsid w:val="00404E02"/>
    <w:rsid w:val="00405BED"/>
    <w:rsid w:val="00405D02"/>
    <w:rsid w:val="004062D0"/>
    <w:rsid w:val="0040635D"/>
    <w:rsid w:val="00406C39"/>
    <w:rsid w:val="004075EC"/>
    <w:rsid w:val="0040764B"/>
    <w:rsid w:val="004079AF"/>
    <w:rsid w:val="0041017A"/>
    <w:rsid w:val="0041092C"/>
    <w:rsid w:val="00410E01"/>
    <w:rsid w:val="0041105B"/>
    <w:rsid w:val="0041107B"/>
    <w:rsid w:val="004111E0"/>
    <w:rsid w:val="00411801"/>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1E3"/>
    <w:rsid w:val="004265FB"/>
    <w:rsid w:val="0042682D"/>
    <w:rsid w:val="00426DCE"/>
    <w:rsid w:val="004270E9"/>
    <w:rsid w:val="0042719A"/>
    <w:rsid w:val="0042722F"/>
    <w:rsid w:val="004275E8"/>
    <w:rsid w:val="0042769F"/>
    <w:rsid w:val="004276F1"/>
    <w:rsid w:val="00427F03"/>
    <w:rsid w:val="00430384"/>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BF"/>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56F"/>
    <w:rsid w:val="00452813"/>
    <w:rsid w:val="00453FDA"/>
    <w:rsid w:val="0045421B"/>
    <w:rsid w:val="004544AB"/>
    <w:rsid w:val="004548BD"/>
    <w:rsid w:val="004549EA"/>
    <w:rsid w:val="00454E98"/>
    <w:rsid w:val="00454FC9"/>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CB"/>
    <w:rsid w:val="00465DCA"/>
    <w:rsid w:val="00466129"/>
    <w:rsid w:val="004661AD"/>
    <w:rsid w:val="00466231"/>
    <w:rsid w:val="00466316"/>
    <w:rsid w:val="0046632A"/>
    <w:rsid w:val="0046647B"/>
    <w:rsid w:val="00466724"/>
    <w:rsid w:val="004667E8"/>
    <w:rsid w:val="00467191"/>
    <w:rsid w:val="00467412"/>
    <w:rsid w:val="00467C77"/>
    <w:rsid w:val="00467D51"/>
    <w:rsid w:val="00470140"/>
    <w:rsid w:val="00470A3A"/>
    <w:rsid w:val="00470F43"/>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1C88"/>
    <w:rsid w:val="00481D7B"/>
    <w:rsid w:val="0048265B"/>
    <w:rsid w:val="00482E6B"/>
    <w:rsid w:val="00483389"/>
    <w:rsid w:val="00483524"/>
    <w:rsid w:val="004837DA"/>
    <w:rsid w:val="00483A4F"/>
    <w:rsid w:val="00483D56"/>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1280"/>
    <w:rsid w:val="00491689"/>
    <w:rsid w:val="00491851"/>
    <w:rsid w:val="00491881"/>
    <w:rsid w:val="00491A1E"/>
    <w:rsid w:val="00491C0F"/>
    <w:rsid w:val="00491E9E"/>
    <w:rsid w:val="0049233C"/>
    <w:rsid w:val="004924CB"/>
    <w:rsid w:val="00492A7D"/>
    <w:rsid w:val="00492C99"/>
    <w:rsid w:val="00492FC7"/>
    <w:rsid w:val="00493AE1"/>
    <w:rsid w:val="004941EF"/>
    <w:rsid w:val="004944F2"/>
    <w:rsid w:val="004945FD"/>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360"/>
    <w:rsid w:val="004A144E"/>
    <w:rsid w:val="004A14AA"/>
    <w:rsid w:val="004A2E50"/>
    <w:rsid w:val="004A3240"/>
    <w:rsid w:val="004A4044"/>
    <w:rsid w:val="004A4743"/>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EF8"/>
    <w:rsid w:val="004C736F"/>
    <w:rsid w:val="004C74E0"/>
    <w:rsid w:val="004C74E6"/>
    <w:rsid w:val="004D0E12"/>
    <w:rsid w:val="004D13A2"/>
    <w:rsid w:val="004D18DE"/>
    <w:rsid w:val="004D2061"/>
    <w:rsid w:val="004D2758"/>
    <w:rsid w:val="004D29C4"/>
    <w:rsid w:val="004D2B8B"/>
    <w:rsid w:val="004D2F35"/>
    <w:rsid w:val="004D30DE"/>
    <w:rsid w:val="004D31FE"/>
    <w:rsid w:val="004D3366"/>
    <w:rsid w:val="004D35B1"/>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2F9"/>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0AB"/>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426"/>
    <w:rsid w:val="004F2AA7"/>
    <w:rsid w:val="004F3CB3"/>
    <w:rsid w:val="004F3FF4"/>
    <w:rsid w:val="004F4637"/>
    <w:rsid w:val="004F49A4"/>
    <w:rsid w:val="004F4AB3"/>
    <w:rsid w:val="004F656F"/>
    <w:rsid w:val="004F6F8D"/>
    <w:rsid w:val="004F7312"/>
    <w:rsid w:val="004F7454"/>
    <w:rsid w:val="004F783F"/>
    <w:rsid w:val="005002E0"/>
    <w:rsid w:val="005004D9"/>
    <w:rsid w:val="005004E7"/>
    <w:rsid w:val="00500E4C"/>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2B"/>
    <w:rsid w:val="00511FD7"/>
    <w:rsid w:val="00512A3D"/>
    <w:rsid w:val="00512C3B"/>
    <w:rsid w:val="005131A4"/>
    <w:rsid w:val="005133F8"/>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BB5"/>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35C"/>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C4E"/>
    <w:rsid w:val="00551037"/>
    <w:rsid w:val="005516B7"/>
    <w:rsid w:val="0055210B"/>
    <w:rsid w:val="005522A2"/>
    <w:rsid w:val="0055255B"/>
    <w:rsid w:val="005526C7"/>
    <w:rsid w:val="00552A44"/>
    <w:rsid w:val="00552E4C"/>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AF3"/>
    <w:rsid w:val="005613A0"/>
    <w:rsid w:val="00561737"/>
    <w:rsid w:val="00561C7E"/>
    <w:rsid w:val="00562969"/>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6F7"/>
    <w:rsid w:val="00576878"/>
    <w:rsid w:val="00576DF1"/>
    <w:rsid w:val="0057797B"/>
    <w:rsid w:val="00577A67"/>
    <w:rsid w:val="00577BA6"/>
    <w:rsid w:val="00580A09"/>
    <w:rsid w:val="00580ECD"/>
    <w:rsid w:val="005816B9"/>
    <w:rsid w:val="00581AB6"/>
    <w:rsid w:val="00581E96"/>
    <w:rsid w:val="00581FB3"/>
    <w:rsid w:val="00582563"/>
    <w:rsid w:val="00582BF3"/>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40C"/>
    <w:rsid w:val="00596B35"/>
    <w:rsid w:val="00596C30"/>
    <w:rsid w:val="00597285"/>
    <w:rsid w:val="00597347"/>
    <w:rsid w:val="00597A9B"/>
    <w:rsid w:val="00597AAF"/>
    <w:rsid w:val="00597E4D"/>
    <w:rsid w:val="005A01F2"/>
    <w:rsid w:val="005A048E"/>
    <w:rsid w:val="005A0691"/>
    <w:rsid w:val="005A0807"/>
    <w:rsid w:val="005A0D10"/>
    <w:rsid w:val="005A0E5D"/>
    <w:rsid w:val="005A0E7B"/>
    <w:rsid w:val="005A10F2"/>
    <w:rsid w:val="005A1165"/>
    <w:rsid w:val="005A14E2"/>
    <w:rsid w:val="005A15F1"/>
    <w:rsid w:val="005A1699"/>
    <w:rsid w:val="005A1786"/>
    <w:rsid w:val="005A1884"/>
    <w:rsid w:val="005A1AE7"/>
    <w:rsid w:val="005A1DFD"/>
    <w:rsid w:val="005A2983"/>
    <w:rsid w:val="005A29FB"/>
    <w:rsid w:val="005A2A96"/>
    <w:rsid w:val="005A2D73"/>
    <w:rsid w:val="005A363D"/>
    <w:rsid w:val="005A40AA"/>
    <w:rsid w:val="005A4664"/>
    <w:rsid w:val="005A4C4E"/>
    <w:rsid w:val="005A5040"/>
    <w:rsid w:val="005A513D"/>
    <w:rsid w:val="005A5204"/>
    <w:rsid w:val="005A57BC"/>
    <w:rsid w:val="005A5BA5"/>
    <w:rsid w:val="005A5E63"/>
    <w:rsid w:val="005A5FD4"/>
    <w:rsid w:val="005A7292"/>
    <w:rsid w:val="005A7478"/>
    <w:rsid w:val="005A790B"/>
    <w:rsid w:val="005A7D5B"/>
    <w:rsid w:val="005B07F5"/>
    <w:rsid w:val="005B0C7B"/>
    <w:rsid w:val="005B0D26"/>
    <w:rsid w:val="005B1306"/>
    <w:rsid w:val="005B15E6"/>
    <w:rsid w:val="005B17A8"/>
    <w:rsid w:val="005B1AFA"/>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E11"/>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55"/>
    <w:rsid w:val="005C30E9"/>
    <w:rsid w:val="005C372E"/>
    <w:rsid w:val="005C3B8C"/>
    <w:rsid w:val="005C3E34"/>
    <w:rsid w:val="005C4259"/>
    <w:rsid w:val="005C43BB"/>
    <w:rsid w:val="005C4E06"/>
    <w:rsid w:val="005C533A"/>
    <w:rsid w:val="005C539D"/>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3E1"/>
    <w:rsid w:val="005E05E5"/>
    <w:rsid w:val="005E065C"/>
    <w:rsid w:val="005E0A23"/>
    <w:rsid w:val="005E0C53"/>
    <w:rsid w:val="005E118B"/>
    <w:rsid w:val="005E1721"/>
    <w:rsid w:val="005E1FD9"/>
    <w:rsid w:val="005E2060"/>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73F"/>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029"/>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0B"/>
    <w:rsid w:val="00641036"/>
    <w:rsid w:val="006410D4"/>
    <w:rsid w:val="00641101"/>
    <w:rsid w:val="00641359"/>
    <w:rsid w:val="00641365"/>
    <w:rsid w:val="00641370"/>
    <w:rsid w:val="0064157F"/>
    <w:rsid w:val="006417E1"/>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DB3"/>
    <w:rsid w:val="0065621A"/>
    <w:rsid w:val="00656229"/>
    <w:rsid w:val="0065639B"/>
    <w:rsid w:val="00656AFC"/>
    <w:rsid w:val="0065780D"/>
    <w:rsid w:val="00657EA9"/>
    <w:rsid w:val="0066003A"/>
    <w:rsid w:val="00660235"/>
    <w:rsid w:val="00660638"/>
    <w:rsid w:val="0066085A"/>
    <w:rsid w:val="00660984"/>
    <w:rsid w:val="00660B6E"/>
    <w:rsid w:val="00660BA0"/>
    <w:rsid w:val="00660F9F"/>
    <w:rsid w:val="006610DD"/>
    <w:rsid w:val="006610FD"/>
    <w:rsid w:val="00661116"/>
    <w:rsid w:val="00661382"/>
    <w:rsid w:val="00661435"/>
    <w:rsid w:val="00661757"/>
    <w:rsid w:val="00661E41"/>
    <w:rsid w:val="00661E8B"/>
    <w:rsid w:val="006621DB"/>
    <w:rsid w:val="006624FE"/>
    <w:rsid w:val="006626D8"/>
    <w:rsid w:val="00662956"/>
    <w:rsid w:val="00662DB1"/>
    <w:rsid w:val="00663060"/>
    <w:rsid w:val="00663D11"/>
    <w:rsid w:val="00663F4C"/>
    <w:rsid w:val="006640D6"/>
    <w:rsid w:val="00664290"/>
    <w:rsid w:val="0066433F"/>
    <w:rsid w:val="00664493"/>
    <w:rsid w:val="00664568"/>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918"/>
    <w:rsid w:val="00677A00"/>
    <w:rsid w:val="00677A92"/>
    <w:rsid w:val="00677BBD"/>
    <w:rsid w:val="006804B6"/>
    <w:rsid w:val="006806E1"/>
    <w:rsid w:val="00680ECE"/>
    <w:rsid w:val="00681022"/>
    <w:rsid w:val="00681418"/>
    <w:rsid w:val="00681787"/>
    <w:rsid w:val="00681833"/>
    <w:rsid w:val="00681EFF"/>
    <w:rsid w:val="00681FDC"/>
    <w:rsid w:val="00682379"/>
    <w:rsid w:val="006823CB"/>
    <w:rsid w:val="0068277C"/>
    <w:rsid w:val="00682A8F"/>
    <w:rsid w:val="0068315B"/>
    <w:rsid w:val="00683AFE"/>
    <w:rsid w:val="0068459B"/>
    <w:rsid w:val="006846F4"/>
    <w:rsid w:val="00684AA6"/>
    <w:rsid w:val="006850F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815"/>
    <w:rsid w:val="006928E4"/>
    <w:rsid w:val="00692B34"/>
    <w:rsid w:val="00692B55"/>
    <w:rsid w:val="006938EE"/>
    <w:rsid w:val="006940F9"/>
    <w:rsid w:val="006944AF"/>
    <w:rsid w:val="006946EC"/>
    <w:rsid w:val="00694A4D"/>
    <w:rsid w:val="006950D7"/>
    <w:rsid w:val="00695517"/>
    <w:rsid w:val="00695BA6"/>
    <w:rsid w:val="006962D6"/>
    <w:rsid w:val="00696B8E"/>
    <w:rsid w:val="00696EE3"/>
    <w:rsid w:val="00696F13"/>
    <w:rsid w:val="0069714C"/>
    <w:rsid w:val="00697301"/>
    <w:rsid w:val="0069767A"/>
    <w:rsid w:val="00697817"/>
    <w:rsid w:val="00697CAD"/>
    <w:rsid w:val="006A0136"/>
    <w:rsid w:val="006A01B6"/>
    <w:rsid w:val="006A0759"/>
    <w:rsid w:val="006A0A5D"/>
    <w:rsid w:val="006A0F57"/>
    <w:rsid w:val="006A1094"/>
    <w:rsid w:val="006A1467"/>
    <w:rsid w:val="006A14DF"/>
    <w:rsid w:val="006A171E"/>
    <w:rsid w:val="006A1DE2"/>
    <w:rsid w:val="006A2A71"/>
    <w:rsid w:val="006A3080"/>
    <w:rsid w:val="006A3210"/>
    <w:rsid w:val="006A3495"/>
    <w:rsid w:val="006A35F0"/>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57D2"/>
    <w:rsid w:val="006B61AF"/>
    <w:rsid w:val="006B6CBA"/>
    <w:rsid w:val="006B7387"/>
    <w:rsid w:val="006B787F"/>
    <w:rsid w:val="006B7D96"/>
    <w:rsid w:val="006C008E"/>
    <w:rsid w:val="006C00A1"/>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E64"/>
    <w:rsid w:val="006C734B"/>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9AC"/>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D748A"/>
    <w:rsid w:val="006E01D7"/>
    <w:rsid w:val="006E0582"/>
    <w:rsid w:val="006E0803"/>
    <w:rsid w:val="006E0881"/>
    <w:rsid w:val="006E0EF8"/>
    <w:rsid w:val="006E1061"/>
    <w:rsid w:val="006E11ED"/>
    <w:rsid w:val="006E16EB"/>
    <w:rsid w:val="006E26BF"/>
    <w:rsid w:val="006E26E2"/>
    <w:rsid w:val="006E27DC"/>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999"/>
    <w:rsid w:val="006E6B05"/>
    <w:rsid w:val="006E6F61"/>
    <w:rsid w:val="006E6F8E"/>
    <w:rsid w:val="006E771F"/>
    <w:rsid w:val="006E7814"/>
    <w:rsid w:val="006E79B7"/>
    <w:rsid w:val="006E7D41"/>
    <w:rsid w:val="006F0492"/>
    <w:rsid w:val="006F07FC"/>
    <w:rsid w:val="006F096B"/>
    <w:rsid w:val="006F1884"/>
    <w:rsid w:val="006F1984"/>
    <w:rsid w:val="006F1A0E"/>
    <w:rsid w:val="006F1E80"/>
    <w:rsid w:val="006F2468"/>
    <w:rsid w:val="006F2D41"/>
    <w:rsid w:val="006F2DAB"/>
    <w:rsid w:val="006F2DFA"/>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0CE7"/>
    <w:rsid w:val="007017AC"/>
    <w:rsid w:val="00701C42"/>
    <w:rsid w:val="0070259B"/>
    <w:rsid w:val="00702F5B"/>
    <w:rsid w:val="00703018"/>
    <w:rsid w:val="00703321"/>
    <w:rsid w:val="007035BD"/>
    <w:rsid w:val="0070385C"/>
    <w:rsid w:val="00703AA2"/>
    <w:rsid w:val="00704DB9"/>
    <w:rsid w:val="00704DE4"/>
    <w:rsid w:val="007050B0"/>
    <w:rsid w:val="00705429"/>
    <w:rsid w:val="007058B7"/>
    <w:rsid w:val="0070643D"/>
    <w:rsid w:val="007067BB"/>
    <w:rsid w:val="00706ADC"/>
    <w:rsid w:val="00707D37"/>
    <w:rsid w:val="00710296"/>
    <w:rsid w:val="00710E4A"/>
    <w:rsid w:val="00710FEC"/>
    <w:rsid w:val="0071175A"/>
    <w:rsid w:val="00711D71"/>
    <w:rsid w:val="0071227E"/>
    <w:rsid w:val="007122A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55"/>
    <w:rsid w:val="00722F51"/>
    <w:rsid w:val="0072314F"/>
    <w:rsid w:val="0072349A"/>
    <w:rsid w:val="007239F5"/>
    <w:rsid w:val="00723A6F"/>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2E24"/>
    <w:rsid w:val="00743288"/>
    <w:rsid w:val="007434DA"/>
    <w:rsid w:val="00743556"/>
    <w:rsid w:val="00743627"/>
    <w:rsid w:val="00743D03"/>
    <w:rsid w:val="00743E93"/>
    <w:rsid w:val="00744063"/>
    <w:rsid w:val="0074406F"/>
    <w:rsid w:val="00744E3C"/>
    <w:rsid w:val="00745838"/>
    <w:rsid w:val="007459D5"/>
    <w:rsid w:val="00745EE5"/>
    <w:rsid w:val="0074638A"/>
    <w:rsid w:val="007477CA"/>
    <w:rsid w:val="00747BB2"/>
    <w:rsid w:val="00750021"/>
    <w:rsid w:val="007508DE"/>
    <w:rsid w:val="007509AB"/>
    <w:rsid w:val="007510A7"/>
    <w:rsid w:val="00751216"/>
    <w:rsid w:val="0075180C"/>
    <w:rsid w:val="00751A20"/>
    <w:rsid w:val="00751B1B"/>
    <w:rsid w:val="00751FA1"/>
    <w:rsid w:val="00752128"/>
    <w:rsid w:val="0075224B"/>
    <w:rsid w:val="00752821"/>
    <w:rsid w:val="00752B0F"/>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2A9E"/>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133"/>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981"/>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A43"/>
    <w:rsid w:val="007A3000"/>
    <w:rsid w:val="007A30A8"/>
    <w:rsid w:val="007A37B1"/>
    <w:rsid w:val="007A3AAA"/>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70B"/>
    <w:rsid w:val="007B4762"/>
    <w:rsid w:val="007B50E7"/>
    <w:rsid w:val="007B51B5"/>
    <w:rsid w:val="007B5865"/>
    <w:rsid w:val="007B5B45"/>
    <w:rsid w:val="007B5CBF"/>
    <w:rsid w:val="007B60BC"/>
    <w:rsid w:val="007B64D5"/>
    <w:rsid w:val="007B6725"/>
    <w:rsid w:val="007B6780"/>
    <w:rsid w:val="007B693A"/>
    <w:rsid w:val="007B7031"/>
    <w:rsid w:val="007B7085"/>
    <w:rsid w:val="007B745D"/>
    <w:rsid w:val="007B74DD"/>
    <w:rsid w:val="007B75D0"/>
    <w:rsid w:val="007B799A"/>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5C"/>
    <w:rsid w:val="007C577B"/>
    <w:rsid w:val="007C5ACB"/>
    <w:rsid w:val="007C5CAC"/>
    <w:rsid w:val="007C5DBE"/>
    <w:rsid w:val="007C6085"/>
    <w:rsid w:val="007C62C0"/>
    <w:rsid w:val="007C633E"/>
    <w:rsid w:val="007C63CB"/>
    <w:rsid w:val="007C680D"/>
    <w:rsid w:val="007C6EFB"/>
    <w:rsid w:val="007C7CB9"/>
    <w:rsid w:val="007D04C9"/>
    <w:rsid w:val="007D0749"/>
    <w:rsid w:val="007D0B47"/>
    <w:rsid w:val="007D1847"/>
    <w:rsid w:val="007D2004"/>
    <w:rsid w:val="007D228B"/>
    <w:rsid w:val="007D2467"/>
    <w:rsid w:val="007D2670"/>
    <w:rsid w:val="007D29AA"/>
    <w:rsid w:val="007D32C2"/>
    <w:rsid w:val="007D379D"/>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31D0"/>
    <w:rsid w:val="007E42D6"/>
    <w:rsid w:val="007E460F"/>
    <w:rsid w:val="007E4614"/>
    <w:rsid w:val="007E4A40"/>
    <w:rsid w:val="007E4CAD"/>
    <w:rsid w:val="007E50E7"/>
    <w:rsid w:val="007E5311"/>
    <w:rsid w:val="007E55B2"/>
    <w:rsid w:val="007E5DF9"/>
    <w:rsid w:val="007E707F"/>
    <w:rsid w:val="007E7342"/>
    <w:rsid w:val="007E735A"/>
    <w:rsid w:val="007E74B3"/>
    <w:rsid w:val="007E74F1"/>
    <w:rsid w:val="007E791F"/>
    <w:rsid w:val="007E79BA"/>
    <w:rsid w:val="007E7B40"/>
    <w:rsid w:val="007E7B47"/>
    <w:rsid w:val="007E7DE6"/>
    <w:rsid w:val="007E7DF7"/>
    <w:rsid w:val="007F00B1"/>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7A1"/>
    <w:rsid w:val="00804823"/>
    <w:rsid w:val="00804B67"/>
    <w:rsid w:val="00804C80"/>
    <w:rsid w:val="00804EC5"/>
    <w:rsid w:val="008050D7"/>
    <w:rsid w:val="00805106"/>
    <w:rsid w:val="008054CA"/>
    <w:rsid w:val="00805521"/>
    <w:rsid w:val="00805685"/>
    <w:rsid w:val="00805A30"/>
    <w:rsid w:val="00805F02"/>
    <w:rsid w:val="008061B2"/>
    <w:rsid w:val="00806770"/>
    <w:rsid w:val="00806B5B"/>
    <w:rsid w:val="00807F57"/>
    <w:rsid w:val="00810177"/>
    <w:rsid w:val="00810931"/>
    <w:rsid w:val="00810A7D"/>
    <w:rsid w:val="008110DF"/>
    <w:rsid w:val="0081130A"/>
    <w:rsid w:val="00811424"/>
    <w:rsid w:val="008118A8"/>
    <w:rsid w:val="008119B1"/>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516"/>
    <w:rsid w:val="008148B8"/>
    <w:rsid w:val="00814B10"/>
    <w:rsid w:val="00814CA6"/>
    <w:rsid w:val="00814F00"/>
    <w:rsid w:val="00815088"/>
    <w:rsid w:val="008153BE"/>
    <w:rsid w:val="008153F4"/>
    <w:rsid w:val="008165E4"/>
    <w:rsid w:val="00816B7D"/>
    <w:rsid w:val="00816C98"/>
    <w:rsid w:val="00816D02"/>
    <w:rsid w:val="00816EC3"/>
    <w:rsid w:val="00817588"/>
    <w:rsid w:val="008176D8"/>
    <w:rsid w:val="00817BF6"/>
    <w:rsid w:val="00817C92"/>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02C"/>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25E"/>
    <w:rsid w:val="00832720"/>
    <w:rsid w:val="008328B3"/>
    <w:rsid w:val="00832DB8"/>
    <w:rsid w:val="00833479"/>
    <w:rsid w:val="00833ECC"/>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AD5"/>
    <w:rsid w:val="00851B13"/>
    <w:rsid w:val="00852EBB"/>
    <w:rsid w:val="008530AD"/>
    <w:rsid w:val="008537FB"/>
    <w:rsid w:val="00853B53"/>
    <w:rsid w:val="00854898"/>
    <w:rsid w:val="00854E3F"/>
    <w:rsid w:val="00855B72"/>
    <w:rsid w:val="00855CBB"/>
    <w:rsid w:val="008562EC"/>
    <w:rsid w:val="008562F8"/>
    <w:rsid w:val="00856602"/>
    <w:rsid w:val="0085664B"/>
    <w:rsid w:val="008566ED"/>
    <w:rsid w:val="00856AE8"/>
    <w:rsid w:val="0085747B"/>
    <w:rsid w:val="008576C0"/>
    <w:rsid w:val="00857798"/>
    <w:rsid w:val="0085780E"/>
    <w:rsid w:val="00857B5F"/>
    <w:rsid w:val="00857EFE"/>
    <w:rsid w:val="00860100"/>
    <w:rsid w:val="00860617"/>
    <w:rsid w:val="00861C88"/>
    <w:rsid w:val="00862859"/>
    <w:rsid w:val="00862882"/>
    <w:rsid w:val="008629AD"/>
    <w:rsid w:val="008629D3"/>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32D"/>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5F1E"/>
    <w:rsid w:val="008765F6"/>
    <w:rsid w:val="00876A73"/>
    <w:rsid w:val="00877142"/>
    <w:rsid w:val="008779B5"/>
    <w:rsid w:val="00877A5B"/>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69D"/>
    <w:rsid w:val="00893700"/>
    <w:rsid w:val="00893BA8"/>
    <w:rsid w:val="00893E03"/>
    <w:rsid w:val="00893F65"/>
    <w:rsid w:val="00893FBA"/>
    <w:rsid w:val="0089412D"/>
    <w:rsid w:val="00894247"/>
    <w:rsid w:val="008944D8"/>
    <w:rsid w:val="00894A46"/>
    <w:rsid w:val="00894D98"/>
    <w:rsid w:val="00895B27"/>
    <w:rsid w:val="00895E36"/>
    <w:rsid w:val="00896882"/>
    <w:rsid w:val="00897484"/>
    <w:rsid w:val="0089757E"/>
    <w:rsid w:val="00897C5E"/>
    <w:rsid w:val="008A01E9"/>
    <w:rsid w:val="008A08D6"/>
    <w:rsid w:val="008A0E6B"/>
    <w:rsid w:val="008A0EB6"/>
    <w:rsid w:val="008A0F8F"/>
    <w:rsid w:val="008A1726"/>
    <w:rsid w:val="008A17BB"/>
    <w:rsid w:val="008A1C7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58C"/>
    <w:rsid w:val="008A7768"/>
    <w:rsid w:val="008A79BC"/>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90E"/>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38A"/>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40E"/>
    <w:rsid w:val="008F050B"/>
    <w:rsid w:val="008F0609"/>
    <w:rsid w:val="008F0E13"/>
    <w:rsid w:val="008F1186"/>
    <w:rsid w:val="008F140A"/>
    <w:rsid w:val="008F2061"/>
    <w:rsid w:val="008F2738"/>
    <w:rsid w:val="008F28B7"/>
    <w:rsid w:val="008F2BB7"/>
    <w:rsid w:val="008F2C88"/>
    <w:rsid w:val="008F3099"/>
    <w:rsid w:val="008F347C"/>
    <w:rsid w:val="008F37CB"/>
    <w:rsid w:val="008F3B19"/>
    <w:rsid w:val="008F4686"/>
    <w:rsid w:val="008F485C"/>
    <w:rsid w:val="008F5398"/>
    <w:rsid w:val="008F54E8"/>
    <w:rsid w:val="008F55A4"/>
    <w:rsid w:val="008F58FC"/>
    <w:rsid w:val="008F6674"/>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58A"/>
    <w:rsid w:val="0090367B"/>
    <w:rsid w:val="009036B7"/>
    <w:rsid w:val="00903C24"/>
    <w:rsid w:val="00903D85"/>
    <w:rsid w:val="00903FF5"/>
    <w:rsid w:val="00904326"/>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99C"/>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7209"/>
    <w:rsid w:val="0091752B"/>
    <w:rsid w:val="00917828"/>
    <w:rsid w:val="00917AF5"/>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789"/>
    <w:rsid w:val="009268C1"/>
    <w:rsid w:val="0092712A"/>
    <w:rsid w:val="009277DE"/>
    <w:rsid w:val="00930328"/>
    <w:rsid w:val="00930558"/>
    <w:rsid w:val="0093059B"/>
    <w:rsid w:val="00930AD9"/>
    <w:rsid w:val="00930C55"/>
    <w:rsid w:val="00930D69"/>
    <w:rsid w:val="00931106"/>
    <w:rsid w:val="00931120"/>
    <w:rsid w:val="0093114E"/>
    <w:rsid w:val="009311D6"/>
    <w:rsid w:val="0093139B"/>
    <w:rsid w:val="0093157E"/>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694B"/>
    <w:rsid w:val="0093723B"/>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720"/>
    <w:rsid w:val="009568E3"/>
    <w:rsid w:val="00956C76"/>
    <w:rsid w:val="00956E81"/>
    <w:rsid w:val="00956FA5"/>
    <w:rsid w:val="00957001"/>
    <w:rsid w:val="00957279"/>
    <w:rsid w:val="00957398"/>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B7C"/>
    <w:rsid w:val="00962CD5"/>
    <w:rsid w:val="00963122"/>
    <w:rsid w:val="009631E8"/>
    <w:rsid w:val="00963589"/>
    <w:rsid w:val="00963A9F"/>
    <w:rsid w:val="009644BF"/>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5A5D"/>
    <w:rsid w:val="009864C2"/>
    <w:rsid w:val="009866D2"/>
    <w:rsid w:val="00987035"/>
    <w:rsid w:val="00987529"/>
    <w:rsid w:val="00987881"/>
    <w:rsid w:val="00987935"/>
    <w:rsid w:val="00987A50"/>
    <w:rsid w:val="00987EF1"/>
    <w:rsid w:val="0099007C"/>
    <w:rsid w:val="00990099"/>
    <w:rsid w:val="00991268"/>
    <w:rsid w:val="00991509"/>
    <w:rsid w:val="009917AF"/>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2D42"/>
    <w:rsid w:val="009A311D"/>
    <w:rsid w:val="009A33CC"/>
    <w:rsid w:val="009A367A"/>
    <w:rsid w:val="009A3DB8"/>
    <w:rsid w:val="009A4614"/>
    <w:rsid w:val="009A5069"/>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47F"/>
    <w:rsid w:val="009B79EB"/>
    <w:rsid w:val="009C00E0"/>
    <w:rsid w:val="009C03A4"/>
    <w:rsid w:val="009C0538"/>
    <w:rsid w:val="009C0963"/>
    <w:rsid w:val="009C0EDA"/>
    <w:rsid w:val="009C0F06"/>
    <w:rsid w:val="009C1357"/>
    <w:rsid w:val="009C1B8D"/>
    <w:rsid w:val="009C1FDD"/>
    <w:rsid w:val="009C2203"/>
    <w:rsid w:val="009C25E2"/>
    <w:rsid w:val="009C2617"/>
    <w:rsid w:val="009C27C8"/>
    <w:rsid w:val="009C2838"/>
    <w:rsid w:val="009C2E33"/>
    <w:rsid w:val="009C3B05"/>
    <w:rsid w:val="009C41C6"/>
    <w:rsid w:val="009C455F"/>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3E29"/>
    <w:rsid w:val="009D41CA"/>
    <w:rsid w:val="009D44FC"/>
    <w:rsid w:val="009D48BA"/>
    <w:rsid w:val="009D4EA6"/>
    <w:rsid w:val="009D56B3"/>
    <w:rsid w:val="009D5831"/>
    <w:rsid w:val="009D60E3"/>
    <w:rsid w:val="009D67EF"/>
    <w:rsid w:val="009D687C"/>
    <w:rsid w:val="009D6909"/>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5CB1"/>
    <w:rsid w:val="009E6461"/>
    <w:rsid w:val="009E64E4"/>
    <w:rsid w:val="009E66C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736"/>
    <w:rsid w:val="009F69C9"/>
    <w:rsid w:val="009F6A03"/>
    <w:rsid w:val="009F6D12"/>
    <w:rsid w:val="009F712C"/>
    <w:rsid w:val="009F72FF"/>
    <w:rsid w:val="009F734A"/>
    <w:rsid w:val="009F7557"/>
    <w:rsid w:val="009F76AC"/>
    <w:rsid w:val="009F7D44"/>
    <w:rsid w:val="009F7E6E"/>
    <w:rsid w:val="00A00055"/>
    <w:rsid w:val="00A00284"/>
    <w:rsid w:val="00A00B25"/>
    <w:rsid w:val="00A00EE5"/>
    <w:rsid w:val="00A01008"/>
    <w:rsid w:val="00A010D1"/>
    <w:rsid w:val="00A01AAB"/>
    <w:rsid w:val="00A01B38"/>
    <w:rsid w:val="00A01C69"/>
    <w:rsid w:val="00A01F96"/>
    <w:rsid w:val="00A01FB5"/>
    <w:rsid w:val="00A0203B"/>
    <w:rsid w:val="00A02315"/>
    <w:rsid w:val="00A02502"/>
    <w:rsid w:val="00A03361"/>
    <w:rsid w:val="00A037E0"/>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04D4"/>
    <w:rsid w:val="00A11A74"/>
    <w:rsid w:val="00A11C87"/>
    <w:rsid w:val="00A11DC4"/>
    <w:rsid w:val="00A1238C"/>
    <w:rsid w:val="00A123F7"/>
    <w:rsid w:val="00A125D4"/>
    <w:rsid w:val="00A137CD"/>
    <w:rsid w:val="00A1436A"/>
    <w:rsid w:val="00A1452F"/>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3A8D"/>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4E"/>
    <w:rsid w:val="00A340B8"/>
    <w:rsid w:val="00A341E5"/>
    <w:rsid w:val="00A3493E"/>
    <w:rsid w:val="00A34D9B"/>
    <w:rsid w:val="00A3512E"/>
    <w:rsid w:val="00A35798"/>
    <w:rsid w:val="00A35B65"/>
    <w:rsid w:val="00A36383"/>
    <w:rsid w:val="00A36896"/>
    <w:rsid w:val="00A36B99"/>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B30"/>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2C8"/>
    <w:rsid w:val="00A62300"/>
    <w:rsid w:val="00A623E3"/>
    <w:rsid w:val="00A6256C"/>
    <w:rsid w:val="00A62822"/>
    <w:rsid w:val="00A63264"/>
    <w:rsid w:val="00A6388F"/>
    <w:rsid w:val="00A63B97"/>
    <w:rsid w:val="00A64162"/>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8B6"/>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3DB7"/>
    <w:rsid w:val="00A73F96"/>
    <w:rsid w:val="00A74962"/>
    <w:rsid w:val="00A74A0B"/>
    <w:rsid w:val="00A7502A"/>
    <w:rsid w:val="00A75EF4"/>
    <w:rsid w:val="00A761E2"/>
    <w:rsid w:val="00A762A2"/>
    <w:rsid w:val="00A7634B"/>
    <w:rsid w:val="00A76687"/>
    <w:rsid w:val="00A76C49"/>
    <w:rsid w:val="00A76E0A"/>
    <w:rsid w:val="00A773BC"/>
    <w:rsid w:val="00A77605"/>
    <w:rsid w:val="00A776DF"/>
    <w:rsid w:val="00A7777E"/>
    <w:rsid w:val="00A77F76"/>
    <w:rsid w:val="00A80227"/>
    <w:rsid w:val="00A80DEF"/>
    <w:rsid w:val="00A82372"/>
    <w:rsid w:val="00A82962"/>
    <w:rsid w:val="00A82B8B"/>
    <w:rsid w:val="00A82CC4"/>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E7"/>
    <w:rsid w:val="00A956BA"/>
    <w:rsid w:val="00A95A9E"/>
    <w:rsid w:val="00A95DFB"/>
    <w:rsid w:val="00A96C02"/>
    <w:rsid w:val="00A97081"/>
    <w:rsid w:val="00A972ED"/>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537"/>
    <w:rsid w:val="00AA5957"/>
    <w:rsid w:val="00AA5C5C"/>
    <w:rsid w:val="00AA5D12"/>
    <w:rsid w:val="00AA64EB"/>
    <w:rsid w:val="00AA69E0"/>
    <w:rsid w:val="00AA6FAC"/>
    <w:rsid w:val="00AA7306"/>
    <w:rsid w:val="00AA7B70"/>
    <w:rsid w:val="00AA7BBD"/>
    <w:rsid w:val="00AA7FB6"/>
    <w:rsid w:val="00AB03F5"/>
    <w:rsid w:val="00AB0789"/>
    <w:rsid w:val="00AB0D59"/>
    <w:rsid w:val="00AB0EDC"/>
    <w:rsid w:val="00AB11B3"/>
    <w:rsid w:val="00AB13A6"/>
    <w:rsid w:val="00AB13E6"/>
    <w:rsid w:val="00AB1938"/>
    <w:rsid w:val="00AB1DA4"/>
    <w:rsid w:val="00AB1F24"/>
    <w:rsid w:val="00AB230C"/>
    <w:rsid w:val="00AB2596"/>
    <w:rsid w:val="00AB26CD"/>
    <w:rsid w:val="00AB27DE"/>
    <w:rsid w:val="00AB2FFE"/>
    <w:rsid w:val="00AB30A9"/>
    <w:rsid w:val="00AB31D2"/>
    <w:rsid w:val="00AB32F8"/>
    <w:rsid w:val="00AB3A4B"/>
    <w:rsid w:val="00AB3ADA"/>
    <w:rsid w:val="00AB3D3A"/>
    <w:rsid w:val="00AB4CEE"/>
    <w:rsid w:val="00AB4DE3"/>
    <w:rsid w:val="00AB546E"/>
    <w:rsid w:val="00AB5472"/>
    <w:rsid w:val="00AB5B3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0F70"/>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84"/>
    <w:rsid w:val="00AD72B4"/>
    <w:rsid w:val="00AD7528"/>
    <w:rsid w:val="00AE0555"/>
    <w:rsid w:val="00AE064E"/>
    <w:rsid w:val="00AE0CD0"/>
    <w:rsid w:val="00AE0EA3"/>
    <w:rsid w:val="00AE0FA5"/>
    <w:rsid w:val="00AE13FA"/>
    <w:rsid w:val="00AE1451"/>
    <w:rsid w:val="00AE1C04"/>
    <w:rsid w:val="00AE1DFB"/>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ACB"/>
    <w:rsid w:val="00AF7BB6"/>
    <w:rsid w:val="00B0017D"/>
    <w:rsid w:val="00B002F9"/>
    <w:rsid w:val="00B00452"/>
    <w:rsid w:val="00B00885"/>
    <w:rsid w:val="00B00986"/>
    <w:rsid w:val="00B00CEB"/>
    <w:rsid w:val="00B010C1"/>
    <w:rsid w:val="00B01133"/>
    <w:rsid w:val="00B0164B"/>
    <w:rsid w:val="00B01C7D"/>
    <w:rsid w:val="00B01CA6"/>
    <w:rsid w:val="00B02208"/>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61"/>
    <w:rsid w:val="00B106B5"/>
    <w:rsid w:val="00B106E8"/>
    <w:rsid w:val="00B107AC"/>
    <w:rsid w:val="00B1082D"/>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9C3"/>
    <w:rsid w:val="00B163E9"/>
    <w:rsid w:val="00B166F3"/>
    <w:rsid w:val="00B17186"/>
    <w:rsid w:val="00B1767B"/>
    <w:rsid w:val="00B1787D"/>
    <w:rsid w:val="00B17C98"/>
    <w:rsid w:val="00B17FD0"/>
    <w:rsid w:val="00B20097"/>
    <w:rsid w:val="00B20857"/>
    <w:rsid w:val="00B209EA"/>
    <w:rsid w:val="00B20FA4"/>
    <w:rsid w:val="00B21082"/>
    <w:rsid w:val="00B21439"/>
    <w:rsid w:val="00B21E2D"/>
    <w:rsid w:val="00B22A34"/>
    <w:rsid w:val="00B22F79"/>
    <w:rsid w:val="00B2356D"/>
    <w:rsid w:val="00B235E8"/>
    <w:rsid w:val="00B23A2C"/>
    <w:rsid w:val="00B23C24"/>
    <w:rsid w:val="00B24145"/>
    <w:rsid w:val="00B241C7"/>
    <w:rsid w:val="00B24496"/>
    <w:rsid w:val="00B246EE"/>
    <w:rsid w:val="00B24880"/>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6EF"/>
    <w:rsid w:val="00B35C7E"/>
    <w:rsid w:val="00B35F6E"/>
    <w:rsid w:val="00B36145"/>
    <w:rsid w:val="00B36529"/>
    <w:rsid w:val="00B367A8"/>
    <w:rsid w:val="00B36DEA"/>
    <w:rsid w:val="00B37023"/>
    <w:rsid w:val="00B370AB"/>
    <w:rsid w:val="00B37570"/>
    <w:rsid w:val="00B3773B"/>
    <w:rsid w:val="00B37A4C"/>
    <w:rsid w:val="00B37ACB"/>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0C4E"/>
    <w:rsid w:val="00B5113A"/>
    <w:rsid w:val="00B51358"/>
    <w:rsid w:val="00B51974"/>
    <w:rsid w:val="00B53983"/>
    <w:rsid w:val="00B543AD"/>
    <w:rsid w:val="00B54709"/>
    <w:rsid w:val="00B55228"/>
    <w:rsid w:val="00B55654"/>
    <w:rsid w:val="00B5568E"/>
    <w:rsid w:val="00B55B7F"/>
    <w:rsid w:val="00B55C95"/>
    <w:rsid w:val="00B55D79"/>
    <w:rsid w:val="00B56219"/>
    <w:rsid w:val="00B562BD"/>
    <w:rsid w:val="00B5640A"/>
    <w:rsid w:val="00B564B4"/>
    <w:rsid w:val="00B56722"/>
    <w:rsid w:val="00B5675B"/>
    <w:rsid w:val="00B56A31"/>
    <w:rsid w:val="00B56CD9"/>
    <w:rsid w:val="00B56CF8"/>
    <w:rsid w:val="00B56DB2"/>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685"/>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0436"/>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C2E"/>
    <w:rsid w:val="00B854A8"/>
    <w:rsid w:val="00B85867"/>
    <w:rsid w:val="00B85B53"/>
    <w:rsid w:val="00B85D0D"/>
    <w:rsid w:val="00B86144"/>
    <w:rsid w:val="00B861F1"/>
    <w:rsid w:val="00B869DA"/>
    <w:rsid w:val="00B86B70"/>
    <w:rsid w:val="00B87BA1"/>
    <w:rsid w:val="00B87CEB"/>
    <w:rsid w:val="00B90529"/>
    <w:rsid w:val="00B90BDB"/>
    <w:rsid w:val="00B91023"/>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97C51"/>
    <w:rsid w:val="00BA0259"/>
    <w:rsid w:val="00BA025A"/>
    <w:rsid w:val="00BA0949"/>
    <w:rsid w:val="00BA0E0C"/>
    <w:rsid w:val="00BA13EB"/>
    <w:rsid w:val="00BA1750"/>
    <w:rsid w:val="00BA17B6"/>
    <w:rsid w:val="00BA18DD"/>
    <w:rsid w:val="00BA1A5C"/>
    <w:rsid w:val="00BA23A3"/>
    <w:rsid w:val="00BA264F"/>
    <w:rsid w:val="00BA2A98"/>
    <w:rsid w:val="00BA2BFD"/>
    <w:rsid w:val="00BA3044"/>
    <w:rsid w:val="00BA3E9C"/>
    <w:rsid w:val="00BA3F29"/>
    <w:rsid w:val="00BA41D6"/>
    <w:rsid w:val="00BA4EF6"/>
    <w:rsid w:val="00BA56A2"/>
    <w:rsid w:val="00BA603A"/>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48C"/>
    <w:rsid w:val="00BB2E17"/>
    <w:rsid w:val="00BB37F7"/>
    <w:rsid w:val="00BB3AE2"/>
    <w:rsid w:val="00BB498B"/>
    <w:rsid w:val="00BB4BBE"/>
    <w:rsid w:val="00BB4E1B"/>
    <w:rsid w:val="00BB5250"/>
    <w:rsid w:val="00BB562B"/>
    <w:rsid w:val="00BB5998"/>
    <w:rsid w:val="00BB6A15"/>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1FD3"/>
    <w:rsid w:val="00BC2192"/>
    <w:rsid w:val="00BC2B06"/>
    <w:rsid w:val="00BC2C17"/>
    <w:rsid w:val="00BC2F45"/>
    <w:rsid w:val="00BC3C0A"/>
    <w:rsid w:val="00BC4D7A"/>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305"/>
    <w:rsid w:val="00BD4A57"/>
    <w:rsid w:val="00BD51BD"/>
    <w:rsid w:val="00BD51DF"/>
    <w:rsid w:val="00BD51F3"/>
    <w:rsid w:val="00BD5362"/>
    <w:rsid w:val="00BD5424"/>
    <w:rsid w:val="00BD569E"/>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47E"/>
    <w:rsid w:val="00BE4D20"/>
    <w:rsid w:val="00BE4F71"/>
    <w:rsid w:val="00BE582D"/>
    <w:rsid w:val="00BE625F"/>
    <w:rsid w:val="00BE6639"/>
    <w:rsid w:val="00BE66BA"/>
    <w:rsid w:val="00BE683A"/>
    <w:rsid w:val="00BE6A7D"/>
    <w:rsid w:val="00BE7036"/>
    <w:rsid w:val="00BE70CA"/>
    <w:rsid w:val="00BE71EF"/>
    <w:rsid w:val="00BE7258"/>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BEF"/>
    <w:rsid w:val="00BF6F59"/>
    <w:rsid w:val="00BF7CF6"/>
    <w:rsid w:val="00C00575"/>
    <w:rsid w:val="00C007A1"/>
    <w:rsid w:val="00C0085A"/>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DF9"/>
    <w:rsid w:val="00C05E28"/>
    <w:rsid w:val="00C05E69"/>
    <w:rsid w:val="00C05FEE"/>
    <w:rsid w:val="00C06D7A"/>
    <w:rsid w:val="00C07585"/>
    <w:rsid w:val="00C079AD"/>
    <w:rsid w:val="00C07CD0"/>
    <w:rsid w:val="00C07DB2"/>
    <w:rsid w:val="00C07E49"/>
    <w:rsid w:val="00C1021E"/>
    <w:rsid w:val="00C10739"/>
    <w:rsid w:val="00C11047"/>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AF"/>
    <w:rsid w:val="00C30AB5"/>
    <w:rsid w:val="00C30CF1"/>
    <w:rsid w:val="00C3148E"/>
    <w:rsid w:val="00C3170A"/>
    <w:rsid w:val="00C31972"/>
    <w:rsid w:val="00C31D58"/>
    <w:rsid w:val="00C32AF2"/>
    <w:rsid w:val="00C32D3A"/>
    <w:rsid w:val="00C32FAF"/>
    <w:rsid w:val="00C331E9"/>
    <w:rsid w:val="00C333DE"/>
    <w:rsid w:val="00C3363A"/>
    <w:rsid w:val="00C33994"/>
    <w:rsid w:val="00C33A92"/>
    <w:rsid w:val="00C33D3F"/>
    <w:rsid w:val="00C3467F"/>
    <w:rsid w:val="00C3476D"/>
    <w:rsid w:val="00C34C25"/>
    <w:rsid w:val="00C34F0F"/>
    <w:rsid w:val="00C34FF9"/>
    <w:rsid w:val="00C35055"/>
    <w:rsid w:val="00C3563B"/>
    <w:rsid w:val="00C36102"/>
    <w:rsid w:val="00C361EB"/>
    <w:rsid w:val="00C365C2"/>
    <w:rsid w:val="00C368B4"/>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56D8"/>
    <w:rsid w:val="00C464D8"/>
    <w:rsid w:val="00C46A05"/>
    <w:rsid w:val="00C46BF0"/>
    <w:rsid w:val="00C46F64"/>
    <w:rsid w:val="00C47B25"/>
    <w:rsid w:val="00C502A2"/>
    <w:rsid w:val="00C5030C"/>
    <w:rsid w:val="00C50382"/>
    <w:rsid w:val="00C504E9"/>
    <w:rsid w:val="00C508C3"/>
    <w:rsid w:val="00C50C99"/>
    <w:rsid w:val="00C50CE4"/>
    <w:rsid w:val="00C51070"/>
    <w:rsid w:val="00C5132D"/>
    <w:rsid w:val="00C514D8"/>
    <w:rsid w:val="00C51986"/>
    <w:rsid w:val="00C51BA1"/>
    <w:rsid w:val="00C52318"/>
    <w:rsid w:val="00C53A7B"/>
    <w:rsid w:val="00C53AFB"/>
    <w:rsid w:val="00C53B61"/>
    <w:rsid w:val="00C53C2D"/>
    <w:rsid w:val="00C53CDB"/>
    <w:rsid w:val="00C547D9"/>
    <w:rsid w:val="00C54A14"/>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861"/>
    <w:rsid w:val="00C62A8A"/>
    <w:rsid w:val="00C62AB5"/>
    <w:rsid w:val="00C62C79"/>
    <w:rsid w:val="00C62E3B"/>
    <w:rsid w:val="00C63199"/>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67BB1"/>
    <w:rsid w:val="00C67FCA"/>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2D5"/>
    <w:rsid w:val="00C744F4"/>
    <w:rsid w:val="00C745F4"/>
    <w:rsid w:val="00C749EA"/>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C02"/>
    <w:rsid w:val="00C84728"/>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9AE"/>
    <w:rsid w:val="00C92088"/>
    <w:rsid w:val="00C9233C"/>
    <w:rsid w:val="00C926DA"/>
    <w:rsid w:val="00C92838"/>
    <w:rsid w:val="00C93318"/>
    <w:rsid w:val="00C93645"/>
    <w:rsid w:val="00C937A8"/>
    <w:rsid w:val="00C93A8A"/>
    <w:rsid w:val="00C93B4B"/>
    <w:rsid w:val="00C94108"/>
    <w:rsid w:val="00C94ADC"/>
    <w:rsid w:val="00C94C02"/>
    <w:rsid w:val="00C94FF0"/>
    <w:rsid w:val="00C9536E"/>
    <w:rsid w:val="00C95557"/>
    <w:rsid w:val="00C95667"/>
    <w:rsid w:val="00C9587F"/>
    <w:rsid w:val="00C95E7F"/>
    <w:rsid w:val="00C963FC"/>
    <w:rsid w:val="00C96849"/>
    <w:rsid w:val="00C96B47"/>
    <w:rsid w:val="00C97582"/>
    <w:rsid w:val="00C977F0"/>
    <w:rsid w:val="00C97AD6"/>
    <w:rsid w:val="00C97C45"/>
    <w:rsid w:val="00C97D88"/>
    <w:rsid w:val="00C97D8B"/>
    <w:rsid w:val="00CA038A"/>
    <w:rsid w:val="00CA06E1"/>
    <w:rsid w:val="00CA0FA2"/>
    <w:rsid w:val="00CA1B82"/>
    <w:rsid w:val="00CA1DBE"/>
    <w:rsid w:val="00CA22BE"/>
    <w:rsid w:val="00CA25C0"/>
    <w:rsid w:val="00CA33A0"/>
    <w:rsid w:val="00CA35BE"/>
    <w:rsid w:val="00CA4273"/>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1EF0"/>
    <w:rsid w:val="00CB2150"/>
    <w:rsid w:val="00CB2302"/>
    <w:rsid w:val="00CB24A3"/>
    <w:rsid w:val="00CB2583"/>
    <w:rsid w:val="00CB2B6F"/>
    <w:rsid w:val="00CB2FF7"/>
    <w:rsid w:val="00CB305C"/>
    <w:rsid w:val="00CB30B5"/>
    <w:rsid w:val="00CB3638"/>
    <w:rsid w:val="00CB396C"/>
    <w:rsid w:val="00CB3B36"/>
    <w:rsid w:val="00CB402C"/>
    <w:rsid w:val="00CB4AE8"/>
    <w:rsid w:val="00CB4B50"/>
    <w:rsid w:val="00CB4E0C"/>
    <w:rsid w:val="00CB4EE9"/>
    <w:rsid w:val="00CB5519"/>
    <w:rsid w:val="00CB5CD2"/>
    <w:rsid w:val="00CB5EB0"/>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D5F"/>
    <w:rsid w:val="00CC1FA5"/>
    <w:rsid w:val="00CC24A6"/>
    <w:rsid w:val="00CC2AD7"/>
    <w:rsid w:val="00CC2F87"/>
    <w:rsid w:val="00CC321F"/>
    <w:rsid w:val="00CC37D4"/>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F55"/>
    <w:rsid w:val="00CE08CF"/>
    <w:rsid w:val="00CE0B02"/>
    <w:rsid w:val="00CE187C"/>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788"/>
    <w:rsid w:val="00CF49DC"/>
    <w:rsid w:val="00CF5044"/>
    <w:rsid w:val="00CF560B"/>
    <w:rsid w:val="00CF6051"/>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D01"/>
    <w:rsid w:val="00D047A8"/>
    <w:rsid w:val="00D04E3B"/>
    <w:rsid w:val="00D06598"/>
    <w:rsid w:val="00D06624"/>
    <w:rsid w:val="00D06651"/>
    <w:rsid w:val="00D06B1C"/>
    <w:rsid w:val="00D078BE"/>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F"/>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3FE6"/>
    <w:rsid w:val="00D44B05"/>
    <w:rsid w:val="00D45016"/>
    <w:rsid w:val="00D456CA"/>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539"/>
    <w:rsid w:val="00D568E3"/>
    <w:rsid w:val="00D56EE1"/>
    <w:rsid w:val="00D571EB"/>
    <w:rsid w:val="00D5737C"/>
    <w:rsid w:val="00D57718"/>
    <w:rsid w:val="00D57F48"/>
    <w:rsid w:val="00D6016F"/>
    <w:rsid w:val="00D601BD"/>
    <w:rsid w:val="00D6032D"/>
    <w:rsid w:val="00D603B0"/>
    <w:rsid w:val="00D604E7"/>
    <w:rsid w:val="00D6055A"/>
    <w:rsid w:val="00D61461"/>
    <w:rsid w:val="00D61597"/>
    <w:rsid w:val="00D61A36"/>
    <w:rsid w:val="00D61C38"/>
    <w:rsid w:val="00D61F14"/>
    <w:rsid w:val="00D62418"/>
    <w:rsid w:val="00D6255B"/>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621"/>
    <w:rsid w:val="00D701A0"/>
    <w:rsid w:val="00D70FEA"/>
    <w:rsid w:val="00D713F7"/>
    <w:rsid w:val="00D71B64"/>
    <w:rsid w:val="00D721A2"/>
    <w:rsid w:val="00D7234C"/>
    <w:rsid w:val="00D7275D"/>
    <w:rsid w:val="00D7299D"/>
    <w:rsid w:val="00D72AA4"/>
    <w:rsid w:val="00D72AAE"/>
    <w:rsid w:val="00D72AB2"/>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77F0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607"/>
    <w:rsid w:val="00D86E33"/>
    <w:rsid w:val="00D86E6D"/>
    <w:rsid w:val="00D87037"/>
    <w:rsid w:val="00D87203"/>
    <w:rsid w:val="00D874A5"/>
    <w:rsid w:val="00D8793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A1F"/>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2C1E"/>
    <w:rsid w:val="00DB32D9"/>
    <w:rsid w:val="00DB355F"/>
    <w:rsid w:val="00DB3AC9"/>
    <w:rsid w:val="00DB3B7E"/>
    <w:rsid w:val="00DB40D3"/>
    <w:rsid w:val="00DB41BD"/>
    <w:rsid w:val="00DB42EF"/>
    <w:rsid w:val="00DB466B"/>
    <w:rsid w:val="00DB4B95"/>
    <w:rsid w:val="00DB4DD2"/>
    <w:rsid w:val="00DB4EBD"/>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6123"/>
    <w:rsid w:val="00DD6309"/>
    <w:rsid w:val="00DD7A34"/>
    <w:rsid w:val="00DE00E4"/>
    <w:rsid w:val="00DE02DE"/>
    <w:rsid w:val="00DE072B"/>
    <w:rsid w:val="00DE0897"/>
    <w:rsid w:val="00DE0DC8"/>
    <w:rsid w:val="00DE11E7"/>
    <w:rsid w:val="00DE12DA"/>
    <w:rsid w:val="00DE12FB"/>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6F26"/>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0E96"/>
    <w:rsid w:val="00E010D6"/>
    <w:rsid w:val="00E0151B"/>
    <w:rsid w:val="00E019B8"/>
    <w:rsid w:val="00E01E77"/>
    <w:rsid w:val="00E02715"/>
    <w:rsid w:val="00E0273B"/>
    <w:rsid w:val="00E02CEB"/>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C4B"/>
    <w:rsid w:val="00E05DC3"/>
    <w:rsid w:val="00E06582"/>
    <w:rsid w:val="00E06859"/>
    <w:rsid w:val="00E06AED"/>
    <w:rsid w:val="00E0735A"/>
    <w:rsid w:val="00E076D4"/>
    <w:rsid w:val="00E07954"/>
    <w:rsid w:val="00E079E5"/>
    <w:rsid w:val="00E07B26"/>
    <w:rsid w:val="00E101B1"/>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EBC"/>
    <w:rsid w:val="00E14FB0"/>
    <w:rsid w:val="00E153AA"/>
    <w:rsid w:val="00E1559B"/>
    <w:rsid w:val="00E15629"/>
    <w:rsid w:val="00E157BC"/>
    <w:rsid w:val="00E15DB0"/>
    <w:rsid w:val="00E15EE6"/>
    <w:rsid w:val="00E1602A"/>
    <w:rsid w:val="00E16424"/>
    <w:rsid w:val="00E165E6"/>
    <w:rsid w:val="00E16B76"/>
    <w:rsid w:val="00E16E96"/>
    <w:rsid w:val="00E17079"/>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7B2"/>
    <w:rsid w:val="00E34F66"/>
    <w:rsid w:val="00E3541F"/>
    <w:rsid w:val="00E354BF"/>
    <w:rsid w:val="00E354E3"/>
    <w:rsid w:val="00E3567D"/>
    <w:rsid w:val="00E35A46"/>
    <w:rsid w:val="00E360EB"/>
    <w:rsid w:val="00E36351"/>
    <w:rsid w:val="00E363BF"/>
    <w:rsid w:val="00E3673A"/>
    <w:rsid w:val="00E37514"/>
    <w:rsid w:val="00E37D23"/>
    <w:rsid w:val="00E40E46"/>
    <w:rsid w:val="00E40EEA"/>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BA5"/>
    <w:rsid w:val="00E54260"/>
    <w:rsid w:val="00E5480C"/>
    <w:rsid w:val="00E549D2"/>
    <w:rsid w:val="00E54E9F"/>
    <w:rsid w:val="00E554CA"/>
    <w:rsid w:val="00E5556D"/>
    <w:rsid w:val="00E55727"/>
    <w:rsid w:val="00E55A08"/>
    <w:rsid w:val="00E55ACB"/>
    <w:rsid w:val="00E563C4"/>
    <w:rsid w:val="00E56CA6"/>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6BAD"/>
    <w:rsid w:val="00E6758A"/>
    <w:rsid w:val="00E67711"/>
    <w:rsid w:val="00E67AE6"/>
    <w:rsid w:val="00E67E76"/>
    <w:rsid w:val="00E70038"/>
    <w:rsid w:val="00E70136"/>
    <w:rsid w:val="00E706C8"/>
    <w:rsid w:val="00E70C93"/>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194"/>
    <w:rsid w:val="00E81358"/>
    <w:rsid w:val="00E8153F"/>
    <w:rsid w:val="00E8167D"/>
    <w:rsid w:val="00E818F2"/>
    <w:rsid w:val="00E81945"/>
    <w:rsid w:val="00E81E2D"/>
    <w:rsid w:val="00E83797"/>
    <w:rsid w:val="00E83DF5"/>
    <w:rsid w:val="00E83EDE"/>
    <w:rsid w:val="00E83F10"/>
    <w:rsid w:val="00E84574"/>
    <w:rsid w:val="00E84DBD"/>
    <w:rsid w:val="00E85415"/>
    <w:rsid w:val="00E85575"/>
    <w:rsid w:val="00E855F8"/>
    <w:rsid w:val="00E85818"/>
    <w:rsid w:val="00E859D8"/>
    <w:rsid w:val="00E87877"/>
    <w:rsid w:val="00E903E8"/>
    <w:rsid w:val="00E90621"/>
    <w:rsid w:val="00E90910"/>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6C8"/>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7"/>
    <w:rsid w:val="00EB41EB"/>
    <w:rsid w:val="00EB422C"/>
    <w:rsid w:val="00EB446C"/>
    <w:rsid w:val="00EB476F"/>
    <w:rsid w:val="00EB4876"/>
    <w:rsid w:val="00EB4D46"/>
    <w:rsid w:val="00EB4DC3"/>
    <w:rsid w:val="00EB5065"/>
    <w:rsid w:val="00EB5350"/>
    <w:rsid w:val="00EB595A"/>
    <w:rsid w:val="00EB5FE0"/>
    <w:rsid w:val="00EB5FFD"/>
    <w:rsid w:val="00EB61E7"/>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4B7F"/>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5D6"/>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441"/>
    <w:rsid w:val="00F00579"/>
    <w:rsid w:val="00F011FD"/>
    <w:rsid w:val="00F016E7"/>
    <w:rsid w:val="00F017B8"/>
    <w:rsid w:val="00F01BFC"/>
    <w:rsid w:val="00F02638"/>
    <w:rsid w:val="00F026E9"/>
    <w:rsid w:val="00F02B4E"/>
    <w:rsid w:val="00F02C23"/>
    <w:rsid w:val="00F02C66"/>
    <w:rsid w:val="00F0303F"/>
    <w:rsid w:val="00F031AE"/>
    <w:rsid w:val="00F03340"/>
    <w:rsid w:val="00F03394"/>
    <w:rsid w:val="00F0420E"/>
    <w:rsid w:val="00F042BF"/>
    <w:rsid w:val="00F052FD"/>
    <w:rsid w:val="00F054EE"/>
    <w:rsid w:val="00F057A7"/>
    <w:rsid w:val="00F057CC"/>
    <w:rsid w:val="00F05838"/>
    <w:rsid w:val="00F059C3"/>
    <w:rsid w:val="00F05E0B"/>
    <w:rsid w:val="00F05ECF"/>
    <w:rsid w:val="00F064BD"/>
    <w:rsid w:val="00F064E3"/>
    <w:rsid w:val="00F0666F"/>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4F8"/>
    <w:rsid w:val="00F2294C"/>
    <w:rsid w:val="00F22C8D"/>
    <w:rsid w:val="00F23034"/>
    <w:rsid w:val="00F230E2"/>
    <w:rsid w:val="00F23462"/>
    <w:rsid w:val="00F23870"/>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BF9"/>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10EE"/>
    <w:rsid w:val="00F41BB5"/>
    <w:rsid w:val="00F41D10"/>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47257"/>
    <w:rsid w:val="00F50730"/>
    <w:rsid w:val="00F50AC0"/>
    <w:rsid w:val="00F50DC8"/>
    <w:rsid w:val="00F51942"/>
    <w:rsid w:val="00F51D3E"/>
    <w:rsid w:val="00F51FD1"/>
    <w:rsid w:val="00F52140"/>
    <w:rsid w:val="00F52483"/>
    <w:rsid w:val="00F52640"/>
    <w:rsid w:val="00F52F81"/>
    <w:rsid w:val="00F53157"/>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6141"/>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493"/>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3F61"/>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206"/>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9FF"/>
    <w:rsid w:val="00FB7A66"/>
    <w:rsid w:val="00FB7BC1"/>
    <w:rsid w:val="00FC0256"/>
    <w:rsid w:val="00FC08B4"/>
    <w:rsid w:val="00FC0A88"/>
    <w:rsid w:val="00FC0F6A"/>
    <w:rsid w:val="00FC16B8"/>
    <w:rsid w:val="00FC16C7"/>
    <w:rsid w:val="00FC1D00"/>
    <w:rsid w:val="00FC1DC4"/>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0B0"/>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E2DC13-90E8-4C26-9CB1-47AF0764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3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DD6309"/>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BB6A15"/>
    <w:pPr>
      <w:keepNext/>
      <w:keepLines/>
      <w:numPr>
        <w:numId w:val="13"/>
      </w:numPr>
      <w:tabs>
        <w:tab w:val="left" w:pos="284"/>
        <w:tab w:val="left" w:pos="1560"/>
        <w:tab w:val="left" w:pos="1980"/>
      </w:tabs>
      <w:autoSpaceDE w:val="0"/>
      <w:autoSpaceDN w:val="0"/>
      <w:adjustRightInd w:val="0"/>
      <w:spacing w:after="120" w:line="276" w:lineRule="auto"/>
    </w:pPr>
    <w:rPr>
      <w:rFonts w:ascii="GHEA Grapalat" w:eastAsia="GHEA Grapalat" w:hAnsi="GHEA Grapalat" w:cs="GHEA Grapalat"/>
      <w:noProof/>
      <w:sz w:val="22"/>
      <w:szCs w:val="22"/>
    </w:rPr>
  </w:style>
  <w:style w:type="character" w:customStyle="1" w:styleId="Char0">
    <w:name w:val="Գծապատկեր Char"/>
    <w:link w:val="a"/>
    <w:rsid w:val="00BB6A15"/>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9"/>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4.&#1344;&#1377;&#1406;&#1381;&#1388;&#1406;&#1377;&#1390;&#1398;&#1381;&#1408;/3.%202023_I%20&#1381;&#1404;&#1377;&#1396;&#1405;&#1397;&#1377;&#1391;_&#1406;&#1377;&#1408;&#1391;.xls" TargetMode="External"/><Relationship Id="rId13" Type="http://schemas.openxmlformats.org/officeDocument/2006/relationships/hyperlink" Target="7.%202023_%20I%20&#1381;&#1404;&#1377;&#1396;&#1405;&#1397;&#1377;&#1391;_&#1377;&#1408;&#1380;&#1397;&#1400;&#1410;&#1398;&#1412;&#1377;&#1397;&#1387;&#1398;_%20&#1384;&#1405;&#1407;%20&#1391;&#1377;&#1407;&#1377;&#1408;&#1400;&#1394;&#1398;&#1381;&#1408;&#1387;.xls" TargetMode="External"/><Relationship Id="rId3" Type="http://schemas.openxmlformats.org/officeDocument/2006/relationships/hyperlink" Target="http://www.stats.gov.cn/" TargetMode="External"/><Relationship Id="rId7" Type="http://schemas.openxmlformats.org/officeDocument/2006/relationships/hyperlink" Target="5.&#1359;&#1381;&#1394;&#1381;&#1391;&#1377;&#1398;&#1412;&#1398;&#1381;&#1408;/4.&#1344;&#1377;&#1408;&#1391;&#1377;&#1397;&#1387;&#1398;%20&#1413;&#1408;&#1381;&#1398;&#1405;&#1380;&#1408;&#1400;&#1410;&#1385;&#1397;&#1377;&#1398;%20&#1411;&#1400;&#1411;&#1400;&#1389;&#1400;&#1410;&#1385;&#1397;&#1400;&#1410;&#1398;&#1398;&#1381;&#1408;.docx" TargetMode="External"/><Relationship Id="rId12" Type="http://schemas.openxmlformats.org/officeDocument/2006/relationships/hyperlink" Target="4.&#1344;&#1377;&#1406;&#1381;&#1388;&#1406;&#1377;&#1390;&#1398;&#1381;&#1408;/2.%202023_I%20&#1381;&#1404;&#1377;&#1396;&#1405;&#1397;&#1377;&#1391;_%20&#1402;&#1377;&#1407;&#1377;&#1405;&#1389;&#1377;&#1398;&#1377;&#1407;&#1400;&#1410;,&#1390;&#1408;&#1377;&#1379;&#1387;&#1408;,&#1396;&#1387;&#1403;&#1400;&#1409;&#1377;&#1404;&#1400;&#1410;&#1396;.xls" TargetMode="External"/><Relationship Id="rId2" Type="http://schemas.openxmlformats.org/officeDocument/2006/relationships/hyperlink" Target="https://ec.europa.eu/eurostat/" TargetMode="External"/><Relationship Id="rId1" Type="http://schemas.openxmlformats.org/officeDocument/2006/relationships/hyperlink" Target="https://www.bea.gov/" TargetMode="External"/><Relationship Id="rId6" Type="http://schemas.openxmlformats.org/officeDocument/2006/relationships/hyperlink" Target="https://www.fao.org/worldfoodsituation/foodpricesindex/en/" TargetMode="External"/><Relationship Id="rId11" Type="http://schemas.openxmlformats.org/officeDocument/2006/relationships/hyperlink" Target="4.&#1344;&#1377;&#1406;&#1381;&#1388;&#1406;&#1377;&#1390;&#1398;&#1381;&#1408;/1.%202023_I%20&#1381;&#1404;&#1377;&#1396;&#1405;&#1397;&#1377;&#1391;_&#1377;&#1396;&#1411;&#1400;&#1411;%20&#1384;&#1405;&#1407;%20&#1390;&#1408;&#1377;&#1379;&#1408;&#1381;&#1408;&#1387;.xls" TargetMode="External"/><Relationship Id="rId5" Type="http://schemas.openxmlformats.org/officeDocument/2006/relationships/hyperlink" Target="https://www.worldbank.org/en/research/commodity-markets" TargetMode="External"/><Relationship Id="rId15" Type="http://schemas.openxmlformats.org/officeDocument/2006/relationships/hyperlink" Target="5.&#1359;&#1381;&#1394;&#1381;&#1391;&#1377;&#1398;&#1412;&#1398;&#1381;&#1408;/3.&#1332;&#1381;&#1414;&#1387;&#1409;&#1387;&#1407;_&#1377;&#1408;&#1380;&#1397;&#1400;&#1410;&#1398;&#1412;&#1377;&#1397;&#1387;&#1398;%20&#1409;&#1400;&#1410;&#1409;&#1377;&#1398;&#1387;&#1399;&#1398;&#1381;&#1408;.xls" TargetMode="External"/><Relationship Id="rId10" Type="http://schemas.openxmlformats.org/officeDocument/2006/relationships/hyperlink" Target="5.&#1359;&#1381;&#1394;&#1381;&#1391;&#1377;&#1398;&#1412;&#1398;&#1381;&#1408;/1.&#1342;&#1377;&#1389;&#1405;&#1381;&#1408;_&#1407;&#1398;&#1407;&#1381;&#1405;&#1377;&#1379;&#1387;&#1407;&#1377;&#1391;&#1377;&#1398;%20&#1380;&#1377;&#1405;..xls" TargetMode="External"/><Relationship Id="rId4" Type="http://schemas.openxmlformats.org/officeDocument/2006/relationships/hyperlink" Target="https://economy.gov.ru/" TargetMode="External"/><Relationship Id="rId9" Type="http://schemas.openxmlformats.org/officeDocument/2006/relationships/hyperlink" Target="4.&#1344;&#1377;&#1406;&#1381;&#1388;&#1406;&#1377;&#1390;&#1398;&#1381;&#1408;/4.%202023_I%20&#1381;&#1404;&#1377;&#1396;&#1405;&#1397;&#1377;&#1391;_&#1380;&#1408;&#1377;&#1396;&#1377;&#1399;&#1398;&#1400;&#1408;&#1392;.xls" TargetMode="External"/><Relationship Id="rId14" Type="http://schemas.openxmlformats.org/officeDocument/2006/relationships/hyperlink" Target="4.&#1344;&#1377;&#1406;&#1381;&#1388;&#1406;&#1377;&#1390;&#1398;&#1381;&#1408;/5.%202023_I%20&#1381;&#1404;&#1377;&#1396;&#1405;&#1397;&#1377;&#1391;_&#1380;&#1381;&#1414;&#1387;&#1409;&#1387;&#140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1704563393088296"/>
        </c:manualLayout>
      </c:layout>
      <c:lineChart>
        <c:grouping val="standard"/>
        <c:varyColors val="0"/>
        <c:ser>
          <c:idx val="0"/>
          <c:order val="0"/>
          <c:tx>
            <c:strRef>
              <c:f>Sheet1!$B$1</c:f>
              <c:strCache>
                <c:ptCount val="1"/>
                <c:pt idx="0">
                  <c:v>ԱՄՆ</c:v>
                </c:pt>
              </c:strCache>
            </c:strRef>
          </c:tx>
          <c:spPr>
            <a:ln>
              <a:solidFill>
                <a:srgbClr val="F79646"/>
              </a:solidFill>
            </a:ln>
          </c:spPr>
          <c:marker>
            <c:symbol val="none"/>
          </c:marker>
          <c:dLbls>
            <c:dLbl>
              <c:idx val="20"/>
              <c:layout>
                <c:manualLayout>
                  <c:x val="-4.4883470891439771E-3"/>
                  <c:y val="-2.9344918092135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Sheet1!$B$2:$B$22</c:f>
              <c:numCache>
                <c:formatCode>0.0</c:formatCode>
                <c:ptCount val="17"/>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1.6</c:v>
                </c:pt>
              </c:numCache>
            </c:numRef>
          </c:val>
          <c:smooth val="0"/>
          <c:extLst>
            <c:ext xmlns:c16="http://schemas.microsoft.com/office/drawing/2014/chart" uri="{C3380CC4-5D6E-409C-BE32-E72D297353CC}">
              <c16:uniqueId val="{00000001-949C-4A91-9D16-615F7240A272}"/>
            </c:ext>
          </c:extLst>
        </c:ser>
        <c:ser>
          <c:idx val="1"/>
          <c:order val="1"/>
          <c:tx>
            <c:strRef>
              <c:f>Sheet1!$C$1</c:f>
              <c:strCache>
                <c:ptCount val="1"/>
                <c:pt idx="0">
                  <c:v>ԵԳ</c:v>
                </c:pt>
              </c:strCache>
            </c:strRef>
          </c:tx>
          <c:spPr>
            <a:ln>
              <a:solidFill>
                <a:sysClr val="window" lastClr="FFFFFF">
                  <a:lumMod val="50000"/>
                </a:sysClr>
              </a:solidFill>
            </a:ln>
          </c:spPr>
          <c:marker>
            <c:symbol val="none"/>
          </c:marker>
          <c:dLbls>
            <c:dLbl>
              <c:idx val="1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E1-4436-838B-5067EEDC89A1}"/>
                </c:ext>
              </c:extLst>
            </c:dLbl>
            <c:dLbl>
              <c:idx val="20"/>
              <c:layout>
                <c:manualLayout>
                  <c:x val="-4.7544508743635958E-3"/>
                  <c:y val="3.5022897999818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Sheet1!$C$2:$C$22</c:f>
              <c:numCache>
                <c:formatCode>0.0</c:formatCode>
                <c:ptCount val="17"/>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1.3</c:v>
                </c:pt>
              </c:numCache>
            </c:numRef>
          </c:val>
          <c:smooth val="0"/>
          <c:extLst>
            <c:ext xmlns:c16="http://schemas.microsoft.com/office/drawing/2014/chart" uri="{C3380CC4-5D6E-409C-BE32-E72D297353CC}">
              <c16:uniqueId val="{00000003-949C-4A91-9D16-615F7240A272}"/>
            </c:ext>
          </c:extLst>
        </c:ser>
        <c:ser>
          <c:idx val="2"/>
          <c:order val="2"/>
          <c:tx>
            <c:strRef>
              <c:f>Sheet1!$D$1</c:f>
              <c:strCache>
                <c:ptCount val="1"/>
                <c:pt idx="0">
                  <c:v>Չինաստան</c:v>
                </c:pt>
              </c:strCache>
            </c:strRef>
          </c:tx>
          <c:spPr>
            <a:ln w="19050">
              <a:solidFill>
                <a:srgbClr val="4F81BD"/>
              </a:solidFill>
            </a:ln>
          </c:spPr>
          <c:marker>
            <c:symbol val="none"/>
          </c:marker>
          <c:dLbls>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1-4436-838B-5067EEDC89A1}"/>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Sheet1!$D$2:$D$22</c:f>
              <c:numCache>
                <c:formatCode>0.0</c:formatCode>
                <c:ptCount val="17"/>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numCache>
            </c:numRef>
          </c:val>
          <c:smooth val="0"/>
          <c:extLst>
            <c:ext xmlns:c16="http://schemas.microsoft.com/office/drawing/2014/chart" uri="{C3380CC4-5D6E-409C-BE32-E72D297353CC}">
              <c16:uniqueId val="{00000005-949C-4A91-9D16-615F7240A272}"/>
            </c:ext>
          </c:extLst>
        </c:ser>
        <c:ser>
          <c:idx val="3"/>
          <c:order val="3"/>
          <c:tx>
            <c:strRef>
              <c:f>Sheet1!$E$1</c:f>
              <c:strCache>
                <c:ptCount val="1"/>
                <c:pt idx="0">
                  <c:v>ՌԴ</c:v>
                </c:pt>
              </c:strCache>
            </c:strRef>
          </c:tx>
          <c:spPr>
            <a:ln w="19050">
              <a:solidFill>
                <a:srgbClr val="1F497D"/>
              </a:solidFill>
            </a:ln>
            <a:effectLst/>
          </c:spPr>
          <c:marker>
            <c:symbol val="none"/>
          </c:marker>
          <c:dLbls>
            <c:dLbl>
              <c:idx val="16"/>
              <c:layout>
                <c:manualLayout>
                  <c:x val="-9.9269172625506621E-3"/>
                  <c:y val="1.8642001107758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E1-4436-838B-5067EEDC89A1}"/>
                </c:ext>
              </c:extLst>
            </c:dLbl>
            <c:dLbl>
              <c:idx val="20"/>
              <c:layout>
                <c:manualLayout>
                  <c:x val="-5.969231255731588E-3"/>
                  <c:y val="2.122979455154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Sheet1!$E$2:$E$22</c:f>
              <c:numCache>
                <c:formatCode>0.0</c:formatCode>
                <c:ptCount val="17"/>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-2.2000000000000002</c:v>
                </c:pt>
              </c:numCache>
            </c:numRef>
          </c:val>
          <c:smooth val="0"/>
          <c:extLst>
            <c:ext xmlns:c16="http://schemas.microsoft.com/office/drawing/2014/chart" uri="{C3380CC4-5D6E-409C-BE32-E72D297353CC}">
              <c16:uniqueId val="{00000007-949C-4A91-9D16-615F7240A272}"/>
            </c:ext>
          </c:extLst>
        </c:ser>
        <c:dLbls>
          <c:showLegendKey val="0"/>
          <c:showVal val="0"/>
          <c:showCatName val="0"/>
          <c:showSerName val="0"/>
          <c:showPercent val="0"/>
          <c:showBubbleSize val="0"/>
        </c:dLbls>
        <c:smooth val="0"/>
        <c:axId val="253654144"/>
        <c:axId val="253655680"/>
      </c:lineChart>
      <c:catAx>
        <c:axId val="253654144"/>
        <c:scaling>
          <c:orientation val="minMax"/>
        </c:scaling>
        <c:delete val="0"/>
        <c:axPos val="b"/>
        <c:numFmt formatCode="General" sourceLinked="1"/>
        <c:majorTickMark val="none"/>
        <c:minorTickMark val="none"/>
        <c:tickLblPos val="low"/>
        <c:spPr>
          <a:noFill/>
          <a:ln w="9522"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55680"/>
        <c:crosses val="autoZero"/>
        <c:auto val="1"/>
        <c:lblAlgn val="ctr"/>
        <c:lblOffset val="100"/>
        <c:noMultiLvlLbl val="0"/>
      </c:catAx>
      <c:valAx>
        <c:axId val="253655680"/>
        <c:scaling>
          <c:orientation val="minMax"/>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54144"/>
        <c:crosses val="autoZero"/>
        <c:crossBetween val="between"/>
      </c:valAx>
      <c:spPr>
        <a:noFill/>
        <a:ln w="25393">
          <a:noFill/>
        </a:ln>
      </c:spPr>
    </c:plotArea>
    <c:legend>
      <c:legendPos val="b"/>
      <c:layout>
        <c:manualLayout>
          <c:xMode val="edge"/>
          <c:yMode val="edge"/>
          <c:x val="0.19059585308020244"/>
          <c:y val="0.90472298924499939"/>
          <c:w val="0.51345792619296082"/>
          <c:h val="9.4792288894922624E-2"/>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62679845437243642"/>
        </c:manualLayout>
      </c:layout>
      <c:barChart>
        <c:barDir val="col"/>
        <c:grouping val="clustered"/>
        <c:varyColors val="0"/>
        <c:ser>
          <c:idx val="2"/>
          <c:order val="3"/>
          <c:tx>
            <c:strRef>
              <c:f>Sheet1!$E$1</c:f>
              <c:strCache>
                <c:ptCount val="1"/>
                <c:pt idx="0">
                  <c:v>Պետական հատված</c:v>
                </c:pt>
              </c:strCache>
            </c:strRef>
          </c:tx>
          <c:spPr>
            <a:solidFill>
              <a:srgbClr val="1F497D"/>
            </a:solidFill>
          </c:spPr>
          <c:invertIfNegative val="0"/>
          <c:cat>
            <c:strRef>
              <c:f>Sheet1!$A$16:$A$32</c:f>
              <c:strCache>
                <c:ptCount val="3"/>
                <c:pt idx="0">
                  <c:v>2022-I-III եռ.</c:v>
                </c:pt>
                <c:pt idx="1">
                  <c:v>2022</c:v>
                </c:pt>
                <c:pt idx="2">
                  <c:v>2023-I եռ.</c:v>
                </c:pt>
              </c:strCache>
            </c:strRef>
          </c:cat>
          <c:val>
            <c:numRef>
              <c:f>Sheet1!$E$2:$E$18</c:f>
              <c:numCache>
                <c:formatCode>0.0</c:formatCode>
                <c:ptCount val="17"/>
                <c:pt idx="0">
                  <c:v>4.5000000000000142</c:v>
                </c:pt>
                <c:pt idx="1">
                  <c:v>6.4000000000000057</c:v>
                </c:pt>
                <c:pt idx="2">
                  <c:v>7.5999999999999801</c:v>
                </c:pt>
                <c:pt idx="3">
                  <c:v>9.7087444524368607</c:v>
                </c:pt>
                <c:pt idx="4">
                  <c:v>10.549235967328258</c:v>
                </c:pt>
                <c:pt idx="5">
                  <c:v>8.2896082454932554</c:v>
                </c:pt>
                <c:pt idx="6">
                  <c:v>7.3892611384381013</c:v>
                </c:pt>
                <c:pt idx="7">
                  <c:v>5.3164181135529844</c:v>
                </c:pt>
                <c:pt idx="8">
                  <c:v>2.9019239651216822</c:v>
                </c:pt>
                <c:pt idx="9">
                  <c:v>3.8909904487258018</c:v>
                </c:pt>
                <c:pt idx="10">
                  <c:v>3.5966949030454884</c:v>
                </c:pt>
                <c:pt idx="11">
                  <c:v>5.2330498519945507</c:v>
                </c:pt>
                <c:pt idx="12">
                  <c:v>4.0999999999999943</c:v>
                </c:pt>
                <c:pt idx="13">
                  <c:v>4.5000000000000142</c:v>
                </c:pt>
                <c:pt idx="14">
                  <c:v>4.5</c:v>
                </c:pt>
                <c:pt idx="15">
                  <c:v>4.3343342225992529</c:v>
                </c:pt>
                <c:pt idx="16">
                  <c:v>9.0999999999999943</c:v>
                </c:pt>
              </c:numCache>
            </c:numRef>
          </c:val>
          <c:extLst>
            <c:ext xmlns:c16="http://schemas.microsoft.com/office/drawing/2014/chart" uri="{C3380CC4-5D6E-409C-BE32-E72D297353CC}">
              <c16:uniqueId val="{00000001-FECA-45B2-9752-C9064C942C51}"/>
            </c:ext>
          </c:extLst>
        </c:ser>
        <c:ser>
          <c:idx val="4"/>
          <c:order val="4"/>
          <c:tx>
            <c:strRef>
              <c:f>Sheet1!$F$1</c:f>
              <c:strCache>
                <c:ptCount val="1"/>
                <c:pt idx="0">
                  <c:v>Մասնավոր հատված</c:v>
                </c:pt>
              </c:strCache>
            </c:strRef>
          </c:tx>
          <c:invertIfNegative val="0"/>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Sheet1!$F$2:$F$18</c:f>
              <c:numCache>
                <c:formatCode>0.0</c:formatCode>
                <c:ptCount val="17"/>
                <c:pt idx="0">
                  <c:v>3</c:v>
                </c:pt>
                <c:pt idx="1">
                  <c:v>3.8999999999999915</c:v>
                </c:pt>
                <c:pt idx="2">
                  <c:v>4.0999999999999943</c:v>
                </c:pt>
                <c:pt idx="3">
                  <c:v>3.4945559905526409</c:v>
                </c:pt>
                <c:pt idx="4">
                  <c:v>7.7345311552887779</c:v>
                </c:pt>
                <c:pt idx="5">
                  <c:v>3.7892070403885469</c:v>
                </c:pt>
                <c:pt idx="6">
                  <c:v>3.1927053839216484</c:v>
                </c:pt>
                <c:pt idx="7">
                  <c:v>2.9599884084370132</c:v>
                </c:pt>
                <c:pt idx="8">
                  <c:v>1.7486823752919491</c:v>
                </c:pt>
                <c:pt idx="9">
                  <c:v>5.8940087556901517</c:v>
                </c:pt>
                <c:pt idx="10">
                  <c:v>7.2665084623591696</c:v>
                </c:pt>
                <c:pt idx="11">
                  <c:v>8.3985042520254893</c:v>
                </c:pt>
                <c:pt idx="12">
                  <c:v>11.200000000000017</c:v>
                </c:pt>
                <c:pt idx="13">
                  <c:v>13.199999999999989</c:v>
                </c:pt>
                <c:pt idx="14">
                  <c:v>16.199999999999989</c:v>
                </c:pt>
                <c:pt idx="15">
                  <c:v>19.037528863006202</c:v>
                </c:pt>
                <c:pt idx="16">
                  <c:v>26.700000000000003</c:v>
                </c:pt>
              </c:numCache>
            </c:numRef>
          </c:val>
          <c:extLst>
            <c:ext xmlns:c16="http://schemas.microsoft.com/office/drawing/2014/chart" uri="{C3380CC4-5D6E-409C-BE32-E72D297353CC}">
              <c16:uniqueId val="{00000011-FECA-45B2-9752-C9064C942C51}"/>
            </c:ext>
          </c:extLst>
        </c:ser>
        <c:dLbls>
          <c:showLegendKey val="0"/>
          <c:showVal val="0"/>
          <c:showCatName val="0"/>
          <c:showSerName val="0"/>
          <c:showPercent val="0"/>
          <c:showBubbleSize val="0"/>
        </c:dLbls>
        <c:gapWidth val="150"/>
        <c:axId val="293874304"/>
        <c:axId val="293880192"/>
      </c:barChart>
      <c:lineChart>
        <c:grouping val="standard"/>
        <c:varyColors val="0"/>
        <c:ser>
          <c:idx val="3"/>
          <c:order val="0"/>
          <c:tx>
            <c:strRef>
              <c:f>Sheet1!$B$1</c:f>
              <c:strCache>
                <c:ptCount val="1"/>
                <c:pt idx="0">
                  <c:v>ՀՆԱ</c:v>
                </c:pt>
              </c:strCache>
            </c:strRef>
          </c:tx>
          <c:dLbls>
            <c:dLbl>
              <c:idx val="0"/>
              <c:layout>
                <c:manualLayout>
                  <c:x val="-9.2258323305254755E-2"/>
                  <c:y val="2.1384656508954825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CA-45B2-9752-C9064C942C51}"/>
                </c:ext>
              </c:extLst>
            </c:dLbl>
            <c:dLbl>
              <c:idx val="1"/>
              <c:layout>
                <c:manualLayout>
                  <c:x val="-0.10028078620136383"/>
                  <c:y val="3.2076984763432237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CA-45B2-9752-C9064C942C51}"/>
                </c:ext>
              </c:extLst>
            </c:dLbl>
            <c:dLbl>
              <c:idx val="2"/>
              <c:layout>
                <c:manualLayout>
                  <c:x val="-0.10028078620136396"/>
                  <c:y val="4.2769313017909649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CA-45B2-9752-C9064C942C51}"/>
                </c:ext>
              </c:extLst>
            </c:dLbl>
            <c:dLbl>
              <c:idx val="3"/>
              <c:layout>
                <c:manualLayout>
                  <c:x val="-7.2202166064982018E-2"/>
                  <c:y val="-4.8115477145148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CA-45B2-9752-C9064C942C51}"/>
                </c:ext>
              </c:extLst>
            </c:dLbl>
            <c:dLbl>
              <c:idx val="4"/>
              <c:layout>
                <c:manualLayout>
                  <c:x val="-0.10028078620136383"/>
                  <c:y val="-3.207698476343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CA-45B2-9752-C9064C942C51}"/>
                </c:ext>
              </c:extLst>
            </c:dLbl>
            <c:spPr>
              <a:noFill/>
              <a:ln>
                <a:noFill/>
              </a:ln>
              <a:effectLst/>
            </c:spPr>
            <c:txPr>
              <a:bodyPr wrap="square" lIns="38100" tIns="19050" rIns="38100" bIns="19050" anchor="ctr">
                <a:spAutoFit/>
              </a:bodyPr>
              <a:lstStyle/>
              <a:p>
                <a:pPr>
                  <a:defRPr sz="7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Sheet1!$B$16:$B$32</c:f>
            </c:numRef>
          </c:val>
          <c:smooth val="0"/>
          <c:extLst>
            <c:ext xmlns:c16="http://schemas.microsoft.com/office/drawing/2014/chart" uri="{C3380CC4-5D6E-409C-BE32-E72D297353CC}">
              <c16:uniqueId val="{00000007-FECA-45B2-9752-C9064C942C51}"/>
            </c:ext>
          </c:extLst>
        </c:ser>
        <c:dLbls>
          <c:showLegendKey val="0"/>
          <c:showVal val="0"/>
          <c:showCatName val="0"/>
          <c:showSerName val="0"/>
          <c:showPercent val="0"/>
          <c:showBubbleSize val="0"/>
        </c:dLbls>
        <c:marker val="1"/>
        <c:smooth val="0"/>
        <c:axId val="293874304"/>
        <c:axId val="293880192"/>
      </c:lineChart>
      <c:lineChart>
        <c:grouping val="standard"/>
        <c:varyColors val="0"/>
        <c:ser>
          <c:idx val="0"/>
          <c:order val="1"/>
          <c:tx>
            <c:strRef>
              <c:f>Sheet1!$C$1</c:f>
              <c:strCache>
                <c:ptCount val="1"/>
                <c:pt idx="0">
                  <c:v>Ընդամենը (իրական)</c:v>
                </c:pt>
              </c:strCache>
            </c:strRef>
          </c:tx>
          <c:spPr>
            <a:ln w="28575" cap="rnd">
              <a:solidFill>
                <a:schemeClr val="accent1"/>
              </a:solidFill>
              <a:round/>
            </a:ln>
            <a:effectLst/>
          </c:spPr>
          <c:dLbls>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ECA-45B2-9752-C9064C942C51}"/>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Sheet1!$C$2:$C$18</c:f>
              <c:numCache>
                <c:formatCode>0.0</c:formatCode>
                <c:ptCount val="17"/>
                <c:pt idx="0">
                  <c:v>2.7360947783246417</c:v>
                </c:pt>
                <c:pt idx="1">
                  <c:v>3.5294117647058982</c:v>
                </c:pt>
                <c:pt idx="2">
                  <c:v>4.2322834645669474</c:v>
                </c:pt>
                <c:pt idx="3">
                  <c:v>4.4771792422575629</c:v>
                </c:pt>
                <c:pt idx="4">
                  <c:v>9.3596168989935791</c:v>
                </c:pt>
                <c:pt idx="5">
                  <c:v>4.8693255363842383</c:v>
                </c:pt>
                <c:pt idx="6">
                  <c:v>3.7440577129244588</c:v>
                </c:pt>
                <c:pt idx="7">
                  <c:v>2.6124394528007855</c:v>
                </c:pt>
                <c:pt idx="8">
                  <c:v>-2.9437071469907323</c:v>
                </c:pt>
                <c:pt idx="9">
                  <c:v>-0.29387735169029838</c:v>
                </c:pt>
                <c:pt idx="10">
                  <c:v>-0.30607352015691447</c:v>
                </c:pt>
                <c:pt idx="11">
                  <c:v>0.34483750456961104</c:v>
                </c:pt>
                <c:pt idx="12">
                  <c:v>2.4346780252902676</c:v>
                </c:pt>
                <c:pt idx="13">
                  <c:v>2.9426608849344404</c:v>
                </c:pt>
                <c:pt idx="14">
                  <c:v>4.4551420845944563</c:v>
                </c:pt>
                <c:pt idx="15">
                  <c:v>6.2686838785199086</c:v>
                </c:pt>
                <c:pt idx="16">
                  <c:v>14.645522388059689</c:v>
                </c:pt>
              </c:numCache>
            </c:numRef>
          </c:val>
          <c:smooth val="0"/>
          <c:extLst>
            <c:ext xmlns:c16="http://schemas.microsoft.com/office/drawing/2014/chart" uri="{C3380CC4-5D6E-409C-BE32-E72D297353CC}">
              <c16:uniqueId val="{00000010-FECA-45B2-9752-C9064C942C51}"/>
            </c:ext>
          </c:extLst>
        </c:ser>
        <c:ser>
          <c:idx val="1"/>
          <c:order val="2"/>
          <c:tx>
            <c:strRef>
              <c:f>Sheet1!$D$1</c:f>
              <c:strCache>
                <c:ptCount val="1"/>
                <c:pt idx="0">
                  <c:v>Ընդամենը (անվանական)</c:v>
                </c:pt>
              </c:strCache>
            </c:strRef>
          </c:tx>
          <c:spPr>
            <a:effectLst/>
          </c:spPr>
          <c:dLbls>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CA-45B2-9752-C9064C942C51}"/>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Sheet1!$A$16:$A$32</c:f>
              <c:strCache>
                <c:ptCount val="3"/>
                <c:pt idx="0">
                  <c:v>2022-I-III եռ.</c:v>
                </c:pt>
                <c:pt idx="1">
                  <c:v>2022</c:v>
                </c:pt>
                <c:pt idx="2">
                  <c:v>2023-I եռ.</c:v>
                </c:pt>
              </c:strCache>
            </c:strRef>
          </c:cat>
          <c:val>
            <c:numRef>
              <c:f>Sheet1!$D$2:$D$18</c:f>
              <c:numCache>
                <c:formatCode>0.0</c:formatCode>
                <c:ptCount val="17"/>
                <c:pt idx="0">
                  <c:v>4.2999999999999972</c:v>
                </c:pt>
                <c:pt idx="1">
                  <c:v>5.6000000000000085</c:v>
                </c:pt>
                <c:pt idx="2">
                  <c:v>5.9000000000000199</c:v>
                </c:pt>
                <c:pt idx="3">
                  <c:v>5.9852515418578918</c:v>
                </c:pt>
                <c:pt idx="4">
                  <c:v>9.2222127491085217</c:v>
                </c:pt>
                <c:pt idx="5">
                  <c:v>5.4441779427071566</c:v>
                </c:pt>
                <c:pt idx="6">
                  <c:v>4.6632182363742061</c:v>
                </c:pt>
                <c:pt idx="7">
                  <c:v>3.8555232574053093</c:v>
                </c:pt>
                <c:pt idx="8">
                  <c:v>2.1112954144621767</c:v>
                </c:pt>
                <c:pt idx="9">
                  <c:v>5.3878470977021493</c:v>
                </c:pt>
                <c:pt idx="10">
                  <c:v>6.3302586250208321</c:v>
                </c:pt>
                <c:pt idx="11">
                  <c:v>7.5544498091884691</c:v>
                </c:pt>
                <c:pt idx="12">
                  <c:v>9.6000000000000085</c:v>
                </c:pt>
                <c:pt idx="13">
                  <c:v>11.299999999999997</c:v>
                </c:pt>
                <c:pt idx="14">
                  <c:v>13.400000000000006</c:v>
                </c:pt>
                <c:pt idx="15">
                  <c:v>15.45126636869756</c:v>
                </c:pt>
                <c:pt idx="16">
                  <c:v>22.900000000000006</c:v>
                </c:pt>
              </c:numCache>
            </c:numRef>
          </c:val>
          <c:smooth val="0"/>
          <c:extLst>
            <c:ext xmlns:c16="http://schemas.microsoft.com/office/drawing/2014/chart" uri="{C3380CC4-5D6E-409C-BE32-E72D297353CC}">
              <c16:uniqueId val="{00000000-FECA-45B2-9752-C9064C942C51}"/>
            </c:ext>
          </c:extLst>
        </c:ser>
        <c:dLbls>
          <c:showLegendKey val="0"/>
          <c:showVal val="0"/>
          <c:showCatName val="0"/>
          <c:showSerName val="0"/>
          <c:showPercent val="0"/>
          <c:showBubbleSize val="0"/>
        </c:dLbls>
        <c:marker val="1"/>
        <c:smooth val="0"/>
        <c:axId val="293874304"/>
        <c:axId val="293880192"/>
      </c:lineChart>
      <c:catAx>
        <c:axId val="293874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293880192"/>
        <c:crosses val="autoZero"/>
        <c:auto val="1"/>
        <c:lblAlgn val="ctr"/>
        <c:lblOffset val="0"/>
        <c:noMultiLvlLbl val="0"/>
      </c:catAx>
      <c:valAx>
        <c:axId val="293880192"/>
        <c:scaling>
          <c:orientation val="minMax"/>
          <c:max val="28"/>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93874304"/>
        <c:crosses val="autoZero"/>
        <c:crossBetween val="between"/>
        <c:majorUnit val="3"/>
      </c:valAx>
      <c:spPr>
        <a:solidFill>
          <a:schemeClr val="bg1"/>
        </a:solidFill>
        <a:ln>
          <a:noFill/>
        </a:ln>
        <a:effectLst/>
      </c:spPr>
    </c:plotArea>
    <c:legend>
      <c:legendPos val="b"/>
      <c:layout>
        <c:manualLayout>
          <c:xMode val="edge"/>
          <c:yMode val="edge"/>
          <c:x val="2.5669635345349138E-2"/>
          <c:y val="0.86752926888016635"/>
          <c:w val="0.95243627835531863"/>
          <c:h val="0.10039217415789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3"/>
          <c:order val="3"/>
          <c:tx>
            <c:strRef>
              <c:f>Sheet1!$E$1</c:f>
              <c:strCache>
                <c:ptCount val="1"/>
                <c:pt idx="0">
                  <c:v>Column1</c:v>
                </c:pt>
              </c:strCache>
            </c:strRef>
          </c:tx>
          <c:spPr>
            <a:solidFill>
              <a:schemeClr val="accent4"/>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17">
                  <c:v>0</c:v>
                </c:pt>
                <c:pt idx="18">
                  <c:v>0</c:v>
                </c:pt>
                <c:pt idx="19">
                  <c:v>0</c:v>
                </c:pt>
              </c:numCache>
            </c:numRef>
          </c:val>
          <c:extLst>
            <c:ext xmlns:c16="http://schemas.microsoft.com/office/drawing/2014/chart" uri="{C3380CC4-5D6E-409C-BE32-E72D297353CC}">
              <c16:uniqueId val="{00000000-DACC-4742-BAB4-3A54F7647F09}"/>
            </c:ext>
          </c:extLst>
        </c:ser>
        <c:ser>
          <c:idx val="4"/>
          <c:order val="4"/>
          <c:tx>
            <c:strRef>
              <c:f>Sheet1!$F$1</c:f>
              <c:strCache>
                <c:ptCount val="1"/>
                <c:pt idx="0">
                  <c:v>Column2</c:v>
                </c:pt>
              </c:strCache>
            </c:strRef>
          </c:tx>
          <c:spPr>
            <a:solidFill>
              <a:schemeClr val="accent1">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7">
                  <c:v>12</c:v>
                </c:pt>
                <c:pt idx="18">
                  <c:v>12</c:v>
                </c:pt>
                <c:pt idx="19">
                  <c:v>12</c:v>
                </c:pt>
              </c:numCache>
            </c:numRef>
          </c:val>
          <c:extLst>
            <c:ext xmlns:c16="http://schemas.microsoft.com/office/drawing/2014/chart" uri="{C3380CC4-5D6E-409C-BE32-E72D297353CC}">
              <c16:uniqueId val="{00000001-DACC-4742-BAB4-3A54F7647F09}"/>
            </c:ext>
          </c:extLst>
        </c:ser>
        <c:dLbls>
          <c:showLegendKey val="0"/>
          <c:showVal val="0"/>
          <c:showCatName val="0"/>
          <c:showSerName val="0"/>
          <c:showPercent val="0"/>
          <c:showBubbleSize val="0"/>
        </c:dLbls>
        <c:axId val="293905920"/>
        <c:axId val="293907456"/>
      </c:areaChart>
      <c:lineChart>
        <c:grouping val="standard"/>
        <c:varyColors val="0"/>
        <c:ser>
          <c:idx val="0"/>
          <c:order val="0"/>
          <c:tx>
            <c:strRef>
              <c:f>Sheet1!$B$1</c:f>
              <c:strCache>
                <c:ptCount val="1"/>
                <c:pt idx="0">
                  <c:v>Բնականոն գնաճ, %</c:v>
                </c:pt>
              </c:strCache>
            </c:strRef>
          </c:tx>
          <c:spPr>
            <a:ln w="28575" cap="rnd">
              <a:solidFill>
                <a:schemeClr val="accent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4.9449250245676524</c:v>
                </c:pt>
                <c:pt idx="1">
                  <c:v>4.1469572523281499</c:v>
                </c:pt>
                <c:pt idx="2">
                  <c:v>3.6702807488898941</c:v>
                </c:pt>
                <c:pt idx="3">
                  <c:v>2.6065274261081868</c:v>
                </c:pt>
                <c:pt idx="4">
                  <c:v>1.2771887180059309</c:v>
                </c:pt>
                <c:pt idx="5">
                  <c:v>1.4765728279502213</c:v>
                </c:pt>
                <c:pt idx="6">
                  <c:v>1.1059473147374064</c:v>
                </c:pt>
                <c:pt idx="7">
                  <c:v>3.6204833935339735</c:v>
                </c:pt>
                <c:pt idx="8">
                  <c:v>6.6300845552899972</c:v>
                </c:pt>
                <c:pt idx="9">
                  <c:v>7.8323845176300608</c:v>
                </c:pt>
                <c:pt idx="10">
                  <c:v>7.9880734583744442</c:v>
                </c:pt>
                <c:pt idx="11">
                  <c:v>7.2509011281681808</c:v>
                </c:pt>
                <c:pt idx="12">
                  <c:v>6.9671454857929405</c:v>
                </c:pt>
                <c:pt idx="13">
                  <c:v>9.4404331247470736</c:v>
                </c:pt>
                <c:pt idx="14">
                  <c:v>10.540276376631112</c:v>
                </c:pt>
                <c:pt idx="15">
                  <c:v>9.4793414473783173</c:v>
                </c:pt>
                <c:pt idx="17">
                  <c:v>9.0991561824239966</c:v>
                </c:pt>
                <c:pt idx="18">
                  <c:v>8.3569861398929959</c:v>
                </c:pt>
                <c:pt idx="19">
                  <c:v>6.4066571555730008</c:v>
                </c:pt>
              </c:numCache>
            </c:numRef>
          </c:val>
          <c:smooth val="0"/>
          <c:extLst>
            <c:ext xmlns:c16="http://schemas.microsoft.com/office/drawing/2014/chart" uri="{C3380CC4-5D6E-409C-BE32-E72D297353CC}">
              <c16:uniqueId val="{00000002-DACC-4742-BAB4-3A54F7647F09}"/>
            </c:ext>
          </c:extLst>
        </c:ser>
        <c:ser>
          <c:idx val="1"/>
          <c:order val="1"/>
          <c:tx>
            <c:strRef>
              <c:f>Sheet1!$C$1</c:f>
              <c:strCache>
                <c:ptCount val="1"/>
                <c:pt idx="0">
                  <c:v>12 ամսյա գնաճ, %</c:v>
                </c:pt>
              </c:strCache>
            </c:strRef>
          </c:tx>
          <c:spPr>
            <a:ln w="28575" cap="rnd">
              <a:solidFill>
                <a:schemeClr val="accent2"/>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3.725703037710403</c:v>
                </c:pt>
                <c:pt idx="1">
                  <c:v>0.87704172905340272</c:v>
                </c:pt>
                <c:pt idx="2">
                  <c:v>3.524709883857156</c:v>
                </c:pt>
                <c:pt idx="3">
                  <c:v>1.7912209026326593</c:v>
                </c:pt>
                <c:pt idx="4">
                  <c:v>1.8811658309777073</c:v>
                </c:pt>
                <c:pt idx="5">
                  <c:v>2.5</c:v>
                </c:pt>
                <c:pt idx="6">
                  <c:v>0.5</c:v>
                </c:pt>
                <c:pt idx="7">
                  <c:v>3.6638246566360237</c:v>
                </c:pt>
                <c:pt idx="8">
                  <c:v>5.7810093225161552</c:v>
                </c:pt>
                <c:pt idx="9">
                  <c:v>6.5046445234588646</c:v>
                </c:pt>
                <c:pt idx="10">
                  <c:v>8.8886539553763413</c:v>
                </c:pt>
                <c:pt idx="11">
                  <c:v>7.6754534627573037</c:v>
                </c:pt>
                <c:pt idx="12">
                  <c:v>7.3617969746003382</c:v>
                </c:pt>
                <c:pt idx="13">
                  <c:v>10.274467693331786</c:v>
                </c:pt>
                <c:pt idx="14">
                  <c:v>9.9151144159470022</c:v>
                </c:pt>
                <c:pt idx="15">
                  <c:v>8.3026886372339987</c:v>
                </c:pt>
                <c:pt idx="17">
                  <c:v>8.0513101873760036</c:v>
                </c:pt>
                <c:pt idx="18">
                  <c:v>8.0504413480060038</c:v>
                </c:pt>
                <c:pt idx="19">
                  <c:v>5.4496798492630063</c:v>
                </c:pt>
              </c:numCache>
            </c:numRef>
          </c:val>
          <c:smooth val="0"/>
          <c:extLst>
            <c:ext xmlns:c16="http://schemas.microsoft.com/office/drawing/2014/chart" uri="{C3380CC4-5D6E-409C-BE32-E72D297353CC}">
              <c16:uniqueId val="{00000003-DACC-4742-BAB4-3A54F7647F09}"/>
            </c:ext>
          </c:extLst>
        </c:ser>
        <c:ser>
          <c:idx val="2"/>
          <c:order val="2"/>
          <c:tx>
            <c:strRef>
              <c:f>Sheet1!$D$1</c:f>
              <c:strCache>
                <c:ptCount val="1"/>
                <c:pt idx="0">
                  <c:v>Վերաֆինանսավորման տոկոսադրույք, %</c:v>
                </c:pt>
              </c:strCache>
            </c:strRef>
          </c:tx>
          <c:spPr>
            <a:ln w="22225" cap="rnd">
              <a:solidFill>
                <a:schemeClr val="tx1"/>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0.00</c:formatCode>
                <c:ptCount val="20"/>
                <c:pt idx="0">
                  <c:v>6</c:v>
                </c:pt>
                <c:pt idx="1">
                  <c:v>6</c:v>
                </c:pt>
                <c:pt idx="2">
                  <c:v>6</c:v>
                </c:pt>
                <c:pt idx="3">
                  <c:v>6</c:v>
                </c:pt>
                <c:pt idx="4">
                  <c:v>5.75</c:v>
                </c:pt>
                <c:pt idx="5">
                  <c:v>5.75</c:v>
                </c:pt>
                <c:pt idx="6">
                  <c:v>5.5</c:v>
                </c:pt>
                <c:pt idx="7">
                  <c:v>5.25</c:v>
                </c:pt>
                <c:pt idx="8">
                  <c:v>5.5</c:v>
                </c:pt>
                <c:pt idx="9">
                  <c:v>6.5</c:v>
                </c:pt>
                <c:pt idx="10">
                  <c:v>7.25</c:v>
                </c:pt>
                <c:pt idx="11">
                  <c:v>7.75</c:v>
                </c:pt>
                <c:pt idx="12">
                  <c:v>9.25</c:v>
                </c:pt>
                <c:pt idx="13">
                  <c:v>9.25</c:v>
                </c:pt>
                <c:pt idx="14">
                  <c:v>10</c:v>
                </c:pt>
                <c:pt idx="15">
                  <c:v>10.75</c:v>
                </c:pt>
                <c:pt idx="17">
                  <c:v>10.75</c:v>
                </c:pt>
                <c:pt idx="18">
                  <c:v>10.75</c:v>
                </c:pt>
                <c:pt idx="19">
                  <c:v>10.75</c:v>
                </c:pt>
              </c:numCache>
            </c:numRef>
          </c:val>
          <c:smooth val="0"/>
          <c:extLst>
            <c:ext xmlns:c16="http://schemas.microsoft.com/office/drawing/2014/chart" uri="{C3380CC4-5D6E-409C-BE32-E72D297353CC}">
              <c16:uniqueId val="{00000004-DACC-4742-BAB4-3A54F7647F09}"/>
            </c:ext>
          </c:extLst>
        </c:ser>
        <c:dLbls>
          <c:showLegendKey val="0"/>
          <c:showVal val="0"/>
          <c:showCatName val="0"/>
          <c:showSerName val="0"/>
          <c:showPercent val="0"/>
          <c:showBubbleSize val="0"/>
        </c:dLbls>
        <c:marker val="1"/>
        <c:smooth val="0"/>
        <c:axId val="293905920"/>
        <c:axId val="293907456"/>
      </c:lineChart>
      <c:catAx>
        <c:axId val="2939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907456"/>
        <c:crosses val="autoZero"/>
        <c:auto val="1"/>
        <c:lblAlgn val="ctr"/>
        <c:lblOffset val="100"/>
        <c:noMultiLvlLbl val="0"/>
      </c:catAx>
      <c:valAx>
        <c:axId val="2939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905920"/>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12</a:t>
            </a:r>
            <a:r>
              <a:rPr lang="hy-AM" sz="1100" b="0"/>
              <a:t> ամսյա գնաճը</a:t>
            </a:r>
            <a:r>
              <a:rPr lang="en-US" sz="1100" b="0"/>
              <a:t>,</a:t>
            </a:r>
            <a:r>
              <a:rPr lang="en-US" sz="1100" b="0" baseline="0"/>
              <a:t> %</a:t>
            </a:r>
            <a:endParaRPr lang="en-US" sz="1100" b="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Sheet1!$C$2:$C$64</c:f>
              <c:numCache>
                <c:formatCode>0.0</c:formatCode>
                <c:ptCount val="13"/>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1.8974039999999999</c:v>
                </c:pt>
              </c:numCache>
            </c:numRef>
          </c:val>
          <c:extLst>
            <c:ext xmlns:c16="http://schemas.microsoft.com/office/drawing/2014/chart" uri="{C3380CC4-5D6E-409C-BE32-E72D297353CC}">
              <c16:uniqueId val="{00000000-A7AF-440B-BD95-DB9D67527ABD}"/>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Sheet1!$D$2:$D$64</c:f>
              <c:numCache>
                <c:formatCode>0.0</c:formatCode>
                <c:ptCount val="13"/>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0.36990610000000002</c:v>
                </c:pt>
              </c:numCache>
            </c:numRef>
          </c:val>
          <c:extLst>
            <c:ext xmlns:c16="http://schemas.microsoft.com/office/drawing/2014/chart" uri="{C3380CC4-5D6E-409C-BE32-E72D297353CC}">
              <c16:uniqueId val="{00000001-A7AF-440B-BD95-DB9D67527ABD}"/>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Sheet1!$E$2:$E$64</c:f>
              <c:numCache>
                <c:formatCode>0.0</c:formatCode>
                <c:ptCount val="13"/>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1.02166</c:v>
                </c:pt>
              </c:numCache>
            </c:numRef>
          </c:val>
          <c:extLst>
            <c:ext xmlns:c16="http://schemas.microsoft.com/office/drawing/2014/chart" uri="{C3380CC4-5D6E-409C-BE32-E72D297353CC}">
              <c16:uniqueId val="{00000002-A7AF-440B-BD95-DB9D67527ABD}"/>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Sheet1!$F$2:$F$64</c:f>
              <c:numCache>
                <c:formatCode>0.0</c:formatCode>
                <c:ptCount val="13"/>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2.1678000000000002</c:v>
                </c:pt>
              </c:numCache>
            </c:numRef>
          </c:val>
          <c:extLst>
            <c:ext xmlns:c16="http://schemas.microsoft.com/office/drawing/2014/chart" uri="{C3380CC4-5D6E-409C-BE32-E72D297353CC}">
              <c16:uniqueId val="{00000003-A7AF-440B-BD95-DB9D67527ABD}"/>
            </c:ext>
          </c:extLst>
        </c:ser>
        <c:dLbls>
          <c:showLegendKey val="0"/>
          <c:showVal val="0"/>
          <c:showCatName val="0"/>
          <c:showSerName val="0"/>
          <c:showPercent val="0"/>
          <c:showBubbleSize val="0"/>
        </c:dLbls>
        <c:gapWidth val="100"/>
        <c:overlap val="100"/>
        <c:axId val="294290944"/>
        <c:axId val="29429248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4-A7AF-440B-BD95-DB9D67527ABD}"/>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A7AF-440B-BD95-DB9D67527ABD}"/>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AF-440B-BD95-DB9D67527ABD}"/>
                </c:ext>
              </c:extLst>
            </c:dLbl>
            <c:dLbl>
              <c:idx val="6"/>
              <c:layout>
                <c:manualLayout>
                  <c:x val="-6.5061281754195219E-2"/>
                  <c:y val="-6.0182079750491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AF-440B-BD95-DB9D67527ABD}"/>
                </c:ext>
              </c:extLst>
            </c:dLbl>
            <c:dLbl>
              <c:idx val="9"/>
              <c:layout>
                <c:manualLayout>
                  <c:x val="-9.213213213213213E-2"/>
                  <c:y val="-7.6485355648535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AF-440B-BD95-DB9D67527ABD}"/>
                </c:ext>
              </c:extLst>
            </c:dLbl>
            <c:dLbl>
              <c:idx val="10"/>
              <c:spPr>
                <a:noFill/>
                <a:ln>
                  <a:noFill/>
                </a:ln>
                <a:effectLst/>
              </c:spPr>
              <c:txPr>
                <a:bodyPr wrap="square" lIns="38100" tIns="19050" rIns="38100" bIns="19050" anchor="ctr">
                  <a:noAutofit/>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C14-4A91-899B-BFF9662BC73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Sheet1!$B$2:$B$64</c:f>
              <c:numCache>
                <c:formatCode>0.0</c:formatCode>
                <c:ptCount val="13"/>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numCache>
            </c:numRef>
          </c:val>
          <c:smooth val="0"/>
          <c:extLst>
            <c:ext xmlns:c16="http://schemas.microsoft.com/office/drawing/2014/chart" uri="{C3380CC4-5D6E-409C-BE32-E72D297353CC}">
              <c16:uniqueId val="{0000000A-A7AF-440B-BD95-DB9D67527ABD}"/>
            </c:ext>
          </c:extLst>
        </c:ser>
        <c:dLbls>
          <c:showLegendKey val="0"/>
          <c:showVal val="0"/>
          <c:showCatName val="0"/>
          <c:showSerName val="0"/>
          <c:showPercent val="0"/>
          <c:showBubbleSize val="0"/>
        </c:dLbls>
        <c:marker val="1"/>
        <c:smooth val="0"/>
        <c:axId val="294290944"/>
        <c:axId val="294292480"/>
      </c:lineChart>
      <c:catAx>
        <c:axId val="29429094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94292480"/>
        <c:crosses val="autoZero"/>
        <c:auto val="1"/>
        <c:lblAlgn val="ctr"/>
        <c:lblOffset val="100"/>
        <c:noMultiLvlLbl val="0"/>
      </c:catAx>
      <c:valAx>
        <c:axId val="294292480"/>
        <c:scaling>
          <c:orientation val="minMax"/>
        </c:scaling>
        <c:delete val="0"/>
        <c:axPos val="l"/>
        <c:majorGridlines>
          <c:spPr>
            <a:ln w="6350"/>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9429094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Մ</a:t>
            </a:r>
            <a:r>
              <a:rPr lang="hy-AM" sz="1100" b="0"/>
              <a:t>իջին գնաճը (կուտակային)</a:t>
            </a:r>
            <a:r>
              <a:rPr lang="en-US" sz="1100" b="0"/>
              <a:t>,</a:t>
            </a:r>
            <a:r>
              <a:rPr lang="en-US" sz="1100" b="0" baseline="0"/>
              <a:t> %</a:t>
            </a:r>
            <a:endParaRPr lang="en-US" sz="1100" b="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4797878298685471"/>
          <c:w val="0.87317931679248439"/>
          <c:h val="0.5023235484685753"/>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Sheet1!$C$2:$C$64</c:f>
              <c:numCache>
                <c:formatCode>0.0</c:formatCode>
                <c:ptCount val="13"/>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3.0135239999999999</c:v>
                </c:pt>
              </c:numCache>
            </c:numRef>
          </c:val>
          <c:extLst>
            <c:ext xmlns:c16="http://schemas.microsoft.com/office/drawing/2014/chart" uri="{C3380CC4-5D6E-409C-BE32-E72D297353CC}">
              <c16:uniqueId val="{00000000-655F-4795-98F6-3AE7B2BAE52B}"/>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Sheet1!$D$2:$D$64</c:f>
              <c:numCache>
                <c:formatCode>0.0</c:formatCode>
                <c:ptCount val="13"/>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0.40555969999999997</c:v>
                </c:pt>
              </c:numCache>
            </c:numRef>
          </c:val>
          <c:extLst>
            <c:ext xmlns:c16="http://schemas.microsoft.com/office/drawing/2014/chart" uri="{C3380CC4-5D6E-409C-BE32-E72D297353CC}">
              <c16:uniqueId val="{00000001-655F-4795-98F6-3AE7B2BAE52B}"/>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Sheet1!$E$2:$E$64</c:f>
              <c:numCache>
                <c:formatCode>0.0</c:formatCode>
                <c:ptCount val="13"/>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1.1993400000000001</c:v>
                </c:pt>
              </c:numCache>
            </c:numRef>
          </c:val>
          <c:extLst>
            <c:ext xmlns:c16="http://schemas.microsoft.com/office/drawing/2014/chart" uri="{C3380CC4-5D6E-409C-BE32-E72D297353CC}">
              <c16:uniqueId val="{00000002-655F-4795-98F6-3AE7B2BAE52B}"/>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Sheet1!$F$2:$F$64</c:f>
              <c:numCache>
                <c:formatCode>0.0</c:formatCode>
                <c:ptCount val="13"/>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2.4929700000000001</c:v>
                </c:pt>
              </c:numCache>
            </c:numRef>
          </c:val>
          <c:extLst>
            <c:ext xmlns:c16="http://schemas.microsoft.com/office/drawing/2014/chart" uri="{C3380CC4-5D6E-409C-BE32-E72D297353CC}">
              <c16:uniqueId val="{00000003-655F-4795-98F6-3AE7B2BAE52B}"/>
            </c:ext>
          </c:extLst>
        </c:ser>
        <c:dLbls>
          <c:showLegendKey val="0"/>
          <c:showVal val="0"/>
          <c:showCatName val="0"/>
          <c:showSerName val="0"/>
          <c:showPercent val="0"/>
          <c:showBubbleSize val="0"/>
        </c:dLbls>
        <c:gapWidth val="100"/>
        <c:overlap val="100"/>
        <c:axId val="294017280"/>
        <c:axId val="29404364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655F-4795-98F6-3AE7B2BAE52B}"/>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Sheet1!$B$2:$B$64</c:f>
              <c:numCache>
                <c:formatCode>0.0</c:formatCode>
                <c:ptCount val="13"/>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numCache>
            </c:numRef>
          </c:val>
          <c:smooth val="0"/>
          <c:extLst>
            <c:ext xmlns:c16="http://schemas.microsoft.com/office/drawing/2014/chart" uri="{C3380CC4-5D6E-409C-BE32-E72D297353CC}">
              <c16:uniqueId val="{00000005-655F-4795-98F6-3AE7B2BAE52B}"/>
            </c:ext>
          </c:extLst>
        </c:ser>
        <c:dLbls>
          <c:showLegendKey val="0"/>
          <c:showVal val="0"/>
          <c:showCatName val="0"/>
          <c:showSerName val="0"/>
          <c:showPercent val="0"/>
          <c:showBubbleSize val="0"/>
        </c:dLbls>
        <c:marker val="1"/>
        <c:smooth val="0"/>
        <c:axId val="294017280"/>
        <c:axId val="294043648"/>
      </c:lineChart>
      <c:catAx>
        <c:axId val="294017280"/>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94043648"/>
        <c:crosses val="autoZero"/>
        <c:auto val="1"/>
        <c:lblAlgn val="ctr"/>
        <c:lblOffset val="100"/>
        <c:noMultiLvlLbl val="0"/>
      </c:catAx>
      <c:valAx>
        <c:axId val="294043648"/>
        <c:scaling>
          <c:orientation val="minMax"/>
          <c:max val="10"/>
        </c:scaling>
        <c:delete val="0"/>
        <c:axPos val="l"/>
        <c:majorGridlines>
          <c:spPr>
            <a:ln w="3175"/>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94017280"/>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E6AB-433E-B868-BE0912415B3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E6AB-433E-B868-BE0912415B3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E6AB-433E-B868-BE0912415B3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E6AB-433E-B868-BE0912415B3A}"/>
            </c:ext>
          </c:extLst>
        </c:ser>
        <c:dLbls>
          <c:showLegendKey val="0"/>
          <c:showVal val="0"/>
          <c:showCatName val="0"/>
          <c:showSerName val="0"/>
          <c:showPercent val="0"/>
          <c:showBubbleSize val="0"/>
        </c:dLbls>
        <c:gapWidth val="100"/>
        <c:overlap val="100"/>
        <c:axId val="293717504"/>
        <c:axId val="293719040"/>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E6AB-433E-B868-BE0912415B3A}"/>
            </c:ext>
          </c:extLst>
        </c:ser>
        <c:dLbls>
          <c:showLegendKey val="0"/>
          <c:showVal val="0"/>
          <c:showCatName val="0"/>
          <c:showSerName val="0"/>
          <c:showPercent val="0"/>
          <c:showBubbleSize val="0"/>
        </c:dLbls>
        <c:marker val="1"/>
        <c:smooth val="0"/>
        <c:axId val="293717504"/>
        <c:axId val="293719040"/>
      </c:lineChart>
      <c:catAx>
        <c:axId val="293717504"/>
        <c:scaling>
          <c:orientation val="minMax"/>
        </c:scaling>
        <c:delete val="1"/>
        <c:axPos val="b"/>
        <c:numFmt formatCode="General" sourceLinked="1"/>
        <c:majorTickMark val="out"/>
        <c:minorTickMark val="none"/>
        <c:tickLblPos val="nextTo"/>
        <c:crossAx val="293719040"/>
        <c:crosses val="autoZero"/>
        <c:auto val="1"/>
        <c:lblAlgn val="ctr"/>
        <c:lblOffset val="100"/>
        <c:noMultiLvlLbl val="0"/>
      </c:catAx>
      <c:valAx>
        <c:axId val="293719040"/>
        <c:scaling>
          <c:orientation val="minMax"/>
        </c:scaling>
        <c:delete val="1"/>
        <c:axPos val="l"/>
        <c:numFmt formatCode="General" sourceLinked="1"/>
        <c:majorTickMark val="none"/>
        <c:minorTickMark val="none"/>
        <c:tickLblPos val="nextTo"/>
        <c:crossAx val="293717504"/>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62458498420181541"/>
        </c:manualLayout>
      </c:layout>
      <c:areaChart>
        <c:grouping val="standard"/>
        <c:varyColors val="0"/>
        <c:ser>
          <c:idx val="6"/>
          <c:order val="6"/>
          <c:tx>
            <c:strRef>
              <c:f>Sheet1!$H$1</c:f>
              <c:strCache>
                <c:ptCount val="1"/>
                <c:pt idx="0">
                  <c:v>Column1</c:v>
                </c:pt>
              </c:strCache>
            </c:strRef>
          </c:tx>
          <c:cat>
            <c:strRef>
              <c:f>Sheet1!$A$2:$A$65</c:f>
              <c:strCache>
                <c:ptCount val="20"/>
                <c:pt idx="3">
                  <c:v>2019</c:v>
                </c:pt>
                <c:pt idx="7">
                  <c:v>2020</c:v>
                </c:pt>
                <c:pt idx="11">
                  <c:v>2021</c:v>
                </c:pt>
                <c:pt idx="15">
                  <c:v>2022</c:v>
                </c:pt>
                <c:pt idx="17">
                  <c:v>2023 - 1</c:v>
                </c:pt>
                <c:pt idx="18">
                  <c:v>2023 - 2</c:v>
                </c:pt>
                <c:pt idx="19">
                  <c:v>2023 - 3</c:v>
                </c:pt>
              </c:strCache>
            </c:strRef>
          </c:cat>
          <c:val>
            <c:numRef>
              <c:f>Sheet1!$H$2:$H$65</c:f>
              <c:numCache>
                <c:formatCode>General</c:formatCode>
                <c:ptCount val="20"/>
                <c:pt idx="17">
                  <c:v>4</c:v>
                </c:pt>
                <c:pt idx="18">
                  <c:v>4</c:v>
                </c:pt>
                <c:pt idx="19">
                  <c:v>4</c:v>
                </c:pt>
              </c:numCache>
            </c:numRef>
          </c:val>
          <c:extLst>
            <c:ext xmlns:c16="http://schemas.microsoft.com/office/drawing/2014/chart" uri="{C3380CC4-5D6E-409C-BE32-E72D297353CC}">
              <c16:uniqueId val="{00000000-5BB4-4760-9BE8-67D9B89A9971}"/>
            </c:ext>
          </c:extLst>
        </c:ser>
        <c:ser>
          <c:idx val="7"/>
          <c:order val="7"/>
          <c:tx>
            <c:strRef>
              <c:f>Sheet1!$I$1</c:f>
              <c:strCache>
                <c:ptCount val="1"/>
                <c:pt idx="0">
                  <c:v>Column2</c:v>
                </c:pt>
              </c:strCache>
            </c:strRef>
          </c:tx>
          <c:spPr>
            <a:solidFill>
              <a:srgbClr val="1F497D">
                <a:lumMod val="20000"/>
                <a:lumOff val="80000"/>
                <a:alpha val="50000"/>
              </a:srgbClr>
            </a:solidFill>
          </c:spPr>
          <c:cat>
            <c:strRef>
              <c:f>Sheet1!$A$2:$A$65</c:f>
              <c:strCache>
                <c:ptCount val="20"/>
                <c:pt idx="3">
                  <c:v>2019</c:v>
                </c:pt>
                <c:pt idx="7">
                  <c:v>2020</c:v>
                </c:pt>
                <c:pt idx="11">
                  <c:v>2021</c:v>
                </c:pt>
                <c:pt idx="15">
                  <c:v>2022</c:v>
                </c:pt>
                <c:pt idx="17">
                  <c:v>2023 - 1</c:v>
                </c:pt>
                <c:pt idx="18">
                  <c:v>2023 - 2</c:v>
                </c:pt>
                <c:pt idx="19">
                  <c:v>2023 - 3</c:v>
                </c:pt>
              </c:strCache>
            </c:strRef>
          </c:cat>
          <c:val>
            <c:numRef>
              <c:f>Sheet1!$I$2:$I$65</c:f>
              <c:numCache>
                <c:formatCode>General</c:formatCode>
                <c:ptCount val="20"/>
                <c:pt idx="17">
                  <c:v>14</c:v>
                </c:pt>
                <c:pt idx="18">
                  <c:v>14</c:v>
                </c:pt>
                <c:pt idx="19">
                  <c:v>14</c:v>
                </c:pt>
              </c:numCache>
            </c:numRef>
          </c:val>
          <c:extLst>
            <c:ext xmlns:c16="http://schemas.microsoft.com/office/drawing/2014/chart" uri="{C3380CC4-5D6E-409C-BE32-E72D297353CC}">
              <c16:uniqueId val="{00000001-5BB4-4760-9BE8-67D9B89A9971}"/>
            </c:ext>
          </c:extLst>
        </c:ser>
        <c:dLbls>
          <c:showLegendKey val="0"/>
          <c:showVal val="0"/>
          <c:showCatName val="0"/>
          <c:showSerName val="0"/>
          <c:showPercent val="0"/>
          <c:showBubbleSize val="0"/>
        </c:dLbls>
        <c:axId val="293777408"/>
        <c:axId val="293778944"/>
      </c:areaChar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5.75</c:v>
                </c:pt>
                <c:pt idx="1">
                  <c:v>5.75</c:v>
                </c:pt>
                <c:pt idx="2">
                  <c:v>5.5</c:v>
                </c:pt>
                <c:pt idx="3">
                  <c:v>5.5</c:v>
                </c:pt>
                <c:pt idx="4">
                  <c:v>5.25</c:v>
                </c:pt>
                <c:pt idx="5">
                  <c:v>4.5</c:v>
                </c:pt>
                <c:pt idx="6">
                  <c:v>4.25</c:v>
                </c:pt>
                <c:pt idx="7">
                  <c:v>5.25</c:v>
                </c:pt>
                <c:pt idx="8">
                  <c:v>5.5</c:v>
                </c:pt>
                <c:pt idx="9">
                  <c:v>6.5</c:v>
                </c:pt>
                <c:pt idx="10">
                  <c:v>7.25</c:v>
                </c:pt>
                <c:pt idx="11">
                  <c:v>7.75</c:v>
                </c:pt>
                <c:pt idx="12">
                  <c:v>9.25</c:v>
                </c:pt>
                <c:pt idx="13">
                  <c:v>9.25</c:v>
                </c:pt>
                <c:pt idx="14">
                  <c:v>10</c:v>
                </c:pt>
                <c:pt idx="15" formatCode="0.00">
                  <c:v>10.75</c:v>
                </c:pt>
                <c:pt idx="17" formatCode="0.00">
                  <c:v>10.75</c:v>
                </c:pt>
                <c:pt idx="18" formatCode="0.00">
                  <c:v>10.75</c:v>
                </c:pt>
                <c:pt idx="19" formatCode="0.00">
                  <c:v>10.75</c:v>
                </c:pt>
              </c:numCache>
            </c:numRef>
          </c:val>
          <c:smooth val="0"/>
          <c:extLst>
            <c:ext xmlns:c16="http://schemas.microsoft.com/office/drawing/2014/chart" uri="{C3380CC4-5D6E-409C-BE32-E72D297353CC}">
              <c16:uniqueId val="{00000002-5BB4-4760-9BE8-67D9B89A9971}"/>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Ref>
          </c:val>
          <c:smooth val="0"/>
          <c:extLst>
            <c:ext xmlns:c16="http://schemas.microsoft.com/office/drawing/2014/chart" uri="{C3380CC4-5D6E-409C-BE32-E72D297353CC}">
              <c16:uniqueId val="{00000003-5BB4-4760-9BE8-67D9B89A9971}"/>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6.5629</c:v>
                </c:pt>
                <c:pt idx="1">
                  <c:v>6.2850999999999999</c:v>
                </c:pt>
                <c:pt idx="2">
                  <c:v>6.2698999999999998</c:v>
                </c:pt>
                <c:pt idx="3">
                  <c:v>6.0016999999999996</c:v>
                </c:pt>
                <c:pt idx="4">
                  <c:v>5.7816999999999998</c:v>
                </c:pt>
                <c:pt idx="5">
                  <c:v>5.5404999999999998</c:v>
                </c:pt>
                <c:pt idx="6">
                  <c:v>5.5647000000000002</c:v>
                </c:pt>
                <c:pt idx="7">
                  <c:v>6.4890999999999996</c:v>
                </c:pt>
                <c:pt idx="8">
                  <c:v>6.8712428571428568</c:v>
                </c:pt>
                <c:pt idx="9">
                  <c:v>7.3503850130953534</c:v>
                </c:pt>
                <c:pt idx="10">
                  <c:v>8.4334571428571437</c:v>
                </c:pt>
                <c:pt idx="11">
                  <c:v>9.0296000000000003</c:v>
                </c:pt>
                <c:pt idx="12">
                  <c:v>9.6898681818181824</c:v>
                </c:pt>
                <c:pt idx="13">
                  <c:v>10.307509090909091</c:v>
                </c:pt>
                <c:pt idx="14">
                  <c:v>10.583795238095238</c:v>
                </c:pt>
                <c:pt idx="15">
                  <c:v>11.7258</c:v>
                </c:pt>
                <c:pt idx="17">
                  <c:v>11.622784999999997</c:v>
                </c:pt>
                <c:pt idx="18">
                  <c:v>11.471364999999997</c:v>
                </c:pt>
                <c:pt idx="19">
                  <c:v>11.59599090909091</c:v>
                </c:pt>
              </c:numCache>
            </c:numRef>
          </c:val>
          <c:smooth val="0"/>
          <c:extLst>
            <c:ext xmlns:c16="http://schemas.microsoft.com/office/drawing/2014/chart" uri="{C3380CC4-5D6E-409C-BE32-E72D297353CC}">
              <c16:uniqueId val="{00000004-5BB4-4760-9BE8-67D9B89A9971}"/>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0.0</c:formatCode>
                <c:ptCount val="20"/>
                <c:pt idx="0">
                  <c:v>9.8978999999999999</c:v>
                </c:pt>
                <c:pt idx="1">
                  <c:v>9.6851000000000003</c:v>
                </c:pt>
                <c:pt idx="2">
                  <c:v>9.4785000000000004</c:v>
                </c:pt>
                <c:pt idx="3">
                  <c:v>8.4870000000000001</c:v>
                </c:pt>
                <c:pt idx="4">
                  <c:v>7.7184999999999997</c:v>
                </c:pt>
                <c:pt idx="5">
                  <c:v>7.7636000000000003</c:v>
                </c:pt>
                <c:pt idx="6">
                  <c:v>7.6761999999999997</c:v>
                </c:pt>
                <c:pt idx="7">
                  <c:v>8.8371999999999993</c:v>
                </c:pt>
                <c:pt idx="8">
                  <c:v>8.8150272727272725</c:v>
                </c:pt>
                <c:pt idx="9">
                  <c:v>9.0018772727272722</c:v>
                </c:pt>
                <c:pt idx="10">
                  <c:v>10.014661904761903</c:v>
                </c:pt>
                <c:pt idx="11">
                  <c:v>10.023227272727274</c:v>
                </c:pt>
                <c:pt idx="12">
                  <c:v>10.728454545454547</c:v>
                </c:pt>
                <c:pt idx="13">
                  <c:v>11.198654545454545</c:v>
                </c:pt>
                <c:pt idx="14">
                  <c:v>11.536523809523809</c:v>
                </c:pt>
                <c:pt idx="15">
                  <c:v>11.9946</c:v>
                </c:pt>
                <c:pt idx="17">
                  <c:v>11.776389999999999</c:v>
                </c:pt>
                <c:pt idx="18">
                  <c:v>11.618069999999999</c:v>
                </c:pt>
                <c:pt idx="19">
                  <c:v>11.654004545454546</c:v>
                </c:pt>
              </c:numCache>
            </c:numRef>
          </c:val>
          <c:smooth val="0"/>
          <c:extLst>
            <c:ext xmlns:c16="http://schemas.microsoft.com/office/drawing/2014/chart" uri="{C3380CC4-5D6E-409C-BE32-E72D297353CC}">
              <c16:uniqueId val="{00000005-5BB4-4760-9BE8-67D9B89A9971}"/>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0.0</c:formatCode>
                <c:ptCount val="20"/>
                <c:pt idx="0">
                  <c:v>12.566448328509471</c:v>
                </c:pt>
                <c:pt idx="1">
                  <c:v>12.144401734432861</c:v>
                </c:pt>
                <c:pt idx="2">
                  <c:v>12.011844768610082</c:v>
                </c:pt>
                <c:pt idx="3">
                  <c:v>11.466281685037378</c:v>
                </c:pt>
                <c:pt idx="4">
                  <c:v>12.086361052439955</c:v>
                </c:pt>
                <c:pt idx="5">
                  <c:v>11.840666400286993</c:v>
                </c:pt>
                <c:pt idx="6">
                  <c:v>11.739999180461965</c:v>
                </c:pt>
                <c:pt idx="7">
                  <c:v>11.46854913302637</c:v>
                </c:pt>
                <c:pt idx="8">
                  <c:v>11.961990666081375</c:v>
                </c:pt>
                <c:pt idx="9">
                  <c:v>10.411636000567436</c:v>
                </c:pt>
                <c:pt idx="10">
                  <c:v>12.208102534160609</c:v>
                </c:pt>
                <c:pt idx="11">
                  <c:v>12.277436640171302</c:v>
                </c:pt>
                <c:pt idx="12">
                  <c:v>12.491087907189435</c:v>
                </c:pt>
                <c:pt idx="13">
                  <c:v>11.274733470496635</c:v>
                </c:pt>
                <c:pt idx="14">
                  <c:v>11.773619839763745</c:v>
                </c:pt>
                <c:pt idx="15">
                  <c:v>12.026777148567596</c:v>
                </c:pt>
                <c:pt idx="17" formatCode="#,##0.00">
                  <c:v>11.758733642189338</c:v>
                </c:pt>
                <c:pt idx="18" formatCode="#,##0.00">
                  <c:v>11.81813621014304</c:v>
                </c:pt>
                <c:pt idx="19" formatCode="#,##0.00">
                  <c:v>12.280686192171711</c:v>
                </c:pt>
              </c:numCache>
            </c:numRef>
          </c:val>
          <c:smooth val="0"/>
          <c:extLst>
            <c:ext xmlns:c16="http://schemas.microsoft.com/office/drawing/2014/chart" uri="{C3380CC4-5D6E-409C-BE32-E72D297353CC}">
              <c16:uniqueId val="{00000006-5BB4-4760-9BE8-67D9B89A9971}"/>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0.0</c:formatCode>
                <c:ptCount val="20"/>
                <c:pt idx="0">
                  <c:v>8.9925664741048639</c:v>
                </c:pt>
                <c:pt idx="1">
                  <c:v>8.2520508136414197</c:v>
                </c:pt>
                <c:pt idx="2">
                  <c:v>7.3665894160339667</c:v>
                </c:pt>
                <c:pt idx="3">
                  <c:v>8.4654773659965628</c:v>
                </c:pt>
                <c:pt idx="4">
                  <c:v>7.2291523038045318</c:v>
                </c:pt>
                <c:pt idx="5">
                  <c:v>7.9211712515744601</c:v>
                </c:pt>
                <c:pt idx="6">
                  <c:v>8.4142766303570919</c:v>
                </c:pt>
                <c:pt idx="7">
                  <c:v>7.4048415965003471</c:v>
                </c:pt>
                <c:pt idx="8">
                  <c:v>7.7422870380906073</c:v>
                </c:pt>
                <c:pt idx="9">
                  <c:v>8.0158616246163845</c:v>
                </c:pt>
                <c:pt idx="10">
                  <c:v>8.2773469777009598</c:v>
                </c:pt>
                <c:pt idx="11">
                  <c:v>8.2678332122473623</c:v>
                </c:pt>
                <c:pt idx="12">
                  <c:v>9.2964040296125265</c:v>
                </c:pt>
                <c:pt idx="13">
                  <c:v>8.1287571727719037</c:v>
                </c:pt>
                <c:pt idx="14">
                  <c:v>7.6374793222786144</c:v>
                </c:pt>
                <c:pt idx="15">
                  <c:v>8.6201560403887179</c:v>
                </c:pt>
                <c:pt idx="17" formatCode="#,##0.00">
                  <c:v>8.4331002640766979</c:v>
                </c:pt>
                <c:pt idx="18" formatCode="#,##0.00">
                  <c:v>8.2394822623711086</c:v>
                </c:pt>
                <c:pt idx="19" formatCode="#,##0.00">
                  <c:v>8.1887607485517133</c:v>
                </c:pt>
              </c:numCache>
            </c:numRef>
          </c:val>
          <c:smooth val="0"/>
          <c:extLst>
            <c:ext xmlns:c16="http://schemas.microsoft.com/office/drawing/2014/chart" uri="{C3380CC4-5D6E-409C-BE32-E72D297353CC}">
              <c16:uniqueId val="{00000007-5BB4-4760-9BE8-67D9B89A9971}"/>
            </c:ext>
          </c:extLst>
        </c:ser>
        <c:dLbls>
          <c:showLegendKey val="0"/>
          <c:showVal val="0"/>
          <c:showCatName val="0"/>
          <c:showSerName val="0"/>
          <c:showPercent val="0"/>
          <c:showBubbleSize val="0"/>
        </c:dLbls>
        <c:marker val="1"/>
        <c:smooth val="0"/>
        <c:axId val="293777408"/>
        <c:axId val="293778944"/>
      </c:lineChart>
      <c:catAx>
        <c:axId val="2937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93778944"/>
        <c:crosses val="autoZero"/>
        <c:auto val="1"/>
        <c:lblAlgn val="ctr"/>
        <c:lblOffset val="100"/>
        <c:noMultiLvlLbl val="0"/>
      </c:catAx>
      <c:valAx>
        <c:axId val="293778944"/>
        <c:scaling>
          <c:orientation val="minMax"/>
          <c:max val="14"/>
          <c:min val="4"/>
        </c:scaling>
        <c:delete val="0"/>
        <c:axPos val="l"/>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93777408"/>
        <c:crosses val="autoZero"/>
        <c:crossBetween val="between"/>
      </c:valAx>
      <c:spPr>
        <a:solidFill>
          <a:schemeClr val="bg1"/>
        </a:solidFill>
        <a:ln>
          <a:noFill/>
        </a:ln>
        <a:effectLst/>
      </c:spPr>
    </c:plotArea>
    <c:legend>
      <c:legendPos val="b"/>
      <c:legendEntry>
        <c:idx val="0"/>
        <c:delete val="1"/>
      </c:legendEntry>
      <c:legendEntry>
        <c:idx val="1"/>
        <c:delete val="1"/>
      </c:legendEntry>
      <c:layout>
        <c:manualLayout>
          <c:xMode val="edge"/>
          <c:yMode val="edge"/>
          <c:x val="2.3400191021967526E-2"/>
          <c:y val="0.82324285934846375"/>
          <c:w val="0.91652626253043668"/>
          <c:h val="0.17675702559473058"/>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Sheet1!$B$2:$H$2</c:f>
              <c:numCache>
                <c:formatCode>0</c:formatCode>
                <c:ptCount val="5"/>
                <c:pt idx="0">
                  <c:v>543.90490863859986</c:v>
                </c:pt>
                <c:pt idx="1">
                  <c:v>555.96211278689998</c:v>
                </c:pt>
                <c:pt idx="2">
                  <c:v>578.330288903</c:v>
                </c:pt>
                <c:pt idx="3">
                  <c:v>734.97183447970008</c:v>
                </c:pt>
                <c:pt idx="4">
                  <c:v>1664.7899011987997</c:v>
                </c:pt>
              </c:numCache>
            </c:numRef>
          </c:val>
          <c:extLst>
            <c:ext xmlns:c16="http://schemas.microsoft.com/office/drawing/2014/chart" uri="{C3380CC4-5D6E-409C-BE32-E72D297353CC}">
              <c16:uniqueId val="{00000000-EDA2-4D16-B3C3-C5121ED9EF98}"/>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Sheet1!$B$3:$H$3</c:f>
              <c:numCache>
                <c:formatCode>0</c:formatCode>
                <c:ptCount val="5"/>
                <c:pt idx="0">
                  <c:v>-1087.5720585999998</c:v>
                </c:pt>
                <c:pt idx="1">
                  <c:v>-1053.7484653500003</c:v>
                </c:pt>
                <c:pt idx="2">
                  <c:v>-938.93193043000008</c:v>
                </c:pt>
                <c:pt idx="3">
                  <c:v>-1365.6801875199997</c:v>
                </c:pt>
                <c:pt idx="4">
                  <c:v>-2582.6486226008096</c:v>
                </c:pt>
              </c:numCache>
            </c:numRef>
          </c:val>
          <c:extLst>
            <c:ext xmlns:c16="http://schemas.microsoft.com/office/drawing/2014/chart" uri="{C3380CC4-5D6E-409C-BE32-E72D297353CC}">
              <c16:uniqueId val="{00000002-EDA2-4D16-B3C3-C5121ED9EF98}"/>
            </c:ext>
          </c:extLst>
        </c:ser>
        <c:dLbls>
          <c:dLblPos val="inEnd"/>
          <c:showLegendKey val="0"/>
          <c:showVal val="1"/>
          <c:showCatName val="0"/>
          <c:showSerName val="0"/>
          <c:showPercent val="0"/>
          <c:showBubbleSize val="0"/>
        </c:dLbls>
        <c:gapWidth val="150"/>
        <c:overlap val="100"/>
        <c:axId val="294534144"/>
        <c:axId val="294537088"/>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E7-4851-8B4E-6523C925CA6A}"/>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E7-4851-8B4E-6523C925CA6A}"/>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E7-4851-8B4E-6523C925CA6A}"/>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E7-4851-8B4E-6523C925CA6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2019</c:v>
                </c:pt>
                <c:pt idx="1">
                  <c:v>2020</c:v>
                </c:pt>
                <c:pt idx="2">
                  <c:v>2021</c:v>
                </c:pt>
                <c:pt idx="3">
                  <c:v>2022</c:v>
                </c:pt>
                <c:pt idx="4">
                  <c:v>2023</c:v>
                </c:pt>
              </c:strCache>
            </c:strRef>
          </c:cat>
          <c:val>
            <c:numRef>
              <c:f>Sheet1!$B$4:$H$4</c:f>
              <c:numCache>
                <c:formatCode>0</c:formatCode>
                <c:ptCount val="5"/>
                <c:pt idx="0">
                  <c:v>-543.6671499613999</c:v>
                </c:pt>
                <c:pt idx="1">
                  <c:v>-497.78635256310031</c:v>
                </c:pt>
                <c:pt idx="2">
                  <c:v>-360.60164152700008</c:v>
                </c:pt>
                <c:pt idx="3">
                  <c:v>-630.70835304029958</c:v>
                </c:pt>
                <c:pt idx="4">
                  <c:v>-917.85872140200991</c:v>
                </c:pt>
              </c:numCache>
            </c:numRef>
          </c:val>
          <c:smooth val="0"/>
          <c:extLst>
            <c:ext xmlns:c16="http://schemas.microsoft.com/office/drawing/2014/chart" uri="{C3380CC4-5D6E-409C-BE32-E72D297353CC}">
              <c16:uniqueId val="{00000001-EDA2-4D16-B3C3-C5121ED9EF98}"/>
            </c:ext>
          </c:extLst>
        </c:ser>
        <c:dLbls>
          <c:showLegendKey val="0"/>
          <c:showVal val="1"/>
          <c:showCatName val="0"/>
          <c:showSerName val="0"/>
          <c:showPercent val="0"/>
          <c:showBubbleSize val="0"/>
        </c:dLbls>
        <c:marker val="1"/>
        <c:smooth val="0"/>
        <c:axId val="294534144"/>
        <c:axId val="294537088"/>
      </c:lineChart>
      <c:catAx>
        <c:axId val="294534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37088"/>
        <c:crosses val="autoZero"/>
        <c:auto val="0"/>
        <c:lblAlgn val="ctr"/>
        <c:lblOffset val="100"/>
        <c:noMultiLvlLbl val="0"/>
      </c:catAx>
      <c:valAx>
        <c:axId val="29453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34144"/>
        <c:crosses val="autoZero"/>
        <c:crossBetween val="between"/>
        <c:majorUnit val="1000"/>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Sheet1!$B$2:$P$2</c:f>
              <c:numCache>
                <c:formatCode>0.0</c:formatCode>
                <c:ptCount val="3"/>
                <c:pt idx="0">
                  <c:v>88.438659423760129</c:v>
                </c:pt>
                <c:pt idx="1">
                  <c:v>121.08855995400538</c:v>
                </c:pt>
                <c:pt idx="2">
                  <c:v>174.16621043512367</c:v>
                </c:pt>
              </c:numCache>
            </c:numRef>
          </c:val>
          <c:smooth val="0"/>
          <c:extLst>
            <c:ext xmlns:c16="http://schemas.microsoft.com/office/drawing/2014/chart" uri="{C3380CC4-5D6E-409C-BE32-E72D297353CC}">
              <c16:uniqueId val="{00000000-B5F5-4C6D-A15B-1F8FDFA9CA1B}"/>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Sheet1!$B$3:$P$3</c:f>
              <c:numCache>
                <c:formatCode>0.0</c:formatCode>
                <c:ptCount val="3"/>
                <c:pt idx="0">
                  <c:v>88.438659423760129</c:v>
                </c:pt>
                <c:pt idx="1">
                  <c:v>105.00341563418627</c:v>
                </c:pt>
                <c:pt idx="2">
                  <c:v>126.51070735895482</c:v>
                </c:pt>
              </c:numCache>
            </c:numRef>
          </c:val>
          <c:smooth val="0"/>
          <c:extLst>
            <c:ext xmlns:c16="http://schemas.microsoft.com/office/drawing/2014/chart" uri="{C3380CC4-5D6E-409C-BE32-E72D297353CC}">
              <c16:uniqueId val="{00000001-B5F5-4C6D-A15B-1F8FDFA9CA1B}"/>
            </c:ext>
          </c:extLst>
        </c:ser>
        <c:dLbls>
          <c:dLblPos val="t"/>
          <c:showLegendKey val="0"/>
          <c:showVal val="1"/>
          <c:showCatName val="0"/>
          <c:showSerName val="0"/>
          <c:showPercent val="0"/>
          <c:showBubbleSize val="0"/>
        </c:dLbls>
        <c:marker val="1"/>
        <c:smooth val="0"/>
        <c:axId val="294573568"/>
        <c:axId val="294575104"/>
      </c:lineChart>
      <c:catAx>
        <c:axId val="29457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75104"/>
        <c:crosses val="autoZero"/>
        <c:auto val="1"/>
        <c:lblAlgn val="ctr"/>
        <c:lblOffset val="100"/>
        <c:noMultiLvlLbl val="0"/>
      </c:catAx>
      <c:valAx>
        <c:axId val="29457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73568"/>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2180139063655933"/>
          <c:w val="0.97802150537634414"/>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Sheet1!$B$2:$P$2</c:f>
              <c:numCache>
                <c:formatCode>0.0</c:formatCode>
                <c:ptCount val="3"/>
                <c:pt idx="0">
                  <c:v>50.97318327776307</c:v>
                </c:pt>
                <c:pt idx="1">
                  <c:v>61.15341619988655</c:v>
                </c:pt>
                <c:pt idx="2">
                  <c:v>76.504877181347041</c:v>
                </c:pt>
              </c:numCache>
            </c:numRef>
          </c:val>
          <c:smooth val="0"/>
          <c:extLst>
            <c:ext xmlns:c16="http://schemas.microsoft.com/office/drawing/2014/chart" uri="{C3380CC4-5D6E-409C-BE32-E72D297353CC}">
              <c16:uniqueId val="{00000000-7258-4977-89D7-FC600062FB3C}"/>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Sheet1!$B$3:$P$3</c:f>
              <c:numCache>
                <c:formatCode>0.0</c:formatCode>
                <c:ptCount val="3"/>
                <c:pt idx="0">
                  <c:v>2.5195515077339508</c:v>
                </c:pt>
                <c:pt idx="1">
                  <c:v>4.3534469558531299</c:v>
                </c:pt>
                <c:pt idx="2">
                  <c:v>3.5820153225482443</c:v>
                </c:pt>
              </c:numCache>
            </c:numRef>
          </c:val>
          <c:smooth val="0"/>
          <c:extLst>
            <c:ext xmlns:c16="http://schemas.microsoft.com/office/drawing/2014/chart" uri="{C3380CC4-5D6E-409C-BE32-E72D297353CC}">
              <c16:uniqueId val="{00000001-7258-4977-89D7-FC600062FB3C}"/>
            </c:ext>
          </c:extLst>
        </c:ser>
        <c:ser>
          <c:idx val="2"/>
          <c:order val="2"/>
          <c:tx>
            <c:strRef>
              <c:f>Sheet1!$A$4</c:f>
              <c:strCache>
                <c:ptCount val="1"/>
                <c:pt idx="0">
                  <c:v>Փոխարժեքի փոփոխություն (կուտակային)</c:v>
                </c:pt>
              </c:strCache>
            </c:strRef>
          </c:tx>
          <c:dLbls>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Sheet1!$B$4:$P$4</c:f>
              <c:numCache>
                <c:formatCode>0.0</c:formatCode>
                <c:ptCount val="3"/>
                <c:pt idx="0">
                  <c:v>21.748465482836153</c:v>
                </c:pt>
                <c:pt idx="1">
                  <c:v>21.903108926444887</c:v>
                </c:pt>
                <c:pt idx="2">
                  <c:v>23.893256805175866</c:v>
                </c:pt>
              </c:numCache>
            </c:numRef>
          </c:val>
          <c:smooth val="0"/>
          <c:extLst>
            <c:ext xmlns:c16="http://schemas.microsoft.com/office/drawing/2014/chart" uri="{C3380CC4-5D6E-409C-BE32-E72D297353CC}">
              <c16:uniqueId val="{00000002-7258-4977-89D7-FC600062FB3C}"/>
            </c:ext>
          </c:extLst>
        </c:ser>
        <c:dLbls>
          <c:showLegendKey val="0"/>
          <c:showVal val="0"/>
          <c:showCatName val="0"/>
          <c:showSerName val="0"/>
          <c:showPercent val="0"/>
          <c:showBubbleSize val="0"/>
        </c:dLbls>
        <c:marker val="1"/>
        <c:smooth val="0"/>
        <c:axId val="294867712"/>
        <c:axId val="294869248"/>
      </c:lineChart>
      <c:catAx>
        <c:axId val="294867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869248"/>
        <c:crosses val="autoZero"/>
        <c:auto val="1"/>
        <c:lblAlgn val="ctr"/>
        <c:lblOffset val="100"/>
        <c:noMultiLvlLbl val="0"/>
      </c:catAx>
      <c:valAx>
        <c:axId val="294869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867712"/>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Sheet1!$B$2:$P$2</c:f>
              <c:numCache>
                <c:formatCode>0.0</c:formatCode>
                <c:ptCount val="3"/>
                <c:pt idx="0">
                  <c:v>71.341826328436866</c:v>
                </c:pt>
                <c:pt idx="1">
                  <c:v>60.883497014965627</c:v>
                </c:pt>
                <c:pt idx="2">
                  <c:v>136.94817003633131</c:v>
                </c:pt>
              </c:numCache>
            </c:numRef>
          </c:val>
          <c:smooth val="0"/>
          <c:extLst>
            <c:ext xmlns:c16="http://schemas.microsoft.com/office/drawing/2014/chart" uri="{C3380CC4-5D6E-409C-BE32-E72D297353CC}">
              <c16:uniqueId val="{00000000-3620-49B8-B6B9-9607E09CF00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Sheet1!$B$3:$P$3</c:f>
              <c:numCache>
                <c:formatCode>0.0</c:formatCode>
                <c:ptCount val="3"/>
                <c:pt idx="0">
                  <c:v>71.341826328436866</c:v>
                </c:pt>
                <c:pt idx="1">
                  <c:v>65.687858617705359</c:v>
                </c:pt>
                <c:pt idx="2">
                  <c:v>89.096722571351364</c:v>
                </c:pt>
              </c:numCache>
            </c:numRef>
          </c:val>
          <c:smooth val="0"/>
          <c:extLst>
            <c:ext xmlns:c16="http://schemas.microsoft.com/office/drawing/2014/chart" uri="{C3380CC4-5D6E-409C-BE32-E72D297353CC}">
              <c16:uniqueId val="{00000001-3620-49B8-B6B9-9607E09CF003}"/>
            </c:ext>
          </c:extLst>
        </c:ser>
        <c:dLbls>
          <c:dLblPos val="t"/>
          <c:showLegendKey val="0"/>
          <c:showVal val="1"/>
          <c:showCatName val="0"/>
          <c:showSerName val="0"/>
          <c:showPercent val="0"/>
          <c:showBubbleSize val="0"/>
        </c:dLbls>
        <c:marker val="1"/>
        <c:smooth val="0"/>
        <c:axId val="294647680"/>
        <c:axId val="294649216"/>
      </c:lineChart>
      <c:catAx>
        <c:axId val="294647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649216"/>
        <c:crosses val="autoZero"/>
        <c:auto val="1"/>
        <c:lblAlgn val="ctr"/>
        <c:lblOffset val="100"/>
        <c:noMultiLvlLbl val="0"/>
      </c:catAx>
      <c:valAx>
        <c:axId val="29464921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647680"/>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22785433070867"/>
          <c:w val="0.97802150537634414"/>
          <c:h val="0.15056184383202098"/>
        </c:manualLayout>
      </c:layout>
      <c:overlay val="0"/>
      <c:spPr>
        <a:noFill/>
        <a:ln>
          <a:noFill/>
        </a:ln>
        <a:effectLst/>
      </c:spPr>
      <c:txPr>
        <a:bodyPr rot="0" spcFirstLastPara="1" vertOverflow="ellipsis" vert="horz" wrap="square" anchor="ctr" anchorCtr="1"/>
        <a:lstStyle/>
        <a:p>
          <a:pPr>
            <a:defRPr sz="9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Sheet1!$B$2:$B$65</c:f>
              <c:numCache>
                <c:formatCode>0.0</c:formatCode>
                <c:ptCount val="52"/>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numCache>
            </c:numRef>
          </c:val>
          <c:smooth val="0"/>
          <c:extLst>
            <c:ext xmlns:c16="http://schemas.microsoft.com/office/drawing/2014/chart" uri="{C3380CC4-5D6E-409C-BE32-E72D297353CC}">
              <c16:uniqueId val="{00000000-49B5-433A-A2BB-AB3FE75DA34E}"/>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Sheet1!$C$2:$C$65</c:f>
              <c:numCache>
                <c:formatCode>General</c:formatCode>
                <c:ptCount val="52"/>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numCache>
            </c:numRef>
          </c:val>
          <c:smooth val="0"/>
          <c:extLst>
            <c:ext xmlns:c16="http://schemas.microsoft.com/office/drawing/2014/chart" uri="{C3380CC4-5D6E-409C-BE32-E72D297353CC}">
              <c16:uniqueId val="{00000001-49B5-433A-A2BB-AB3FE75DA34E}"/>
            </c:ext>
          </c:extLst>
        </c:ser>
        <c:ser>
          <c:idx val="2"/>
          <c:order val="2"/>
          <c:tx>
            <c:strRef>
              <c:f>Sheet1!$D$1</c:f>
              <c:strCache>
                <c:ptCount val="1"/>
                <c:pt idx="0">
                  <c:v>Չինաստան</c:v>
                </c:pt>
              </c:strCache>
            </c:strRef>
          </c:tx>
          <c:spPr>
            <a:ln w="28575" cap="rnd">
              <a:solidFill>
                <a:schemeClr val="bg1">
                  <a:lumMod val="50000"/>
                </a:schemeClr>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Sheet1!$D$2:$D$65</c:f>
              <c:numCache>
                <c:formatCode>General</c:formatCode>
                <c:ptCount val="52"/>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numCache>
            </c:numRef>
          </c:val>
          <c:smooth val="0"/>
          <c:extLst>
            <c:ext xmlns:c16="http://schemas.microsoft.com/office/drawing/2014/chart" uri="{C3380CC4-5D6E-409C-BE32-E72D297353CC}">
              <c16:uniqueId val="{00000002-49B5-433A-A2BB-AB3FE75DA34E}"/>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Sheet1!$E$2:$E$65</c:f>
              <c:numCache>
                <c:formatCode>0.0</c:formatCode>
                <c:ptCount val="52"/>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numCache>
            </c:numRef>
          </c:val>
          <c:smooth val="0"/>
          <c:extLst>
            <c:ext xmlns:c16="http://schemas.microsoft.com/office/drawing/2014/chart" uri="{C3380CC4-5D6E-409C-BE32-E72D297353CC}">
              <c16:uniqueId val="{00000003-49B5-433A-A2BB-AB3FE75DA34E}"/>
            </c:ext>
          </c:extLst>
        </c:ser>
        <c:dLbls>
          <c:showLegendKey val="0"/>
          <c:showVal val="0"/>
          <c:showCatName val="0"/>
          <c:showSerName val="0"/>
          <c:showPercent val="0"/>
          <c:showBubbleSize val="0"/>
        </c:dLbls>
        <c:smooth val="0"/>
        <c:axId val="266717440"/>
        <c:axId val="267018240"/>
      </c:lineChart>
      <c:catAx>
        <c:axId val="266717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7018240"/>
        <c:crosses val="autoZero"/>
        <c:auto val="1"/>
        <c:lblAlgn val="ctr"/>
        <c:lblOffset val="100"/>
        <c:noMultiLvlLbl val="0"/>
      </c:catAx>
      <c:valAx>
        <c:axId val="267018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6717440"/>
        <c:crosses val="autoZero"/>
        <c:crossBetween val="between"/>
      </c:valAx>
      <c:spPr>
        <a:noFill/>
        <a:ln w="25400">
          <a:noFill/>
        </a:ln>
      </c:spPr>
    </c:plotArea>
    <c:legend>
      <c:legendPos val="b"/>
      <c:layout>
        <c:manualLayout>
          <c:xMode val="edge"/>
          <c:yMode val="edge"/>
          <c:x val="0.10769896621570693"/>
          <c:y val="0.91604416278359357"/>
          <c:w val="0.88040796127478338"/>
          <c:h val="7.219461105427249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6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Sheet1!$B$2:$P$2</c:f>
              <c:numCache>
                <c:formatCode>0.0</c:formatCode>
                <c:ptCount val="3"/>
                <c:pt idx="0">
                  <c:v>46.428756417637061</c:v>
                </c:pt>
                <c:pt idx="1">
                  <c:v>39.589176493722562</c:v>
                </c:pt>
                <c:pt idx="2">
                  <c:v>62.859898077448463</c:v>
                </c:pt>
              </c:numCache>
            </c:numRef>
          </c:val>
          <c:smooth val="0"/>
          <c:extLst>
            <c:ext xmlns:c16="http://schemas.microsoft.com/office/drawing/2014/chart" uri="{C3380CC4-5D6E-409C-BE32-E72D297353CC}">
              <c16:uniqueId val="{00000000-8E06-4439-B1E9-F8F8EE9141E8}"/>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Sheet1!$B$3:$P$3</c:f>
              <c:numCache>
                <c:formatCode>0.0</c:formatCode>
                <c:ptCount val="3"/>
                <c:pt idx="0">
                  <c:v>-3.88890579994451</c:v>
                </c:pt>
                <c:pt idx="1">
                  <c:v>-2.6302268385770162</c:v>
                </c:pt>
                <c:pt idx="2">
                  <c:v>-6.2821809084447864</c:v>
                </c:pt>
              </c:numCache>
            </c:numRef>
          </c:val>
          <c:smooth val="0"/>
          <c:extLst>
            <c:ext xmlns:c16="http://schemas.microsoft.com/office/drawing/2014/chart" uri="{C3380CC4-5D6E-409C-BE32-E72D297353CC}">
              <c16:uniqueId val="{00000001-8E06-4439-B1E9-F8F8EE9141E8}"/>
            </c:ext>
          </c:extLst>
        </c:ser>
        <c:ser>
          <c:idx val="2"/>
          <c:order val="2"/>
          <c:tx>
            <c:strRef>
              <c:f>Sheet1!$A$4</c:f>
              <c:strCache>
                <c:ptCount val="1"/>
                <c:pt idx="0">
                  <c:v>Փոխարժեքի փոփոխություն (կուտակային)</c:v>
                </c:pt>
              </c:strCache>
            </c:strRef>
          </c:tx>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Sheet1!$B$1:$P$1</c:f>
              <c:strCache>
                <c:ptCount val="3"/>
                <c:pt idx="0">
                  <c:v>2023-1</c:v>
                </c:pt>
                <c:pt idx="1">
                  <c:v>2023-2</c:v>
                </c:pt>
                <c:pt idx="2">
                  <c:v>2023-3</c:v>
                </c:pt>
              </c:strCache>
            </c:strRef>
          </c:cat>
          <c:val>
            <c:numRef>
              <c:f>Sheet1!$B$4:$P$4</c:f>
              <c:numCache>
                <c:formatCode>0.0</c:formatCode>
                <c:ptCount val="3"/>
                <c:pt idx="0">
                  <c:v>21.748465482836153</c:v>
                </c:pt>
                <c:pt idx="1">
                  <c:v>21.903108926444901</c:v>
                </c:pt>
                <c:pt idx="2">
                  <c:v>23.893256805175898</c:v>
                </c:pt>
              </c:numCache>
            </c:numRef>
          </c:val>
          <c:smooth val="0"/>
          <c:extLst>
            <c:ext xmlns:c16="http://schemas.microsoft.com/office/drawing/2014/chart" uri="{C3380CC4-5D6E-409C-BE32-E72D297353CC}">
              <c16:uniqueId val="{00000002-8E06-4439-B1E9-F8F8EE9141E8}"/>
            </c:ext>
          </c:extLst>
        </c:ser>
        <c:dLbls>
          <c:showLegendKey val="0"/>
          <c:showVal val="0"/>
          <c:showCatName val="0"/>
          <c:showSerName val="0"/>
          <c:showPercent val="0"/>
          <c:showBubbleSize val="0"/>
        </c:dLbls>
        <c:marker val="1"/>
        <c:smooth val="0"/>
        <c:axId val="295092992"/>
        <c:axId val="295094528"/>
      </c:lineChart>
      <c:catAx>
        <c:axId val="295092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094528"/>
        <c:crosses val="autoZero"/>
        <c:auto val="1"/>
        <c:lblAlgn val="ctr"/>
        <c:lblOffset val="100"/>
        <c:noMultiLvlLbl val="0"/>
      </c:catAx>
      <c:valAx>
        <c:axId val="295094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092992"/>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4471-4BE3-BC3B-C9F7446478C0}"/>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364.48899999999998</c:v>
                </c:pt>
                <c:pt idx="1">
                  <c:v>117.72994699999998</c:v>
                </c:pt>
                <c:pt idx="2">
                  <c:v>246.75905299999999</c:v>
                </c:pt>
              </c:numCache>
            </c:numRef>
          </c:val>
          <c:extLst>
            <c:ext xmlns:c16="http://schemas.microsoft.com/office/drawing/2014/chart" uri="{C3380CC4-5D6E-409C-BE32-E72D297353CC}">
              <c16:uniqueId val="{00000001-4471-4BE3-BC3B-C9F7446478C0}"/>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4471-4BE3-BC3B-C9F7446478C0}"/>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86.524000000000001</c:v>
                </c:pt>
                <c:pt idx="1">
                  <c:v>30.213000000000001</c:v>
                </c:pt>
                <c:pt idx="2">
                  <c:v>56.311</c:v>
                </c:pt>
              </c:numCache>
            </c:numRef>
          </c:val>
          <c:extLst>
            <c:ext xmlns:c16="http://schemas.microsoft.com/office/drawing/2014/chart" uri="{C3380CC4-5D6E-409C-BE32-E72D297353CC}">
              <c16:uniqueId val="{00000003-4471-4BE3-BC3B-C9F7446478C0}"/>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249.36099999999999</c:v>
                </c:pt>
                <c:pt idx="1">
                  <c:v>108.976</c:v>
                </c:pt>
                <c:pt idx="2">
                  <c:v>140.38499999999999</c:v>
                </c:pt>
              </c:numCache>
            </c:numRef>
          </c:val>
          <c:extLst>
            <c:ext xmlns:c16="http://schemas.microsoft.com/office/drawing/2014/chart" uri="{C3380CC4-5D6E-409C-BE32-E72D297353CC}">
              <c16:uniqueId val="{00000004-4471-4BE3-BC3B-C9F7446478C0}"/>
            </c:ext>
          </c:extLst>
        </c:ser>
        <c:ser>
          <c:idx val="5"/>
          <c:order val="5"/>
          <c:tx>
            <c:strRef>
              <c:f>Sheet1!$G$1</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451.85</c:v>
                </c:pt>
                <c:pt idx="1">
                  <c:v>237.04</c:v>
                </c:pt>
                <c:pt idx="2">
                  <c:v>214.81000000000003</c:v>
                </c:pt>
              </c:numCache>
            </c:numRef>
          </c:val>
          <c:extLst>
            <c:ext xmlns:c16="http://schemas.microsoft.com/office/drawing/2014/chart" uri="{C3380CC4-5D6E-409C-BE32-E72D297353CC}">
              <c16:uniqueId val="{00000000-86B1-4246-8E8C-1F19EEC49067}"/>
            </c:ext>
          </c:extLst>
        </c:ser>
        <c:dLbls>
          <c:dLblPos val="outEnd"/>
          <c:showLegendKey val="0"/>
          <c:showVal val="1"/>
          <c:showCatName val="0"/>
          <c:showSerName val="0"/>
          <c:showPercent val="0"/>
          <c:showBubbleSize val="0"/>
        </c:dLbls>
        <c:gapWidth val="219"/>
        <c:overlap val="-27"/>
        <c:axId val="295350272"/>
        <c:axId val="295351808"/>
      </c:barChart>
      <c:catAx>
        <c:axId val="2953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51808"/>
        <c:crosses val="autoZero"/>
        <c:auto val="1"/>
        <c:lblAlgn val="ctr"/>
        <c:lblOffset val="100"/>
        <c:noMultiLvlLbl val="0"/>
      </c:catAx>
      <c:valAx>
        <c:axId val="29535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5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Sheet1!$A$3</c:f>
              <c:strCache>
                <c:ptCount val="1"/>
                <c:pt idx="0">
                  <c:v>ՌԴ</c:v>
                </c:pt>
              </c:strCache>
            </c:strRef>
          </c:tx>
          <c:spPr>
            <a:solidFill>
              <a:srgbClr val="4F81BD">
                <a:lumMod val="75000"/>
              </a:srgbClr>
            </a:solidFill>
            <a:ln>
              <a:noFill/>
            </a:ln>
            <a:effectLst/>
          </c:spPr>
          <c:invertIfNegative val="0"/>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Sheet1!$B$3:$V$3</c:f>
              <c:numCache>
                <c:formatCode>_(* #,##0_);_(* \(#,##0\);_(* "-"??_);_(@_)</c:formatCode>
                <c:ptCount val="17"/>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1079.4368400000001</c:v>
                </c:pt>
              </c:numCache>
            </c:numRef>
          </c:val>
          <c:extLst>
            <c:ext xmlns:c16="http://schemas.microsoft.com/office/drawing/2014/chart" uri="{C3380CC4-5D6E-409C-BE32-E72D297353CC}">
              <c16:uniqueId val="{00000000-D080-4F5B-B2EA-B366A0593E22}"/>
            </c:ext>
          </c:extLst>
        </c:ser>
        <c:ser>
          <c:idx val="2"/>
          <c:order val="2"/>
          <c:tx>
            <c:strRef>
              <c:f>Sheet1!$A$4</c:f>
              <c:strCache>
                <c:ptCount val="1"/>
                <c:pt idx="0">
                  <c:v>Այլ</c:v>
                </c:pt>
              </c:strCache>
            </c:strRef>
          </c:tx>
          <c:spPr>
            <a:solidFill>
              <a:sysClr val="window" lastClr="FFFFFF">
                <a:lumMod val="65000"/>
              </a:sysClr>
            </a:solidFill>
            <a:ln>
              <a:noFill/>
            </a:ln>
            <a:effectLst/>
          </c:spPr>
          <c:invertIfNegative val="0"/>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Sheet1!$B$4:$V$4</c:f>
              <c:numCache>
                <c:formatCode>0</c:formatCode>
                <c:ptCount val="17"/>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numCache>
            </c:numRef>
          </c:val>
          <c:extLst>
            <c:ext xmlns:c16="http://schemas.microsoft.com/office/drawing/2014/chart" uri="{C3380CC4-5D6E-409C-BE32-E72D297353CC}">
              <c16:uniqueId val="{00000001-D080-4F5B-B2EA-B366A0593E22}"/>
            </c:ext>
          </c:extLst>
        </c:ser>
        <c:dLbls>
          <c:showLegendKey val="0"/>
          <c:showVal val="0"/>
          <c:showCatName val="0"/>
          <c:showSerName val="0"/>
          <c:showPercent val="0"/>
          <c:showBubbleSize val="0"/>
        </c:dLbls>
        <c:gapWidth val="150"/>
        <c:overlap val="100"/>
        <c:axId val="295367424"/>
        <c:axId val="295368960"/>
      </c:barChart>
      <c:lineChart>
        <c:grouping val="standard"/>
        <c:varyColors val="0"/>
        <c:ser>
          <c:idx val="0"/>
          <c:order val="0"/>
          <c:tx>
            <c:strRef>
              <c:f>Sheet1!$A$2</c:f>
              <c:strCache>
                <c:ptCount val="1"/>
                <c:pt idx="0">
                  <c:v>Ընդամենը</c:v>
                </c:pt>
              </c:strCache>
            </c:strRef>
          </c:tx>
          <c:spPr>
            <a:ln w="28575" cap="rnd">
              <a:solidFill>
                <a:srgbClr val="1F497D">
                  <a:lumMod val="75000"/>
                </a:srgbClr>
              </a:solidFill>
              <a:round/>
            </a:ln>
            <a:effectLst/>
          </c:spPr>
          <c:marker>
            <c:symbol val="none"/>
          </c:marker>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Sheet1!$B$2:$V$2</c:f>
              <c:numCache>
                <c:formatCode>_(* #,##0_);_(* \(#,##0\);_(* "-"??_);_(@_)</c:formatCode>
                <c:ptCount val="17"/>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numCache>
            </c:numRef>
          </c:val>
          <c:smooth val="0"/>
          <c:extLst>
            <c:ext xmlns:c16="http://schemas.microsoft.com/office/drawing/2014/chart" uri="{C3380CC4-5D6E-409C-BE32-E72D297353CC}">
              <c16:uniqueId val="{00000002-D080-4F5B-B2EA-B366A0593E22}"/>
            </c:ext>
          </c:extLst>
        </c:ser>
        <c:dLbls>
          <c:showLegendKey val="0"/>
          <c:showVal val="0"/>
          <c:showCatName val="0"/>
          <c:showSerName val="0"/>
          <c:showPercent val="0"/>
          <c:showBubbleSize val="0"/>
        </c:dLbls>
        <c:marker val="1"/>
        <c:smooth val="0"/>
        <c:axId val="295367424"/>
        <c:axId val="295368960"/>
      </c:lineChart>
      <c:catAx>
        <c:axId val="295367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68960"/>
        <c:crosses val="autoZero"/>
        <c:auto val="1"/>
        <c:lblAlgn val="ctr"/>
        <c:lblOffset val="100"/>
        <c:noMultiLvlLbl val="0"/>
      </c:catAx>
      <c:valAx>
        <c:axId val="29536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r>
                  <a:rPr lang="hy-AM" sz="1100"/>
                  <a:t>մլն․ ԱՄՆ դոլար</a:t>
                </a:r>
                <a:endParaRPr lang="en-US" sz="1100"/>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67424"/>
        <c:crosses val="autoZero"/>
        <c:crossBetween val="between"/>
      </c:valAx>
      <c:spPr>
        <a:solidFill>
          <a:schemeClr val="bg1"/>
        </a:solidFill>
        <a:ln>
          <a:noFill/>
        </a:ln>
        <a:effectLst/>
      </c:spPr>
    </c:plotArea>
    <c:legend>
      <c:legendPos val="b"/>
      <c:layout>
        <c:manualLayout>
          <c:xMode val="edge"/>
          <c:yMode val="edge"/>
          <c:x val="0.33989078951337981"/>
          <c:y val="0.67908984364826508"/>
          <c:w val="0.37768968534105651"/>
          <c:h val="8.920299596696754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4.3650793650793648E-2"/>
          <c:w val="0.90591154553956621"/>
          <c:h val="0.54199330056118677"/>
        </c:manualLayout>
      </c:layout>
      <c:barChart>
        <c:barDir val="col"/>
        <c:grouping val="stacked"/>
        <c:varyColors val="0"/>
        <c:ser>
          <c:idx val="0"/>
          <c:order val="0"/>
          <c:tx>
            <c:strRef>
              <c:f>Sheet1!$B$1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Sheet1!$B$2:$B$22</c:f>
              <c:numCache>
                <c:formatCode>0</c:formatCode>
                <c:ptCount val="17"/>
                <c:pt idx="0">
                  <c:v>-77.777560699999981</c:v>
                </c:pt>
                <c:pt idx="1">
                  <c:v>4.9017405000000736</c:v>
                </c:pt>
                <c:pt idx="2">
                  <c:v>-50.03285290000008</c:v>
                </c:pt>
                <c:pt idx="3">
                  <c:v>-21.708400500000153</c:v>
                </c:pt>
                <c:pt idx="4">
                  <c:v>-28.47810800000002</c:v>
                </c:pt>
                <c:pt idx="5">
                  <c:v>4.258640000000014</c:v>
                </c:pt>
                <c:pt idx="6">
                  <c:v>5.1264299999999139</c:v>
                </c:pt>
                <c:pt idx="7">
                  <c:v>-90.218759999999975</c:v>
                </c:pt>
                <c:pt idx="8">
                  <c:v>-44.764182000000119</c:v>
                </c:pt>
                <c:pt idx="9">
                  <c:v>-47.872495999999956</c:v>
                </c:pt>
                <c:pt idx="10">
                  <c:v>3.7606030000000601</c:v>
                </c:pt>
                <c:pt idx="11">
                  <c:v>22.342673000000104</c:v>
                </c:pt>
                <c:pt idx="12">
                  <c:v>82.827041122292712</c:v>
                </c:pt>
                <c:pt idx="13">
                  <c:v>-50.18449343652253</c:v>
                </c:pt>
                <c:pt idx="14">
                  <c:v>-228.23183459037773</c:v>
                </c:pt>
                <c:pt idx="15">
                  <c:v>-326.58099857808588</c:v>
                </c:pt>
                <c:pt idx="16">
                  <c:v>-198.4</c:v>
                </c:pt>
              </c:numCache>
            </c:numRef>
          </c:val>
          <c:extLst>
            <c:ext xmlns:c16="http://schemas.microsoft.com/office/drawing/2014/chart" uri="{C3380CC4-5D6E-409C-BE32-E72D297353CC}">
              <c16:uniqueId val="{00000000-E36E-4D9C-AE74-5FC5F7826918}"/>
            </c:ext>
          </c:extLst>
        </c:ser>
        <c:ser>
          <c:idx val="1"/>
          <c:order val="1"/>
          <c:tx>
            <c:strRef>
              <c:f>Sheet1!$C$1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Sheet1!$C$2:$C$22</c:f>
              <c:numCache>
                <c:formatCode>0</c:formatCode>
                <c:ptCount val="17"/>
                <c:pt idx="0">
                  <c:v>-48.851464199999981</c:v>
                </c:pt>
                <c:pt idx="1">
                  <c:v>-7.9430901000000347</c:v>
                </c:pt>
                <c:pt idx="2">
                  <c:v>-3.3764428000000066</c:v>
                </c:pt>
                <c:pt idx="3">
                  <c:v>-35.556790800000016</c:v>
                </c:pt>
                <c:pt idx="4">
                  <c:v>-57.345421500000015</c:v>
                </c:pt>
                <c:pt idx="5">
                  <c:v>-28.027285899999995</c:v>
                </c:pt>
                <c:pt idx="6">
                  <c:v>-27.659299799999985</c:v>
                </c:pt>
                <c:pt idx="7">
                  <c:v>-55.250605399999998</c:v>
                </c:pt>
                <c:pt idx="8">
                  <c:v>-37.588152999999977</c:v>
                </c:pt>
                <c:pt idx="9">
                  <c:v>-44.314930999999987</c:v>
                </c:pt>
                <c:pt idx="10">
                  <c:v>-30.467195000000004</c:v>
                </c:pt>
                <c:pt idx="11">
                  <c:v>-47.701574000000022</c:v>
                </c:pt>
                <c:pt idx="12">
                  <c:v>38.055483617751008</c:v>
                </c:pt>
                <c:pt idx="13">
                  <c:v>-116.10974062181617</c:v>
                </c:pt>
                <c:pt idx="14">
                  <c:v>-151.48745476086944</c:v>
                </c:pt>
                <c:pt idx="15">
                  <c:v>-157.53865432476798</c:v>
                </c:pt>
                <c:pt idx="16">
                  <c:v>-173.7</c:v>
                </c:pt>
              </c:numCache>
            </c:numRef>
          </c:val>
          <c:extLst>
            <c:ext xmlns:c16="http://schemas.microsoft.com/office/drawing/2014/chart" uri="{C3380CC4-5D6E-409C-BE32-E72D297353CC}">
              <c16:uniqueId val="{00000001-E36E-4D9C-AE74-5FC5F7826918}"/>
            </c:ext>
          </c:extLst>
        </c:ser>
        <c:ser>
          <c:idx val="2"/>
          <c:order val="2"/>
          <c:tx>
            <c:strRef>
              <c:f>Sheet1!$D$1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Sheet1!$D$2:$D$22</c:f>
              <c:numCache>
                <c:formatCode>0</c:formatCode>
                <c:ptCount val="17"/>
                <c:pt idx="0">
                  <c:v>0</c:v>
                </c:pt>
                <c:pt idx="1">
                  <c:v>0</c:v>
                </c:pt>
                <c:pt idx="2">
                  <c:v>0</c:v>
                </c:pt>
                <c:pt idx="3">
                  <c:v>0</c:v>
                </c:pt>
                <c:pt idx="4">
                  <c:v>0</c:v>
                </c:pt>
                <c:pt idx="5">
                  <c:v>0</c:v>
                </c:pt>
                <c:pt idx="6">
                  <c:v>0</c:v>
                </c:pt>
                <c:pt idx="7">
                  <c:v>0</c:v>
                </c:pt>
                <c:pt idx="8">
                  <c:v>5.1814139999999895</c:v>
                </c:pt>
                <c:pt idx="9">
                  <c:v>56.355378999999985</c:v>
                </c:pt>
                <c:pt idx="10">
                  <c:v>38.985996999999998</c:v>
                </c:pt>
                <c:pt idx="11">
                  <c:v>13.216617000000014</c:v>
                </c:pt>
                <c:pt idx="12">
                  <c:v>-31.598552698007609</c:v>
                </c:pt>
                <c:pt idx="13">
                  <c:v>190.46627119187261</c:v>
                </c:pt>
                <c:pt idx="14">
                  <c:v>423.24379297671146</c:v>
                </c:pt>
                <c:pt idx="15">
                  <c:v>550.39308050890099</c:v>
                </c:pt>
                <c:pt idx="16">
                  <c:v>428.1</c:v>
                </c:pt>
              </c:numCache>
            </c:numRef>
          </c:val>
          <c:extLst>
            <c:ext xmlns:c16="http://schemas.microsoft.com/office/drawing/2014/chart" uri="{C3380CC4-5D6E-409C-BE32-E72D297353CC}">
              <c16:uniqueId val="{00000002-E36E-4D9C-AE74-5FC5F7826918}"/>
            </c:ext>
          </c:extLst>
        </c:ser>
        <c:dLbls>
          <c:showLegendKey val="0"/>
          <c:showVal val="0"/>
          <c:showCatName val="0"/>
          <c:showSerName val="0"/>
          <c:showPercent val="0"/>
          <c:showBubbleSize val="0"/>
        </c:dLbls>
        <c:gapWidth val="100"/>
        <c:overlap val="100"/>
        <c:axId val="295306752"/>
        <c:axId val="295308288"/>
      </c:barChart>
      <c:catAx>
        <c:axId val="29530675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08288"/>
        <c:crosses val="autoZero"/>
        <c:auto val="0"/>
        <c:lblAlgn val="ctr"/>
        <c:lblOffset val="800"/>
        <c:noMultiLvlLbl val="0"/>
      </c:catAx>
      <c:valAx>
        <c:axId val="2953082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06752"/>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1404853089861822"/>
          <c:y val="0.90552921216339666"/>
          <c:w val="0.50186372131499124"/>
          <c:h val="9.4470787836603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3647402898167145"/>
          <c:h val="0.52294092072846721"/>
        </c:manualLayout>
      </c:layout>
      <c:barChart>
        <c:barDir val="col"/>
        <c:grouping val="clustered"/>
        <c:varyColors val="0"/>
        <c:ser>
          <c:idx val="0"/>
          <c:order val="0"/>
          <c:tx>
            <c:strRef>
              <c:f>Sheet1!$B$1</c:f>
              <c:strCache>
                <c:ptCount val="1"/>
                <c:pt idx="0">
                  <c:v>ԿԲ միջամտություն (զուտ առք), մլն դոլար</c:v>
                </c:pt>
              </c:strCache>
            </c:strRef>
          </c:tx>
          <c:spPr>
            <a:solidFill>
              <a:srgbClr val="4F81BD">
                <a:lumMod val="75000"/>
              </a:srgbClr>
            </a:solidFill>
            <a:ln w="28575">
              <a:noFill/>
            </a:ln>
            <a:effectLst/>
          </c:spPr>
          <c:invertIfNegative val="0"/>
          <c:cat>
            <c:strRef>
              <c:f>Sheet1!$A$2:$A$268</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Sheet1!$B$2:$B$268</c:f>
              <c:numCache>
                <c:formatCode>0</c:formatCode>
                <c:ptCount val="51"/>
                <c:pt idx="0">
                  <c:v>0</c:v>
                </c:pt>
                <c:pt idx="1">
                  <c:v>0</c:v>
                </c:pt>
                <c:pt idx="2">
                  <c:v>5</c:v>
                </c:pt>
                <c:pt idx="3">
                  <c:v>56.65</c:v>
                </c:pt>
                <c:pt idx="4">
                  <c:v>27</c:v>
                </c:pt>
                <c:pt idx="5">
                  <c:v>96.6</c:v>
                </c:pt>
                <c:pt idx="6">
                  <c:v>94.9</c:v>
                </c:pt>
                <c:pt idx="7">
                  <c:v>29.6</c:v>
                </c:pt>
                <c:pt idx="8">
                  <c:v>123.25</c:v>
                </c:pt>
                <c:pt idx="9">
                  <c:v>61.7</c:v>
                </c:pt>
                <c:pt idx="10">
                  <c:v>27.1</c:v>
                </c:pt>
                <c:pt idx="11">
                  <c:v>43.8</c:v>
                </c:pt>
                <c:pt idx="12">
                  <c:v>37.799999999999997</c:v>
                </c:pt>
                <c:pt idx="13">
                  <c:v>20</c:v>
                </c:pt>
                <c:pt idx="14">
                  <c:v>-70</c:v>
                </c:pt>
                <c:pt idx="15">
                  <c:v>-23.9</c:v>
                </c:pt>
                <c:pt idx="16">
                  <c:v>0</c:v>
                </c:pt>
                <c:pt idx="17">
                  <c:v>0</c:v>
                </c:pt>
                <c:pt idx="18">
                  <c:v>0</c:v>
                </c:pt>
                <c:pt idx="19">
                  <c:v>0</c:v>
                </c:pt>
                <c:pt idx="20">
                  <c:v>0</c:v>
                </c:pt>
                <c:pt idx="21">
                  <c:v>0</c:v>
                </c:pt>
                <c:pt idx="22">
                  <c:v>-60</c:v>
                </c:pt>
                <c:pt idx="23">
                  <c:v>-50.85</c:v>
                </c:pt>
                <c:pt idx="24">
                  <c:v>-46.8</c:v>
                </c:pt>
                <c:pt idx="25">
                  <c:v>0</c:v>
                </c:pt>
                <c:pt idx="26">
                  <c:v>-34.799999999999997</c:v>
                </c:pt>
                <c:pt idx="27">
                  <c:v>-74.7</c:v>
                </c:pt>
                <c:pt idx="28">
                  <c:v>0</c:v>
                </c:pt>
                <c:pt idx="29">
                  <c:v>7</c:v>
                </c:pt>
                <c:pt idx="30">
                  <c:v>0</c:v>
                </c:pt>
                <c:pt idx="31">
                  <c:v>0</c:v>
                </c:pt>
                <c:pt idx="32">
                  <c:v>10</c:v>
                </c:pt>
                <c:pt idx="33">
                  <c:v>0</c:v>
                </c:pt>
                <c:pt idx="34">
                  <c:v>5</c:v>
                </c:pt>
                <c:pt idx="35">
                  <c:v>0</c:v>
                </c:pt>
                <c:pt idx="36">
                  <c:v>0</c:v>
                </c:pt>
                <c:pt idx="37">
                  <c:v>0</c:v>
                </c:pt>
                <c:pt idx="38">
                  <c:v>0</c:v>
                </c:pt>
                <c:pt idx="39">
                  <c:v>67</c:v>
                </c:pt>
                <c:pt idx="40">
                  <c:v>0</c:v>
                </c:pt>
                <c:pt idx="41">
                  <c:v>100</c:v>
                </c:pt>
                <c:pt idx="42">
                  <c:v>18.5</c:v>
                </c:pt>
                <c:pt idx="43">
                  <c:v>81.3</c:v>
                </c:pt>
                <c:pt idx="44">
                  <c:v>55</c:v>
                </c:pt>
                <c:pt idx="45">
                  <c:v>80</c:v>
                </c:pt>
                <c:pt idx="46">
                  <c:v>114</c:v>
                </c:pt>
                <c:pt idx="47">
                  <c:v>58</c:v>
                </c:pt>
              </c:numCache>
            </c:numRef>
          </c:val>
          <c:extLst>
            <c:ext xmlns:c16="http://schemas.microsoft.com/office/drawing/2014/chart" uri="{C3380CC4-5D6E-409C-BE32-E72D297353CC}">
              <c16:uniqueId val="{00000000-9CCC-4095-9339-ECE10961D85E}"/>
            </c:ext>
          </c:extLst>
        </c:ser>
        <c:dLbls>
          <c:showLegendKey val="0"/>
          <c:showVal val="0"/>
          <c:showCatName val="0"/>
          <c:showSerName val="0"/>
          <c:showPercent val="0"/>
          <c:showBubbleSize val="0"/>
        </c:dLbls>
        <c:gapWidth val="150"/>
        <c:axId val="295280000"/>
        <c:axId val="295281792"/>
      </c:barChart>
      <c:lineChart>
        <c:grouping val="standard"/>
        <c:varyColors val="0"/>
        <c:ser>
          <c:idx val="1"/>
          <c:order val="1"/>
          <c:tx>
            <c:strRef>
              <c:f>Sheet1!$C$1</c:f>
              <c:strCache>
                <c:ptCount val="1"/>
                <c:pt idx="0">
                  <c:v>Դրամ/դոլար (աջ առանցք)</c:v>
                </c:pt>
              </c:strCache>
            </c:strRef>
          </c:tx>
          <c:spPr>
            <a:ln w="28575" cap="rnd">
              <a:solidFill>
                <a:srgbClr val="1F497D">
                  <a:lumMod val="60000"/>
                  <a:lumOff val="40000"/>
                </a:srgbClr>
              </a:solidFill>
              <a:round/>
            </a:ln>
            <a:effectLst/>
          </c:spPr>
          <c:marker>
            <c:symbol val="none"/>
          </c:marker>
          <c:cat>
            <c:strRef>
              <c:f>Sheet1!$A$2:$A$268</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Sheet1!$C$2:$C$268</c:f>
              <c:numCache>
                <c:formatCode>0</c:formatCode>
                <c:ptCount val="51"/>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c:v>395.89</c:v>
                </c:pt>
                <c:pt idx="49">
                  <c:v>393.45</c:v>
                </c:pt>
                <c:pt idx="50">
                  <c:v>388.43272727272728</c:v>
                </c:pt>
              </c:numCache>
            </c:numRef>
          </c:val>
          <c:smooth val="0"/>
          <c:extLst>
            <c:ext xmlns:c16="http://schemas.microsoft.com/office/drawing/2014/chart" uri="{C3380CC4-5D6E-409C-BE32-E72D297353CC}">
              <c16:uniqueId val="{00000001-9CCC-4095-9339-ECE10961D85E}"/>
            </c:ext>
          </c:extLst>
        </c:ser>
        <c:dLbls>
          <c:showLegendKey val="0"/>
          <c:showVal val="0"/>
          <c:showCatName val="0"/>
          <c:showSerName val="0"/>
          <c:showPercent val="0"/>
          <c:showBubbleSize val="0"/>
        </c:dLbls>
        <c:marker val="1"/>
        <c:smooth val="0"/>
        <c:axId val="295285120"/>
        <c:axId val="295283328"/>
      </c:lineChart>
      <c:catAx>
        <c:axId val="295280000"/>
        <c:scaling>
          <c:orientation val="minMax"/>
        </c:scaling>
        <c:delete val="0"/>
        <c:axPos val="b"/>
        <c:numFmt formatCode="General" sourceLinked="1"/>
        <c:majorTickMark val="none"/>
        <c:minorTickMark val="none"/>
        <c:tickLblPos val="low"/>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1792"/>
        <c:crosses val="autoZero"/>
        <c:auto val="0"/>
        <c:lblAlgn val="ctr"/>
        <c:lblOffset val="100"/>
        <c:noMultiLvlLbl val="0"/>
      </c:catAx>
      <c:valAx>
        <c:axId val="2952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0000"/>
        <c:crosses val="autoZero"/>
        <c:crossBetween val="between"/>
      </c:valAx>
      <c:valAx>
        <c:axId val="295283328"/>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5120"/>
        <c:crosses val="max"/>
        <c:crossBetween val="between"/>
      </c:valAx>
      <c:catAx>
        <c:axId val="295285120"/>
        <c:scaling>
          <c:orientation val="minMax"/>
        </c:scaling>
        <c:delete val="1"/>
        <c:axPos val="b"/>
        <c:numFmt formatCode="General" sourceLinked="1"/>
        <c:majorTickMark val="out"/>
        <c:minorTickMark val="none"/>
        <c:tickLblPos val="nextTo"/>
        <c:crossAx val="295283328"/>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716856436111"/>
          <c:y val="9.1886543921786717E-2"/>
          <c:w val="0.69968717939034597"/>
          <c:h val="0.5938454990423494"/>
        </c:manualLayout>
      </c:layout>
      <c:lineChart>
        <c:grouping val="standard"/>
        <c:varyColors val="0"/>
        <c:ser>
          <c:idx val="0"/>
          <c:order val="0"/>
          <c:tx>
            <c:strRef>
              <c:f>Sheet1!$B$1</c:f>
              <c:strCache>
                <c:ptCount val="1"/>
                <c:pt idx="0">
                  <c:v>Դոլար</c:v>
                </c:pt>
              </c:strCache>
            </c:strRef>
          </c:tx>
          <c:spPr>
            <a:ln w="28575" cap="rnd">
              <a:solidFill>
                <a:srgbClr val="0070C0"/>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_(* #,##0_);_(* \(#,##0\);_(* "-"??_);_(@_)</c:formatCode>
                <c:ptCount val="51"/>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formatCode="0.0">
                  <c:v>395.89</c:v>
                </c:pt>
                <c:pt idx="49" formatCode="0.0">
                  <c:v>393.45</c:v>
                </c:pt>
                <c:pt idx="50" formatCode="0.0">
                  <c:v>388.44</c:v>
                </c:pt>
              </c:numCache>
            </c:numRef>
          </c:val>
          <c:smooth val="0"/>
          <c:extLst>
            <c:ext xmlns:c16="http://schemas.microsoft.com/office/drawing/2014/chart" uri="{C3380CC4-5D6E-409C-BE32-E72D297353CC}">
              <c16:uniqueId val="{00000000-7836-4885-B54F-9A06B70FFD6B}"/>
            </c:ext>
          </c:extLst>
        </c:ser>
        <c:ser>
          <c:idx val="1"/>
          <c:order val="1"/>
          <c:tx>
            <c:strRef>
              <c:f>Sheet1!$C$1</c:f>
              <c:strCache>
                <c:ptCount val="1"/>
                <c:pt idx="0">
                  <c:v>Եվրո</c:v>
                </c:pt>
              </c:strCache>
            </c:strRef>
          </c:tx>
          <c:spPr>
            <a:ln w="28575" cap="rnd">
              <a:solidFill>
                <a:srgbClr val="F7964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_(* #,##0_);_(* \(#,##0\);_(* "-"??_);_(@_)</c:formatCode>
                <c:ptCount val="51"/>
                <c:pt idx="0">
                  <c:v>554.84</c:v>
                </c:pt>
                <c:pt idx="1">
                  <c:v>554.27</c:v>
                </c:pt>
                <c:pt idx="2">
                  <c:v>551.41</c:v>
                </c:pt>
                <c:pt idx="3">
                  <c:v>544.42999999999995</c:v>
                </c:pt>
                <c:pt idx="4">
                  <c:v>537.45000000000005</c:v>
                </c:pt>
                <c:pt idx="5">
                  <c:v>540.17999999999995</c:v>
                </c:pt>
                <c:pt idx="6">
                  <c:v>534.54</c:v>
                </c:pt>
                <c:pt idx="7">
                  <c:v>529.5</c:v>
                </c:pt>
                <c:pt idx="8">
                  <c:v>524.36</c:v>
                </c:pt>
                <c:pt idx="9">
                  <c:v>526.39</c:v>
                </c:pt>
                <c:pt idx="10">
                  <c:v>527.4</c:v>
                </c:pt>
                <c:pt idx="11">
                  <c:v>531.17999999999995</c:v>
                </c:pt>
                <c:pt idx="12">
                  <c:v>531.41</c:v>
                </c:pt>
                <c:pt idx="13">
                  <c:v>522.57000000000005</c:v>
                </c:pt>
                <c:pt idx="14">
                  <c:v>541.09</c:v>
                </c:pt>
                <c:pt idx="15">
                  <c:v>531.36</c:v>
                </c:pt>
                <c:pt idx="16">
                  <c:v>526.54</c:v>
                </c:pt>
                <c:pt idx="17">
                  <c:v>541.78</c:v>
                </c:pt>
                <c:pt idx="18">
                  <c:v>555.25</c:v>
                </c:pt>
                <c:pt idx="19">
                  <c:v>574.41</c:v>
                </c:pt>
                <c:pt idx="20">
                  <c:v>573.95000000000005</c:v>
                </c:pt>
                <c:pt idx="21">
                  <c:v>578.66999999999996</c:v>
                </c:pt>
                <c:pt idx="22">
                  <c:v>591.30999999999995</c:v>
                </c:pt>
                <c:pt idx="23">
                  <c:v>631.22</c:v>
                </c:pt>
                <c:pt idx="24">
                  <c:v>633.02</c:v>
                </c:pt>
                <c:pt idx="25">
                  <c:v>633.41999999999996</c:v>
                </c:pt>
                <c:pt idx="26">
                  <c:v>628.03</c:v>
                </c:pt>
                <c:pt idx="27">
                  <c:v>628.44000000000005</c:v>
                </c:pt>
                <c:pt idx="28">
                  <c:v>633.21</c:v>
                </c:pt>
                <c:pt idx="29">
                  <c:v>618.41999999999996</c:v>
                </c:pt>
                <c:pt idx="30">
                  <c:v>580.29</c:v>
                </c:pt>
                <c:pt idx="31">
                  <c:v>578.80999999999995</c:v>
                </c:pt>
                <c:pt idx="32">
                  <c:v>574.82000000000005</c:v>
                </c:pt>
                <c:pt idx="33">
                  <c:v>555.86</c:v>
                </c:pt>
                <c:pt idx="34">
                  <c:v>545.17999999999995</c:v>
                </c:pt>
                <c:pt idx="35">
                  <c:v>548.21</c:v>
                </c:pt>
                <c:pt idx="36">
                  <c:v>546.25</c:v>
                </c:pt>
                <c:pt idx="37">
                  <c:v>544.47</c:v>
                </c:pt>
                <c:pt idx="38">
                  <c:v>547.79999999999995</c:v>
                </c:pt>
                <c:pt idx="39">
                  <c:v>509.88</c:v>
                </c:pt>
                <c:pt idx="40">
                  <c:v>482.99</c:v>
                </c:pt>
                <c:pt idx="41">
                  <c:v>446.99</c:v>
                </c:pt>
                <c:pt idx="42">
                  <c:v>418.36</c:v>
                </c:pt>
                <c:pt idx="43">
                  <c:v>410.96</c:v>
                </c:pt>
                <c:pt idx="44">
                  <c:v>405.41</c:v>
                </c:pt>
                <c:pt idx="45">
                  <c:v>395.78</c:v>
                </c:pt>
                <c:pt idx="46">
                  <c:v>403.14</c:v>
                </c:pt>
                <c:pt idx="47">
                  <c:v>417.71</c:v>
                </c:pt>
                <c:pt idx="48" formatCode="0.0">
                  <c:v>427.28</c:v>
                </c:pt>
                <c:pt idx="49" formatCode="0.0">
                  <c:v>421.68</c:v>
                </c:pt>
                <c:pt idx="50" formatCode="0.0">
                  <c:v>416.08</c:v>
                </c:pt>
              </c:numCache>
            </c:numRef>
          </c:val>
          <c:smooth val="0"/>
          <c:extLst>
            <c:ext xmlns:c16="http://schemas.microsoft.com/office/drawing/2014/chart" uri="{C3380CC4-5D6E-409C-BE32-E72D297353CC}">
              <c16:uniqueId val="{00000001-7836-4885-B54F-9A06B70FFD6B}"/>
            </c:ext>
          </c:extLst>
        </c:ser>
        <c:dLbls>
          <c:showLegendKey val="0"/>
          <c:showVal val="0"/>
          <c:showCatName val="0"/>
          <c:showSerName val="0"/>
          <c:showPercent val="0"/>
          <c:showBubbleSize val="0"/>
        </c:dLbls>
        <c:marker val="1"/>
        <c:smooth val="0"/>
        <c:axId val="295666432"/>
        <c:axId val="295667968"/>
      </c:lineChart>
      <c:lineChart>
        <c:grouping val="standard"/>
        <c:varyColors val="0"/>
        <c:ser>
          <c:idx val="2"/>
          <c:order val="2"/>
          <c:tx>
            <c:strRef>
              <c:f>Sheet1!$D$1</c:f>
              <c:strCache>
                <c:ptCount val="1"/>
                <c:pt idx="0">
                  <c:v>Ռուբլի, աջ առանցք</c:v>
                </c:pt>
              </c:strCache>
            </c:strRef>
          </c:tx>
          <c:spPr>
            <a:ln w="28575" cap="rnd">
              <a:solidFill>
                <a:srgbClr val="4F81BD">
                  <a:lumMod val="60000"/>
                  <a:lumOff val="40000"/>
                </a:srgb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_(* #,##0_);_(* \(#,##0\);_(* "-"??_);_(@_)</c:formatCode>
                <c:ptCount val="51"/>
                <c:pt idx="0">
                  <c:v>7.3</c:v>
                </c:pt>
                <c:pt idx="1">
                  <c:v>7.42</c:v>
                </c:pt>
                <c:pt idx="2">
                  <c:v>7.49</c:v>
                </c:pt>
                <c:pt idx="3">
                  <c:v>7.5</c:v>
                </c:pt>
                <c:pt idx="4">
                  <c:v>7.4</c:v>
                </c:pt>
                <c:pt idx="5">
                  <c:v>7.46</c:v>
                </c:pt>
                <c:pt idx="6">
                  <c:v>7.54</c:v>
                </c:pt>
                <c:pt idx="7">
                  <c:v>7.24</c:v>
                </c:pt>
                <c:pt idx="8">
                  <c:v>7.34</c:v>
                </c:pt>
                <c:pt idx="9">
                  <c:v>7.41</c:v>
                </c:pt>
                <c:pt idx="10">
                  <c:v>7.47</c:v>
                </c:pt>
                <c:pt idx="11">
                  <c:v>7.61</c:v>
                </c:pt>
                <c:pt idx="12">
                  <c:v>7.75</c:v>
                </c:pt>
                <c:pt idx="13">
                  <c:v>7.47</c:v>
                </c:pt>
                <c:pt idx="14">
                  <c:v>6.61</c:v>
                </c:pt>
                <c:pt idx="15">
                  <c:v>6.51</c:v>
                </c:pt>
                <c:pt idx="16">
                  <c:v>6.65</c:v>
                </c:pt>
                <c:pt idx="17">
                  <c:v>6.95</c:v>
                </c:pt>
                <c:pt idx="18">
                  <c:v>6.78</c:v>
                </c:pt>
                <c:pt idx="19">
                  <c:v>6.58</c:v>
                </c:pt>
                <c:pt idx="20">
                  <c:v>6.41</c:v>
                </c:pt>
                <c:pt idx="21">
                  <c:v>6.33</c:v>
                </c:pt>
                <c:pt idx="22">
                  <c:v>6.5</c:v>
                </c:pt>
                <c:pt idx="23">
                  <c:v>7</c:v>
                </c:pt>
                <c:pt idx="24">
                  <c:v>7.01</c:v>
                </c:pt>
                <c:pt idx="25">
                  <c:v>7.04</c:v>
                </c:pt>
                <c:pt idx="26">
                  <c:v>7.09</c:v>
                </c:pt>
                <c:pt idx="27">
                  <c:v>6.91</c:v>
                </c:pt>
                <c:pt idx="28">
                  <c:v>7.04</c:v>
                </c:pt>
                <c:pt idx="29">
                  <c:v>7.07</c:v>
                </c:pt>
                <c:pt idx="30">
                  <c:v>6.64</c:v>
                </c:pt>
                <c:pt idx="31">
                  <c:v>6.68</c:v>
                </c:pt>
                <c:pt idx="32">
                  <c:v>6.7</c:v>
                </c:pt>
                <c:pt idx="33">
                  <c:v>6.71</c:v>
                </c:pt>
                <c:pt idx="34">
                  <c:v>6.56</c:v>
                </c:pt>
                <c:pt idx="35">
                  <c:v>6.58</c:v>
                </c:pt>
                <c:pt idx="36">
                  <c:v>6.32</c:v>
                </c:pt>
                <c:pt idx="37">
                  <c:v>6.16</c:v>
                </c:pt>
                <c:pt idx="38">
                  <c:v>4.83</c:v>
                </c:pt>
                <c:pt idx="39">
                  <c:v>6.1</c:v>
                </c:pt>
                <c:pt idx="40">
                  <c:v>7.17</c:v>
                </c:pt>
                <c:pt idx="41">
                  <c:v>7.48</c:v>
                </c:pt>
                <c:pt idx="42">
                  <c:v>7.04</c:v>
                </c:pt>
                <c:pt idx="43">
                  <c:v>6.72</c:v>
                </c:pt>
                <c:pt idx="44">
                  <c:v>6.9</c:v>
                </c:pt>
                <c:pt idx="45">
                  <c:v>6.56</c:v>
                </c:pt>
                <c:pt idx="46">
                  <c:v>6.5</c:v>
                </c:pt>
                <c:pt idx="47">
                  <c:v>5.99</c:v>
                </c:pt>
                <c:pt idx="48" formatCode="0.0">
                  <c:v>5.71</c:v>
                </c:pt>
                <c:pt idx="49" formatCode="0.0">
                  <c:v>5.37</c:v>
                </c:pt>
                <c:pt idx="50" formatCode="0.0">
                  <c:v>5.0999999999999996</c:v>
                </c:pt>
              </c:numCache>
            </c:numRef>
          </c:val>
          <c:smooth val="0"/>
          <c:extLst>
            <c:ext xmlns:c16="http://schemas.microsoft.com/office/drawing/2014/chart" uri="{C3380CC4-5D6E-409C-BE32-E72D297353CC}">
              <c16:uniqueId val="{00000002-7836-4885-B54F-9A06B70FFD6B}"/>
            </c:ext>
          </c:extLst>
        </c:ser>
        <c:dLbls>
          <c:showLegendKey val="0"/>
          <c:showVal val="0"/>
          <c:showCatName val="0"/>
          <c:showSerName val="0"/>
          <c:showPercent val="0"/>
          <c:showBubbleSize val="0"/>
        </c:dLbls>
        <c:marker val="1"/>
        <c:smooth val="0"/>
        <c:axId val="295683968"/>
        <c:axId val="295682432"/>
      </c:lineChart>
      <c:catAx>
        <c:axId val="295666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667968"/>
        <c:crosses val="autoZero"/>
        <c:auto val="0"/>
        <c:lblAlgn val="ctr"/>
        <c:lblOffset val="100"/>
        <c:noMultiLvlLbl val="1"/>
      </c:catAx>
      <c:valAx>
        <c:axId val="295667968"/>
        <c:scaling>
          <c:orientation val="minMax"/>
          <c:max val="700"/>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800" b="0" i="0" baseline="0">
                    <a:effectLst/>
                  </a:rPr>
                  <a:t>Դրամ մեկ միավոր արտարժույթի դիմաց</a:t>
                </a:r>
                <a:endParaRPr lang="en-US" sz="800">
                  <a:effectLst/>
                </a:endParaRP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26785500733E-3"/>
              <c:y val="6.2146766970113863E-2"/>
            </c:manualLayout>
          </c:layout>
          <c:overlay val="0"/>
          <c:spPr>
            <a:noFill/>
            <a:ln>
              <a:noFill/>
            </a:ln>
            <a:effectLst/>
          </c:spPr>
        </c:title>
        <c:numFmt formatCode="_(* #,##0_);_(* \(#,##0\);_(* &quot;-&quot;??_);_(@_)"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666432"/>
        <c:crossesAt val="43838"/>
        <c:crossBetween val="between"/>
      </c:valAx>
      <c:valAx>
        <c:axId val="295682432"/>
        <c:scaling>
          <c:orientation val="minMax"/>
        </c:scaling>
        <c:delete val="0"/>
        <c:axPos val="r"/>
        <c:numFmt formatCode="_(* #,##0_);_(* \(#,##0\);_(* &quot;-&quot;??_);_(@_)" sourceLinked="1"/>
        <c:majorTickMark val="out"/>
        <c:minorTickMark val="none"/>
        <c:tickLblPos val="nextTo"/>
        <c:txPr>
          <a:bodyPr/>
          <a:lstStyle/>
          <a:p>
            <a:pPr>
              <a:defRPr sz="900">
                <a:solidFill>
                  <a:schemeClr val="tx1">
                    <a:lumMod val="65000"/>
                    <a:lumOff val="35000"/>
                  </a:schemeClr>
                </a:solidFill>
                <a:latin typeface="GHEA Grapalat" panose="02000506050000020003" pitchFamily="50" charset="0"/>
              </a:defRPr>
            </a:pPr>
            <a:endParaRPr lang="en-US"/>
          </a:p>
        </c:txPr>
        <c:crossAx val="295683968"/>
        <c:crosses val="max"/>
        <c:crossBetween val="between"/>
      </c:valAx>
      <c:catAx>
        <c:axId val="295683968"/>
        <c:scaling>
          <c:orientation val="minMax"/>
        </c:scaling>
        <c:delete val="1"/>
        <c:axPos val="b"/>
        <c:numFmt formatCode="General" sourceLinked="1"/>
        <c:majorTickMark val="out"/>
        <c:minorTickMark val="none"/>
        <c:tickLblPos val="nextTo"/>
        <c:crossAx val="2956824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5108344015141"/>
          <c:y val="3.6326239889158833E-2"/>
          <c:w val="0.78231856192394555"/>
          <c:h val="0.69599078925543234"/>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0.0</c:formatCode>
                <c:ptCount val="51"/>
                <c:pt idx="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183.02568218298561</c:v>
                </c:pt>
                <c:pt idx="49">
                  <c:v>188.73194221508834</c:v>
                </c:pt>
                <c:pt idx="50">
                  <c:v>192.25521669341902</c:v>
                </c:pt>
              </c:numCache>
            </c:numRef>
          </c:val>
          <c:smooth val="0"/>
          <c:extLst>
            <c:ext xmlns:c16="http://schemas.microsoft.com/office/drawing/2014/chart" uri="{C3380CC4-5D6E-409C-BE32-E72D297353CC}">
              <c16:uniqueId val="{00000000-42DE-4A03-AA30-7DA23A5CF69F}"/>
            </c:ext>
          </c:extLst>
        </c:ser>
        <c:ser>
          <c:idx val="1"/>
          <c:order val="1"/>
          <c:tx>
            <c:strRef>
              <c:f>Sheet1!$C$1</c:f>
              <c:strCache>
                <c:ptCount val="1"/>
                <c:pt idx="0">
                  <c:v>Անվանական</c:v>
                </c:pt>
              </c:strCache>
            </c:strRef>
          </c:tx>
          <c:spPr>
            <a:ln w="28575"/>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0.0</c:formatCode>
                <c:ptCount val="51"/>
                <c:pt idx="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206.67418422721832</c:v>
                </c:pt>
                <c:pt idx="49">
                  <c:v>213.91923320882375</c:v>
                </c:pt>
                <c:pt idx="50">
                  <c:v>220.30446120233989</c:v>
                </c:pt>
              </c:numCache>
            </c:numRef>
          </c:val>
          <c:smooth val="0"/>
          <c:extLst>
            <c:ext xmlns:c16="http://schemas.microsoft.com/office/drawing/2014/chart" uri="{C3380CC4-5D6E-409C-BE32-E72D297353CC}">
              <c16:uniqueId val="{00000001-42DE-4A03-AA30-7DA23A5CF69F}"/>
            </c:ext>
          </c:extLst>
        </c:ser>
        <c:dLbls>
          <c:showLegendKey val="0"/>
          <c:showVal val="0"/>
          <c:showCatName val="0"/>
          <c:showSerName val="0"/>
          <c:showPercent val="0"/>
          <c:showBubbleSize val="0"/>
        </c:dLbls>
        <c:smooth val="0"/>
        <c:axId val="295256064"/>
        <c:axId val="295257600"/>
      </c:lineChart>
      <c:catAx>
        <c:axId val="295256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257600"/>
        <c:crosses val="autoZero"/>
        <c:auto val="0"/>
        <c:lblAlgn val="ctr"/>
        <c:lblOffset val="100"/>
        <c:noMultiLvlLbl val="0"/>
      </c:catAx>
      <c:valAx>
        <c:axId val="295257600"/>
        <c:scaling>
          <c:orientation val="minMax"/>
          <c:max val="210"/>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baseline="0">
                    <a:effectLst/>
                  </a:rPr>
                  <a:t>Ինդեքս, 2018-ի հունվարը՝ 100</a:t>
                </a:r>
                <a:endParaRPr lang="en-US" sz="800">
                  <a:effectLst/>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256064"/>
        <c:crosses val="autoZero"/>
        <c:crossBetween val="between"/>
      </c:valAx>
      <c:spPr>
        <a:solidFill>
          <a:sysClr val="window" lastClr="FFFFFF"/>
        </a:solidFill>
        <a:ln>
          <a:noFill/>
        </a:ln>
        <a:effectLst/>
      </c:spPr>
    </c:plotArea>
    <c:legend>
      <c:legendPos val="b"/>
      <c:layout>
        <c:manualLayout>
          <c:xMode val="edge"/>
          <c:yMode val="edge"/>
          <c:x val="9.2519379844961253E-2"/>
          <c:y val="0.91945359989852571"/>
          <c:w val="0.84656595251174982"/>
          <c:h val="7.76571144220355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թ․-</a:t>
            </a:r>
            <a:r>
              <a:rPr lang="en-US" b="0"/>
              <a:t>20</a:t>
            </a:r>
            <a:r>
              <a:rPr lang="hy-AM" b="0"/>
              <a:t>2</a:t>
            </a:r>
            <a:r>
              <a:rPr lang="en-US" b="0"/>
              <a:t>3թ</a:t>
            </a:r>
            <a:r>
              <a:rPr lang="hy-AM" b="0"/>
              <a:t>․ մարտ</a:t>
            </a:r>
            <a:endParaRPr lang="en-US" b="0"/>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309-4069-A886-1247C4EA3D0D}"/>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309-4069-A886-1247C4EA3D0D}"/>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A309-4069-A886-1247C4EA3D0D}"/>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A309-4069-A886-1247C4EA3D0D}"/>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A309-4069-A886-1247C4EA3D0D}"/>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09-4069-A886-1247C4EA3D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5.6979284394144969</c:v>
                </c:pt>
                <c:pt idx="1">
                  <c:v>5.2865854045653293</c:v>
                </c:pt>
                <c:pt idx="2">
                  <c:v>7.6282926737736716</c:v>
                </c:pt>
              </c:numCache>
            </c:numRef>
          </c:val>
          <c:smooth val="0"/>
          <c:extLst>
            <c:ext xmlns:c16="http://schemas.microsoft.com/office/drawing/2014/chart" uri="{C3380CC4-5D6E-409C-BE32-E72D297353CC}">
              <c16:uniqueId val="{00000006-A309-4069-A886-1247C4EA3D0D}"/>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09-4069-A886-1247C4EA3D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14.871205328911955</c:v>
                </c:pt>
                <c:pt idx="1">
                  <c:v>14.651880416482072</c:v>
                </c:pt>
                <c:pt idx="2">
                  <c:v>17.153257817582684</c:v>
                </c:pt>
              </c:numCache>
            </c:numRef>
          </c:val>
          <c:smooth val="0"/>
          <c:extLst>
            <c:ext xmlns:c16="http://schemas.microsoft.com/office/drawing/2014/chart" uri="{C3380CC4-5D6E-409C-BE32-E72D297353CC}">
              <c16:uniqueId val="{00000008-A309-4069-A886-1247C4EA3D0D}"/>
            </c:ext>
          </c:extLst>
        </c:ser>
        <c:dLbls>
          <c:showLegendKey val="0"/>
          <c:showVal val="0"/>
          <c:showCatName val="0"/>
          <c:showSerName val="0"/>
          <c:showPercent val="0"/>
          <c:showBubbleSize val="0"/>
        </c:dLbls>
        <c:marker val="1"/>
        <c:smooth val="0"/>
        <c:axId val="294935552"/>
        <c:axId val="294953728"/>
      </c:lineChart>
      <c:catAx>
        <c:axId val="294935552"/>
        <c:scaling>
          <c:orientation val="minMax"/>
        </c:scaling>
        <c:delete val="0"/>
        <c:axPos val="b"/>
        <c:numFmt formatCode="General" sourceLinked="1"/>
        <c:majorTickMark val="out"/>
        <c:minorTickMark val="none"/>
        <c:tickLblPos val="low"/>
        <c:crossAx val="294953728"/>
        <c:crosses val="autoZero"/>
        <c:auto val="1"/>
        <c:lblAlgn val="ctr"/>
        <c:lblOffset val="400"/>
        <c:noMultiLvlLbl val="0"/>
      </c:catAx>
      <c:valAx>
        <c:axId val="294953728"/>
        <c:scaling>
          <c:orientation val="minMax"/>
          <c:min val="-10"/>
        </c:scaling>
        <c:delete val="0"/>
        <c:axPos val="l"/>
        <c:numFmt formatCode="0.0" sourceLinked="1"/>
        <c:majorTickMark val="out"/>
        <c:minorTickMark val="none"/>
        <c:tickLblPos val="nextTo"/>
        <c:crossAx val="294935552"/>
        <c:crosses val="autoZero"/>
        <c:crossBetween val="between"/>
      </c:valAx>
    </c:plotArea>
    <c:legend>
      <c:legendPos val="r"/>
      <c:layout>
        <c:manualLayout>
          <c:xMode val="edge"/>
          <c:yMode val="edge"/>
          <c:x val="1.6617922759655041E-2"/>
          <c:y val="0.80973701135040244"/>
          <c:w val="0.92972118510385693"/>
          <c:h val="0.19026295913672311"/>
        </c:manualLayout>
      </c:layout>
      <c:overlay val="0"/>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22թ․-</a:t>
            </a:r>
            <a:r>
              <a:rPr lang="en-US" b="0"/>
              <a:t>20</a:t>
            </a:r>
            <a:r>
              <a:rPr lang="hy-AM" b="0"/>
              <a:t>23</a:t>
            </a:r>
            <a:r>
              <a:rPr lang="en-US" b="0"/>
              <a:t>թ</a:t>
            </a:r>
            <a:r>
              <a:rPr lang="en-US" sz="1080" b="0" i="0" u="none" strike="noStrike" kern="1200" baseline="0">
                <a:solidFill>
                  <a:sysClr val="windowText" lastClr="000000"/>
                </a:solidFill>
                <a:latin typeface="GHEA Grapalat" panose="02000506050000020003" pitchFamily="50" charset="0"/>
                <a:ea typeface="+mn-ea"/>
                <a:cs typeface="+mn-cs"/>
              </a:rPr>
              <a:t>.</a:t>
            </a:r>
            <a:r>
              <a:rPr lang="hy-AM" sz="1080" b="0" i="0" u="none" strike="noStrike" kern="1200" baseline="0">
                <a:solidFill>
                  <a:sysClr val="windowText" lastClr="000000"/>
                </a:solidFill>
                <a:latin typeface="GHEA Grapalat" panose="02000506050000020003" pitchFamily="50" charset="0"/>
                <a:ea typeface="+mn-ea"/>
                <a:cs typeface="+mn-cs"/>
              </a:rPr>
              <a:t> մարտ</a:t>
            </a:r>
            <a:r>
              <a:rPr lang="en-US" b="0"/>
              <a:t> </a:t>
            </a:r>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95C7-4200-8685-C407C7A3039C}"/>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95C7-4200-8685-C407C7A3039C}"/>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95C7-4200-8685-C407C7A3039C}"/>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95C7-4200-8685-C407C7A3039C}"/>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4-95C7-4200-8685-C407C7A3039C}"/>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C7-4200-8685-C407C7A3039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17.058475215913887</c:v>
                </c:pt>
                <c:pt idx="1">
                  <c:v>17.790752935177849</c:v>
                </c:pt>
                <c:pt idx="2">
                  <c:v>20.812154357016539</c:v>
                </c:pt>
              </c:numCache>
            </c:numRef>
          </c:val>
          <c:smooth val="0"/>
          <c:extLst>
            <c:ext xmlns:c16="http://schemas.microsoft.com/office/drawing/2014/chart" uri="{C3380CC4-5D6E-409C-BE32-E72D297353CC}">
              <c16:uniqueId val="{00000006-95C7-4200-8685-C407C7A3039C}"/>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C7-4200-8685-C407C7A3039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28.542555646010214</c:v>
                </c:pt>
                <c:pt idx="1">
                  <c:v>30.451273883964745</c:v>
                </c:pt>
                <c:pt idx="2">
                  <c:v>33.950582880075984</c:v>
                </c:pt>
              </c:numCache>
            </c:numRef>
          </c:val>
          <c:smooth val="0"/>
          <c:extLst>
            <c:ext xmlns:c16="http://schemas.microsoft.com/office/drawing/2014/chart" uri="{C3380CC4-5D6E-409C-BE32-E72D297353CC}">
              <c16:uniqueId val="{00000008-95C7-4200-8685-C407C7A3039C}"/>
            </c:ext>
          </c:extLst>
        </c:ser>
        <c:dLbls>
          <c:showLegendKey val="0"/>
          <c:showVal val="0"/>
          <c:showCatName val="0"/>
          <c:showSerName val="0"/>
          <c:showPercent val="0"/>
          <c:showBubbleSize val="0"/>
        </c:dLbls>
        <c:marker val="1"/>
        <c:smooth val="0"/>
        <c:axId val="295598336"/>
        <c:axId val="295612416"/>
      </c:lineChart>
      <c:catAx>
        <c:axId val="295598336"/>
        <c:scaling>
          <c:orientation val="minMax"/>
        </c:scaling>
        <c:delete val="0"/>
        <c:axPos val="b"/>
        <c:numFmt formatCode="General" sourceLinked="1"/>
        <c:majorTickMark val="out"/>
        <c:minorTickMark val="none"/>
        <c:tickLblPos val="nextTo"/>
        <c:txPr>
          <a:bodyPr rot="0" vert="horz"/>
          <a:lstStyle/>
          <a:p>
            <a:pPr>
              <a:defRPr/>
            </a:pPr>
            <a:endParaRPr lang="en-US"/>
          </a:p>
        </c:txPr>
        <c:crossAx val="295612416"/>
        <c:crosses val="autoZero"/>
        <c:auto val="1"/>
        <c:lblAlgn val="ctr"/>
        <c:lblOffset val="100"/>
        <c:noMultiLvlLbl val="0"/>
      </c:catAx>
      <c:valAx>
        <c:axId val="295612416"/>
        <c:scaling>
          <c:orientation val="minMax"/>
        </c:scaling>
        <c:delete val="0"/>
        <c:axPos val="l"/>
        <c:numFmt formatCode="0.0" sourceLinked="1"/>
        <c:majorTickMark val="out"/>
        <c:minorTickMark val="none"/>
        <c:tickLblPos val="nextTo"/>
        <c:crossAx val="295598336"/>
        <c:crosses val="autoZero"/>
        <c:crossBetween val="between"/>
      </c:valAx>
    </c:plotArea>
    <c:legend>
      <c:legendPos val="r"/>
      <c:layout>
        <c:manualLayout>
          <c:xMode val="edge"/>
          <c:yMode val="edge"/>
          <c:x val="5.9308102616205234E-2"/>
          <c:y val="0.78649715297215739"/>
          <c:w val="0.79112395704841809"/>
          <c:h val="0.21350267820712046"/>
        </c:manualLayout>
      </c:layout>
      <c:overlay val="0"/>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7304273883"/>
          <c:y val="0"/>
        </c:manualLayout>
      </c:layout>
      <c:overlay val="0"/>
      <c:spPr>
        <a:noFill/>
        <a:ln>
          <a:noFill/>
        </a:ln>
        <a:effectLst/>
      </c:spPr>
    </c:title>
    <c:autoTitleDeleted val="0"/>
    <c:plotArea>
      <c:layout>
        <c:manualLayout>
          <c:layoutTarget val="inner"/>
          <c:xMode val="edge"/>
          <c:yMode val="edge"/>
          <c:x val="0.19075461361722307"/>
          <c:y val="0.16673603299587553"/>
          <c:w val="0.66364134389743334"/>
          <c:h val="0.49505280589926259"/>
        </c:manualLayout>
      </c:layout>
      <c:areaChart>
        <c:grouping val="standard"/>
        <c:varyColors val="0"/>
        <c:ser>
          <c:idx val="5"/>
          <c:order val="5"/>
          <c:tx>
            <c:strRef>
              <c:f>Sheet1!$G$1</c:f>
              <c:strCache>
                <c:ptCount val="1"/>
                <c:pt idx="0">
                  <c:v>Column1</c:v>
                </c:pt>
              </c:strCache>
            </c:strRef>
          </c:tx>
          <c:spPr>
            <a:solidFill>
              <a:schemeClr val="accent6"/>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General</c:formatCode>
                <c:ptCount val="20"/>
                <c:pt idx="17" formatCode="0.0">
                  <c:v>0</c:v>
                </c:pt>
                <c:pt idx="18" formatCode="0.0">
                  <c:v>0</c:v>
                </c:pt>
                <c:pt idx="19" formatCode="0.0">
                  <c:v>0</c:v>
                </c:pt>
              </c:numCache>
            </c:numRef>
          </c:val>
          <c:extLst>
            <c:ext xmlns:c16="http://schemas.microsoft.com/office/drawing/2014/chart" uri="{C3380CC4-5D6E-409C-BE32-E72D297353CC}">
              <c16:uniqueId val="{00000000-7C21-4261-9930-0CA0F079E2F0}"/>
            </c:ext>
          </c:extLst>
        </c:ser>
        <c:ser>
          <c:idx val="6"/>
          <c:order val="6"/>
          <c:tx>
            <c:strRef>
              <c:f>Sheet1!$H$1</c:f>
              <c:strCache>
                <c:ptCount val="1"/>
                <c:pt idx="0">
                  <c:v>Column2</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Sheet1!$H$2:$H$65</c:f>
              <c:numCache>
                <c:formatCode>General</c:formatCode>
                <c:ptCount val="20"/>
                <c:pt idx="17" formatCode="0.0">
                  <c:v>5000</c:v>
                </c:pt>
                <c:pt idx="18" formatCode="0.0">
                  <c:v>5000</c:v>
                </c:pt>
                <c:pt idx="19" formatCode="0.0">
                  <c:v>5000</c:v>
                </c:pt>
              </c:numCache>
            </c:numRef>
          </c:val>
          <c:extLst>
            <c:ext xmlns:c16="http://schemas.microsoft.com/office/drawing/2014/chart" uri="{C3380CC4-5D6E-409C-BE32-E72D297353CC}">
              <c16:uniqueId val="{00000001-7C21-4261-9930-0CA0F079E2F0}"/>
            </c:ext>
          </c:extLst>
        </c:ser>
        <c:dLbls>
          <c:showLegendKey val="0"/>
          <c:showVal val="0"/>
          <c:showCatName val="0"/>
          <c:showSerName val="0"/>
          <c:showPercent val="0"/>
          <c:showBubbleSize val="0"/>
        </c:dLbls>
        <c:axId val="295777408"/>
        <c:axId val="295778944"/>
      </c:areaChart>
      <c:barChart>
        <c:barDir val="col"/>
        <c:grouping val="stacked"/>
        <c:varyColors val="0"/>
        <c:ser>
          <c:idx val="0"/>
          <c:order val="0"/>
          <c:tx>
            <c:strRef>
              <c:f>Sheet1!$B$1</c:f>
              <c:strCache>
                <c:ptCount val="1"/>
                <c:pt idx="0">
                  <c:v>Տնտեսության ճյուղերին ուղղված վարկեր</c:v>
                </c:pt>
              </c:strCache>
            </c:strRef>
          </c:tx>
          <c:spPr>
            <a:solidFill>
              <a:schemeClr val="accent1"/>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7">
                  <c:v>1898.2072097606699</c:v>
                </c:pt>
                <c:pt idx="18">
                  <c:v>1907.5354143012</c:v>
                </c:pt>
                <c:pt idx="19">
                  <c:v>1952.0819837726899</c:v>
                </c:pt>
              </c:numCache>
            </c:numRef>
          </c:val>
          <c:extLst>
            <c:ext xmlns:c16="http://schemas.microsoft.com/office/drawing/2014/chart" uri="{C3380CC4-5D6E-409C-BE32-E72D297353CC}">
              <c16:uniqueId val="{00000002-7C21-4261-9930-0CA0F079E2F0}"/>
            </c:ext>
          </c:extLst>
        </c:ser>
        <c:ser>
          <c:idx val="1"/>
          <c:order val="1"/>
          <c:tx>
            <c:strRef>
              <c:f>Sheet1!$C$1</c:f>
              <c:strCache>
                <c:ptCount val="1"/>
                <c:pt idx="0">
                  <c:v>Սպառողական վարկեր</c:v>
                </c:pt>
              </c:strCache>
            </c:strRef>
          </c:tx>
          <c:spPr>
            <a:solidFill>
              <a:schemeClr val="accent2"/>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7">
                  <c:v>904.14761070905001</c:v>
                </c:pt>
                <c:pt idx="18">
                  <c:v>907.55983963213998</c:v>
                </c:pt>
                <c:pt idx="19">
                  <c:v>928.58755423187995</c:v>
                </c:pt>
              </c:numCache>
            </c:numRef>
          </c:val>
          <c:extLst>
            <c:ext xmlns:c16="http://schemas.microsoft.com/office/drawing/2014/chart" uri="{C3380CC4-5D6E-409C-BE32-E72D297353CC}">
              <c16:uniqueId val="{00000003-7C21-4261-9930-0CA0F079E2F0}"/>
            </c:ext>
          </c:extLst>
        </c:ser>
        <c:ser>
          <c:idx val="2"/>
          <c:order val="2"/>
          <c:tx>
            <c:strRef>
              <c:f>Sheet1!$D$1</c:f>
              <c:strCache>
                <c:ptCount val="1"/>
                <c:pt idx="0">
                  <c:v>Հիպոթեքային վարկեր</c:v>
                </c:pt>
              </c:strCache>
            </c:strRef>
          </c:tx>
          <c:spPr>
            <a:solidFill>
              <a:schemeClr val="accent3"/>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7">
                  <c:v>860.18535169768643</c:v>
                </c:pt>
                <c:pt idx="18">
                  <c:v>874.13162369860447</c:v>
                </c:pt>
                <c:pt idx="19">
                  <c:v>897.7484755981593</c:v>
                </c:pt>
              </c:numCache>
            </c:numRef>
          </c:val>
          <c:extLst>
            <c:ext xmlns:c16="http://schemas.microsoft.com/office/drawing/2014/chart" uri="{C3380CC4-5D6E-409C-BE32-E72D297353CC}">
              <c16:uniqueId val="{00000004-7C21-4261-9930-0CA0F079E2F0}"/>
            </c:ext>
          </c:extLst>
        </c:ser>
        <c:ser>
          <c:idx val="3"/>
          <c:order val="3"/>
          <c:tx>
            <c:strRef>
              <c:f>Sheet1!$E$1</c:f>
              <c:strCache>
                <c:ptCount val="1"/>
                <c:pt idx="0">
                  <c:v>Այլ</c:v>
                </c:pt>
              </c:strCache>
            </c:strRef>
          </c:tx>
          <c:spPr>
            <a:solidFill>
              <a:schemeClr val="accent4"/>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0.0</c:formatCode>
                <c:ptCount val="20"/>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7">
                  <c:v>153.97926830428</c:v>
                </c:pt>
                <c:pt idx="18">
                  <c:v>159.95668633957999</c:v>
                </c:pt>
                <c:pt idx="19">
                  <c:v>166.44938810615997</c:v>
                </c:pt>
              </c:numCache>
            </c:numRef>
          </c:val>
          <c:extLst>
            <c:ext xmlns:c16="http://schemas.microsoft.com/office/drawing/2014/chart" uri="{C3380CC4-5D6E-409C-BE32-E72D297353CC}">
              <c16:uniqueId val="{00000005-7C21-4261-9930-0CA0F079E2F0}"/>
            </c:ext>
          </c:extLst>
        </c:ser>
        <c:dLbls>
          <c:showLegendKey val="0"/>
          <c:showVal val="0"/>
          <c:showCatName val="0"/>
          <c:showSerName val="0"/>
          <c:showPercent val="0"/>
          <c:showBubbleSize val="0"/>
        </c:dLbls>
        <c:gapWidth val="150"/>
        <c:overlap val="100"/>
        <c:axId val="295777408"/>
        <c:axId val="295778944"/>
      </c:barChart>
      <c:lineChart>
        <c:grouping val="standard"/>
        <c:varyColors val="0"/>
        <c:ser>
          <c:idx val="4"/>
          <c:order val="4"/>
          <c:tx>
            <c:strRef>
              <c:f>Sheet1!$F$1</c:f>
              <c:strCache>
                <c:ptCount val="1"/>
                <c:pt idx="0">
                  <c:v>Դոլարայնացում (%, աջ առանցք)</c:v>
                </c:pt>
              </c:strCache>
            </c:strRef>
          </c:tx>
          <c:spPr>
            <a:ln w="28575"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0.0</c:formatCode>
                <c:ptCount val="20"/>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7">
                  <c:v>35.550047214509988</c:v>
                </c:pt>
                <c:pt idx="18">
                  <c:v>35.3894453974657</c:v>
                </c:pt>
                <c:pt idx="19">
                  <c:v>35.416563649843262</c:v>
                </c:pt>
              </c:numCache>
            </c:numRef>
          </c:val>
          <c:smooth val="0"/>
          <c:extLst>
            <c:ext xmlns:c16="http://schemas.microsoft.com/office/drawing/2014/chart" uri="{C3380CC4-5D6E-409C-BE32-E72D297353CC}">
              <c16:uniqueId val="{00000006-7C21-4261-9930-0CA0F079E2F0}"/>
            </c:ext>
          </c:extLst>
        </c:ser>
        <c:dLbls>
          <c:showLegendKey val="0"/>
          <c:showVal val="0"/>
          <c:showCatName val="0"/>
          <c:showSerName val="0"/>
          <c:showPercent val="0"/>
          <c:showBubbleSize val="0"/>
        </c:dLbls>
        <c:marker val="1"/>
        <c:smooth val="0"/>
        <c:axId val="295782272"/>
        <c:axId val="295780736"/>
      </c:lineChart>
      <c:catAx>
        <c:axId val="2957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78944"/>
        <c:crosses val="autoZero"/>
        <c:auto val="1"/>
        <c:lblAlgn val="ctr"/>
        <c:lblOffset val="100"/>
        <c:noMultiLvlLbl val="0"/>
      </c:catAx>
      <c:valAx>
        <c:axId val="295778944"/>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77408"/>
        <c:crosses val="autoZero"/>
        <c:crossBetween val="between"/>
      </c:valAx>
      <c:valAx>
        <c:axId val="2957807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82272"/>
        <c:crosses val="max"/>
        <c:crossBetween val="between"/>
      </c:valAx>
      <c:catAx>
        <c:axId val="295782272"/>
        <c:scaling>
          <c:orientation val="minMax"/>
        </c:scaling>
        <c:delete val="1"/>
        <c:axPos val="b"/>
        <c:numFmt formatCode="General" sourceLinked="1"/>
        <c:majorTickMark val="out"/>
        <c:minorTickMark val="none"/>
        <c:tickLblPos val="nextTo"/>
        <c:crossAx val="295780736"/>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0.13463023609700689"/>
          <c:y val="0.20867183575002257"/>
          <c:w val="0.8222494189402334"/>
          <c:h val="0.50238255460358205"/>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General</c:formatCode>
                <c:ptCount val="51"/>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
                  <c:v>4.33</c:v>
                </c:pt>
                <c:pt idx="49" formatCode="0.0">
                  <c:v>4.57</c:v>
                </c:pt>
                <c:pt idx="50" formatCode="0.0">
                  <c:v>5</c:v>
                </c:pt>
              </c:numCache>
            </c:numRef>
          </c:val>
          <c:smooth val="0"/>
          <c:extLst>
            <c:ext xmlns:c16="http://schemas.microsoft.com/office/drawing/2014/chart" uri="{C3380CC4-5D6E-409C-BE32-E72D297353CC}">
              <c16:uniqueId val="{00000000-346A-427B-8029-C2F0A54BD673}"/>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1.25</c:v>
                </c:pt>
                <c:pt idx="45" formatCode="0.0">
                  <c:v>1.25</c:v>
                </c:pt>
                <c:pt idx="46">
                  <c:v>2</c:v>
                </c:pt>
                <c:pt idx="47">
                  <c:v>2.5</c:v>
                </c:pt>
                <c:pt idx="48" formatCode="0.0">
                  <c:v>2.5</c:v>
                </c:pt>
                <c:pt idx="49" formatCode="0.0">
                  <c:v>3</c:v>
                </c:pt>
                <c:pt idx="50">
                  <c:v>3.5</c:v>
                </c:pt>
              </c:numCache>
            </c:numRef>
          </c:val>
          <c:smooth val="0"/>
          <c:extLst>
            <c:ext xmlns:c16="http://schemas.microsoft.com/office/drawing/2014/chart" uri="{C3380CC4-5D6E-409C-BE32-E72D297353CC}">
              <c16:uniqueId val="{00000001-346A-427B-8029-C2F0A54BD673}"/>
            </c:ext>
          </c:extLst>
        </c:ser>
        <c:ser>
          <c:idx val="2"/>
          <c:order val="2"/>
          <c:tx>
            <c:strRef>
              <c:f>Sheet1!$D$1</c:f>
              <c:strCache>
                <c:ptCount val="1"/>
                <c:pt idx="0">
                  <c:v>Չինաստան</c:v>
                </c:pt>
              </c:strCache>
            </c:strRef>
          </c:tx>
          <c:spPr>
            <a:ln w="28575" cap="rnd">
              <a:solidFill>
                <a:schemeClr val="bg1">
                  <a:lumMod val="65000"/>
                </a:scheme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General</c:formatCode>
                <c:ptCount val="51"/>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numCache>
            </c:numRef>
          </c:val>
          <c:smooth val="0"/>
          <c:extLst>
            <c:ext xmlns:c16="http://schemas.microsoft.com/office/drawing/2014/chart" uri="{C3380CC4-5D6E-409C-BE32-E72D297353CC}">
              <c16:uniqueId val="{00000002-346A-427B-8029-C2F0A54BD673}"/>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Sheet1!$E$2:$E$64</c:f>
              <c:numCache>
                <c:formatCode>General</c:formatCode>
                <c:ptCount val="51"/>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
                  <c:v>7.5</c:v>
                </c:pt>
                <c:pt idx="49" formatCode="0.0">
                  <c:v>7.5</c:v>
                </c:pt>
                <c:pt idx="50" formatCode="0.0">
                  <c:v>7.5</c:v>
                </c:pt>
              </c:numCache>
            </c:numRef>
          </c:val>
          <c:smooth val="0"/>
          <c:extLst>
            <c:ext xmlns:c16="http://schemas.microsoft.com/office/drawing/2014/chart" uri="{C3380CC4-5D6E-409C-BE32-E72D297353CC}">
              <c16:uniqueId val="{00000003-346A-427B-8029-C2F0A54BD673}"/>
            </c:ext>
          </c:extLst>
        </c:ser>
        <c:dLbls>
          <c:showLegendKey val="0"/>
          <c:showVal val="0"/>
          <c:showCatName val="0"/>
          <c:showSerName val="0"/>
          <c:showPercent val="0"/>
          <c:showBubbleSize val="0"/>
        </c:dLbls>
        <c:smooth val="0"/>
        <c:axId val="253681664"/>
        <c:axId val="253683200"/>
      </c:lineChart>
      <c:catAx>
        <c:axId val="253681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83200"/>
        <c:crosses val="autoZero"/>
        <c:auto val="1"/>
        <c:lblAlgn val="ctr"/>
        <c:lblOffset val="100"/>
        <c:noMultiLvlLbl val="0"/>
      </c:catAx>
      <c:valAx>
        <c:axId val="253683200"/>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81664"/>
        <c:crosses val="autoZero"/>
        <c:crossBetween val="between"/>
      </c:valAx>
      <c:spPr>
        <a:noFill/>
        <a:ln w="25400">
          <a:noFill/>
        </a:ln>
      </c:spPr>
    </c:plotArea>
    <c:legend>
      <c:legendPos val="b"/>
      <c:layout>
        <c:manualLayout>
          <c:xMode val="edge"/>
          <c:yMode val="edge"/>
          <c:x val="8.1714239486564089E-2"/>
          <c:y val="0.92966780936495386"/>
          <c:w val="0.89999983292985897"/>
          <c:h val="7.033259723954242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3917123998"/>
          <c:y val="0"/>
        </c:manualLayout>
      </c:layout>
      <c:overlay val="0"/>
      <c:spPr>
        <a:noFill/>
        <a:ln>
          <a:noFill/>
        </a:ln>
        <a:effectLst/>
      </c:spPr>
    </c:title>
    <c:autoTitleDeleted val="0"/>
    <c:plotArea>
      <c:layout>
        <c:manualLayout>
          <c:layoutTarget val="inner"/>
          <c:xMode val="edge"/>
          <c:yMode val="edge"/>
          <c:x val="0.18642106100373818"/>
          <c:y val="0.16673603299587553"/>
          <c:w val="0.67208717092181658"/>
          <c:h val="0.47087957755280591"/>
        </c:manualLayout>
      </c:layout>
      <c:areaChart>
        <c:grouping val="standard"/>
        <c:varyColors val="0"/>
        <c:ser>
          <c:idx val="3"/>
          <c:order val="3"/>
          <c:tx>
            <c:strRef>
              <c:f>Sheet1!$E$1</c:f>
              <c:strCache>
                <c:ptCount val="1"/>
                <c:pt idx="0">
                  <c:v>Column1</c:v>
                </c:pt>
              </c:strCache>
            </c:strRef>
          </c:tx>
          <c:spPr>
            <a:solidFill>
              <a:schemeClr val="accent4"/>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16">
                  <c:v>0</c:v>
                </c:pt>
                <c:pt idx="17">
                  <c:v>0</c:v>
                </c:pt>
                <c:pt idx="18">
                  <c:v>0</c:v>
                </c:pt>
                <c:pt idx="19">
                  <c:v>0</c:v>
                </c:pt>
              </c:numCache>
            </c:numRef>
          </c:val>
          <c:extLst>
            <c:ext xmlns:c16="http://schemas.microsoft.com/office/drawing/2014/chart" uri="{C3380CC4-5D6E-409C-BE32-E72D297353CC}">
              <c16:uniqueId val="{00000000-9155-48BE-BF8C-0F749AACA6F7}"/>
            </c:ext>
          </c:extLst>
        </c:ser>
        <c:ser>
          <c:idx val="4"/>
          <c:order val="4"/>
          <c:tx>
            <c:strRef>
              <c:f>Sheet1!$F$1</c:f>
              <c:strCache>
                <c:ptCount val="1"/>
                <c:pt idx="0">
                  <c:v>Column2</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6">
                  <c:v>6000</c:v>
                </c:pt>
                <c:pt idx="17">
                  <c:v>6000</c:v>
                </c:pt>
                <c:pt idx="18">
                  <c:v>6000</c:v>
                </c:pt>
                <c:pt idx="19">
                  <c:v>6000</c:v>
                </c:pt>
              </c:numCache>
            </c:numRef>
          </c:val>
          <c:extLst>
            <c:ext xmlns:c16="http://schemas.microsoft.com/office/drawing/2014/chart" uri="{C3380CC4-5D6E-409C-BE32-E72D297353CC}">
              <c16:uniqueId val="{00000001-9155-48BE-BF8C-0F749AACA6F7}"/>
            </c:ext>
          </c:extLst>
        </c:ser>
        <c:dLbls>
          <c:showLegendKey val="0"/>
          <c:showVal val="0"/>
          <c:showCatName val="0"/>
          <c:showSerName val="0"/>
          <c:showPercent val="0"/>
          <c:showBubbleSize val="0"/>
        </c:dLbls>
        <c:axId val="295888384"/>
        <c:axId val="295889920"/>
      </c:areaChart>
      <c:barChart>
        <c:barDir val="col"/>
        <c:grouping val="stacked"/>
        <c:varyColors val="0"/>
        <c:ser>
          <c:idx val="0"/>
          <c:order val="0"/>
          <c:tx>
            <c:strRef>
              <c:f>Sheet1!$B$1</c:f>
              <c:strCache>
                <c:ptCount val="1"/>
                <c:pt idx="0">
                  <c:v>Ռեզիդենտների ավանդներ</c:v>
                </c:pt>
              </c:strCache>
            </c:strRef>
          </c:tx>
          <c:spPr>
            <a:solidFill>
              <a:schemeClr val="accent1"/>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7">
                  <c:v>3665.1061482680502</c:v>
                </c:pt>
                <c:pt idx="18">
                  <c:v>3745.55122119514</c:v>
                </c:pt>
                <c:pt idx="19">
                  <c:v>3815.1625054040496</c:v>
                </c:pt>
              </c:numCache>
            </c:numRef>
          </c:val>
          <c:extLst>
            <c:ext xmlns:c16="http://schemas.microsoft.com/office/drawing/2014/chart" uri="{C3380CC4-5D6E-409C-BE32-E72D297353CC}">
              <c16:uniqueId val="{00000002-9155-48BE-BF8C-0F749AACA6F7}"/>
            </c:ext>
          </c:extLst>
        </c:ser>
        <c:ser>
          <c:idx val="1"/>
          <c:order val="1"/>
          <c:tx>
            <c:strRef>
              <c:f>Sheet1!$C$1</c:f>
              <c:strCache>
                <c:ptCount val="1"/>
                <c:pt idx="0">
                  <c:v>Ոչ ռեզիդենտների ավանդներ</c:v>
                </c:pt>
              </c:strCache>
            </c:strRef>
          </c:tx>
          <c:spPr>
            <a:solidFill>
              <a:schemeClr val="accent2"/>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7">
                  <c:v>1414.7963488029397</c:v>
                </c:pt>
                <c:pt idx="18">
                  <c:v>1311.99044717628</c:v>
                </c:pt>
                <c:pt idx="19">
                  <c:v>1276.6676620578501</c:v>
                </c:pt>
              </c:numCache>
            </c:numRef>
          </c:val>
          <c:extLst>
            <c:ext xmlns:c16="http://schemas.microsoft.com/office/drawing/2014/chart" uri="{C3380CC4-5D6E-409C-BE32-E72D297353CC}">
              <c16:uniqueId val="{00000003-9155-48BE-BF8C-0F749AACA6F7}"/>
            </c:ext>
          </c:extLst>
        </c:ser>
        <c:dLbls>
          <c:showLegendKey val="0"/>
          <c:showVal val="0"/>
          <c:showCatName val="0"/>
          <c:showSerName val="0"/>
          <c:showPercent val="0"/>
          <c:showBubbleSize val="0"/>
        </c:dLbls>
        <c:gapWidth val="150"/>
        <c:overlap val="100"/>
        <c:axId val="295888384"/>
        <c:axId val="295889920"/>
      </c:barChart>
      <c:lineChart>
        <c:grouping val="standard"/>
        <c:varyColors val="0"/>
        <c:ser>
          <c:idx val="2"/>
          <c:order val="2"/>
          <c:tx>
            <c:strRef>
              <c:f>Sheet1!$D$1</c:f>
              <c:strCache>
                <c:ptCount val="1"/>
                <c:pt idx="0">
                  <c:v>Դոլարայնացում (%, աջ առանցք)</c:v>
                </c:pt>
              </c:strCache>
            </c:strRef>
          </c:tx>
          <c:spPr>
            <a:ln w="28575"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7">
                  <c:v>55.552452116975218</c:v>
                </c:pt>
                <c:pt idx="18">
                  <c:v>54.587474400963266</c:v>
                </c:pt>
                <c:pt idx="19">
                  <c:v>53.570558762946419</c:v>
                </c:pt>
              </c:numCache>
            </c:numRef>
          </c:val>
          <c:smooth val="0"/>
          <c:extLst>
            <c:ext xmlns:c16="http://schemas.microsoft.com/office/drawing/2014/chart" uri="{C3380CC4-5D6E-409C-BE32-E72D297353CC}">
              <c16:uniqueId val="{00000004-9155-48BE-BF8C-0F749AACA6F7}"/>
            </c:ext>
          </c:extLst>
        </c:ser>
        <c:dLbls>
          <c:showLegendKey val="0"/>
          <c:showVal val="0"/>
          <c:showCatName val="0"/>
          <c:showSerName val="0"/>
          <c:showPercent val="0"/>
          <c:showBubbleSize val="0"/>
        </c:dLbls>
        <c:marker val="1"/>
        <c:smooth val="0"/>
        <c:axId val="296188160"/>
        <c:axId val="296186624"/>
      </c:lineChart>
      <c:catAx>
        <c:axId val="2958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889920"/>
        <c:crosses val="autoZero"/>
        <c:auto val="1"/>
        <c:lblAlgn val="ctr"/>
        <c:lblOffset val="100"/>
        <c:noMultiLvlLbl val="0"/>
      </c:catAx>
      <c:valAx>
        <c:axId val="295889920"/>
        <c:scaling>
          <c:orientation val="minMax"/>
          <c:max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888384"/>
        <c:crosses val="autoZero"/>
        <c:crossBetween val="between"/>
      </c:valAx>
      <c:valAx>
        <c:axId val="296186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88160"/>
        <c:crosses val="max"/>
        <c:crossBetween val="between"/>
      </c:valAx>
      <c:catAx>
        <c:axId val="296188160"/>
        <c:scaling>
          <c:orientation val="minMax"/>
        </c:scaling>
        <c:delete val="1"/>
        <c:axPos val="b"/>
        <c:numFmt formatCode="General" sourceLinked="1"/>
        <c:majorTickMark val="out"/>
        <c:minorTickMark val="none"/>
        <c:tickLblPos val="nextTo"/>
        <c:crossAx val="29618662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itle>
    <c:autoTitleDeleted val="0"/>
    <c:plotArea>
      <c:layout>
        <c:manualLayout>
          <c:layoutTarget val="inner"/>
          <c:xMode val="edge"/>
          <c:yMode val="edge"/>
          <c:x val="0.15888212480902575"/>
          <c:y val="0.14718253968253969"/>
          <c:w val="0.73668351157597833"/>
          <c:h val="0.53903230846144234"/>
        </c:manualLayout>
      </c:layout>
      <c:areaChart>
        <c:grouping val="standard"/>
        <c:varyColors val="0"/>
        <c:ser>
          <c:idx val="4"/>
          <c:order val="4"/>
          <c:tx>
            <c:strRef>
              <c:f>Sheet1!$F$1</c:f>
              <c:strCache>
                <c:ptCount val="1"/>
              </c:strCache>
            </c:strRef>
          </c:tx>
          <c:spPr>
            <a:solidFill>
              <a:schemeClr val="accent5"/>
            </a:solidFill>
            <a:ln>
              <a:noFill/>
            </a:ln>
            <a:effectLst/>
          </c:spPr>
          <c:cat>
            <c:strRef>
              <c:f>Sheet1!$A$2:$A$9</c:f>
              <c:strCache>
                <c:ptCount val="8"/>
                <c:pt idx="0">
                  <c:v>2018</c:v>
                </c:pt>
                <c:pt idx="1">
                  <c:v>2019</c:v>
                </c:pt>
                <c:pt idx="2">
                  <c:v>2020</c:v>
                </c:pt>
                <c:pt idx="3">
                  <c:v>2021</c:v>
                </c:pt>
                <c:pt idx="4">
                  <c:v>2022</c:v>
                </c:pt>
                <c:pt idx="6">
                  <c:v>2022 I եռ․</c:v>
                </c:pt>
                <c:pt idx="7">
                  <c:v>2023 I եռ․</c:v>
                </c:pt>
              </c:strCache>
            </c:strRef>
          </c:cat>
          <c:val>
            <c:numRef>
              <c:f>Sheet1!$F$2:$F$9</c:f>
              <c:numCache>
                <c:formatCode>General</c:formatCode>
                <c:ptCount val="8"/>
                <c:pt idx="6">
                  <c:v>0</c:v>
                </c:pt>
                <c:pt idx="7">
                  <c:v>0</c:v>
                </c:pt>
              </c:numCache>
            </c:numRef>
          </c:val>
          <c:extLst>
            <c:ext xmlns:c16="http://schemas.microsoft.com/office/drawing/2014/chart" uri="{C3380CC4-5D6E-409C-BE32-E72D297353CC}">
              <c16:uniqueId val="{00000000-A800-49F2-AE38-CADEF5298DE1}"/>
            </c:ext>
          </c:extLst>
        </c:ser>
        <c:ser>
          <c:idx val="5"/>
          <c:order val="5"/>
          <c:tx>
            <c:strRef>
              <c:f>Sheet1!$G$1</c:f>
              <c:strCache>
                <c:ptCount val="1"/>
              </c:strCache>
            </c:strRef>
          </c:tx>
          <c:spPr>
            <a:solidFill>
              <a:schemeClr val="tx2">
                <a:lumMod val="20000"/>
                <a:lumOff val="80000"/>
                <a:alpha val="50000"/>
              </a:schemeClr>
            </a:solidFill>
            <a:ln>
              <a:noFill/>
            </a:ln>
            <a:effectLst/>
          </c:spPr>
          <c:cat>
            <c:strRef>
              <c:f>Sheet1!$A$2:$A$9</c:f>
              <c:strCache>
                <c:ptCount val="8"/>
                <c:pt idx="0">
                  <c:v>2018</c:v>
                </c:pt>
                <c:pt idx="1">
                  <c:v>2019</c:v>
                </c:pt>
                <c:pt idx="2">
                  <c:v>2020</c:v>
                </c:pt>
                <c:pt idx="3">
                  <c:v>2021</c:v>
                </c:pt>
                <c:pt idx="4">
                  <c:v>2022</c:v>
                </c:pt>
                <c:pt idx="6">
                  <c:v>2022 I եռ․</c:v>
                </c:pt>
                <c:pt idx="7">
                  <c:v>2023 I եռ․</c:v>
                </c:pt>
              </c:strCache>
            </c:strRef>
          </c:cat>
          <c:val>
            <c:numRef>
              <c:f>Sheet1!$G$2:$G$9</c:f>
              <c:numCache>
                <c:formatCode>General</c:formatCode>
                <c:ptCount val="8"/>
                <c:pt idx="6" formatCode="0.0">
                  <c:v>1000</c:v>
                </c:pt>
                <c:pt idx="7" formatCode="0.0">
                  <c:v>1000</c:v>
                </c:pt>
              </c:numCache>
            </c:numRef>
          </c:val>
          <c:extLst>
            <c:ext xmlns:c16="http://schemas.microsoft.com/office/drawing/2014/chart" uri="{C3380CC4-5D6E-409C-BE32-E72D297353CC}">
              <c16:uniqueId val="{00000001-A800-49F2-AE38-CADEF5298DE1}"/>
            </c:ext>
          </c:extLst>
        </c:ser>
        <c:dLbls>
          <c:showLegendKey val="0"/>
          <c:showVal val="0"/>
          <c:showCatName val="0"/>
          <c:showSerName val="0"/>
          <c:showPercent val="0"/>
          <c:showBubbleSize val="0"/>
        </c:dLbls>
        <c:axId val="296070144"/>
        <c:axId val="296215296"/>
      </c:areaChar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Sheet1!$B$2:$B$9</c:f>
            </c:numRef>
          </c:val>
          <c:extLst>
            <c:ext xmlns:c16="http://schemas.microsoft.com/office/drawing/2014/chart" uri="{C3380CC4-5D6E-409C-BE32-E72D297353CC}">
              <c16:uniqueId val="{00000002-A800-49F2-AE38-CADEF5298DE1}"/>
            </c:ext>
          </c:extLst>
        </c:ser>
        <c:ser>
          <c:idx val="1"/>
          <c:order val="1"/>
          <c:tx>
            <c:strRef>
              <c:f>Sheet1!$C$1</c:f>
              <c:strCache>
                <c:ptCount val="1"/>
                <c:pt idx="0">
                  <c:v>Տեղաբաշխված ծավալ</c:v>
                </c:pt>
              </c:strCache>
            </c:strRef>
          </c:tx>
          <c:spPr>
            <a:solidFill>
              <a:schemeClr val="accent2"/>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Sheet1!$C$2:$C$9</c:f>
              <c:numCache>
                <c:formatCode>0.0</c:formatCode>
                <c:ptCount val="8"/>
                <c:pt idx="0">
                  <c:v>153.97480999999999</c:v>
                </c:pt>
                <c:pt idx="1">
                  <c:v>206.54629800000001</c:v>
                </c:pt>
                <c:pt idx="2">
                  <c:v>388.28811999999999</c:v>
                </c:pt>
                <c:pt idx="3">
                  <c:v>394.31375400000002</c:v>
                </c:pt>
                <c:pt idx="4">
                  <c:v>435.92769399999997</c:v>
                </c:pt>
                <c:pt idx="6">
                  <c:v>109.141015</c:v>
                </c:pt>
                <c:pt idx="7">
                  <c:v>113.671091</c:v>
                </c:pt>
              </c:numCache>
            </c:numRef>
          </c:val>
          <c:extLst>
            <c:ext xmlns:c16="http://schemas.microsoft.com/office/drawing/2014/chart" uri="{C3380CC4-5D6E-409C-BE32-E72D297353CC}">
              <c16:uniqueId val="{00000003-A800-49F2-AE38-CADEF5298DE1}"/>
            </c:ext>
          </c:extLst>
        </c:ser>
        <c:ser>
          <c:idx val="2"/>
          <c:order val="2"/>
          <c:tx>
            <c:strRef>
              <c:f>Sheet1!$D$1</c:f>
              <c:strCache>
                <c:ptCount val="1"/>
                <c:pt idx="0">
                  <c:v>Պահանջարկ</c:v>
                </c:pt>
              </c:strCache>
            </c:strRef>
          </c:tx>
          <c:spPr>
            <a:solidFill>
              <a:schemeClr val="accent3"/>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Sheet1!$D$2:$D$9</c:f>
              <c:numCache>
                <c:formatCode>0.0</c:formatCode>
                <c:ptCount val="8"/>
                <c:pt idx="0">
                  <c:v>288.98665999999997</c:v>
                </c:pt>
                <c:pt idx="1">
                  <c:v>430.330288</c:v>
                </c:pt>
                <c:pt idx="2">
                  <c:v>781.72255000000007</c:v>
                </c:pt>
                <c:pt idx="3">
                  <c:v>751.11215400000003</c:v>
                </c:pt>
                <c:pt idx="4">
                  <c:v>882.73538799999994</c:v>
                </c:pt>
                <c:pt idx="6">
                  <c:v>195.440315</c:v>
                </c:pt>
                <c:pt idx="7">
                  <c:v>264.65658400000001</c:v>
                </c:pt>
              </c:numCache>
            </c:numRef>
          </c:val>
          <c:extLst>
            <c:ext xmlns:c16="http://schemas.microsoft.com/office/drawing/2014/chart" uri="{C3380CC4-5D6E-409C-BE32-E72D297353CC}">
              <c16:uniqueId val="{00000004-A800-49F2-AE38-CADEF5298DE1}"/>
            </c:ext>
          </c:extLst>
        </c:ser>
        <c:dLbls>
          <c:showLegendKey val="0"/>
          <c:showVal val="0"/>
          <c:showCatName val="0"/>
          <c:showSerName val="0"/>
          <c:showPercent val="0"/>
          <c:showBubbleSize val="0"/>
        </c:dLbls>
        <c:gapWidth val="219"/>
        <c:overlap val="-27"/>
        <c:axId val="296070144"/>
        <c:axId val="296215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Sheet1!$A$2:$A$9</c:f>
              <c:strCache>
                <c:ptCount val="8"/>
                <c:pt idx="0">
                  <c:v>2018</c:v>
                </c:pt>
                <c:pt idx="1">
                  <c:v>2019</c:v>
                </c:pt>
                <c:pt idx="2">
                  <c:v>2020</c:v>
                </c:pt>
                <c:pt idx="3">
                  <c:v>2021</c:v>
                </c:pt>
                <c:pt idx="4">
                  <c:v>2022</c:v>
                </c:pt>
                <c:pt idx="6">
                  <c:v>2022 I եռ․</c:v>
                </c:pt>
                <c:pt idx="7">
                  <c:v>2023 I եռ․</c:v>
                </c:pt>
              </c:strCache>
            </c:strRef>
          </c:cat>
          <c:val>
            <c:numRef>
              <c:f>Sheet1!$E$2:$E$9</c:f>
              <c:numCache>
                <c:formatCode>0.0</c:formatCode>
                <c:ptCount val="8"/>
                <c:pt idx="0">
                  <c:v>1.8768437512603522</c:v>
                </c:pt>
                <c:pt idx="1">
                  <c:v>2.0834567947569798</c:v>
                </c:pt>
                <c:pt idx="2">
                  <c:v>2.0132538435633829</c:v>
                </c:pt>
                <c:pt idx="3">
                  <c:v>1.9048591290072017</c:v>
                </c:pt>
                <c:pt idx="4">
                  <c:v>2.0249582675057116</c:v>
                </c:pt>
                <c:pt idx="6">
                  <c:v>1.7907137385519092</c:v>
                </c:pt>
                <c:pt idx="7">
                  <c:v>2.328266419119704</c:v>
                </c:pt>
              </c:numCache>
            </c:numRef>
          </c:val>
          <c:smooth val="0"/>
          <c:extLst>
            <c:ext xmlns:c16="http://schemas.microsoft.com/office/drawing/2014/chart" uri="{C3380CC4-5D6E-409C-BE32-E72D297353CC}">
              <c16:uniqueId val="{00000005-A800-49F2-AE38-CADEF5298DE1}"/>
            </c:ext>
          </c:extLst>
        </c:ser>
        <c:dLbls>
          <c:showLegendKey val="0"/>
          <c:showVal val="0"/>
          <c:showCatName val="0"/>
          <c:showSerName val="0"/>
          <c:showPercent val="0"/>
          <c:showBubbleSize val="0"/>
        </c:dLbls>
        <c:marker val="1"/>
        <c:smooth val="0"/>
        <c:axId val="295960576"/>
        <c:axId val="296216832"/>
      </c:lineChart>
      <c:catAx>
        <c:axId val="2960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215296"/>
        <c:crosses val="autoZero"/>
        <c:auto val="1"/>
        <c:lblAlgn val="ctr"/>
        <c:lblOffset val="100"/>
        <c:noMultiLvlLbl val="0"/>
      </c:catAx>
      <c:valAx>
        <c:axId val="296215296"/>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070144"/>
        <c:crosses val="autoZero"/>
        <c:crossBetween val="between"/>
      </c:valAx>
      <c:valAx>
        <c:axId val="296216832"/>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960576"/>
        <c:crosses val="max"/>
        <c:crossBetween val="between"/>
      </c:valAx>
      <c:catAx>
        <c:axId val="295960576"/>
        <c:scaling>
          <c:orientation val="minMax"/>
        </c:scaling>
        <c:delete val="1"/>
        <c:axPos val="b"/>
        <c:numFmt formatCode="General" sourceLinked="1"/>
        <c:majorTickMark val="out"/>
        <c:minorTickMark val="none"/>
        <c:tickLblPos val="nextTo"/>
        <c:crossAx val="296216832"/>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0"/>
          <c:y val="0.79811273590801168"/>
          <c:w val="0.89307478356250247"/>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itle>
    <c:autoTitleDeleted val="0"/>
    <c:plotArea>
      <c:layout/>
      <c:areaChart>
        <c:grouping val="standard"/>
        <c:varyColors val="0"/>
        <c:ser>
          <c:idx val="3"/>
          <c:order val="3"/>
          <c:tx>
            <c:strRef>
              <c:f>Sheet1!$E$1</c:f>
              <c:strCache>
                <c:ptCount val="1"/>
                <c:pt idx="0">
                  <c:v>Column1</c:v>
                </c:pt>
              </c:strCache>
            </c:strRef>
          </c:tx>
          <c:spPr>
            <a:solidFill>
              <a:schemeClr val="accent4"/>
            </a:solidFill>
            <a:ln w="25400">
              <a:noFill/>
            </a:ln>
            <a:effectLst/>
          </c:spPr>
          <c:cat>
            <c:strRef>
              <c:f>Sheet1!$A$2:$A$33</c:f>
              <c:strCache>
                <c:ptCount val="20"/>
                <c:pt idx="3">
                  <c:v>2019</c:v>
                </c:pt>
                <c:pt idx="7">
                  <c:v>2020</c:v>
                </c:pt>
                <c:pt idx="11">
                  <c:v>2021</c:v>
                </c:pt>
                <c:pt idx="15">
                  <c:v>2022</c:v>
                </c:pt>
                <c:pt idx="17">
                  <c:v>2023 - 1</c:v>
                </c:pt>
                <c:pt idx="18">
                  <c:v>2023 - 2</c:v>
                </c:pt>
                <c:pt idx="19">
                  <c:v>2023 - 3</c:v>
                </c:pt>
              </c:strCache>
            </c:strRef>
          </c:cat>
          <c:val>
            <c:numRef>
              <c:f>Sheet1!$E$2:$E$33</c:f>
              <c:numCache>
                <c:formatCode>General</c:formatCode>
                <c:ptCount val="20"/>
                <c:pt idx="17">
                  <c:v>0</c:v>
                </c:pt>
                <c:pt idx="18">
                  <c:v>0</c:v>
                </c:pt>
                <c:pt idx="19">
                  <c:v>0</c:v>
                </c:pt>
              </c:numCache>
            </c:numRef>
          </c:val>
          <c:extLst>
            <c:ext xmlns:c16="http://schemas.microsoft.com/office/drawing/2014/chart" uri="{C3380CC4-5D6E-409C-BE32-E72D297353CC}">
              <c16:uniqueId val="{00000000-F7C7-4ECC-B906-94285930ADF2}"/>
            </c:ext>
          </c:extLst>
        </c:ser>
        <c:ser>
          <c:idx val="4"/>
          <c:order val="4"/>
          <c:tx>
            <c:strRef>
              <c:f>Sheet1!$F$1</c:f>
              <c:strCache>
                <c:ptCount val="1"/>
                <c:pt idx="0">
                  <c:v>Column2</c:v>
                </c:pt>
              </c:strCache>
            </c:strRef>
          </c:tx>
          <c:spPr>
            <a:solidFill>
              <a:schemeClr val="tx2">
                <a:lumMod val="20000"/>
                <a:lumOff val="80000"/>
                <a:alpha val="50000"/>
              </a:schemeClr>
            </a:solidFill>
            <a:ln w="25400">
              <a:noFill/>
            </a:ln>
            <a:effectLst/>
          </c:spPr>
          <c:cat>
            <c:strRef>
              <c:f>Sheet1!$A$2:$A$33</c:f>
              <c:strCache>
                <c:ptCount val="20"/>
                <c:pt idx="3">
                  <c:v>2019</c:v>
                </c:pt>
                <c:pt idx="7">
                  <c:v>2020</c:v>
                </c:pt>
                <c:pt idx="11">
                  <c:v>2021</c:v>
                </c:pt>
                <c:pt idx="15">
                  <c:v>2022</c:v>
                </c:pt>
                <c:pt idx="17">
                  <c:v>2023 - 1</c:v>
                </c:pt>
                <c:pt idx="18">
                  <c:v>2023 - 2</c:v>
                </c:pt>
                <c:pt idx="19">
                  <c:v>2023 - 3</c:v>
                </c:pt>
              </c:strCache>
            </c:strRef>
          </c:cat>
          <c:val>
            <c:numRef>
              <c:f>Sheet1!$F$2:$F$33</c:f>
              <c:numCache>
                <c:formatCode>General</c:formatCode>
                <c:ptCount val="20"/>
                <c:pt idx="17">
                  <c:v>14</c:v>
                </c:pt>
                <c:pt idx="18">
                  <c:v>14</c:v>
                </c:pt>
                <c:pt idx="19">
                  <c:v>14</c:v>
                </c:pt>
              </c:numCache>
            </c:numRef>
          </c:val>
          <c:extLst>
            <c:ext xmlns:c16="http://schemas.microsoft.com/office/drawing/2014/chart" uri="{C3380CC4-5D6E-409C-BE32-E72D297353CC}">
              <c16:uniqueId val="{00000001-F7C7-4ECC-B906-94285930ADF2}"/>
            </c:ext>
          </c:extLst>
        </c:ser>
        <c:dLbls>
          <c:showLegendKey val="0"/>
          <c:showVal val="0"/>
          <c:showCatName val="0"/>
          <c:showSerName val="0"/>
          <c:showPercent val="0"/>
          <c:showBubbleSize val="0"/>
        </c:dLbls>
        <c:axId val="296048512"/>
        <c:axId val="292880384"/>
      </c:areaChart>
      <c:lineChart>
        <c:grouping val="standard"/>
        <c:varyColors val="0"/>
        <c:ser>
          <c:idx val="0"/>
          <c:order val="0"/>
          <c:tx>
            <c:strRef>
              <c:f>Sheet1!$B$1</c:f>
              <c:strCache>
                <c:ptCount val="1"/>
                <c:pt idx="0">
                  <c:v>Կարճաժամկետ ՊՊ</c:v>
                </c:pt>
              </c:strCache>
            </c:strRef>
          </c:tx>
          <c:spPr>
            <a:ln w="28575" cap="rnd">
              <a:noFill/>
              <a:round/>
            </a:ln>
            <a:effectLst/>
          </c:spPr>
          <c:marker>
            <c:symbol val="circle"/>
            <c:size val="5"/>
            <c:spPr>
              <a:solidFill>
                <a:schemeClr val="accent1"/>
              </a:solidFill>
              <a:ln w="9525">
                <a:no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Sheet1!$B$2:$B$33</c:f>
              <c:numCache>
                <c:formatCode>0.0</c:formatCode>
                <c:ptCount val="20"/>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9.3972511904761902</c:v>
                </c:pt>
                <c:pt idx="13">
                  <c:v>10.474917879845876</c:v>
                </c:pt>
                <c:pt idx="14">
                  <c:v>10.657290740443548</c:v>
                </c:pt>
                <c:pt idx="15">
                  <c:v>11.539109900453338</c:v>
                </c:pt>
                <c:pt idx="17">
                  <c:v>11.534054794520548</c:v>
                </c:pt>
                <c:pt idx="18">
                  <c:v>11.517702373561228</c:v>
                </c:pt>
                <c:pt idx="19">
                  <c:v>11.59212</c:v>
                </c:pt>
              </c:numCache>
            </c:numRef>
          </c:val>
          <c:smooth val="0"/>
          <c:extLst>
            <c:ext xmlns:c16="http://schemas.microsoft.com/office/drawing/2014/chart" uri="{C3380CC4-5D6E-409C-BE32-E72D297353CC}">
              <c16:uniqueId val="{00000002-F7C7-4ECC-B906-94285930ADF2}"/>
            </c:ext>
          </c:extLst>
        </c:ser>
        <c:ser>
          <c:idx val="1"/>
          <c:order val="1"/>
          <c:tx>
            <c:strRef>
              <c:f>Sheet1!$C$1</c:f>
              <c:strCache>
                <c:ptCount val="1"/>
                <c:pt idx="0">
                  <c:v>Միջնաժամկետ ՊՊ</c:v>
                </c:pt>
              </c:strCache>
            </c:strRef>
          </c:tx>
          <c:spPr>
            <a:ln w="28575" cap="rnd">
              <a:noFill/>
              <a:round/>
            </a:ln>
            <a:effectLst/>
          </c:spPr>
          <c:marker>
            <c:symbol val="circle"/>
            <c:size val="5"/>
            <c:spPr>
              <a:solidFill>
                <a:schemeClr val="accent2"/>
              </a:solidFill>
              <a:ln w="9525">
                <a:solidFill>
                  <a:schemeClr val="accent2"/>
                </a:solid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Sheet1!$C$2:$C$33</c:f>
              <c:numCache>
                <c:formatCode>0.0</c:formatCode>
                <c:ptCount val="20"/>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11.088650000000001</c:v>
                </c:pt>
                <c:pt idx="14">
                  <c:v>11.286049999999999</c:v>
                </c:pt>
                <c:pt idx="15">
                  <c:v>11.762</c:v>
                </c:pt>
                <c:pt idx="18">
                  <c:v>11.955500000000001</c:v>
                </c:pt>
                <c:pt idx="19">
                  <c:v>11.904400000000001</c:v>
                </c:pt>
              </c:numCache>
            </c:numRef>
          </c:val>
          <c:smooth val="0"/>
          <c:extLst>
            <c:ext xmlns:c16="http://schemas.microsoft.com/office/drawing/2014/chart" uri="{C3380CC4-5D6E-409C-BE32-E72D297353CC}">
              <c16:uniqueId val="{00000003-F7C7-4ECC-B906-94285930ADF2}"/>
            </c:ext>
          </c:extLst>
        </c:ser>
        <c:ser>
          <c:idx val="2"/>
          <c:order val="2"/>
          <c:tx>
            <c:strRef>
              <c:f>Sheet1!$D$1</c:f>
              <c:strCache>
                <c:ptCount val="1"/>
                <c:pt idx="0">
                  <c:v>Երկարաժամկետ ՊՊ</c:v>
                </c:pt>
              </c:strCache>
            </c:strRef>
          </c:tx>
          <c:spPr>
            <a:ln w="28575" cap="rnd">
              <a:noFill/>
              <a:round/>
            </a:ln>
            <a:effectLst/>
          </c:spPr>
          <c:marker>
            <c:symbol val="circle"/>
            <c:size val="5"/>
            <c:spPr>
              <a:solidFill>
                <a:schemeClr val="accent3"/>
              </a:solidFill>
              <a:ln w="9525">
                <a:solidFill>
                  <a:schemeClr val="accent3"/>
                </a:solid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Sheet1!$D$2:$D$33</c:f>
              <c:numCache>
                <c:formatCode>0.0</c:formatCode>
                <c:ptCount val="20"/>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11.692732145649503</c:v>
                </c:pt>
                <c:pt idx="14">
                  <c:v>11.8903</c:v>
                </c:pt>
                <c:pt idx="17">
                  <c:v>11.9801</c:v>
                </c:pt>
              </c:numCache>
            </c:numRef>
          </c:val>
          <c:smooth val="0"/>
          <c:extLst>
            <c:ext xmlns:c16="http://schemas.microsoft.com/office/drawing/2014/chart" uri="{C3380CC4-5D6E-409C-BE32-E72D297353CC}">
              <c16:uniqueId val="{00000004-F7C7-4ECC-B906-94285930ADF2}"/>
            </c:ext>
          </c:extLst>
        </c:ser>
        <c:dLbls>
          <c:showLegendKey val="0"/>
          <c:showVal val="0"/>
          <c:showCatName val="0"/>
          <c:showSerName val="0"/>
          <c:showPercent val="0"/>
          <c:showBubbleSize val="0"/>
        </c:dLbls>
        <c:marker val="1"/>
        <c:smooth val="0"/>
        <c:axId val="296048512"/>
        <c:axId val="292880384"/>
      </c:lineChart>
      <c:catAx>
        <c:axId val="2960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2880384"/>
        <c:crosses val="autoZero"/>
        <c:auto val="1"/>
        <c:lblAlgn val="ctr"/>
        <c:lblOffset val="100"/>
        <c:noMultiLvlLbl val="0"/>
      </c:catAx>
      <c:valAx>
        <c:axId val="292880384"/>
        <c:scaling>
          <c:orientation val="minMax"/>
          <c:max val="1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048512"/>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itle>
    <c:autoTitleDeleted val="0"/>
    <c:plotArea>
      <c:layout>
        <c:manualLayout>
          <c:layoutTarget val="inner"/>
          <c:xMode val="edge"/>
          <c:yMode val="edge"/>
          <c:x val="0.14365442955994137"/>
          <c:y val="0.15405761779777527"/>
          <c:w val="0.78805160718546541"/>
          <c:h val="0.47725147366502008"/>
        </c:manualLayout>
      </c:layout>
      <c:areaChart>
        <c:grouping val="standard"/>
        <c:varyColors val="0"/>
        <c:ser>
          <c:idx val="4"/>
          <c:order val="4"/>
          <c:tx>
            <c:strRef>
              <c:f>Sheet1!$F$1</c:f>
              <c:strCache>
                <c:ptCount val="1"/>
                <c:pt idx="0">
                  <c:v>Column2</c:v>
                </c:pt>
              </c:strCache>
            </c:strRef>
          </c:tx>
          <c:spPr>
            <a:solidFill>
              <a:schemeClr val="accent5"/>
            </a:solidFill>
            <a:ln>
              <a:noFill/>
            </a:ln>
            <a:effectLst/>
          </c:spPr>
          <c:cat>
            <c:strRef>
              <c:f>Sheet1!$A$2:$A$65</c:f>
              <c:strCache>
                <c:ptCount val="22"/>
                <c:pt idx="3">
                  <c:v>2019</c:v>
                </c:pt>
                <c:pt idx="7">
                  <c:v>2020</c:v>
                </c:pt>
                <c:pt idx="11">
                  <c:v>2021</c:v>
                </c:pt>
                <c:pt idx="17">
                  <c:v>2022</c:v>
                </c:pt>
                <c:pt idx="19">
                  <c:v>2023 - 1</c:v>
                </c:pt>
                <c:pt idx="20">
                  <c:v>2023 - 2</c:v>
                </c:pt>
                <c:pt idx="21">
                  <c:v>2023 - 3</c:v>
                </c:pt>
              </c:strCache>
            </c:strRef>
          </c:cat>
          <c:val>
            <c:numRef>
              <c:f>Sheet1!$F$2:$F$65</c:f>
              <c:numCache>
                <c:formatCode>General</c:formatCode>
                <c:ptCount val="22"/>
                <c:pt idx="19" formatCode="0.0">
                  <c:v>0</c:v>
                </c:pt>
                <c:pt idx="20" formatCode="0.0">
                  <c:v>0</c:v>
                </c:pt>
                <c:pt idx="21" formatCode="0.0">
                  <c:v>0</c:v>
                </c:pt>
              </c:numCache>
            </c:numRef>
          </c:val>
          <c:extLst>
            <c:ext xmlns:c16="http://schemas.microsoft.com/office/drawing/2014/chart" uri="{C3380CC4-5D6E-409C-BE32-E72D297353CC}">
              <c16:uniqueId val="{00000000-C147-4F78-996E-7A9406FEB77B}"/>
            </c:ext>
          </c:extLst>
        </c:ser>
        <c:ser>
          <c:idx val="5"/>
          <c:order val="5"/>
          <c:tx>
            <c:strRef>
              <c:f>Sheet1!$G$1</c:f>
              <c:strCache>
                <c:ptCount val="1"/>
                <c:pt idx="0">
                  <c:v>Column3</c:v>
                </c:pt>
              </c:strCache>
            </c:strRef>
          </c:tx>
          <c:spPr>
            <a:solidFill>
              <a:schemeClr val="tx2">
                <a:lumMod val="20000"/>
                <a:lumOff val="80000"/>
                <a:alpha val="50000"/>
              </a:schemeClr>
            </a:solidFill>
            <a:ln>
              <a:noFill/>
            </a:ln>
            <a:effectLst/>
          </c:spPr>
          <c:cat>
            <c:strRef>
              <c:f>Sheet1!$A$2:$A$65</c:f>
              <c:strCache>
                <c:ptCount val="22"/>
                <c:pt idx="3">
                  <c:v>2019</c:v>
                </c:pt>
                <c:pt idx="7">
                  <c:v>2020</c:v>
                </c:pt>
                <c:pt idx="11">
                  <c:v>2021</c:v>
                </c:pt>
                <c:pt idx="17">
                  <c:v>2022</c:v>
                </c:pt>
                <c:pt idx="19">
                  <c:v>2023 - 1</c:v>
                </c:pt>
                <c:pt idx="20">
                  <c:v>2023 - 2</c:v>
                </c:pt>
                <c:pt idx="21">
                  <c:v>2023 - 3</c:v>
                </c:pt>
              </c:strCache>
            </c:strRef>
          </c:cat>
          <c:val>
            <c:numRef>
              <c:f>Sheet1!$G$2:$G$65</c:f>
              <c:numCache>
                <c:formatCode>General</c:formatCode>
                <c:ptCount val="22"/>
                <c:pt idx="19" formatCode="0.0">
                  <c:v>10</c:v>
                </c:pt>
                <c:pt idx="20" formatCode="0.0">
                  <c:v>10</c:v>
                </c:pt>
                <c:pt idx="21" formatCode="0.0">
                  <c:v>10</c:v>
                </c:pt>
              </c:numCache>
            </c:numRef>
          </c:val>
          <c:extLst>
            <c:ext xmlns:c16="http://schemas.microsoft.com/office/drawing/2014/chart" uri="{C3380CC4-5D6E-409C-BE32-E72D297353CC}">
              <c16:uniqueId val="{00000001-C147-4F78-996E-7A9406FEB77B}"/>
            </c:ext>
          </c:extLst>
        </c:ser>
        <c:dLbls>
          <c:showLegendKey val="0"/>
          <c:showVal val="0"/>
          <c:showCatName val="0"/>
          <c:showSerName val="0"/>
          <c:showPercent val="0"/>
          <c:showBubbleSize val="0"/>
        </c:dLbls>
        <c:axId val="296109952"/>
        <c:axId val="296111488"/>
      </c:areaChart>
      <c:lineChart>
        <c:grouping val="standard"/>
        <c:varyColors val="0"/>
        <c:ser>
          <c:idx val="0"/>
          <c:order val="0"/>
          <c:tx>
            <c:strRef>
              <c:f>Sheet1!$B$1</c:f>
              <c:strCache>
                <c:ptCount val="1"/>
                <c:pt idx="0">
                  <c:v>2020թ. մարվող պարտատոմսեր</c:v>
                </c:pt>
              </c:strCache>
            </c:strRef>
          </c:tx>
          <c:spPr>
            <a:ln w="28575" cap="rnd">
              <a:solidFill>
                <a:schemeClr val="accent1"/>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Sheet1!$B$2:$B$65</c:f>
              <c:numCache>
                <c:formatCode>0.0</c:formatCode>
                <c:ptCount val="22"/>
                <c:pt idx="0">
                  <c:v>4.3089523809523813</c:v>
                </c:pt>
                <c:pt idx="1">
                  <c:v>3.6811999999999996</c:v>
                </c:pt>
                <c:pt idx="2">
                  <c:v>3.0475714285714282</c:v>
                </c:pt>
                <c:pt idx="3">
                  <c:v>2.9187000000000003</c:v>
                </c:pt>
                <c:pt idx="4">
                  <c:v>5.6015454545454544</c:v>
                </c:pt>
                <c:pt idx="5">
                  <c:v>6.0626818181818178</c:v>
                </c:pt>
                <c:pt idx="6">
                  <c:v>8.1625000000000014</c:v>
                </c:pt>
              </c:numCache>
            </c:numRef>
          </c:val>
          <c:smooth val="0"/>
          <c:extLst>
            <c:ext xmlns:c16="http://schemas.microsoft.com/office/drawing/2014/chart" uri="{C3380CC4-5D6E-409C-BE32-E72D297353CC}">
              <c16:uniqueId val="{00000002-C147-4F78-996E-7A9406FEB77B}"/>
            </c:ext>
          </c:extLst>
        </c:ser>
        <c:ser>
          <c:idx val="1"/>
          <c:order val="1"/>
          <c:tx>
            <c:strRef>
              <c:f>Sheet1!$C$1</c:f>
              <c:strCache>
                <c:ptCount val="1"/>
                <c:pt idx="0">
                  <c:v>2025թ. մարվող պարտատոմսեր</c:v>
                </c:pt>
              </c:strCache>
            </c:strRef>
          </c:tx>
          <c:spPr>
            <a:ln w="28575" cap="rnd">
              <a:solidFill>
                <a:schemeClr val="accent2"/>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Sheet1!$C$2:$C$65</c:f>
              <c:numCache>
                <c:formatCode>0.0</c:formatCode>
                <c:ptCount val="22"/>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3.5819499999999991</c:v>
                </c:pt>
                <c:pt idx="13">
                  <c:v>4.2422000000000004</c:v>
                </c:pt>
                <c:pt idx="14">
                  <c:v>7.4899130434782624</c:v>
                </c:pt>
                <c:pt idx="15">
                  <c:v>7.4219500000000007</c:v>
                </c:pt>
                <c:pt idx="16">
                  <c:v>7.4047000000000001</c:v>
                </c:pt>
                <c:pt idx="17">
                  <c:v>6.4584761904761896</c:v>
                </c:pt>
                <c:pt idx="19">
                  <c:v>6.3859090909090916</c:v>
                </c:pt>
                <c:pt idx="20">
                  <c:v>6.3874999999999993</c:v>
                </c:pt>
                <c:pt idx="21">
                  <c:v>6.3918695652173918</c:v>
                </c:pt>
              </c:numCache>
            </c:numRef>
          </c:val>
          <c:smooth val="0"/>
          <c:extLst>
            <c:ext xmlns:c16="http://schemas.microsoft.com/office/drawing/2014/chart" uri="{C3380CC4-5D6E-409C-BE32-E72D297353CC}">
              <c16:uniqueId val="{00000003-C147-4F78-996E-7A9406FEB77B}"/>
            </c:ext>
          </c:extLst>
        </c:ser>
        <c:ser>
          <c:idx val="2"/>
          <c:order val="2"/>
          <c:tx>
            <c:strRef>
              <c:f>Sheet1!$D$1</c:f>
              <c:strCache>
                <c:ptCount val="1"/>
                <c:pt idx="0">
                  <c:v>2029թ. մարվող պարտատոմսեր</c:v>
                </c:pt>
              </c:strCache>
            </c:strRef>
          </c:tx>
          <c:spPr>
            <a:ln w="28575" cap="rnd">
              <a:solidFill>
                <a:schemeClr val="accent3"/>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Sheet1!$D$2:$D$65</c:f>
              <c:numCache>
                <c:formatCode>General</c:formatCode>
                <c:ptCount val="22"/>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4.5868000000000011</c:v>
                </c:pt>
                <c:pt idx="13" formatCode="0.0">
                  <c:v>5.0386000000000006</c:v>
                </c:pt>
                <c:pt idx="14" formatCode="0.0">
                  <c:v>6.8682173913043476</c:v>
                </c:pt>
                <c:pt idx="15" formatCode="0.0">
                  <c:v>8.2034500000000001</c:v>
                </c:pt>
                <c:pt idx="16" formatCode="0.0">
                  <c:v>8.7533500000000011</c:v>
                </c:pt>
                <c:pt idx="17" formatCode="0.0">
                  <c:v>7.0670952380952361</c:v>
                </c:pt>
                <c:pt idx="19" formatCode="0.0">
                  <c:v>7.0100000000000007</c:v>
                </c:pt>
                <c:pt idx="20" formatCode="0.0">
                  <c:v>7.1819999999999995</c:v>
                </c:pt>
                <c:pt idx="21" formatCode="0.0">
                  <c:v>7.5711739130434781</c:v>
                </c:pt>
              </c:numCache>
            </c:numRef>
          </c:val>
          <c:smooth val="0"/>
          <c:extLst>
            <c:ext xmlns:c16="http://schemas.microsoft.com/office/drawing/2014/chart" uri="{C3380CC4-5D6E-409C-BE32-E72D297353CC}">
              <c16:uniqueId val="{00000004-C147-4F78-996E-7A9406FEB77B}"/>
            </c:ext>
          </c:extLst>
        </c:ser>
        <c:ser>
          <c:idx val="3"/>
          <c:order val="3"/>
          <c:tx>
            <c:strRef>
              <c:f>Sheet1!$E$1</c:f>
              <c:strCache>
                <c:ptCount val="1"/>
                <c:pt idx="0">
                  <c:v>2031թ. մարվող պարտատոմսեր</c:v>
                </c:pt>
              </c:strCache>
            </c:strRef>
          </c:tx>
          <c:spPr>
            <a:ln w="28575" cap="rnd">
              <a:solidFill>
                <a:schemeClr val="accent4"/>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Sheet1!$E$2:$E$65</c:f>
              <c:numCache>
                <c:formatCode>General</c:formatCode>
                <c:ptCount val="22"/>
                <c:pt idx="8" formatCode="0.0">
                  <c:v>4.6077826086956497</c:v>
                </c:pt>
                <c:pt idx="9" formatCode="0.0">
                  <c:v>4.4961363636363636</c:v>
                </c:pt>
                <c:pt idx="10" formatCode="0.0">
                  <c:v>4.1649090909090898</c:v>
                </c:pt>
                <c:pt idx="11" formatCode="0.0">
                  <c:v>4.5901428571428564</c:v>
                </c:pt>
                <c:pt idx="12" formatCode="0.0">
                  <c:v>4.7987500000000001</c:v>
                </c:pt>
                <c:pt idx="13" formatCode="0.0">
                  <c:v>5.3735999999999997</c:v>
                </c:pt>
                <c:pt idx="14" formatCode="0.0">
                  <c:v>7.189913043478259</c:v>
                </c:pt>
                <c:pt idx="15" formatCode="0.0">
                  <c:v>8.3145000000000007</c:v>
                </c:pt>
                <c:pt idx="16" formatCode="0.0">
                  <c:v>8.5759000000000007</c:v>
                </c:pt>
                <c:pt idx="17" formatCode="0.0">
                  <c:v>6.8412857142857133</c:v>
                </c:pt>
                <c:pt idx="19" formatCode="0.0">
                  <c:v>6.9507619047619036</c:v>
                </c:pt>
                <c:pt idx="20" formatCode="0.0">
                  <c:v>7.254900000000001</c:v>
                </c:pt>
                <c:pt idx="21" formatCode="0.0">
                  <c:v>7.607956521739129</c:v>
                </c:pt>
              </c:numCache>
            </c:numRef>
          </c:val>
          <c:smooth val="0"/>
          <c:extLst>
            <c:ext xmlns:c16="http://schemas.microsoft.com/office/drawing/2014/chart" uri="{C3380CC4-5D6E-409C-BE32-E72D297353CC}">
              <c16:uniqueId val="{00000005-C147-4F78-996E-7A9406FEB77B}"/>
            </c:ext>
          </c:extLst>
        </c:ser>
        <c:dLbls>
          <c:showLegendKey val="0"/>
          <c:showVal val="0"/>
          <c:showCatName val="0"/>
          <c:showSerName val="0"/>
          <c:showPercent val="0"/>
          <c:showBubbleSize val="0"/>
        </c:dLbls>
        <c:marker val="1"/>
        <c:smooth val="0"/>
        <c:axId val="296109952"/>
        <c:axId val="296111488"/>
      </c:lineChart>
      <c:catAx>
        <c:axId val="2961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11488"/>
        <c:crosses val="autoZero"/>
        <c:auto val="1"/>
        <c:lblAlgn val="ctr"/>
        <c:lblOffset val="100"/>
        <c:noMultiLvlLbl val="0"/>
      </c:catAx>
      <c:valAx>
        <c:axId val="296111488"/>
        <c:scaling>
          <c:orientation val="minMax"/>
          <c:max val="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09952"/>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ser>
          <c:idx val="4"/>
          <c:order val="4"/>
          <c:tx>
            <c:strRef>
              <c:f>Sheet1!$F$1</c:f>
              <c:strCache>
                <c:ptCount val="1"/>
                <c:pt idx="0">
                  <c:v>Column2</c:v>
                </c:pt>
              </c:strCache>
            </c:strRef>
          </c:tx>
          <c:spPr>
            <a:solidFill>
              <a:schemeClr val="accent5"/>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7">
                  <c:v>0</c:v>
                </c:pt>
                <c:pt idx="18">
                  <c:v>0</c:v>
                </c:pt>
                <c:pt idx="19">
                  <c:v>0</c:v>
                </c:pt>
              </c:numCache>
            </c:numRef>
          </c:val>
          <c:extLst>
            <c:ext xmlns:c16="http://schemas.microsoft.com/office/drawing/2014/chart" uri="{C3380CC4-5D6E-409C-BE32-E72D297353CC}">
              <c16:uniqueId val="{00000000-63FC-458E-B305-B27CDDE3FD08}"/>
            </c:ext>
          </c:extLst>
        </c:ser>
        <c:ser>
          <c:idx val="5"/>
          <c:order val="5"/>
          <c:tx>
            <c:strRef>
              <c:f>Sheet1!$G$1</c:f>
              <c:strCache>
                <c:ptCount val="1"/>
                <c:pt idx="0">
                  <c:v>Column3</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General</c:formatCode>
                <c:ptCount val="20"/>
                <c:pt idx="17">
                  <c:v>1000</c:v>
                </c:pt>
                <c:pt idx="18">
                  <c:v>1000</c:v>
                </c:pt>
                <c:pt idx="19">
                  <c:v>1000</c:v>
                </c:pt>
              </c:numCache>
            </c:numRef>
          </c:val>
          <c:extLst>
            <c:ext xmlns:c16="http://schemas.microsoft.com/office/drawing/2014/chart" uri="{C3380CC4-5D6E-409C-BE32-E72D297353CC}">
              <c16:uniqueId val="{00000001-63FC-458E-B305-B27CDDE3FD08}"/>
            </c:ext>
          </c:extLst>
        </c:ser>
        <c:dLbls>
          <c:showLegendKey val="0"/>
          <c:showVal val="0"/>
          <c:showCatName val="0"/>
          <c:showSerName val="0"/>
          <c:showPercent val="0"/>
          <c:showBubbleSize val="0"/>
        </c:dLbls>
        <c:axId val="296403712"/>
        <c:axId val="296405248"/>
      </c:areaChart>
      <c:lineChart>
        <c:grouping val="standard"/>
        <c:varyColors val="0"/>
        <c:ser>
          <c:idx val="0"/>
          <c:order val="0"/>
          <c:tx>
            <c:strRef>
              <c:f>Sheet1!$B$1</c:f>
              <c:strCache>
                <c:ptCount val="1"/>
                <c:pt idx="0">
                  <c:v>2020թ. մարվող պարտատոմսեր</c:v>
                </c:pt>
              </c:strCache>
            </c:strRef>
          </c:tx>
          <c:spPr>
            <a:ln w="28575" cap="rnd">
              <a:solidFill>
                <a:schemeClr val="accent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191.27349896480328</c:v>
                </c:pt>
                <c:pt idx="1">
                  <c:v>166.96399999999994</c:v>
                </c:pt>
                <c:pt idx="2">
                  <c:v>139.75714285714281</c:v>
                </c:pt>
                <c:pt idx="3">
                  <c:v>130.39000000000001</c:v>
                </c:pt>
                <c:pt idx="4">
                  <c:v>526.83973063973065</c:v>
                </c:pt>
                <c:pt idx="5">
                  <c:v>590.6481818181818</c:v>
                </c:pt>
                <c:pt idx="6">
                  <c:v>804.69166666666683</c:v>
                </c:pt>
              </c:numCache>
            </c:numRef>
          </c:val>
          <c:smooth val="0"/>
          <c:extLst>
            <c:ext xmlns:c16="http://schemas.microsoft.com/office/drawing/2014/chart" uri="{C3380CC4-5D6E-409C-BE32-E72D297353CC}">
              <c16:uniqueId val="{00000002-63FC-458E-B305-B27CDDE3FD08}"/>
            </c:ext>
          </c:extLst>
        </c:ser>
        <c:ser>
          <c:idx val="1"/>
          <c:order val="1"/>
          <c:tx>
            <c:strRef>
              <c:f>Sheet1!$C$1</c:f>
              <c:strCache>
                <c:ptCount val="1"/>
                <c:pt idx="0">
                  <c:v>2025թ. մարվող պարտատոմսեր</c:v>
                </c:pt>
              </c:strCache>
            </c:strRef>
          </c:tx>
          <c:spPr>
            <a:ln w="28575" cap="rnd">
              <a:solidFill>
                <a:schemeClr val="accent2"/>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7">
                  <c:v>214.18213636363632</c:v>
                </c:pt>
                <c:pt idx="18">
                  <c:v>182.17745000000002</c:v>
                </c:pt>
                <c:pt idx="19">
                  <c:v>206.25734782608694</c:v>
                </c:pt>
              </c:numCache>
            </c:numRef>
          </c:val>
          <c:smooth val="0"/>
          <c:extLst>
            <c:ext xmlns:c16="http://schemas.microsoft.com/office/drawing/2014/chart" uri="{C3380CC4-5D6E-409C-BE32-E72D297353CC}">
              <c16:uniqueId val="{00000003-63FC-458E-B305-B27CDDE3FD08}"/>
            </c:ext>
          </c:extLst>
        </c:ser>
        <c:ser>
          <c:idx val="2"/>
          <c:order val="2"/>
          <c:tx>
            <c:strRef>
              <c:f>Sheet1!$D$1</c:f>
              <c:strCache>
                <c:ptCount val="1"/>
                <c:pt idx="0">
                  <c:v>2029թ. մարվող պարտատոմսեր</c:v>
                </c:pt>
              </c:strCache>
            </c:strRef>
          </c:tx>
          <c:spPr>
            <a:ln w="28575" cap="rnd">
              <a:solidFill>
                <a:schemeClr val="accent3"/>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General</c:formatCode>
                <c:ptCount val="20"/>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7" formatCode="0.0">
                  <c:v>336.59571428571428</c:v>
                </c:pt>
                <c:pt idx="18" formatCode="0.0">
                  <c:v>323.19130000000007</c:v>
                </c:pt>
                <c:pt idx="19" formatCode="0.0">
                  <c:v>373.95347826086959</c:v>
                </c:pt>
              </c:numCache>
            </c:numRef>
          </c:val>
          <c:smooth val="0"/>
          <c:extLst>
            <c:ext xmlns:c16="http://schemas.microsoft.com/office/drawing/2014/chart" uri="{C3380CC4-5D6E-409C-BE32-E72D297353CC}">
              <c16:uniqueId val="{00000004-63FC-458E-B305-B27CDDE3FD08}"/>
            </c:ext>
          </c:extLst>
        </c:ser>
        <c:ser>
          <c:idx val="3"/>
          <c:order val="3"/>
          <c:tx>
            <c:strRef>
              <c:f>Sheet1!$E$1</c:f>
              <c:strCache>
                <c:ptCount val="1"/>
                <c:pt idx="0">
                  <c:v>2031թ. մարվող պարտատոմսեր</c:v>
                </c:pt>
              </c:strCache>
            </c:strRef>
          </c:tx>
          <c:spPr>
            <a:ln w="28575" cap="rnd">
              <a:solidFill>
                <a:schemeClr val="accent4"/>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7" formatCode="0.0">
                  <c:v>342.37304761904761</c:v>
                </c:pt>
                <c:pt idx="18" formatCode="0.0">
                  <c:v>350.27914999999996</c:v>
                </c:pt>
                <c:pt idx="19" formatCode="0.0">
                  <c:v>395.31556521739122</c:v>
                </c:pt>
              </c:numCache>
            </c:numRef>
          </c:val>
          <c:smooth val="0"/>
          <c:extLst>
            <c:ext xmlns:c16="http://schemas.microsoft.com/office/drawing/2014/chart" uri="{C3380CC4-5D6E-409C-BE32-E72D297353CC}">
              <c16:uniqueId val="{00000005-63FC-458E-B305-B27CDDE3FD08}"/>
            </c:ext>
          </c:extLst>
        </c:ser>
        <c:dLbls>
          <c:showLegendKey val="0"/>
          <c:showVal val="0"/>
          <c:showCatName val="0"/>
          <c:showSerName val="0"/>
          <c:showPercent val="0"/>
          <c:showBubbleSize val="0"/>
        </c:dLbls>
        <c:marker val="1"/>
        <c:smooth val="0"/>
        <c:axId val="296403712"/>
        <c:axId val="296405248"/>
      </c:lineChart>
      <c:catAx>
        <c:axId val="2964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05248"/>
        <c:crosses val="autoZero"/>
        <c:auto val="1"/>
        <c:lblAlgn val="ctr"/>
        <c:lblOffset val="100"/>
        <c:noMultiLvlLbl val="0"/>
      </c:catAx>
      <c:valAx>
        <c:axId val="296405248"/>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03712"/>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Ծավալը,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2019 I եռ․</c:v>
                </c:pt>
                <c:pt idx="1">
                  <c:v>2020 I եռ․</c:v>
                </c:pt>
                <c:pt idx="2">
                  <c:v>2021 I եռ․</c:v>
                </c:pt>
                <c:pt idx="3">
                  <c:v>2022 I եռ․</c:v>
                </c:pt>
                <c:pt idx="4">
                  <c:v>2023 I եռ․</c:v>
                </c:pt>
              </c:strCache>
            </c:strRef>
          </c:cat>
          <c:val>
            <c:numRef>
              <c:f>Sheet1!$B$2:$G$2</c:f>
              <c:numCache>
                <c:formatCode>0.0</c:formatCode>
                <c:ptCount val="5"/>
                <c:pt idx="0">
                  <c:v>299.65279576999995</c:v>
                </c:pt>
                <c:pt idx="1">
                  <c:v>349.03441781890001</c:v>
                </c:pt>
                <c:pt idx="2">
                  <c:v>332.894417277</c:v>
                </c:pt>
                <c:pt idx="3">
                  <c:v>400.55501477999991</c:v>
                </c:pt>
                <c:pt idx="4">
                  <c:v>461.35288834999994</c:v>
                </c:pt>
              </c:numCache>
            </c:numRef>
          </c:val>
          <c:extLst>
            <c:ext xmlns:c16="http://schemas.microsoft.com/office/drawing/2014/chart" uri="{C3380CC4-5D6E-409C-BE32-E72D297353CC}">
              <c16:uniqueId val="{00000009-03E1-47CD-B744-6533BED990F7}"/>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none"/>
          </c:marker>
          <c:dLbls>
            <c:dLbl>
              <c:idx val="3"/>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A-4EE0-A9FA-857D454D8D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5"/>
                <c:pt idx="0">
                  <c:v>2019 I եռ․</c:v>
                </c:pt>
                <c:pt idx="1">
                  <c:v>2020 I եռ․</c:v>
                </c:pt>
                <c:pt idx="2">
                  <c:v>2021 I եռ․</c:v>
                </c:pt>
                <c:pt idx="3">
                  <c:v>2022 I եռ․</c:v>
                </c:pt>
                <c:pt idx="4">
                  <c:v>2023 I եռ․</c:v>
                </c:pt>
              </c:strCache>
            </c:strRef>
          </c:cat>
          <c:val>
            <c:numRef>
              <c:f>Sheet1!$B$3:$G$3</c:f>
              <c:numCache>
                <c:formatCode>0.0</c:formatCode>
                <c:ptCount val="5"/>
                <c:pt idx="0">
                  <c:v>24.930306464140301</c:v>
                </c:pt>
                <c:pt idx="1">
                  <c:v>16.479613321146246</c:v>
                </c:pt>
                <c:pt idx="2">
                  <c:v>-4.6241859592982593</c:v>
                </c:pt>
                <c:pt idx="3">
                  <c:v>20.324942081170391</c:v>
                </c:pt>
                <c:pt idx="4">
                  <c:v>15.178407790848041</c:v>
                </c:pt>
              </c:numCache>
            </c:numRef>
          </c:val>
          <c:smooth val="0"/>
          <c:extLst>
            <c:ext xmlns:c16="http://schemas.microsoft.com/office/drawing/2014/chart" uri="{C3380CC4-5D6E-409C-BE32-E72D297353CC}">
              <c16:uniqueId val="{00000000-03E1-47CD-B744-6533BED990F7}"/>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6.4211686879823607E-2"/>
          <c:y val="0.88794555035637079"/>
          <c:w val="0.87598676957001098"/>
          <c:h val="8.55935896656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89217968048592944"/>
          <c:h val="0.67820434242853045"/>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Sheet1!$B$2:$B$7</c:f>
              <c:numCache>
                <c:formatCode>0</c:formatCode>
                <c:ptCount val="5"/>
                <c:pt idx="0">
                  <c:v>283.10170429000004</c:v>
                </c:pt>
                <c:pt idx="1">
                  <c:v>315.32759172999999</c:v>
                </c:pt>
                <c:pt idx="2">
                  <c:v>355.80592034999995</c:v>
                </c:pt>
                <c:pt idx="3">
                  <c:v>362.16890087000007</c:v>
                </c:pt>
                <c:pt idx="4">
                  <c:v>394.17842281000009</c:v>
                </c:pt>
              </c:numCache>
            </c:numRef>
          </c:val>
          <c:extLst>
            <c:ext xmlns:c16="http://schemas.microsoft.com/office/drawing/2014/chart" uri="{C3380CC4-5D6E-409C-BE32-E72D297353CC}">
              <c16:uniqueId val="{00000000-91BF-41DC-884A-A8E0CB51914D}"/>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5"/>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5-484E-B8E9-367294B42A3C}"/>
                </c:ext>
              </c:extLst>
            </c:dLbl>
            <c:dLbl>
              <c:idx val="6"/>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55-484E-B8E9-367294B42A3C}"/>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Sheet1!$C$2:$C$7</c:f>
              <c:numCache>
                <c:formatCode>0.0</c:formatCode>
                <c:ptCount val="5"/>
                <c:pt idx="0">
                  <c:v>4.8644738801974796</c:v>
                </c:pt>
                <c:pt idx="1">
                  <c:v>11.383148512235323</c:v>
                </c:pt>
                <c:pt idx="2">
                  <c:v>12.836913001466627</c:v>
                </c:pt>
                <c:pt idx="3">
                  <c:v>1.7883290176119004</c:v>
                </c:pt>
                <c:pt idx="4">
                  <c:v>8.8382856349915642</c:v>
                </c:pt>
              </c:numCache>
            </c:numRef>
          </c:val>
          <c:smooth val="0"/>
          <c:extLst>
            <c:ext xmlns:c16="http://schemas.microsoft.com/office/drawing/2014/chart" uri="{C3380CC4-5D6E-409C-BE32-E72D297353CC}">
              <c16:uniqueId val="{00000001-91BF-41DC-884A-A8E0CB51914D}"/>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Sheet1!$B$2:$B$7</c:f>
              <c:numCache>
                <c:formatCode>0.0</c:formatCode>
                <c:ptCount val="5"/>
                <c:pt idx="0">
                  <c:v>5.5826538000000001</c:v>
                </c:pt>
                <c:pt idx="1">
                  <c:v>17.133829710000001</c:v>
                </c:pt>
                <c:pt idx="2">
                  <c:v>49.642783360000003</c:v>
                </c:pt>
                <c:pt idx="3">
                  <c:v>37.178869939999998</c:v>
                </c:pt>
                <c:pt idx="4" formatCode="0">
                  <c:v>30.399877569999997</c:v>
                </c:pt>
              </c:numCache>
            </c:numRef>
          </c:val>
          <c:extLst>
            <c:ext xmlns:c16="http://schemas.microsoft.com/office/drawing/2014/chart" uri="{C3380CC4-5D6E-409C-BE32-E72D297353CC}">
              <c16:uniqueId val="{00000000-3142-476C-BD7A-D595CCAF0D3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C-44E0-8F36-00A667DE347B}"/>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C-44E0-8F36-00A667DE347B}"/>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Sheet1!$C$2:$C$7</c:f>
              <c:numCache>
                <c:formatCode>0.0</c:formatCode>
                <c:ptCount val="5"/>
                <c:pt idx="0">
                  <c:v>-61.330615774446059</c:v>
                </c:pt>
                <c:pt idx="1">
                  <c:v>206.91191544064577</c:v>
                </c:pt>
                <c:pt idx="2">
                  <c:v>189.73547770832846</c:v>
                </c:pt>
                <c:pt idx="3">
                  <c:v>-25.107201039905604</c:v>
                </c:pt>
                <c:pt idx="4">
                  <c:v>-18.233454596495463</c:v>
                </c:pt>
              </c:numCache>
            </c:numRef>
          </c:val>
          <c:smooth val="0"/>
          <c:extLst>
            <c:ext xmlns:c16="http://schemas.microsoft.com/office/drawing/2014/chart" uri="{C3380CC4-5D6E-409C-BE32-E72D297353CC}">
              <c16:uniqueId val="{00000001-3142-476C-BD7A-D595CCAF0D3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Sheet1!$B$2:$B$38</c:f>
              <c:numCache>
                <c:formatCode>0.0</c:formatCode>
                <c:ptCount val="17"/>
                <c:pt idx="0">
                  <c:v>-0.29605774007373481</c:v>
                </c:pt>
                <c:pt idx="1">
                  <c:v>-1.4946169339765136</c:v>
                </c:pt>
                <c:pt idx="2">
                  <c:v>-1.5711012122805816</c:v>
                </c:pt>
                <c:pt idx="3">
                  <c:v>-1.1516344514139831</c:v>
                </c:pt>
                <c:pt idx="4">
                  <c:v>-1.1385808713108454</c:v>
                </c:pt>
                <c:pt idx="5">
                  <c:v>-0.40457736245829973</c:v>
                </c:pt>
                <c:pt idx="6">
                  <c:v>0.34461098379375399</c:v>
                </c:pt>
                <c:pt idx="7">
                  <c:v>0.59026098941645477</c:v>
                </c:pt>
                <c:pt idx="8">
                  <c:v>0.84616314732827036</c:v>
                </c:pt>
                <c:pt idx="9">
                  <c:v>0.52646360013243787</c:v>
                </c:pt>
                <c:pt idx="10">
                  <c:v>-0.24804254424107045</c:v>
                </c:pt>
                <c:pt idx="11">
                  <c:v>-0.45268809792632697</c:v>
                </c:pt>
                <c:pt idx="12">
                  <c:v>-2.8530203579494073</c:v>
                </c:pt>
                <c:pt idx="13">
                  <c:v>-2.2010601016723665</c:v>
                </c:pt>
                <c:pt idx="14">
                  <c:v>-1.1654654530412838</c:v>
                </c:pt>
                <c:pt idx="15">
                  <c:v>-0.17963175663896511</c:v>
                </c:pt>
                <c:pt idx="16">
                  <c:v>1.6564619151799929</c:v>
                </c:pt>
              </c:numCache>
            </c:numRef>
          </c:val>
          <c:extLst>
            <c:ext xmlns:c16="http://schemas.microsoft.com/office/drawing/2014/chart" uri="{C3380CC4-5D6E-409C-BE32-E72D297353CC}">
              <c16:uniqueId val="{00000000-302B-4753-80E4-23885FA88F34}"/>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Sheet1!$C$2:$C$38</c:f>
              <c:numCache>
                <c:formatCode>0.0</c:formatCode>
                <c:ptCount val="17"/>
                <c:pt idx="0">
                  <c:v>-1.4845693099451553</c:v>
                </c:pt>
                <c:pt idx="1">
                  <c:v>-0.73744833311063895</c:v>
                </c:pt>
                <c:pt idx="2">
                  <c:v>1.1342613897235347</c:v>
                </c:pt>
                <c:pt idx="3">
                  <c:v>1.0312041178910254</c:v>
                </c:pt>
                <c:pt idx="4">
                  <c:v>2.9000330051763488</c:v>
                </c:pt>
                <c:pt idx="5">
                  <c:v>5.2168936288117598</c:v>
                </c:pt>
                <c:pt idx="6">
                  <c:v>3.7860772715526259</c:v>
                </c:pt>
                <c:pt idx="7">
                  <c:v>3.8296328572976641</c:v>
                </c:pt>
                <c:pt idx="8">
                  <c:v>2.3517279837672005</c:v>
                </c:pt>
                <c:pt idx="9">
                  <c:v>-0.26520936285382035</c:v>
                </c:pt>
                <c:pt idx="10">
                  <c:v>-0.90688370916737415</c:v>
                </c:pt>
                <c:pt idx="11">
                  <c:v>-1.5664482332043781</c:v>
                </c:pt>
                <c:pt idx="12">
                  <c:v>-2.0274815294451449</c:v>
                </c:pt>
                <c:pt idx="13">
                  <c:v>-1.7933177508484999</c:v>
                </c:pt>
                <c:pt idx="14">
                  <c:v>-1.075933751113648</c:v>
                </c:pt>
                <c:pt idx="15">
                  <c:v>-1.9154966131664306</c:v>
                </c:pt>
                <c:pt idx="16">
                  <c:v>-2.2855847938925251</c:v>
                </c:pt>
              </c:numCache>
            </c:numRef>
          </c:val>
          <c:extLst>
            <c:ext xmlns:c16="http://schemas.microsoft.com/office/drawing/2014/chart" uri="{C3380CC4-5D6E-409C-BE32-E72D297353CC}">
              <c16:uniqueId val="{00000001-302B-4753-80E4-23885FA88F34}"/>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1"/>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2B-4753-80E4-23885FA88F34}"/>
                </c:ext>
              </c:extLst>
            </c:dLbl>
            <c:dLbl>
              <c:idx val="2"/>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2B-4753-80E4-23885FA88F34}"/>
                </c:ext>
              </c:extLst>
            </c:dLbl>
            <c:dLbl>
              <c:idx val="3"/>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302B-4753-80E4-23885FA88F34}"/>
                </c:ext>
              </c:extLst>
            </c:dLbl>
            <c:dLbl>
              <c:idx val="4"/>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2B-4753-80E4-23885FA88F34}"/>
                </c:ext>
              </c:extLst>
            </c:dLbl>
            <c:dLbl>
              <c:idx val="8"/>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2B-4753-80E4-23885FA88F3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Sheet1!$D$2:$D$38</c:f>
              <c:numCache>
                <c:formatCode>0.0</c:formatCode>
                <c:ptCount val="17"/>
                <c:pt idx="0">
                  <c:v>-1.7806270500188901</c:v>
                </c:pt>
                <c:pt idx="1">
                  <c:v>-2.2320652670871528</c:v>
                </c:pt>
                <c:pt idx="2">
                  <c:v>-0.4368398225570469</c:v>
                </c:pt>
                <c:pt idx="3">
                  <c:v>-0.12043033352295773</c:v>
                </c:pt>
                <c:pt idx="4">
                  <c:v>1.7614521338655034</c:v>
                </c:pt>
                <c:pt idx="5">
                  <c:v>4.8123162663534602</c:v>
                </c:pt>
                <c:pt idx="6">
                  <c:v>4.1306882553463797</c:v>
                </c:pt>
                <c:pt idx="7">
                  <c:v>4.4198938467141193</c:v>
                </c:pt>
                <c:pt idx="8">
                  <c:v>3.1978911310954707</c:v>
                </c:pt>
                <c:pt idx="9">
                  <c:v>0.26125423727861752</c:v>
                </c:pt>
                <c:pt idx="10">
                  <c:v>-1.1549262534084446</c:v>
                </c:pt>
                <c:pt idx="11">
                  <c:v>-2.0191363311307051</c:v>
                </c:pt>
                <c:pt idx="12">
                  <c:v>-4.8805018873945523</c:v>
                </c:pt>
                <c:pt idx="13">
                  <c:v>-3.9943778525208664</c:v>
                </c:pt>
                <c:pt idx="14">
                  <c:v>-2.2413992041549315</c:v>
                </c:pt>
                <c:pt idx="15">
                  <c:v>-2.0951283698053955</c:v>
                </c:pt>
                <c:pt idx="16">
                  <c:v>-0.62912287871253225</c:v>
                </c:pt>
              </c:numCache>
            </c:numRef>
          </c:val>
          <c:smooth val="0"/>
          <c:extLst>
            <c:ext xmlns:c16="http://schemas.microsoft.com/office/drawing/2014/chart" uri="{C3380CC4-5D6E-409C-BE32-E72D297353CC}">
              <c16:uniqueId val="{00000007-302B-4753-80E4-23885FA88F34}"/>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0"/>
      <c:rotY val="20"/>
      <c:depthPercent val="100"/>
      <c:rAngAx val="1"/>
    </c:view3D>
    <c:floor>
      <c:thickness val="0"/>
    </c:floor>
    <c:sideWall>
      <c:thickness val="0"/>
    </c:sideWall>
    <c:backWall>
      <c:thickness val="0"/>
    </c:backWall>
    <c:plotArea>
      <c:layout>
        <c:manualLayout>
          <c:layoutTarget val="inner"/>
          <c:xMode val="edge"/>
          <c:yMode val="edge"/>
          <c:x val="7.7508307840566351E-2"/>
          <c:y val="2.8617582136062868E-2"/>
          <c:w val="0.8829606441961837"/>
          <c:h val="0.75064283123146214"/>
        </c:manualLayout>
      </c:layout>
      <c:bar3DChart>
        <c:barDir val="col"/>
        <c:grouping val="percentStacked"/>
        <c:varyColors val="0"/>
        <c:ser>
          <c:idx val="1"/>
          <c:order val="0"/>
          <c:tx>
            <c:strRef>
              <c:f>Sheet1!$A$2</c:f>
              <c:strCache>
                <c:ptCount val="1"/>
                <c:pt idx="0">
                  <c:v>Հարկեր և տուրքեր</c:v>
                </c:pt>
              </c:strCache>
            </c:strRef>
          </c:tx>
          <c:spPr>
            <a:solidFill>
              <a:schemeClr val="tx2">
                <a:lumMod val="40000"/>
                <a:lumOff val="60000"/>
              </a:schemeClr>
            </a:solidFill>
          </c:spPr>
          <c:invertIfNegative val="0"/>
          <c:dLbls>
            <c:numFmt formatCode="0.0%" sourceLinked="0"/>
            <c:spPr>
              <a:noFill/>
              <a:ln w="27157">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2022թ. առաջին եռամսյակի փաստ</c:v>
                </c:pt>
                <c:pt idx="1">
                  <c:v>2023թ.առաջին եռամսյակի ճշտված պլան</c:v>
                </c:pt>
                <c:pt idx="2">
                  <c:v>2023թ. առաջին եռամսյակի փաստ</c:v>
                </c:pt>
              </c:strCache>
            </c:strRef>
          </c:cat>
          <c:val>
            <c:numRef>
              <c:f>Sheet1!$E$2:$G$2</c:f>
              <c:numCache>
                <c:formatCode>0.00%</c:formatCode>
                <c:ptCount val="3"/>
                <c:pt idx="0">
                  <c:v>0.9413941199921666</c:v>
                </c:pt>
                <c:pt idx="1">
                  <c:v>0.96090768462447906</c:v>
                </c:pt>
                <c:pt idx="2">
                  <c:v>0.95391272559336715</c:v>
                </c:pt>
              </c:numCache>
            </c:numRef>
          </c:val>
          <c:extLst>
            <c:ext xmlns:c16="http://schemas.microsoft.com/office/drawing/2014/chart" uri="{C3380CC4-5D6E-409C-BE32-E72D297353CC}">
              <c16:uniqueId val="{00000000-095F-4729-B4EE-0D38BAF76529}"/>
            </c:ext>
          </c:extLst>
        </c:ser>
        <c:ser>
          <c:idx val="0"/>
          <c:order val="1"/>
          <c:tx>
            <c:strRef>
              <c:f>Sheet1!$A$3</c:f>
              <c:strCache>
                <c:ptCount val="1"/>
                <c:pt idx="0">
                  <c:v>Այլ եկամուտներ</c:v>
                </c:pt>
              </c:strCache>
            </c:strRef>
          </c:tx>
          <c:spPr>
            <a:solidFill>
              <a:schemeClr val="accent6">
                <a:lumMod val="60000"/>
                <a:lumOff val="40000"/>
              </a:schemeClr>
            </a:solidFill>
          </c:spPr>
          <c:invertIfNegative val="0"/>
          <c:dLbls>
            <c:numFmt formatCode="0.0%" sourceLinked="0"/>
            <c:spPr>
              <a:noFill/>
              <a:ln w="27157">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2022թ. առաջին եռամսյակի փաստ</c:v>
                </c:pt>
                <c:pt idx="1">
                  <c:v>2023թ.առաջին եռամսյակի ճշտված պլան</c:v>
                </c:pt>
                <c:pt idx="2">
                  <c:v>2023թ. առաջին եռամսյակի փաստ</c:v>
                </c:pt>
              </c:strCache>
            </c:strRef>
          </c:cat>
          <c:val>
            <c:numRef>
              <c:f>Sheet1!$E$3:$G$3</c:f>
              <c:numCache>
                <c:formatCode>0.00%</c:formatCode>
                <c:ptCount val="3"/>
                <c:pt idx="0">
                  <c:v>5.553137724466034E-2</c:v>
                </c:pt>
                <c:pt idx="1">
                  <c:v>2.9550469765927508E-2</c:v>
                </c:pt>
                <c:pt idx="2">
                  <c:v>4.4081795197254643E-2</c:v>
                </c:pt>
              </c:numCache>
            </c:numRef>
          </c:val>
          <c:extLst>
            <c:ext xmlns:c16="http://schemas.microsoft.com/office/drawing/2014/chart" uri="{C3380CC4-5D6E-409C-BE32-E72D297353CC}">
              <c16:uniqueId val="{00000001-095F-4729-B4EE-0D38BAF76529}"/>
            </c:ext>
          </c:extLst>
        </c:ser>
        <c:ser>
          <c:idx val="2"/>
          <c:order val="2"/>
          <c:tx>
            <c:strRef>
              <c:f>Sheet1!$A$4</c:f>
              <c:strCache>
                <c:ptCount val="1"/>
                <c:pt idx="0">
                  <c:v>Պաշտոնական դրամաշնորհներ</c:v>
                </c:pt>
              </c:strCache>
            </c:strRef>
          </c:tx>
          <c:spPr>
            <a:solidFill>
              <a:schemeClr val="accent3">
                <a:lumMod val="60000"/>
                <a:lumOff val="40000"/>
              </a:schemeClr>
            </a:solidFill>
          </c:spPr>
          <c:invertIfNegative val="0"/>
          <c:dLbls>
            <c:dLbl>
              <c:idx val="0"/>
              <c:layout>
                <c:manualLayout>
                  <c:x val="3.8437880540067582E-2"/>
                  <c:y val="-4.5150758594200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5F-4729-B4EE-0D38BAF76529}"/>
                </c:ext>
              </c:extLst>
            </c:dLbl>
            <c:dLbl>
              <c:idx val="1"/>
              <c:layout>
                <c:manualLayout>
                  <c:x val="4.4416438082549067E-2"/>
                  <c:y val="-4.3843490600260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F-4729-B4EE-0D38BAF76529}"/>
                </c:ext>
              </c:extLst>
            </c:dLbl>
            <c:dLbl>
              <c:idx val="2"/>
              <c:layout>
                <c:manualLayout>
                  <c:x val="3.603552482799921E-2"/>
                  <c:y val="-4.697575912766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5F-4729-B4EE-0D38BAF76529}"/>
                </c:ext>
              </c:extLst>
            </c:dLbl>
            <c:numFmt formatCode="0.0%" sourceLinked="0"/>
            <c:spPr>
              <a:noFill/>
              <a:ln w="27157">
                <a:noFill/>
              </a:ln>
            </c:spPr>
            <c:txPr>
              <a:bodyPr/>
              <a:lstStyle/>
              <a:p>
                <a:pPr>
                  <a:defRPr b="1">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2022թ. առաջին եռամսյակի փաստ</c:v>
                </c:pt>
                <c:pt idx="1">
                  <c:v>2023թ.առաջին եռամսյակի ճշտված պլան</c:v>
                </c:pt>
                <c:pt idx="2">
                  <c:v>2023թ. առաջին եռամսյակի փաստ</c:v>
                </c:pt>
              </c:strCache>
            </c:strRef>
          </c:cat>
          <c:val>
            <c:numRef>
              <c:f>Sheet1!$E$4:$G$4</c:f>
              <c:numCache>
                <c:formatCode>0.00%</c:formatCode>
                <c:ptCount val="3"/>
                <c:pt idx="0">
                  <c:v>3.074502763173136E-3</c:v>
                </c:pt>
                <c:pt idx="1">
                  <c:v>9.5418456095934679E-3</c:v>
                </c:pt>
                <c:pt idx="2">
                  <c:v>2.0054792093781725E-3</c:v>
                </c:pt>
              </c:numCache>
            </c:numRef>
          </c:val>
          <c:extLst>
            <c:ext xmlns:c16="http://schemas.microsoft.com/office/drawing/2014/chart" uri="{C3380CC4-5D6E-409C-BE32-E72D297353CC}">
              <c16:uniqueId val="{00000005-095F-4729-B4EE-0D38BAF76529}"/>
            </c:ext>
          </c:extLst>
        </c:ser>
        <c:dLbls>
          <c:showLegendKey val="0"/>
          <c:showVal val="0"/>
          <c:showCatName val="0"/>
          <c:showSerName val="0"/>
          <c:showPercent val="0"/>
          <c:showBubbleSize val="0"/>
        </c:dLbls>
        <c:gapWidth val="133"/>
        <c:gapDepth val="165"/>
        <c:shape val="box"/>
        <c:axId val="297808640"/>
        <c:axId val="297810176"/>
        <c:axId val="0"/>
      </c:bar3DChart>
      <c:catAx>
        <c:axId val="297808640"/>
        <c:scaling>
          <c:orientation val="minMax"/>
        </c:scaling>
        <c:delete val="0"/>
        <c:axPos val="b"/>
        <c:numFmt formatCode="General" sourceLinked="0"/>
        <c:majorTickMark val="out"/>
        <c:minorTickMark val="none"/>
        <c:tickLblPos val="nextTo"/>
        <c:spPr>
          <a:effectLst>
            <a:glow>
              <a:schemeClr val="accent1">
                <a:alpha val="40000"/>
              </a:schemeClr>
            </a:glow>
            <a:softEdge rad="0"/>
          </a:effectLst>
        </c:spPr>
        <c:txPr>
          <a:bodyPr/>
          <a:lstStyle/>
          <a:p>
            <a:pPr>
              <a:defRPr b="1" i="0" baseline="0">
                <a:latin typeface="GHEA Grapalat" pitchFamily="50" charset="0"/>
              </a:defRPr>
            </a:pPr>
            <a:endParaRPr lang="en-US"/>
          </a:p>
        </c:txPr>
        <c:crossAx val="297810176"/>
        <c:crosses val="autoZero"/>
        <c:auto val="1"/>
        <c:lblAlgn val="ctr"/>
        <c:lblOffset val="100"/>
        <c:noMultiLvlLbl val="0"/>
      </c:catAx>
      <c:valAx>
        <c:axId val="297810176"/>
        <c:scaling>
          <c:orientation val="minMax"/>
          <c:max val="1"/>
          <c:min val="0"/>
        </c:scaling>
        <c:delete val="0"/>
        <c:axPos val="l"/>
        <c:majorGridlines/>
        <c:numFmt formatCode="0.0%" sourceLinked="0"/>
        <c:majorTickMark val="out"/>
        <c:minorTickMark val="none"/>
        <c:tickLblPos val="nextTo"/>
        <c:txPr>
          <a:bodyPr/>
          <a:lstStyle/>
          <a:p>
            <a:pPr>
              <a:defRPr b="1" i="0" baseline="0">
                <a:latin typeface="GHEA Grapalat" pitchFamily="50" charset="0"/>
              </a:defRPr>
            </a:pPr>
            <a:endParaRPr lang="en-US"/>
          </a:p>
        </c:txPr>
        <c:crossAx val="297808640"/>
        <c:crosses val="autoZero"/>
        <c:crossBetween val="between"/>
        <c:majorUnit val="0.2"/>
      </c:valAx>
      <c:spPr>
        <a:noFill/>
        <a:ln w="27157">
          <a:noFill/>
        </a:ln>
      </c:spPr>
    </c:plotArea>
    <c:legend>
      <c:legendPos val="b"/>
      <c:overlay val="0"/>
      <c:txPr>
        <a:bodyPr/>
        <a:lstStyle/>
        <a:p>
          <a:pPr>
            <a:defRPr b="1" i="0" baseline="0">
              <a:latin typeface="GHEA Grapalat" pitchFamily="50" charset="0"/>
            </a:defRPr>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2775672915362"/>
          <c:y val="6.4516129032258063E-2"/>
          <c:w val="0.72310348235759236"/>
          <c:h val="0.5409212978812431"/>
        </c:manualLayout>
      </c:layout>
      <c:lineChart>
        <c:grouping val="standard"/>
        <c:varyColors val="0"/>
        <c:ser>
          <c:idx val="1"/>
          <c:order val="1"/>
          <c:tx>
            <c:strRef>
              <c:f>Sheet1!$C$1</c:f>
              <c:strCache>
                <c:ptCount val="1"/>
                <c:pt idx="0">
                  <c:v>Պղինձ, դոլար/տոննա</c:v>
                </c:pt>
              </c:strCache>
            </c:strRef>
          </c:tx>
          <c:spPr>
            <a:ln w="28560" cap="rnd">
              <a:solidFill>
                <a:schemeClr val="accent1"/>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c:formatCode>
                <c:ptCount val="51"/>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numCache>
            </c:numRef>
          </c:val>
          <c:smooth val="0"/>
          <c:extLst>
            <c:ext xmlns:c16="http://schemas.microsoft.com/office/drawing/2014/chart" uri="{C3380CC4-5D6E-409C-BE32-E72D297353CC}">
              <c16:uniqueId val="{00000000-1C6A-4B16-882F-0A1D64F7C154}"/>
            </c:ext>
          </c:extLst>
        </c:ser>
        <c:dLbls>
          <c:showLegendKey val="0"/>
          <c:showVal val="0"/>
          <c:showCatName val="0"/>
          <c:showSerName val="0"/>
          <c:showPercent val="0"/>
          <c:showBubbleSize val="0"/>
        </c:dLbls>
        <c:marker val="1"/>
        <c:smooth val="0"/>
        <c:axId val="268240384"/>
        <c:axId val="268241920"/>
      </c:lineChart>
      <c:lineChart>
        <c:grouping val="standard"/>
        <c:varyColors val="0"/>
        <c:ser>
          <c:idx val="0"/>
          <c:order val="0"/>
          <c:tx>
            <c:strRef>
              <c:f>Sheet1!$B$1</c:f>
              <c:strCache>
                <c:ptCount val="1"/>
                <c:pt idx="0">
                  <c:v>Նավթ, դոլար/բարել, աջ առանցք</c:v>
                </c:pt>
              </c:strCache>
            </c:strRef>
          </c:tx>
          <c:spPr>
            <a:ln w="28560" cap="rnd">
              <a:solidFill>
                <a:schemeClr val="accent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c:formatCode>
                <c:ptCount val="51"/>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numCache>
            </c:numRef>
          </c:val>
          <c:smooth val="0"/>
          <c:extLst>
            <c:ext xmlns:c16="http://schemas.microsoft.com/office/drawing/2014/chart" uri="{C3380CC4-5D6E-409C-BE32-E72D297353CC}">
              <c16:uniqueId val="{00000001-1C6A-4B16-882F-0A1D64F7C154}"/>
            </c:ext>
          </c:extLst>
        </c:ser>
        <c:ser>
          <c:idx val="2"/>
          <c:order val="2"/>
          <c:tx>
            <c:strRef>
              <c:f>Sheet1!$D$1</c:f>
              <c:strCache>
                <c:ptCount val="1"/>
                <c:pt idx="0">
                  <c:v>Մոլիբդեն, հազար դոլար/տոննա, աջ առանցք</c:v>
                </c:pt>
              </c:strCache>
            </c:strRef>
          </c:tx>
          <c:spPr>
            <a:ln w="28560" cap="rnd">
              <a:solidFill>
                <a:schemeClr val="tx2"/>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0</c:formatCode>
                <c:ptCount val="51"/>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73.599999999999994</c:v>
                </c:pt>
                <c:pt idx="49">
                  <c:v>96.1</c:v>
                </c:pt>
                <c:pt idx="50">
                  <c:v>74.099999999999994</c:v>
                </c:pt>
              </c:numCache>
            </c:numRef>
          </c:val>
          <c:smooth val="0"/>
          <c:extLst>
            <c:ext xmlns:c16="http://schemas.microsoft.com/office/drawing/2014/chart" uri="{C3380CC4-5D6E-409C-BE32-E72D297353CC}">
              <c16:uniqueId val="{00000002-1C6A-4B16-882F-0A1D64F7C154}"/>
            </c:ext>
          </c:extLst>
        </c:ser>
        <c:dLbls>
          <c:showLegendKey val="0"/>
          <c:showVal val="0"/>
          <c:showCatName val="0"/>
          <c:showSerName val="0"/>
          <c:showPercent val="0"/>
          <c:showBubbleSize val="0"/>
        </c:dLbls>
        <c:marker val="1"/>
        <c:smooth val="0"/>
        <c:axId val="268260096"/>
        <c:axId val="268261632"/>
      </c:lineChart>
      <c:catAx>
        <c:axId val="26824038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41920"/>
        <c:crosses val="autoZero"/>
        <c:auto val="1"/>
        <c:lblAlgn val="ctr"/>
        <c:lblOffset val="100"/>
        <c:noMultiLvlLbl val="0"/>
      </c:catAx>
      <c:valAx>
        <c:axId val="268241920"/>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40384"/>
        <c:crosses val="autoZero"/>
        <c:crossBetween val="between"/>
      </c:valAx>
      <c:catAx>
        <c:axId val="268260096"/>
        <c:scaling>
          <c:orientation val="minMax"/>
        </c:scaling>
        <c:delete val="1"/>
        <c:axPos val="b"/>
        <c:numFmt formatCode="General" sourceLinked="1"/>
        <c:majorTickMark val="out"/>
        <c:minorTickMark val="none"/>
        <c:tickLblPos val="nextTo"/>
        <c:crossAx val="268261632"/>
        <c:crosses val="autoZero"/>
        <c:auto val="1"/>
        <c:lblAlgn val="ctr"/>
        <c:lblOffset val="100"/>
        <c:noMultiLvlLbl val="0"/>
      </c:catAx>
      <c:valAx>
        <c:axId val="268261632"/>
        <c:scaling>
          <c:orientation val="minMax"/>
        </c:scaling>
        <c:delete val="0"/>
        <c:axPos val="r"/>
        <c:numFmt formatCode="0" sourceLinked="1"/>
        <c:majorTickMark val="out"/>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60096"/>
        <c:crosses val="max"/>
        <c:crossBetween val="between"/>
      </c:valAx>
      <c:spPr>
        <a:noFill/>
        <a:ln w="25387">
          <a:noFill/>
        </a:ln>
      </c:spPr>
    </c:plotArea>
    <c:legend>
      <c:legendPos val="b"/>
      <c:layout>
        <c:manualLayout>
          <c:xMode val="edge"/>
          <c:yMode val="edge"/>
          <c:x val="4.4129483814523184E-3"/>
          <c:y val="0.80203579815680925"/>
          <c:w val="0.9831025212757496"/>
          <c:h val="0.19796380715568451"/>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0"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3872314570373552"/>
        </c:manualLayout>
      </c:layout>
      <c:barChart>
        <c:barDir val="bar"/>
        <c:grouping val="clustered"/>
        <c:varyColors val="0"/>
        <c:ser>
          <c:idx val="0"/>
          <c:order val="0"/>
          <c:tx>
            <c:strRef>
              <c:f>Sheet1!$B$1</c:f>
              <c:strCache>
                <c:ptCount val="1"/>
                <c:pt idx="0">
                  <c:v>2023թ.առաջին եռամսյակի ճշտված պլան</c:v>
                </c:pt>
              </c:strCache>
            </c:strRef>
          </c:tx>
          <c:spPr>
            <a:solidFill>
              <a:schemeClr val="accent3"/>
            </a:solidFill>
          </c:spPr>
          <c:invertIfNegative val="0"/>
          <c:dLbls>
            <c:dLbl>
              <c:idx val="0"/>
              <c:layout>
                <c:manualLayout>
                  <c:x val="1.9486961994900247E-3"/>
                  <c:y val="-1.84960982699157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F-4F62-9328-DA20011C9502}"/>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F-4F62-9328-DA20011C9502}"/>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F-4F62-9328-DA20011C9502}"/>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ՎԶԵԲ</c:v>
                </c:pt>
                <c:pt idx="12">
                  <c:v>Ֆրանսիա</c:v>
                </c:pt>
                <c:pt idx="13">
                  <c:v>ՌԴ</c:v>
                </c:pt>
              </c:strCache>
            </c:strRef>
          </c:cat>
          <c:val>
            <c:numRef>
              <c:f>Sheet1!$B$2:$B$15</c:f>
              <c:numCache>
                <c:formatCode>##,##0.0;\(##,##0.0\);\-</c:formatCode>
                <c:ptCount val="14"/>
                <c:pt idx="0">
                  <c:v>21.732700000000001</c:v>
                </c:pt>
                <c:pt idx="1">
                  <c:v>1422.6733000000002</c:v>
                </c:pt>
                <c:pt idx="2">
                  <c:v>213.292</c:v>
                </c:pt>
                <c:pt idx="3">
                  <c:v>34.6</c:v>
                </c:pt>
                <c:pt idx="4">
                  <c:v>512.79139999999995</c:v>
                </c:pt>
                <c:pt idx="5">
                  <c:v>375.09949999999998</c:v>
                </c:pt>
                <c:pt idx="6">
                  <c:v>246.9</c:v>
                </c:pt>
                <c:pt idx="7">
                  <c:v>489.32010000000002</c:v>
                </c:pt>
                <c:pt idx="8">
                  <c:v>23.661300000000004</c:v>
                </c:pt>
                <c:pt idx="9">
                  <c:v>45.960399999999993</c:v>
                </c:pt>
                <c:pt idx="10">
                  <c:v>21.358100000000004</c:v>
                </c:pt>
                <c:pt idx="11">
                  <c:v>749.79859999999996</c:v>
                </c:pt>
                <c:pt idx="12">
                  <c:v>52.970300000000002</c:v>
                </c:pt>
                <c:pt idx="13">
                  <c:v>230.09020000000001</c:v>
                </c:pt>
              </c:numCache>
            </c:numRef>
          </c:val>
          <c:extLst>
            <c:ext xmlns:c16="http://schemas.microsoft.com/office/drawing/2014/chart" uri="{C3380CC4-5D6E-409C-BE32-E72D297353CC}">
              <c16:uniqueId val="{00000003-A9DF-4F62-9328-DA20011C9502}"/>
            </c:ext>
          </c:extLst>
        </c:ser>
        <c:ser>
          <c:idx val="1"/>
          <c:order val="1"/>
          <c:tx>
            <c:strRef>
              <c:f>Sheet1!$C$1</c:f>
              <c:strCache>
                <c:ptCount val="1"/>
                <c:pt idx="0">
                  <c:v>2023թ.առաջին եռամսյակի փաստ</c:v>
                </c:pt>
              </c:strCache>
            </c:strRef>
          </c:tx>
          <c:spPr>
            <a:solidFill>
              <a:schemeClr val="accent4"/>
            </a:solidFill>
          </c:spPr>
          <c:invertIfNegative val="0"/>
          <c:dLbls>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F-4F62-9328-DA20011C9502}"/>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ՎԶԵԲ</c:v>
                </c:pt>
                <c:pt idx="12">
                  <c:v>Ֆրանսիա</c:v>
                </c:pt>
                <c:pt idx="13">
                  <c:v>ՌԴ</c:v>
                </c:pt>
              </c:strCache>
            </c:strRef>
          </c:cat>
          <c:val>
            <c:numRef>
              <c:f>Sheet1!$C$2:$C$15</c:f>
              <c:numCache>
                <c:formatCode>##,##0.0;\(##,##0.0\);\-</c:formatCode>
                <c:ptCount val="14"/>
                <c:pt idx="0">
                  <c:v>2.5384499999999997</c:v>
                </c:pt>
                <c:pt idx="1">
                  <c:v>2.8354899999999996</c:v>
                </c:pt>
                <c:pt idx="2">
                  <c:v>64.390969999999996</c:v>
                </c:pt>
                <c:pt idx="3">
                  <c:v>1.1649700000000001</c:v>
                </c:pt>
                <c:pt idx="4">
                  <c:v>212.21941000000001</c:v>
                </c:pt>
                <c:pt idx="5">
                  <c:v>215.19570999999999</c:v>
                </c:pt>
                <c:pt idx="6">
                  <c:v>0</c:v>
                </c:pt>
                <c:pt idx="7">
                  <c:v>0</c:v>
                </c:pt>
                <c:pt idx="8">
                  <c:v>0</c:v>
                </c:pt>
                <c:pt idx="9">
                  <c:v>0.88800000000000001</c:v>
                </c:pt>
                <c:pt idx="10">
                  <c:v>0</c:v>
                </c:pt>
                <c:pt idx="11">
                  <c:v>264.29727000000003</c:v>
                </c:pt>
                <c:pt idx="12">
                  <c:v>206.405</c:v>
                </c:pt>
                <c:pt idx="13">
                  <c:v>0</c:v>
                </c:pt>
              </c:numCache>
            </c:numRef>
          </c:val>
          <c:extLst>
            <c:ext xmlns:c16="http://schemas.microsoft.com/office/drawing/2014/chart" uri="{C3380CC4-5D6E-409C-BE32-E72D297353CC}">
              <c16:uniqueId val="{00000005-A9DF-4F62-9328-DA20011C9502}"/>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baseline="0">
                <a:latin typeface="GHEA Grapalat" pitchFamily="50" charset="0"/>
              </a:defRPr>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txPr>
          <a:bodyPr/>
          <a:lstStyle/>
          <a:p>
            <a:pPr>
              <a:defRPr sz="800" baseline="0"/>
            </a:pPr>
            <a:endParaRPr lang="en-US"/>
          </a:p>
        </c:txPr>
        <c:crossAx val="298080128"/>
        <c:crosses val="autoZero"/>
        <c:crossBetween val="between"/>
        <c:majorUnit val="500"/>
      </c:valAx>
    </c:plotArea>
    <c:legend>
      <c:legendPos val="r"/>
      <c:layout>
        <c:manualLayout>
          <c:xMode val="edge"/>
          <c:yMode val="edge"/>
          <c:x val="1.9616382032963369E-5"/>
          <c:y val="0.9405891998054019"/>
          <c:w val="0.99939220601909062"/>
          <c:h val="5.7466260653345147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0"/>
      <c:rotY val="20"/>
      <c:depthPercent val="100"/>
      <c:rAngAx val="1"/>
    </c:view3D>
    <c:floor>
      <c:thickness val="0"/>
    </c:floor>
    <c:sideWall>
      <c:thickness val="0"/>
    </c:sideWall>
    <c:backWall>
      <c:thickness val="0"/>
    </c:backWall>
    <c:plotArea>
      <c:layout>
        <c:manualLayout>
          <c:layoutTarget val="inner"/>
          <c:xMode val="edge"/>
          <c:yMode val="edge"/>
          <c:x val="0.11008480067877839"/>
          <c:y val="2.861759397192468E-2"/>
          <c:w val="0.8829606441961837"/>
          <c:h val="0.72305058916458587"/>
        </c:manualLayout>
      </c:layout>
      <c:bar3DChart>
        <c:barDir val="col"/>
        <c:grouping val="percentStacked"/>
        <c:varyColors val="0"/>
        <c:ser>
          <c:idx val="1"/>
          <c:order val="0"/>
          <c:tx>
            <c:strRef>
              <c:f>Sheet1!$A$2</c:f>
              <c:strCache>
                <c:ptCount val="1"/>
                <c:pt idx="0">
                  <c:v>Ընթացիկ ծախսեր</c:v>
                </c:pt>
              </c:strCache>
            </c:strRef>
          </c:tx>
          <c:spPr>
            <a:solidFill>
              <a:schemeClr val="tx2">
                <a:lumMod val="40000"/>
                <a:lumOff val="60000"/>
              </a:schemeClr>
            </a:solidFill>
          </c:spPr>
          <c:invertIfNegative val="0"/>
          <c:dPt>
            <c:idx val="0"/>
            <c:invertIfNegative val="0"/>
            <c:bubble3D val="0"/>
            <c:extLst>
              <c:ext xmlns:c16="http://schemas.microsoft.com/office/drawing/2014/chart" uri="{C3380CC4-5D6E-409C-BE32-E72D297353CC}">
                <c16:uniqueId val="{00000000-A290-414B-AEF7-3DEDFE577B4F}"/>
              </c:ext>
            </c:extLst>
          </c:dPt>
          <c:dPt>
            <c:idx val="1"/>
            <c:invertIfNegative val="0"/>
            <c:bubble3D val="0"/>
            <c:extLst>
              <c:ext xmlns:c16="http://schemas.microsoft.com/office/drawing/2014/chart" uri="{C3380CC4-5D6E-409C-BE32-E72D297353CC}">
                <c16:uniqueId val="{00000001-A290-414B-AEF7-3DEDFE577B4F}"/>
              </c:ext>
            </c:extLst>
          </c:dPt>
          <c:dPt>
            <c:idx val="2"/>
            <c:invertIfNegative val="0"/>
            <c:bubble3D val="0"/>
            <c:extLst>
              <c:ext xmlns:c16="http://schemas.microsoft.com/office/drawing/2014/chart" uri="{C3380CC4-5D6E-409C-BE32-E72D297353CC}">
                <c16:uniqueId val="{00000002-A290-414B-AEF7-3DEDFE577B4F}"/>
              </c:ext>
            </c:extLst>
          </c:dPt>
          <c:dLbls>
            <c:numFmt formatCode="0.0%" sourceLinked="0"/>
            <c:spPr>
              <a:noFill/>
              <a:ln w="25399">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2022թ. I եռ. փաստացի</c:v>
                </c:pt>
                <c:pt idx="1">
                  <c:v>2023թ. I եռ. ճշտված ծրագիր</c:v>
                </c:pt>
                <c:pt idx="2">
                  <c:v>2023թ. I եռ. փաստացի</c:v>
                </c:pt>
              </c:strCache>
            </c:strRef>
          </c:cat>
          <c:val>
            <c:numRef>
              <c:f>Sheet1!$E$2:$G$2</c:f>
              <c:numCache>
                <c:formatCode>0.0%</c:formatCode>
                <c:ptCount val="3"/>
                <c:pt idx="0">
                  <c:v>0.9126856270216801</c:v>
                </c:pt>
                <c:pt idx="1">
                  <c:v>0.82314985703685328</c:v>
                </c:pt>
                <c:pt idx="2">
                  <c:v>0.93247719666954298</c:v>
                </c:pt>
              </c:numCache>
            </c:numRef>
          </c:val>
          <c:extLst>
            <c:ext xmlns:c16="http://schemas.microsoft.com/office/drawing/2014/chart" uri="{C3380CC4-5D6E-409C-BE32-E72D297353CC}">
              <c16:uniqueId val="{00000003-A290-414B-AEF7-3DEDFE577B4F}"/>
            </c:ext>
          </c:extLst>
        </c:ser>
        <c:ser>
          <c:idx val="0"/>
          <c:order val="1"/>
          <c:tx>
            <c:strRef>
              <c:f>Sheet1!$A$3</c:f>
              <c:strCache>
                <c:ptCount val="1"/>
                <c:pt idx="0">
                  <c:v>Ոչ ֆինանսական ակտիվների հետ գործառնություններ</c:v>
                </c:pt>
              </c:strCache>
            </c:strRef>
          </c:tx>
          <c:spPr>
            <a:solidFill>
              <a:schemeClr val="accent6">
                <a:lumMod val="60000"/>
                <a:lumOff val="40000"/>
              </a:schemeClr>
            </a:solidFill>
          </c:spPr>
          <c:invertIfNegative val="0"/>
          <c:dLbls>
            <c:numFmt formatCode="0.0%" sourceLinked="0"/>
            <c:spPr>
              <a:noFill/>
              <a:ln w="25399">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2022թ. I եռ. փաստացի</c:v>
                </c:pt>
                <c:pt idx="1">
                  <c:v>2023թ. I եռ. ճշտված ծրագիր</c:v>
                </c:pt>
                <c:pt idx="2">
                  <c:v>2023թ. I եռ. փաստացի</c:v>
                </c:pt>
              </c:strCache>
            </c:strRef>
          </c:cat>
          <c:val>
            <c:numRef>
              <c:f>Sheet1!$E$3:$G$3</c:f>
              <c:numCache>
                <c:formatCode>0.0%</c:formatCode>
                <c:ptCount val="3"/>
                <c:pt idx="0">
                  <c:v>8.7314372978319899E-2</c:v>
                </c:pt>
                <c:pt idx="1">
                  <c:v>0.17685014296314672</c:v>
                </c:pt>
                <c:pt idx="2">
                  <c:v>6.7522803330456987E-2</c:v>
                </c:pt>
              </c:numCache>
            </c:numRef>
          </c:val>
          <c:extLst>
            <c:ext xmlns:c16="http://schemas.microsoft.com/office/drawing/2014/chart" uri="{C3380CC4-5D6E-409C-BE32-E72D297353CC}">
              <c16:uniqueId val="{00000004-A290-414B-AEF7-3DEDFE577B4F}"/>
            </c:ext>
          </c:extLst>
        </c:ser>
        <c:dLbls>
          <c:showLegendKey val="0"/>
          <c:showVal val="0"/>
          <c:showCatName val="0"/>
          <c:showSerName val="0"/>
          <c:showPercent val="0"/>
          <c:showBubbleSize val="0"/>
        </c:dLbls>
        <c:gapWidth val="133"/>
        <c:gapDepth val="165"/>
        <c:shape val="box"/>
        <c:axId val="297876480"/>
        <c:axId val="297878272"/>
        <c:axId val="0"/>
      </c:bar3DChart>
      <c:catAx>
        <c:axId val="297876480"/>
        <c:scaling>
          <c:orientation val="minMax"/>
        </c:scaling>
        <c:delete val="0"/>
        <c:axPos val="b"/>
        <c:numFmt formatCode="General" sourceLinked="0"/>
        <c:majorTickMark val="out"/>
        <c:minorTickMark val="none"/>
        <c:tickLblPos val="nextTo"/>
        <c:spPr>
          <a:effectLst>
            <a:glow>
              <a:schemeClr val="accent1">
                <a:alpha val="40000"/>
              </a:schemeClr>
            </a:glow>
            <a:softEdge rad="0"/>
          </a:effectLst>
        </c:spPr>
        <c:txPr>
          <a:bodyPr/>
          <a:lstStyle/>
          <a:p>
            <a:pPr>
              <a:defRPr b="1" i="0" baseline="0">
                <a:latin typeface="GHEA Grapalat" pitchFamily="50" charset="0"/>
              </a:defRPr>
            </a:pPr>
            <a:endParaRPr lang="en-US"/>
          </a:p>
        </c:txPr>
        <c:crossAx val="297878272"/>
        <c:crosses val="autoZero"/>
        <c:auto val="1"/>
        <c:lblAlgn val="ctr"/>
        <c:lblOffset val="100"/>
        <c:noMultiLvlLbl val="0"/>
      </c:catAx>
      <c:valAx>
        <c:axId val="297878272"/>
        <c:scaling>
          <c:orientation val="minMax"/>
          <c:max val="1"/>
          <c:min val="0"/>
        </c:scaling>
        <c:delete val="0"/>
        <c:axPos val="l"/>
        <c:majorGridlines/>
        <c:numFmt formatCode="0.0%" sourceLinked="0"/>
        <c:majorTickMark val="out"/>
        <c:minorTickMark val="none"/>
        <c:tickLblPos val="nextTo"/>
        <c:txPr>
          <a:bodyPr/>
          <a:lstStyle/>
          <a:p>
            <a:pPr>
              <a:defRPr b="1" i="0" baseline="0">
                <a:latin typeface="GHEA Grapalat" pitchFamily="50" charset="0"/>
              </a:defRPr>
            </a:pPr>
            <a:endParaRPr lang="en-US"/>
          </a:p>
        </c:txPr>
        <c:crossAx val="297876480"/>
        <c:crosses val="autoZero"/>
        <c:crossBetween val="between"/>
        <c:majorUnit val="0.2"/>
      </c:valAx>
      <c:spPr>
        <a:noFill/>
        <a:ln w="25399">
          <a:noFill/>
        </a:ln>
      </c:spPr>
    </c:plotArea>
    <c:legend>
      <c:legendPos val="b"/>
      <c:layout>
        <c:manualLayout>
          <c:xMode val="edge"/>
          <c:yMode val="edge"/>
          <c:x val="4.3190071933725871E-2"/>
          <c:y val="0.89863721989706247"/>
          <c:w val="0.93617573068854831"/>
          <c:h val="9.7732461872503951E-2"/>
        </c:manualLayout>
      </c:layout>
      <c:overlay val="0"/>
      <c:txPr>
        <a:bodyPr/>
        <a:lstStyle/>
        <a:p>
          <a:pPr>
            <a:defRPr b="1" i="0" baseline="0">
              <a:latin typeface="GHEA Grapalat" pitchFamily="50" charset="0"/>
            </a:defRPr>
          </a:pPr>
          <a:endParaRPr lang="en-US"/>
        </a:p>
      </c:txPr>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2023թ. առաջին եռամսյակի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FC-4C5E-AA94-B9603C201225}"/>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#,##0.00</c:formatCode>
                <c:ptCount val="8"/>
                <c:pt idx="0">
                  <c:v>0.119363</c:v>
                </c:pt>
                <c:pt idx="1">
                  <c:v>6.7873469999999996</c:v>
                </c:pt>
                <c:pt idx="2">
                  <c:v>0.443</c:v>
                </c:pt>
                <c:pt idx="3">
                  <c:v>1.3416425000000001</c:v>
                </c:pt>
                <c:pt idx="4">
                  <c:v>0.56577049999999995</c:v>
                </c:pt>
                <c:pt idx="5">
                  <c:v>4.9001270000000003</c:v>
                </c:pt>
                <c:pt idx="6">
                  <c:v>7.0380981</c:v>
                </c:pt>
                <c:pt idx="7">
                  <c:v>3.3319264999999998</c:v>
                </c:pt>
              </c:numCache>
            </c:numRef>
          </c:val>
          <c:extLst>
            <c:ext xmlns:c16="http://schemas.microsoft.com/office/drawing/2014/chart" uri="{C3380CC4-5D6E-409C-BE32-E72D297353CC}">
              <c16:uniqueId val="{00000001-B1FC-4C5E-AA94-B9603C201225}"/>
            </c:ext>
          </c:extLst>
        </c:ser>
        <c:ser>
          <c:idx val="1"/>
          <c:order val="1"/>
          <c:tx>
            <c:strRef>
              <c:f>Sheet1!$C$1</c:f>
              <c:strCache>
                <c:ptCount val="1"/>
                <c:pt idx="0">
                  <c:v>2023թ. առաջին եռամսյակի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B1FC-4C5E-AA94-B9603C201225}"/>
              </c:ext>
            </c:extLst>
          </c:dPt>
          <c:dPt>
            <c:idx val="1"/>
            <c:invertIfNegative val="0"/>
            <c:bubble3D val="0"/>
            <c:extLst>
              <c:ext xmlns:c16="http://schemas.microsoft.com/office/drawing/2014/chart" uri="{C3380CC4-5D6E-409C-BE32-E72D297353CC}">
                <c16:uniqueId val="{00000003-B1FC-4C5E-AA94-B9603C201225}"/>
              </c:ext>
            </c:extLst>
          </c:dPt>
          <c:dPt>
            <c:idx val="2"/>
            <c:invertIfNegative val="0"/>
            <c:bubble3D val="0"/>
            <c:extLst>
              <c:ext xmlns:c16="http://schemas.microsoft.com/office/drawing/2014/chart" uri="{C3380CC4-5D6E-409C-BE32-E72D297353CC}">
                <c16:uniqueId val="{00000004-B1FC-4C5E-AA94-B9603C201225}"/>
              </c:ext>
            </c:extLst>
          </c:dPt>
          <c:dPt>
            <c:idx val="3"/>
            <c:invertIfNegative val="0"/>
            <c:bubble3D val="0"/>
            <c:extLst>
              <c:ext xmlns:c16="http://schemas.microsoft.com/office/drawing/2014/chart" uri="{C3380CC4-5D6E-409C-BE32-E72D297353CC}">
                <c16:uniqueId val="{00000005-B1FC-4C5E-AA94-B9603C201225}"/>
              </c:ext>
            </c:extLst>
          </c:dPt>
          <c:dPt>
            <c:idx val="6"/>
            <c:invertIfNegative val="0"/>
            <c:bubble3D val="0"/>
            <c:extLst>
              <c:ext xmlns:c16="http://schemas.microsoft.com/office/drawing/2014/chart" uri="{C3380CC4-5D6E-409C-BE32-E72D297353CC}">
                <c16:uniqueId val="{00000006-B1FC-4C5E-AA94-B9603C201225}"/>
              </c:ext>
            </c:extLst>
          </c:dPt>
          <c:dPt>
            <c:idx val="7"/>
            <c:invertIfNegative val="0"/>
            <c:bubble3D val="0"/>
            <c:extLst>
              <c:ext xmlns:c16="http://schemas.microsoft.com/office/drawing/2014/chart" uri="{C3380CC4-5D6E-409C-BE32-E72D297353CC}">
                <c16:uniqueId val="{00000007-B1FC-4C5E-AA94-B9603C201225}"/>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FC-4C5E-AA94-B9603C201225}"/>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FC-4C5E-AA94-B9603C201225}"/>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FC-4C5E-AA94-B9603C201225}"/>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FC-4C5E-AA94-B9603C201225}"/>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FC-4C5E-AA94-B9603C201225}"/>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FC-4C5E-AA94-B9603C201225}"/>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FC-4C5E-AA94-B9603C201225}"/>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FC-4C5E-AA94-B9603C201225}"/>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0.25235752</c:v>
                </c:pt>
                <c:pt idx="2">
                  <c:v>0</c:v>
                </c:pt>
                <c:pt idx="3">
                  <c:v>1.16212721</c:v>
                </c:pt>
                <c:pt idx="4">
                  <c:v>0</c:v>
                </c:pt>
                <c:pt idx="5">
                  <c:v>8.2765600000000005E-3</c:v>
                </c:pt>
                <c:pt idx="6">
                  <c:v>2.01969127</c:v>
                </c:pt>
                <c:pt idx="7">
                  <c:v>1.3702494700000001</c:v>
                </c:pt>
              </c:numCache>
            </c:numRef>
          </c:val>
          <c:extLst>
            <c:ext xmlns:c16="http://schemas.microsoft.com/office/drawing/2014/chart" uri="{C3380CC4-5D6E-409C-BE32-E72D297353CC}">
              <c16:uniqueId val="{0000000A-B1FC-4C5E-AA94-B9603C201225}"/>
            </c:ext>
          </c:extLst>
        </c:ser>
        <c:dLbls>
          <c:showLegendKey val="0"/>
          <c:showVal val="0"/>
          <c:showCatName val="0"/>
          <c:showSerName val="0"/>
          <c:showPercent val="0"/>
          <c:showBubbleSize val="0"/>
        </c:dLbls>
        <c:gapWidth val="100"/>
        <c:axId val="298357888"/>
        <c:axId val="298359424"/>
      </c:barChart>
      <c:catAx>
        <c:axId val="298357888"/>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298359424"/>
        <c:crosses val="autoZero"/>
        <c:auto val="1"/>
        <c:lblAlgn val="ctr"/>
        <c:lblOffset val="100"/>
        <c:noMultiLvlLbl val="0"/>
      </c:catAx>
      <c:valAx>
        <c:axId val="298359424"/>
        <c:scaling>
          <c:orientation val="minMax"/>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298357888"/>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13904375767289"/>
          <c:y val="4.9132568689029481E-2"/>
          <c:w val="0.73015263297291988"/>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0.0</c:formatCode>
                <c:ptCount val="51"/>
                <c:pt idx="0">
                  <c:v>96.396920677668561</c:v>
                </c:pt>
                <c:pt idx="1">
                  <c:v>97.114633253123984</c:v>
                </c:pt>
                <c:pt idx="2">
                  <c:v>96.235101892453102</c:v>
                </c:pt>
                <c:pt idx="3">
                  <c:v>96.703016576844632</c:v>
                </c:pt>
                <c:pt idx="4">
                  <c:v>97.380985692584261</c:v>
                </c:pt>
                <c:pt idx="5">
                  <c:v>98.5558763391886</c:v>
                </c:pt>
                <c:pt idx="6">
                  <c:v>98.289378100952291</c:v>
                </c:pt>
                <c:pt idx="7">
                  <c:v>97.191438886050946</c:v>
                </c:pt>
                <c:pt idx="8">
                  <c:v>96.452264497395632</c:v>
                </c:pt>
                <c:pt idx="9">
                  <c:v>98.393026688923783</c:v>
                </c:pt>
                <c:pt idx="10">
                  <c:v>101.88344298131582</c:v>
                </c:pt>
                <c:pt idx="11">
                  <c:v>104.3426749827853</c:v>
                </c:pt>
                <c:pt idx="12">
                  <c:v>105.90080612869684</c:v>
                </c:pt>
                <c:pt idx="13">
                  <c:v>102.70243567890459</c:v>
                </c:pt>
                <c:pt idx="14">
                  <c:v>98.320600223859202</c:v>
                </c:pt>
                <c:pt idx="15">
                  <c:v>95.582705042030042</c:v>
                </c:pt>
                <c:pt idx="16">
                  <c:v>94.145233314220349</c:v>
                </c:pt>
                <c:pt idx="17">
                  <c:v>96.335747987325931</c:v>
                </c:pt>
                <c:pt idx="18">
                  <c:v>97.147302159773631</c:v>
                </c:pt>
                <c:pt idx="19">
                  <c:v>99.08370263901233</c:v>
                </c:pt>
                <c:pt idx="20">
                  <c:v>101.24846466335084</c:v>
                </c:pt>
                <c:pt idx="21">
                  <c:v>104.72447774325325</c:v>
                </c:pt>
                <c:pt idx="22">
                  <c:v>109.07312664682382</c:v>
                </c:pt>
                <c:pt idx="23">
                  <c:v>112.18340209710558</c:v>
                </c:pt>
                <c:pt idx="24">
                  <c:v>117.27487268097266</c:v>
                </c:pt>
                <c:pt idx="25">
                  <c:v>120.42041485020304</c:v>
                </c:pt>
                <c:pt idx="26">
                  <c:v>123.16704499569387</c:v>
                </c:pt>
                <c:pt idx="27">
                  <c:v>126.09767866589051</c:v>
                </c:pt>
                <c:pt idx="28">
                  <c:v>132.35708440170617</c:v>
                </c:pt>
                <c:pt idx="29">
                  <c:v>129.41510362473963</c:v>
                </c:pt>
                <c:pt idx="30">
                  <c:v>128.67878701063972</c:v>
                </c:pt>
                <c:pt idx="31">
                  <c:v>132.18413227910301</c:v>
                </c:pt>
                <c:pt idx="32">
                  <c:v>133.45584600820843</c:v>
                </c:pt>
                <c:pt idx="33">
                  <c:v>137.62428960318883</c:v>
                </c:pt>
                <c:pt idx="34">
                  <c:v>139.78381514567528</c:v>
                </c:pt>
                <c:pt idx="35">
                  <c:v>138.1064387259606</c:v>
                </c:pt>
                <c:pt idx="36">
                  <c:v>140.0723413233741</c:v>
                </c:pt>
                <c:pt idx="37">
                  <c:v>145.89994778083232</c:v>
                </c:pt>
                <c:pt idx="38">
                  <c:v>164.98793112444227</c:v>
                </c:pt>
                <c:pt idx="39">
                  <c:v>163.66757979127186</c:v>
                </c:pt>
                <c:pt idx="40">
                  <c:v>163.27274547743031</c:v>
                </c:pt>
                <c:pt idx="41">
                  <c:v>159.81766882724418</c:v>
                </c:pt>
                <c:pt idx="42">
                  <c:v>145.21501258700764</c:v>
                </c:pt>
                <c:pt idx="43">
                  <c:v>142.12330811411249</c:v>
                </c:pt>
                <c:pt idx="44">
                  <c:v>140.53472112093209</c:v>
                </c:pt>
                <c:pt idx="45">
                  <c:v>139.84953590040246</c:v>
                </c:pt>
                <c:pt idx="46">
                  <c:v>139.18742258103259</c:v>
                </c:pt>
                <c:pt idx="47">
                  <c:v>136.14727837146057</c:v>
                </c:pt>
                <c:pt idx="48">
                  <c:v>134.60333971001211</c:v>
                </c:pt>
                <c:pt idx="49">
                  <c:v>133.98352387097901</c:v>
                </c:pt>
                <c:pt idx="50">
                  <c:v>131.09104995549143</c:v>
                </c:pt>
              </c:numCache>
            </c:numRef>
          </c:val>
          <c:smooth val="0"/>
          <c:extLst>
            <c:ext xmlns:c16="http://schemas.microsoft.com/office/drawing/2014/chart" uri="{C3380CC4-5D6E-409C-BE32-E72D297353CC}">
              <c16:uniqueId val="{00000000-703E-450F-8993-B0A1172D3637}"/>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0.0</c:formatCode>
                <c:ptCount val="51"/>
                <c:pt idx="0">
                  <c:v>96.482800061108378</c:v>
                </c:pt>
                <c:pt idx="1">
                  <c:v>97.34518890606725</c:v>
                </c:pt>
                <c:pt idx="2">
                  <c:v>98.896376780315407</c:v>
                </c:pt>
                <c:pt idx="3">
                  <c:v>102.21911588004376</c:v>
                </c:pt>
                <c:pt idx="4">
                  <c:v>105.12562312314974</c:v>
                </c:pt>
                <c:pt idx="5">
                  <c:v>105.85252167587117</c:v>
                </c:pt>
                <c:pt idx="6">
                  <c:v>107.11950298455625</c:v>
                </c:pt>
                <c:pt idx="7">
                  <c:v>106.94404128869</c:v>
                </c:pt>
                <c:pt idx="8">
                  <c:v>105.62899811669732</c:v>
                </c:pt>
                <c:pt idx="9">
                  <c:v>106.18796335006822</c:v>
                </c:pt>
                <c:pt idx="10">
                  <c:v>111.39016355242345</c:v>
                </c:pt>
                <c:pt idx="11">
                  <c:v>111.51739278674188</c:v>
                </c:pt>
                <c:pt idx="12">
                  <c:v>108.3410288187452</c:v>
                </c:pt>
                <c:pt idx="13">
                  <c:v>105.05011278427932</c:v>
                </c:pt>
                <c:pt idx="14">
                  <c:v>103.9646661262243</c:v>
                </c:pt>
                <c:pt idx="15">
                  <c:v>101.3310715885553</c:v>
                </c:pt>
                <c:pt idx="16">
                  <c:v>99.772470893144217</c:v>
                </c:pt>
                <c:pt idx="17">
                  <c:v>99.145595560315726</c:v>
                </c:pt>
                <c:pt idx="18">
                  <c:v>96.438009696440034</c:v>
                </c:pt>
                <c:pt idx="19">
                  <c:v>96.412878833503683</c:v>
                </c:pt>
                <c:pt idx="20">
                  <c:v>95.650610201562245</c:v>
                </c:pt>
                <c:pt idx="21">
                  <c:v>95.974147385837426</c:v>
                </c:pt>
                <c:pt idx="22">
                  <c:v>97.578895940646177</c:v>
                </c:pt>
                <c:pt idx="23">
                  <c:v>99.175612047697101</c:v>
                </c:pt>
                <c:pt idx="24">
                  <c:v>100.34228622781526</c:v>
                </c:pt>
                <c:pt idx="25">
                  <c:v>102.23214868897405</c:v>
                </c:pt>
                <c:pt idx="26">
                  <c:v>105.36342571410643</c:v>
                </c:pt>
                <c:pt idx="27">
                  <c:v>109.10955986407212</c:v>
                </c:pt>
                <c:pt idx="28">
                  <c:v>112.28743013798474</c:v>
                </c:pt>
                <c:pt idx="29">
                  <c:v>115.74036624803558</c:v>
                </c:pt>
                <c:pt idx="30">
                  <c:v>119.32355256711016</c:v>
                </c:pt>
                <c:pt idx="31">
                  <c:v>118.61208770521912</c:v>
                </c:pt>
                <c:pt idx="32">
                  <c:v>117.82681202376016</c:v>
                </c:pt>
                <c:pt idx="33">
                  <c:v>117.0816149760449</c:v>
                </c:pt>
                <c:pt idx="34">
                  <c:v>117.64667831050505</c:v>
                </c:pt>
                <c:pt idx="35">
                  <c:v>116.09932712472376</c:v>
                </c:pt>
                <c:pt idx="36">
                  <c:v>117.26792074686772</c:v>
                </c:pt>
                <c:pt idx="37">
                  <c:v>119.07273967424467</c:v>
                </c:pt>
                <c:pt idx="38">
                  <c:v>124.77023864154961</c:v>
                </c:pt>
                <c:pt idx="39">
                  <c:v>127.46778661908058</c:v>
                </c:pt>
                <c:pt idx="40">
                  <c:v>128.48350714768029</c:v>
                </c:pt>
                <c:pt idx="41">
                  <c:v>131.67239699921254</c:v>
                </c:pt>
                <c:pt idx="42">
                  <c:v>129.71755369531397</c:v>
                </c:pt>
                <c:pt idx="43">
                  <c:v>126.6230055494334</c:v>
                </c:pt>
                <c:pt idx="44">
                  <c:v>125.76756836564734</c:v>
                </c:pt>
                <c:pt idx="45">
                  <c:v>122.15996009840576</c:v>
                </c:pt>
                <c:pt idx="46">
                  <c:v>119.85989524539241</c:v>
                </c:pt>
                <c:pt idx="47">
                  <c:v>117.5362009060287</c:v>
                </c:pt>
                <c:pt idx="48">
                  <c:v>116.17267120426264</c:v>
                </c:pt>
                <c:pt idx="49">
                  <c:v>117.21832981096168</c:v>
                </c:pt>
                <c:pt idx="50">
                  <c:v>118.1594225569908</c:v>
                </c:pt>
              </c:numCache>
            </c:numRef>
          </c:val>
          <c:smooth val="0"/>
          <c:extLst>
            <c:ext xmlns:c16="http://schemas.microsoft.com/office/drawing/2014/chart" uri="{C3380CC4-5D6E-409C-BE32-E72D297353CC}">
              <c16:uniqueId val="{00000001-703E-450F-8993-B0A1172D3637}"/>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0.0</c:formatCode>
                <c:ptCount val="51"/>
                <c:pt idx="0">
                  <c:v>95.234666342250819</c:v>
                </c:pt>
                <c:pt idx="1">
                  <c:v>97.892553254908108</c:v>
                </c:pt>
                <c:pt idx="2">
                  <c:v>99.669230192165429</c:v>
                </c:pt>
                <c:pt idx="3">
                  <c:v>100.12251368615557</c:v>
                </c:pt>
                <c:pt idx="4">
                  <c:v>100.56104474136352</c:v>
                </c:pt>
                <c:pt idx="5">
                  <c:v>97.068760439611637</c:v>
                </c:pt>
                <c:pt idx="6">
                  <c:v>95.345264913198974</c:v>
                </c:pt>
                <c:pt idx="7">
                  <c:v>94.623970162329499</c:v>
                </c:pt>
                <c:pt idx="8">
                  <c:v>93.999878823407755</c:v>
                </c:pt>
                <c:pt idx="9">
                  <c:v>95.115083532456282</c:v>
                </c:pt>
                <c:pt idx="10">
                  <c:v>96.655923069600419</c:v>
                </c:pt>
                <c:pt idx="11">
                  <c:v>97.683740967665841</c:v>
                </c:pt>
                <c:pt idx="12">
                  <c:v>97.968502123973636</c:v>
                </c:pt>
                <c:pt idx="13">
                  <c:v>97.031476637706248</c:v>
                </c:pt>
                <c:pt idx="14">
                  <c:v>95.779566673426359</c:v>
                </c:pt>
                <c:pt idx="15">
                  <c:v>90.335234940409975</c:v>
                </c:pt>
                <c:pt idx="16">
                  <c:v>89.082196033895613</c:v>
                </c:pt>
                <c:pt idx="17">
                  <c:v>92.768220124726767</c:v>
                </c:pt>
                <c:pt idx="18">
                  <c:v>96.027496302624641</c:v>
                </c:pt>
                <c:pt idx="19">
                  <c:v>96.32286147434337</c:v>
                </c:pt>
                <c:pt idx="20">
                  <c:v>96.528331403898946</c:v>
                </c:pt>
                <c:pt idx="21">
                  <c:v>98.567701931712904</c:v>
                </c:pt>
                <c:pt idx="22">
                  <c:v>99.418614448154258</c:v>
                </c:pt>
                <c:pt idx="23">
                  <c:v>103.00716669887936</c:v>
                </c:pt>
                <c:pt idx="24">
                  <c:v>104.95157598228811</c:v>
                </c:pt>
                <c:pt idx="25">
                  <c:v>106.67565636271507</c:v>
                </c:pt>
                <c:pt idx="26">
                  <c:v>110.81307545649517</c:v>
                </c:pt>
                <c:pt idx="27">
                  <c:v>112.36522878127913</c:v>
                </c:pt>
                <c:pt idx="28">
                  <c:v>114.2768579156248</c:v>
                </c:pt>
                <c:pt idx="29">
                  <c:v>113.12796134226409</c:v>
                </c:pt>
                <c:pt idx="30">
                  <c:v>110.12417320104328</c:v>
                </c:pt>
                <c:pt idx="31">
                  <c:v>109.58807972034614</c:v>
                </c:pt>
                <c:pt idx="32">
                  <c:v>111.44637724303399</c:v>
                </c:pt>
                <c:pt idx="33">
                  <c:v>114.58663893600664</c:v>
                </c:pt>
                <c:pt idx="34">
                  <c:v>118.85650470206789</c:v>
                </c:pt>
                <c:pt idx="35">
                  <c:v>121.66527822763179</c:v>
                </c:pt>
                <c:pt idx="36">
                  <c:v>125.12729527713803</c:v>
                </c:pt>
                <c:pt idx="37">
                  <c:v>133.52080638488709</c:v>
                </c:pt>
                <c:pt idx="38">
                  <c:v>137.57900238677379</c:v>
                </c:pt>
                <c:pt idx="39">
                  <c:v>138.38853581790428</c:v>
                </c:pt>
                <c:pt idx="40">
                  <c:v>136.01935163844138</c:v>
                </c:pt>
                <c:pt idx="41">
                  <c:v>141.68343048607019</c:v>
                </c:pt>
                <c:pt idx="42">
                  <c:v>138.17734917260975</c:v>
                </c:pt>
                <c:pt idx="43">
                  <c:v>135.23973463416181</c:v>
                </c:pt>
                <c:pt idx="44">
                  <c:v>134.61889301689689</c:v>
                </c:pt>
                <c:pt idx="45">
                  <c:v>131.37288094238855</c:v>
                </c:pt>
                <c:pt idx="46">
                  <c:v>129.61098703322918</c:v>
                </c:pt>
                <c:pt idx="47">
                  <c:v>130.3511427927732</c:v>
                </c:pt>
                <c:pt idx="48">
                  <c:v>127.36072060805765</c:v>
                </c:pt>
                <c:pt idx="49">
                  <c:v>123.87009345065162</c:v>
                </c:pt>
                <c:pt idx="50">
                  <c:v>122.92668070540675</c:v>
                </c:pt>
              </c:numCache>
            </c:numRef>
          </c:val>
          <c:smooth val="0"/>
          <c:extLst>
            <c:ext xmlns:c16="http://schemas.microsoft.com/office/drawing/2014/chart" uri="{C3380CC4-5D6E-409C-BE32-E72D297353CC}">
              <c16:uniqueId val="{00000002-703E-450F-8993-B0A1172D3637}"/>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Sheet1!$E$2:$E$64</c:f>
              <c:numCache>
                <c:formatCode>0.0</c:formatCode>
                <c:ptCount val="51"/>
                <c:pt idx="0">
                  <c:v>106.89900091138773</c:v>
                </c:pt>
                <c:pt idx="1">
                  <c:v>105.81439840846039</c:v>
                </c:pt>
                <c:pt idx="2">
                  <c:v>102.427015986716</c:v>
                </c:pt>
                <c:pt idx="3">
                  <c:v>99.403182028877282</c:v>
                </c:pt>
                <c:pt idx="4">
                  <c:v>99.20339160873985</c:v>
                </c:pt>
                <c:pt idx="5">
                  <c:v>104.18966748775597</c:v>
                </c:pt>
                <c:pt idx="6">
                  <c:v>102.46781654120984</c:v>
                </c:pt>
                <c:pt idx="7">
                  <c:v>97.293842720224475</c:v>
                </c:pt>
                <c:pt idx="8">
                  <c:v>96.465756343847559</c:v>
                </c:pt>
                <c:pt idx="9">
                  <c:v>100.81496433429905</c:v>
                </c:pt>
                <c:pt idx="10">
                  <c:v>100.38562630584022</c:v>
                </c:pt>
                <c:pt idx="11">
                  <c:v>102.30569893660753</c:v>
                </c:pt>
                <c:pt idx="12">
                  <c:v>105.76197165219698</c:v>
                </c:pt>
                <c:pt idx="13">
                  <c:v>104.59487716193941</c:v>
                </c:pt>
                <c:pt idx="14">
                  <c:v>102.96413183691027</c:v>
                </c:pt>
                <c:pt idx="15">
                  <c:v>104.66936129833653</c:v>
                </c:pt>
                <c:pt idx="16">
                  <c:v>102.95898366430544</c:v>
                </c:pt>
                <c:pt idx="17">
                  <c:v>102.21385765098483</c:v>
                </c:pt>
                <c:pt idx="18">
                  <c:v>102.17601306030498</c:v>
                </c:pt>
                <c:pt idx="19">
                  <c:v>104.21807396014346</c:v>
                </c:pt>
                <c:pt idx="20">
                  <c:v>109.58526085384153</c:v>
                </c:pt>
                <c:pt idx="21">
                  <c:v>117.73740130087613</c:v>
                </c:pt>
                <c:pt idx="22">
                  <c:v>120.63142660164503</c:v>
                </c:pt>
                <c:pt idx="23">
                  <c:v>122.25222978266329</c:v>
                </c:pt>
                <c:pt idx="24">
                  <c:v>131.30966462381684</c:v>
                </c:pt>
                <c:pt idx="25">
                  <c:v>132.5047892352089</c:v>
                </c:pt>
                <c:pt idx="26">
                  <c:v>130.15316265743155</c:v>
                </c:pt>
                <c:pt idx="27">
                  <c:v>132.56106781562627</c:v>
                </c:pt>
                <c:pt idx="28">
                  <c:v>140.43340163386253</c:v>
                </c:pt>
                <c:pt idx="29">
                  <c:v>136.88225919307081</c:v>
                </c:pt>
                <c:pt idx="30">
                  <c:v>132.62023777255453</c:v>
                </c:pt>
                <c:pt idx="31">
                  <c:v>136.9595995567461</c:v>
                </c:pt>
                <c:pt idx="32">
                  <c:v>139.53172164496095</c:v>
                </c:pt>
                <c:pt idx="33">
                  <c:v>144.05453673128463</c:v>
                </c:pt>
                <c:pt idx="34">
                  <c:v>148.57331819934996</c:v>
                </c:pt>
                <c:pt idx="35">
                  <c:v>147.57568292109335</c:v>
                </c:pt>
                <c:pt idx="36">
                  <c:v>147.73602438585399</c:v>
                </c:pt>
                <c:pt idx="37">
                  <c:v>152.59637197514576</c:v>
                </c:pt>
                <c:pt idx="38">
                  <c:v>178.70559600686656</c:v>
                </c:pt>
                <c:pt idx="39">
                  <c:v>178.22810639990024</c:v>
                </c:pt>
                <c:pt idx="40">
                  <c:v>182.26589228606616</c:v>
                </c:pt>
                <c:pt idx="41">
                  <c:v>174.71962913958251</c:v>
                </c:pt>
                <c:pt idx="42">
                  <c:v>154.67813256479602</c:v>
                </c:pt>
                <c:pt idx="43">
                  <c:v>152.91228997450224</c:v>
                </c:pt>
                <c:pt idx="44">
                  <c:v>155.36974624692712</c:v>
                </c:pt>
                <c:pt idx="45">
                  <c:v>159.95641308835195</c:v>
                </c:pt>
                <c:pt idx="46">
                  <c:v>157.67383581132651</c:v>
                </c:pt>
                <c:pt idx="47">
                  <c:v>154.67535158938165</c:v>
                </c:pt>
                <c:pt idx="48">
                  <c:v>154.93374301734039</c:v>
                </c:pt>
                <c:pt idx="49">
                  <c:v>154.09342441114464</c:v>
                </c:pt>
                <c:pt idx="50">
                  <c:v>145.58519852341271</c:v>
                </c:pt>
              </c:numCache>
            </c:numRef>
          </c:val>
          <c:smooth val="0"/>
          <c:extLst>
            <c:ext xmlns:c16="http://schemas.microsoft.com/office/drawing/2014/chart" uri="{C3380CC4-5D6E-409C-BE32-E72D297353CC}">
              <c16:uniqueId val="{00000003-703E-450F-8993-B0A1172D3637}"/>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Sheet1!$F$2:$F$64</c:f>
              <c:numCache>
                <c:formatCode>0.0</c:formatCode>
                <c:ptCount val="51"/>
                <c:pt idx="0">
                  <c:v>81.686269695379337</c:v>
                </c:pt>
                <c:pt idx="1">
                  <c:v>83.23960568098471</c:v>
                </c:pt>
                <c:pt idx="2">
                  <c:v>79.809512650428417</c:v>
                </c:pt>
                <c:pt idx="3">
                  <c:v>80.519990182746128</c:v>
                </c:pt>
                <c:pt idx="4">
                  <c:v>79.898500595084016</c:v>
                </c:pt>
                <c:pt idx="5">
                  <c:v>78.84040075823097</c:v>
                </c:pt>
                <c:pt idx="6">
                  <c:v>79.480040511344598</c:v>
                </c:pt>
                <c:pt idx="7">
                  <c:v>84.059177820443409</c:v>
                </c:pt>
                <c:pt idx="8">
                  <c:v>85.381193186554526</c:v>
                </c:pt>
                <c:pt idx="9">
                  <c:v>85.606035834823444</c:v>
                </c:pt>
                <c:pt idx="10">
                  <c:v>94.821691772075297</c:v>
                </c:pt>
                <c:pt idx="11">
                  <c:v>103.30494552412929</c:v>
                </c:pt>
                <c:pt idx="12">
                  <c:v>110.66754532279032</c:v>
                </c:pt>
                <c:pt idx="13">
                  <c:v>99.289417522043777</c:v>
                </c:pt>
                <c:pt idx="14">
                  <c:v>86.945069093416777</c:v>
                </c:pt>
                <c:pt idx="15">
                  <c:v>82.622209906497915</c:v>
                </c:pt>
                <c:pt idx="16">
                  <c:v>79.152852193236484</c:v>
                </c:pt>
                <c:pt idx="17">
                  <c:v>88.155042555114477</c:v>
                </c:pt>
                <c:pt idx="18">
                  <c:v>94.859022077521715</c:v>
                </c:pt>
                <c:pt idx="19">
                  <c:v>100.45833978040403</c:v>
                </c:pt>
                <c:pt idx="20">
                  <c:v>106.45775437937969</c:v>
                </c:pt>
                <c:pt idx="21">
                  <c:v>108.34465129741521</c:v>
                </c:pt>
                <c:pt idx="22">
                  <c:v>124.07286063102953</c:v>
                </c:pt>
                <c:pt idx="23">
                  <c:v>133.53419220442143</c:v>
                </c:pt>
                <c:pt idx="24">
                  <c:v>141.34596860402925</c:v>
                </c:pt>
                <c:pt idx="25">
                  <c:v>150.08674405606564</c:v>
                </c:pt>
                <c:pt idx="26">
                  <c:v>162.13697117418354</c:v>
                </c:pt>
                <c:pt idx="27">
                  <c:v>165.07770989878563</c:v>
                </c:pt>
                <c:pt idx="28">
                  <c:v>177.98803636264199</c:v>
                </c:pt>
                <c:pt idx="29">
                  <c:v>160.48663200677314</c:v>
                </c:pt>
                <c:pt idx="30">
                  <c:v>158.26274716934014</c:v>
                </c:pt>
                <c:pt idx="31">
                  <c:v>168.81400519476657</c:v>
                </c:pt>
                <c:pt idx="32">
                  <c:v>171.57077403615963</c:v>
                </c:pt>
                <c:pt idx="33">
                  <c:v>188.12686424703929</c:v>
                </c:pt>
                <c:pt idx="34">
                  <c:v>187.8395479178308</c:v>
                </c:pt>
                <c:pt idx="35">
                  <c:v>181.68214917475632</c:v>
                </c:pt>
                <c:pt idx="36">
                  <c:v>189.24030323233669</c:v>
                </c:pt>
                <c:pt idx="37">
                  <c:v>205.30747073636542</c:v>
                </c:pt>
                <c:pt idx="38">
                  <c:v>256.31289537282186</c:v>
                </c:pt>
                <c:pt idx="39">
                  <c:v>241.75888335645195</c:v>
                </c:pt>
                <c:pt idx="40">
                  <c:v>233.32050792416976</c:v>
                </c:pt>
                <c:pt idx="41">
                  <c:v>215.56431843906051</c:v>
                </c:pt>
                <c:pt idx="42">
                  <c:v>171.82477572710866</c:v>
                </c:pt>
                <c:pt idx="43">
                  <c:v>166.23007018634519</c:v>
                </c:pt>
                <c:pt idx="44">
                  <c:v>155.28799083451403</c:v>
                </c:pt>
                <c:pt idx="45">
                  <c:v>153.97726118913516</c:v>
                </c:pt>
                <c:pt idx="46">
                  <c:v>157.46030557417203</c:v>
                </c:pt>
                <c:pt idx="47">
                  <c:v>147.17362542157483</c:v>
                </c:pt>
                <c:pt idx="48">
                  <c:v>142.89857756295322</c:v>
                </c:pt>
                <c:pt idx="49">
                  <c:v>138.31849494875601</c:v>
                </c:pt>
                <c:pt idx="50">
                  <c:v>134.14553078915412</c:v>
                </c:pt>
              </c:numCache>
            </c:numRef>
          </c:val>
          <c:smooth val="0"/>
          <c:extLst>
            <c:ext xmlns:c16="http://schemas.microsoft.com/office/drawing/2014/chart" uri="{C3380CC4-5D6E-409C-BE32-E72D297353CC}">
              <c16:uniqueId val="{00000004-703E-450F-8993-B0A1172D3637}"/>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Sheet1!$G$2:$G$64</c:f>
              <c:numCache>
                <c:formatCode>0.0</c:formatCode>
                <c:ptCount val="51"/>
                <c:pt idx="0">
                  <c:v>90.992967288212142</c:v>
                </c:pt>
                <c:pt idx="1">
                  <c:v>92.100780695528726</c:v>
                </c:pt>
                <c:pt idx="2">
                  <c:v>90.21257899895231</c:v>
                </c:pt>
                <c:pt idx="3">
                  <c:v>90.892960836182993</c:v>
                </c:pt>
                <c:pt idx="4">
                  <c:v>88.002451771081979</c:v>
                </c:pt>
                <c:pt idx="5">
                  <c:v>91.68204400283885</c:v>
                </c:pt>
                <c:pt idx="6">
                  <c:v>91.091430863702257</c:v>
                </c:pt>
                <c:pt idx="7">
                  <c:v>87.421769146396514</c:v>
                </c:pt>
                <c:pt idx="8">
                  <c:v>84.30497820135858</c:v>
                </c:pt>
                <c:pt idx="9">
                  <c:v>89.190606967630416</c:v>
                </c:pt>
                <c:pt idx="10">
                  <c:v>90.817533542870606</c:v>
                </c:pt>
                <c:pt idx="11">
                  <c:v>95.184021088918129</c:v>
                </c:pt>
                <c:pt idx="12">
                  <c:v>100.39357377895342</c:v>
                </c:pt>
                <c:pt idx="13">
                  <c:v>104.8757984386089</c:v>
                </c:pt>
                <c:pt idx="14">
                  <c:v>84.801277501774265</c:v>
                </c:pt>
                <c:pt idx="15">
                  <c:v>72.455980262935526</c:v>
                </c:pt>
                <c:pt idx="16">
                  <c:v>77.806955287437859</c:v>
                </c:pt>
                <c:pt idx="17">
                  <c:v>85.943931866572001</c:v>
                </c:pt>
                <c:pt idx="18">
                  <c:v>87.172524454593102</c:v>
                </c:pt>
                <c:pt idx="19">
                  <c:v>93.000777315894368</c:v>
                </c:pt>
                <c:pt idx="20">
                  <c:v>90.554229305116394</c:v>
                </c:pt>
                <c:pt idx="21">
                  <c:v>97.148203109878011</c:v>
                </c:pt>
                <c:pt idx="22">
                  <c:v>100.37970191625261</c:v>
                </c:pt>
                <c:pt idx="23">
                  <c:v>99.935479708368248</c:v>
                </c:pt>
                <c:pt idx="24">
                  <c:v>107.98438608942507</c:v>
                </c:pt>
                <c:pt idx="25">
                  <c:v>114.88289567068838</c:v>
                </c:pt>
                <c:pt idx="26">
                  <c:v>110.3218440460394</c:v>
                </c:pt>
                <c:pt idx="27">
                  <c:v>114.66761296427721</c:v>
                </c:pt>
                <c:pt idx="28">
                  <c:v>122.48048261178134</c:v>
                </c:pt>
                <c:pt idx="29">
                  <c:v>123.54990644557705</c:v>
                </c:pt>
                <c:pt idx="30">
                  <c:v>125.63713787986316</c:v>
                </c:pt>
                <c:pt idx="31">
                  <c:v>138.24117685011925</c:v>
                </c:pt>
                <c:pt idx="32">
                  <c:v>138.98316020388404</c:v>
                </c:pt>
                <c:pt idx="33">
                  <c:v>136.54736557504472</c:v>
                </c:pt>
                <c:pt idx="34">
                  <c:v>137.83147299825785</c:v>
                </c:pt>
                <c:pt idx="35">
                  <c:v>133.5279695464223</c:v>
                </c:pt>
                <c:pt idx="36">
                  <c:v>129.21017945858253</c:v>
                </c:pt>
                <c:pt idx="37">
                  <c:v>126.7601135557132</c:v>
                </c:pt>
                <c:pt idx="38">
                  <c:v>135.22695713888967</c:v>
                </c:pt>
                <c:pt idx="39">
                  <c:v>139.38963804116389</c:v>
                </c:pt>
                <c:pt idx="40">
                  <c:v>138.06374604813212</c:v>
                </c:pt>
                <c:pt idx="41">
                  <c:v>134.50545196464284</c:v>
                </c:pt>
                <c:pt idx="42">
                  <c:v>129.40957788367297</c:v>
                </c:pt>
                <c:pt idx="43">
                  <c:v>126.69484987811271</c:v>
                </c:pt>
                <c:pt idx="44">
                  <c:v>125.77908252145298</c:v>
                </c:pt>
                <c:pt idx="45">
                  <c:v>124.52262665179626</c:v>
                </c:pt>
                <c:pt idx="46">
                  <c:v>131.18910897477255</c:v>
                </c:pt>
                <c:pt idx="47">
                  <c:v>134.38101997363884</c:v>
                </c:pt>
                <c:pt idx="48">
                  <c:v>133.94942603199931</c:v>
                </c:pt>
                <c:pt idx="49">
                  <c:v>143.58277516443763</c:v>
                </c:pt>
                <c:pt idx="50">
                  <c:v>145.64706426424584</c:v>
                </c:pt>
              </c:numCache>
            </c:numRef>
          </c:val>
          <c:smooth val="0"/>
          <c:extLst>
            <c:ext xmlns:c16="http://schemas.microsoft.com/office/drawing/2014/chart" uri="{C3380CC4-5D6E-409C-BE32-E72D297353CC}">
              <c16:uniqueId val="{00000005-703E-450F-8993-B0A1172D3637}"/>
            </c:ext>
          </c:extLst>
        </c:ser>
        <c:dLbls>
          <c:showLegendKey val="0"/>
          <c:showVal val="0"/>
          <c:showCatName val="0"/>
          <c:showSerName val="0"/>
          <c:showPercent val="0"/>
          <c:showBubbleSize val="0"/>
        </c:dLbls>
        <c:smooth val="0"/>
        <c:axId val="281874816"/>
        <c:axId val="281876352"/>
      </c:lineChart>
      <c:catAx>
        <c:axId val="28187481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1876352"/>
        <c:crosses val="autoZero"/>
        <c:auto val="1"/>
        <c:lblAlgn val="ctr"/>
        <c:lblOffset val="100"/>
        <c:noMultiLvlLbl val="1"/>
      </c:catAx>
      <c:valAx>
        <c:axId val="281876352"/>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1874816"/>
        <c:crosses val="autoZero"/>
        <c:crossBetween val="between"/>
      </c:valAx>
      <c:spPr>
        <a:noFill/>
        <a:ln w="25389">
          <a:noFill/>
        </a:ln>
      </c:spPr>
    </c:plotArea>
    <c:legend>
      <c:legendPos val="t"/>
      <c:layout>
        <c:manualLayout>
          <c:xMode val="edge"/>
          <c:yMode val="edge"/>
          <c:x val="0"/>
          <c:y val="0.8443943427934818"/>
          <c:w val="0.95546841815071404"/>
          <c:h val="0.14338714854887744"/>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1.4000000000000057</c:v>
                </c:pt>
                <c:pt idx="1">
                  <c:v>1</c:v>
                </c:pt>
                <c:pt idx="2">
                  <c:v>3.5999999999999943</c:v>
                </c:pt>
              </c:numCache>
            </c:numRef>
          </c:val>
          <c:extLst>
            <c:ext xmlns:c16="http://schemas.microsoft.com/office/drawing/2014/chart" uri="{C3380CC4-5D6E-409C-BE32-E72D297353CC}">
              <c16:uniqueId val="{00000000-6AB9-46AF-93F3-95114E2AB05E}"/>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1.4000000000000057</c:v>
                </c:pt>
              </c:numCache>
            </c:numRef>
          </c:val>
          <c:extLst>
            <c:ext xmlns:c16="http://schemas.microsoft.com/office/drawing/2014/chart" uri="{C3380CC4-5D6E-409C-BE32-E72D297353CC}">
              <c16:uniqueId val="{00000001-6AB9-46AF-93F3-95114E2AB05E}"/>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12.200000000000003</c:v>
                </c:pt>
                <c:pt idx="1">
                  <c:v>13.200000000000003</c:v>
                </c:pt>
                <c:pt idx="2">
                  <c:v>15.599999999999994</c:v>
                </c:pt>
              </c:numCache>
            </c:numRef>
          </c:val>
          <c:extLst>
            <c:ext xmlns:c16="http://schemas.microsoft.com/office/drawing/2014/chart" uri="{C3380CC4-5D6E-409C-BE32-E72D297353CC}">
              <c16:uniqueId val="{00000002-6AB9-46AF-93F3-95114E2AB05E}"/>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25.900000000000006</c:v>
                </c:pt>
                <c:pt idx="1">
                  <c:v>23.5</c:v>
                </c:pt>
                <c:pt idx="2">
                  <c:v>22.900000000000006</c:v>
                </c:pt>
              </c:numCache>
            </c:numRef>
          </c:val>
          <c:extLst>
            <c:ext xmlns:c16="http://schemas.microsoft.com/office/drawing/2014/chart" uri="{C3380CC4-5D6E-409C-BE32-E72D297353CC}">
              <c16:uniqueId val="{00000003-6AB9-46AF-93F3-95114E2AB05E}"/>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17.700000000000003</c:v>
                </c:pt>
                <c:pt idx="1">
                  <c:v>18</c:v>
                </c:pt>
                <c:pt idx="2">
                  <c:v>21</c:v>
                </c:pt>
              </c:numCache>
            </c:numRef>
          </c:val>
          <c:extLst>
            <c:ext xmlns:c16="http://schemas.microsoft.com/office/drawing/2014/chart" uri="{C3380CC4-5D6E-409C-BE32-E72D297353CC}">
              <c16:uniqueId val="{00000004-6AB9-46AF-93F3-95114E2AB05E}"/>
            </c:ext>
          </c:extLst>
        </c:ser>
        <c:dLbls>
          <c:showLegendKey val="0"/>
          <c:showVal val="0"/>
          <c:showCatName val="0"/>
          <c:showSerName val="0"/>
          <c:showPercent val="0"/>
          <c:showBubbleSize val="0"/>
        </c:dLbls>
        <c:gapWidth val="150"/>
        <c:axId val="268400896"/>
        <c:axId val="282017792"/>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B9-46AF-93F3-95114E2AB05E}"/>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B9-46AF-93F3-95114E2AB05E}"/>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B9-46AF-93F3-95114E2AB05E}"/>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B9-46AF-93F3-95114E2AB05E}"/>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B9-46AF-93F3-95114E2AB05E}"/>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B9-46AF-93F3-95114E2AB05E}"/>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B9-46AF-93F3-95114E2AB05E}"/>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B9-46AF-93F3-95114E2AB05E}"/>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B9-46AF-93F3-95114E2AB05E}"/>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B9-46AF-93F3-95114E2AB05E}"/>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11.099999999999994</c:v>
                </c:pt>
                <c:pt idx="1">
                  <c:v>11.202781730259488</c:v>
                </c:pt>
                <c:pt idx="2">
                  <c:v>12.200000000000003</c:v>
                </c:pt>
              </c:numCache>
            </c:numRef>
          </c:val>
          <c:smooth val="0"/>
          <c:extLst>
            <c:ext xmlns:c16="http://schemas.microsoft.com/office/drawing/2014/chart" uri="{C3380CC4-5D6E-409C-BE32-E72D297353CC}">
              <c16:uniqueId val="{0000000F-6AB9-46AF-93F3-95114E2AB05E}"/>
            </c:ext>
          </c:extLst>
        </c:ser>
        <c:dLbls>
          <c:showLegendKey val="0"/>
          <c:showVal val="0"/>
          <c:showCatName val="0"/>
          <c:showSerName val="0"/>
          <c:showPercent val="0"/>
          <c:showBubbleSize val="0"/>
        </c:dLbls>
        <c:marker val="1"/>
        <c:smooth val="0"/>
        <c:axId val="282020864"/>
        <c:axId val="282019328"/>
      </c:lineChart>
      <c:catAx>
        <c:axId val="268400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017792"/>
        <c:crosses val="autoZero"/>
        <c:auto val="1"/>
        <c:lblAlgn val="ctr"/>
        <c:lblOffset val="100"/>
        <c:noMultiLvlLbl val="0"/>
      </c:catAx>
      <c:valAx>
        <c:axId val="282017792"/>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400896"/>
        <c:crosses val="autoZero"/>
        <c:crossBetween val="between"/>
        <c:majorUnit val="5"/>
      </c:valAx>
      <c:valAx>
        <c:axId val="282019328"/>
        <c:scaling>
          <c:orientation val="minMax"/>
          <c:max val="16"/>
          <c:min val="0"/>
        </c:scaling>
        <c:delete val="0"/>
        <c:axPos val="r"/>
        <c:numFmt formatCode="0.0" sourceLinked="1"/>
        <c:majorTickMark val="out"/>
        <c:minorTickMark val="none"/>
        <c:tickLblPos val="nextTo"/>
        <c:crossAx val="282020864"/>
        <c:crosses val="max"/>
        <c:crossBetween val="between"/>
      </c:valAx>
      <c:catAx>
        <c:axId val="282020864"/>
        <c:scaling>
          <c:orientation val="minMax"/>
        </c:scaling>
        <c:delete val="1"/>
        <c:axPos val="b"/>
        <c:numFmt formatCode="General" sourceLinked="1"/>
        <c:majorTickMark val="out"/>
        <c:minorTickMark val="none"/>
        <c:tickLblPos val="nextTo"/>
        <c:crossAx val="28201932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1.4000000000000057</c:v>
                </c:pt>
                <c:pt idx="1">
                  <c:v>0.70000000000000284</c:v>
                </c:pt>
                <c:pt idx="2">
                  <c:v>8.5999999999999943</c:v>
                </c:pt>
              </c:numCache>
            </c:numRef>
          </c:val>
          <c:extLst>
            <c:ext xmlns:c16="http://schemas.microsoft.com/office/drawing/2014/chart" uri="{C3380CC4-5D6E-409C-BE32-E72D297353CC}">
              <c16:uniqueId val="{00000000-DD76-4494-91B1-256B1593C2AC}"/>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12.200000000000003</c:v>
                </c:pt>
                <c:pt idx="1">
                  <c:v>13.900000000000006</c:v>
                </c:pt>
                <c:pt idx="2">
                  <c:v>19</c:v>
                </c:pt>
              </c:numCache>
            </c:numRef>
          </c:val>
          <c:extLst>
            <c:ext xmlns:c16="http://schemas.microsoft.com/office/drawing/2014/chart" uri="{C3380CC4-5D6E-409C-BE32-E72D297353CC}">
              <c16:uniqueId val="{00000001-DD76-4494-91B1-256B1593C2AC}"/>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25.900000000000006</c:v>
                </c:pt>
                <c:pt idx="1">
                  <c:v>21.200000000000003</c:v>
                </c:pt>
                <c:pt idx="2">
                  <c:v>21.900000000000006</c:v>
                </c:pt>
              </c:numCache>
            </c:numRef>
          </c:val>
          <c:extLst>
            <c:ext xmlns:c16="http://schemas.microsoft.com/office/drawing/2014/chart" uri="{C3380CC4-5D6E-409C-BE32-E72D297353CC}">
              <c16:uniqueId val="{00000002-DD76-4494-91B1-256B1593C2AC}"/>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17.700000000000003</c:v>
                </c:pt>
                <c:pt idx="1">
                  <c:v>18.200000000000003</c:v>
                </c:pt>
                <c:pt idx="2">
                  <c:v>26.099999999999994</c:v>
                </c:pt>
              </c:numCache>
            </c:numRef>
          </c:val>
          <c:extLst>
            <c:ext xmlns:c16="http://schemas.microsoft.com/office/drawing/2014/chart" uri="{C3380CC4-5D6E-409C-BE32-E72D297353CC}">
              <c16:uniqueId val="{00000003-DD76-4494-91B1-256B1593C2AC}"/>
            </c:ext>
          </c:extLst>
        </c:ser>
        <c:dLbls>
          <c:showLegendKey val="0"/>
          <c:showVal val="0"/>
          <c:showCatName val="0"/>
          <c:showSerName val="0"/>
          <c:showPercent val="0"/>
          <c:showBubbleSize val="0"/>
        </c:dLbls>
        <c:gapWidth val="219"/>
        <c:overlap val="-27"/>
        <c:axId val="293066240"/>
        <c:axId val="293067776"/>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76-4494-91B1-256B1593C2AC}"/>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76-4494-91B1-256B1593C2AC}"/>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76-4494-91B1-256B1593C2AC}"/>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76-4494-91B1-256B1593C2AC}"/>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D76-4494-91B1-256B1593C2AC}"/>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76-4494-91B1-256B1593C2AC}"/>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76-4494-91B1-256B1593C2AC}"/>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76-4494-91B1-256B1593C2AC}"/>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76-4494-91B1-256B1593C2AC}"/>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76-4494-91B1-256B1593C2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11.099999999999994</c:v>
                </c:pt>
                <c:pt idx="1">
                  <c:v>11.299999999999997</c:v>
                </c:pt>
                <c:pt idx="2">
                  <c:v>14</c:v>
                </c:pt>
              </c:numCache>
            </c:numRef>
          </c:val>
          <c:smooth val="0"/>
          <c:extLst>
            <c:ext xmlns:c16="http://schemas.microsoft.com/office/drawing/2014/chart" uri="{C3380CC4-5D6E-409C-BE32-E72D297353CC}">
              <c16:uniqueId val="{0000000E-DD76-4494-91B1-256B1593C2AC}"/>
            </c:ext>
          </c:extLst>
        </c:ser>
        <c:dLbls>
          <c:showLegendKey val="0"/>
          <c:showVal val="0"/>
          <c:showCatName val="0"/>
          <c:showSerName val="0"/>
          <c:showPercent val="0"/>
          <c:showBubbleSize val="0"/>
        </c:dLbls>
        <c:marker val="1"/>
        <c:smooth val="0"/>
        <c:axId val="293624064"/>
        <c:axId val="293622528"/>
      </c:lineChart>
      <c:catAx>
        <c:axId val="293066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067776"/>
        <c:crosses val="autoZero"/>
        <c:auto val="1"/>
        <c:lblAlgn val="ctr"/>
        <c:lblOffset val="100"/>
        <c:noMultiLvlLbl val="0"/>
      </c:catAx>
      <c:valAx>
        <c:axId val="293067776"/>
        <c:scaling>
          <c:orientation val="minMax"/>
          <c:max val="3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066240"/>
        <c:crosses val="autoZero"/>
        <c:crossBetween val="between"/>
        <c:majorUnit val="8"/>
      </c:valAx>
      <c:valAx>
        <c:axId val="293622528"/>
        <c:scaling>
          <c:orientation val="minMax"/>
          <c:max val="22"/>
        </c:scaling>
        <c:delete val="0"/>
        <c:axPos val="r"/>
        <c:numFmt formatCode="0.0" sourceLinked="1"/>
        <c:majorTickMark val="out"/>
        <c:minorTickMark val="none"/>
        <c:tickLblPos val="nextTo"/>
        <c:crossAx val="293624064"/>
        <c:crosses val="max"/>
        <c:crossBetween val="between"/>
        <c:majorUnit val="4"/>
      </c:valAx>
      <c:catAx>
        <c:axId val="293624064"/>
        <c:scaling>
          <c:orientation val="minMax"/>
        </c:scaling>
        <c:delete val="1"/>
        <c:axPos val="b"/>
        <c:numFmt formatCode="General" sourceLinked="1"/>
        <c:majorTickMark val="out"/>
        <c:minorTickMark val="none"/>
        <c:tickLblPos val="nextTo"/>
        <c:crossAx val="29362252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0.28790067275962</c:v>
                </c:pt>
                <c:pt idx="1">
                  <c:v>0.20564333768544202</c:v>
                </c:pt>
                <c:pt idx="2">
                  <c:v>0.74031601566759009</c:v>
                </c:pt>
              </c:numCache>
            </c:numRef>
          </c:val>
          <c:extLst>
            <c:ext xmlns:c16="http://schemas.microsoft.com/office/drawing/2014/chart" uri="{C3380CC4-5D6E-409C-BE32-E72D297353CC}">
              <c16:uniqueId val="{00000000-5B55-4529-9D26-D4AE4A2FE15A}"/>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0.15910424618186761</c:v>
                </c:pt>
              </c:numCache>
            </c:numRef>
          </c:val>
          <c:extLst>
            <c:ext xmlns:c16="http://schemas.microsoft.com/office/drawing/2014/chart" uri="{C3380CC4-5D6E-409C-BE32-E72D297353CC}">
              <c16:uniqueId val="{00000001-5B55-4529-9D26-D4AE4A2FE15A}"/>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0.91054460584078867</c:v>
                </c:pt>
                <c:pt idx="1">
                  <c:v>0.98517940959823036</c:v>
                </c:pt>
                <c:pt idx="2">
                  <c:v>1.1643029386160897</c:v>
                </c:pt>
              </c:numCache>
            </c:numRef>
          </c:val>
          <c:extLst>
            <c:ext xmlns:c16="http://schemas.microsoft.com/office/drawing/2014/chart" uri="{C3380CC4-5D6E-409C-BE32-E72D297353CC}">
              <c16:uniqueId val="{00000002-5B55-4529-9D26-D4AE4A2FE15A}"/>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7.535193050776761</c:v>
                </c:pt>
                <c:pt idx="1">
                  <c:v>6.8708438169391917</c:v>
                </c:pt>
                <c:pt idx="2">
                  <c:v>6.623700404643774</c:v>
                </c:pt>
              </c:numCache>
            </c:numRef>
          </c:val>
          <c:extLst>
            <c:ext xmlns:c16="http://schemas.microsoft.com/office/drawing/2014/chart" uri="{C3380CC4-5D6E-409C-BE32-E72D297353CC}">
              <c16:uniqueId val="{00000003-5B55-4529-9D26-D4AE4A2FE15A}"/>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2.2945622614140713</c:v>
                </c:pt>
                <c:pt idx="1">
                  <c:v>2.3334531472007503</c:v>
                </c:pt>
                <c:pt idx="2">
                  <c:v>2.7223620050675419</c:v>
                </c:pt>
              </c:numCache>
            </c:numRef>
          </c:val>
          <c:extLst>
            <c:ext xmlns:c16="http://schemas.microsoft.com/office/drawing/2014/chart" uri="{C3380CC4-5D6E-409C-BE32-E72D297353CC}">
              <c16:uniqueId val="{00000004-5B55-4529-9D26-D4AE4A2FE15A}"/>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7.1799409208753939E-2</c:v>
                </c:pt>
                <c:pt idx="1">
                  <c:v>0.8076620188358743</c:v>
                </c:pt>
                <c:pt idx="2">
                  <c:v>0.79021438982314052</c:v>
                </c:pt>
              </c:numCache>
            </c:numRef>
          </c:val>
          <c:extLst>
            <c:ext xmlns:c16="http://schemas.microsoft.com/office/drawing/2014/chart" uri="{C3380CC4-5D6E-409C-BE32-E72D297353CC}">
              <c16:uniqueId val="{00000005-5B55-4529-9D26-D4AE4A2FE15A}"/>
            </c:ext>
          </c:extLst>
        </c:ser>
        <c:dLbls>
          <c:showLegendKey val="0"/>
          <c:showVal val="0"/>
          <c:showCatName val="0"/>
          <c:showSerName val="0"/>
          <c:showPercent val="0"/>
          <c:showBubbleSize val="0"/>
        </c:dLbls>
        <c:gapWidth val="150"/>
        <c:overlap val="100"/>
        <c:axId val="293804288"/>
        <c:axId val="29381427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55-4529-9D26-D4AE4A2FE15A}"/>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55-4529-9D26-D4AE4A2FE15A}"/>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55-4529-9D26-D4AE4A2FE15A}"/>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55-4529-9D26-D4AE4A2FE15A}"/>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55-4529-9D26-D4AE4A2FE15A}"/>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55-4529-9D26-D4AE4A2FE15A}"/>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55-4529-9D26-D4AE4A2FE15A}"/>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55-4529-9D26-D4AE4A2FE15A}"/>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55-4529-9D26-D4AE4A2FE15A}"/>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55-4529-9D26-D4AE4A2FE1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11.099999999999994</c:v>
                </c:pt>
                <c:pt idx="1">
                  <c:v>11.202781730259488</c:v>
                </c:pt>
                <c:pt idx="2">
                  <c:v>12.200000000000003</c:v>
                </c:pt>
              </c:numCache>
            </c:numRef>
          </c:val>
          <c:smooth val="0"/>
          <c:extLst>
            <c:ext xmlns:c16="http://schemas.microsoft.com/office/drawing/2014/chart" uri="{C3380CC4-5D6E-409C-BE32-E72D297353CC}">
              <c16:uniqueId val="{00000010-5B55-4529-9D26-D4AE4A2FE15A}"/>
            </c:ext>
          </c:extLst>
        </c:ser>
        <c:dLbls>
          <c:showLegendKey val="0"/>
          <c:showVal val="0"/>
          <c:showCatName val="0"/>
          <c:showSerName val="0"/>
          <c:showPercent val="0"/>
          <c:showBubbleSize val="0"/>
        </c:dLbls>
        <c:marker val="1"/>
        <c:smooth val="0"/>
        <c:axId val="293804288"/>
        <c:axId val="293814272"/>
      </c:lineChart>
      <c:catAx>
        <c:axId val="293804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14272"/>
        <c:crosses val="autoZero"/>
        <c:auto val="1"/>
        <c:lblAlgn val="ctr"/>
        <c:lblOffset val="100"/>
        <c:noMultiLvlLbl val="0"/>
      </c:catAx>
      <c:valAx>
        <c:axId val="293814272"/>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04288"/>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0.28790067275962</c:v>
                </c:pt>
                <c:pt idx="1">
                  <c:v>0.14395033637981</c:v>
                </c:pt>
                <c:pt idx="2">
                  <c:v>1.7685327040948002</c:v>
                </c:pt>
              </c:numCache>
            </c:numRef>
          </c:val>
          <c:extLst>
            <c:ext xmlns:c16="http://schemas.microsoft.com/office/drawing/2014/chart" uri="{C3380CC4-5D6E-409C-BE32-E72D297353CC}">
              <c16:uniqueId val="{00000000-2EB7-4E83-B244-BA81A26AFEB6}"/>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0.91054460584078867</c:v>
                </c:pt>
                <c:pt idx="1">
                  <c:v>1.0374237722284398</c:v>
                </c:pt>
                <c:pt idx="2">
                  <c:v>1.4180612713913918</c:v>
                </c:pt>
              </c:numCache>
            </c:numRef>
          </c:val>
          <c:extLst>
            <c:ext xmlns:c16="http://schemas.microsoft.com/office/drawing/2014/chart" uri="{C3380CC4-5D6E-409C-BE32-E72D297353CC}">
              <c16:uniqueId val="{00000001-2EB7-4E83-B244-BA81A26AFEB6}"/>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12.339787776014804</c:v>
                </c:pt>
                <c:pt idx="1">
                  <c:v>10.100521268398216</c:v>
                </c:pt>
                <c:pt idx="2">
                  <c:v>10.434029046128348</c:v>
                </c:pt>
              </c:numCache>
            </c:numRef>
          </c:val>
          <c:extLst>
            <c:ext xmlns:c16="http://schemas.microsoft.com/office/drawing/2014/chart" uri="{C3380CC4-5D6E-409C-BE32-E72D297353CC}">
              <c16:uniqueId val="{00000002-2EB7-4E83-B244-BA81A26AFEB6}"/>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2.2945622614140713</c:v>
                </c:pt>
                <c:pt idx="1">
                  <c:v>2.35938040439187</c:v>
                </c:pt>
                <c:pt idx="2">
                  <c:v>3.3835070634410869</c:v>
                </c:pt>
              </c:numCache>
            </c:numRef>
          </c:val>
          <c:extLst>
            <c:ext xmlns:c16="http://schemas.microsoft.com/office/drawing/2014/chart" uri="{C3380CC4-5D6E-409C-BE32-E72D297353CC}">
              <c16:uniqueId val="{00000003-2EB7-4E83-B244-BA81A26AFEB6}"/>
            </c:ext>
          </c:extLst>
        </c:ser>
        <c:dLbls>
          <c:showLegendKey val="0"/>
          <c:showVal val="0"/>
          <c:showCatName val="0"/>
          <c:showSerName val="0"/>
          <c:showPercent val="0"/>
          <c:showBubbleSize val="0"/>
        </c:dLbls>
        <c:gapWidth val="219"/>
        <c:overlap val="100"/>
        <c:axId val="293840768"/>
        <c:axId val="293842304"/>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Sheet1!$B$1:$D$1</c15:sqref>
                        </c15:formulaRef>
                      </c:ext>
                    </c:extLst>
                    <c:strCache>
                      <c:ptCount val="3"/>
                      <c:pt idx="0">
                        <c:v>I</c:v>
                      </c:pt>
                      <c:pt idx="1">
                        <c:v>II</c:v>
                      </c:pt>
                      <c:pt idx="2">
                        <c:v>III</c:v>
                      </c:pt>
                    </c:strCache>
                  </c:strRef>
                </c:cat>
                <c:val>
                  <c:numRef>
                    <c:extLst>
                      <c:ext uri="{02D57815-91ED-43cb-92C2-25804820EDAC}">
                        <c15:formulaRef>
                          <c15:sqref>Sheet1!$B$7:$D$7</c15:sqref>
                        </c15:formulaRef>
                      </c:ext>
                    </c:extLst>
                    <c:numCache>
                      <c:formatCode>0.0</c:formatCode>
                      <c:ptCount val="3"/>
                      <c:pt idx="0">
                        <c:v>-4.7327953160292893</c:v>
                      </c:pt>
                      <c:pt idx="1">
                        <c:v>-2.3412757813983376</c:v>
                      </c:pt>
                      <c:pt idx="2">
                        <c:v>-3.0041300850556283</c:v>
                      </c:pt>
                    </c:numCache>
                  </c:numRef>
                </c:val>
                <c:extLst>
                  <c:ext xmlns:c16="http://schemas.microsoft.com/office/drawing/2014/chart" uri="{C3380CC4-5D6E-409C-BE32-E72D297353CC}">
                    <c16:uniqueId val="{00000004-2EB7-4E83-B244-BA81A26AFEB6}"/>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B7-4E83-B244-BA81A26AFEB6}"/>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B7-4E83-B244-BA81A26AFEB6}"/>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B7-4E83-B244-BA81A26AFEB6}"/>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B7-4E83-B244-BA81A26AFEB6}"/>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B7-4E83-B244-BA81A26AFEB6}"/>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B7-4E83-B244-BA81A26AFEB6}"/>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B7-4E83-B244-BA81A26AFEB6}"/>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B7-4E83-B244-BA81A26AFEB6}"/>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B7-4E83-B244-BA81A26AFEB6}"/>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B7-4E83-B244-BA81A26AFEB6}"/>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11.099999999999994</c:v>
                </c:pt>
                <c:pt idx="1">
                  <c:v>11.299999999999997</c:v>
                </c:pt>
                <c:pt idx="2">
                  <c:v>14</c:v>
                </c:pt>
              </c:numCache>
            </c:numRef>
          </c:val>
          <c:smooth val="0"/>
          <c:extLst>
            <c:ext xmlns:c16="http://schemas.microsoft.com/office/drawing/2014/chart" uri="{C3380CC4-5D6E-409C-BE32-E72D297353CC}">
              <c16:uniqueId val="{0000000F-2EB7-4E83-B244-BA81A26AFEB6}"/>
            </c:ext>
          </c:extLst>
        </c:ser>
        <c:dLbls>
          <c:showLegendKey val="0"/>
          <c:showVal val="0"/>
          <c:showCatName val="0"/>
          <c:showSerName val="0"/>
          <c:showPercent val="0"/>
          <c:showBubbleSize val="0"/>
        </c:dLbls>
        <c:marker val="1"/>
        <c:smooth val="0"/>
        <c:axId val="293840768"/>
        <c:axId val="293842304"/>
      </c:lineChart>
      <c:catAx>
        <c:axId val="2938407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42304"/>
        <c:crosses val="autoZero"/>
        <c:auto val="1"/>
        <c:lblAlgn val="ctr"/>
        <c:lblOffset val="100"/>
        <c:noMultiLvlLbl val="0"/>
      </c:catAx>
      <c:valAx>
        <c:axId val="293842304"/>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40768"/>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80581-03FF-413C-B60D-1DE14305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36419</Words>
  <Characters>207592</Characters>
  <Application>Microsoft Office Word</Application>
  <DocSecurity>0</DocSecurity>
  <Lines>1729</Lines>
  <Paragraphs>487</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243524</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49</cp:revision>
  <cp:lastPrinted>2023-05-05T15:12:00Z</cp:lastPrinted>
  <dcterms:created xsi:type="dcterms:W3CDTF">2023-05-08T12:21:00Z</dcterms:created>
  <dcterms:modified xsi:type="dcterms:W3CDTF">2023-06-20T13:32:00Z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