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AB" w:rsidRPr="00230A91" w:rsidRDefault="00A26CAB" w:rsidP="00A26CA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30A9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Հ Ա Շ Վ Ե Տ Վ ՈՒ Թ Յ ՈՒ Ն</w:t>
      </w:r>
    </w:p>
    <w:p w:rsidR="00A26CAB" w:rsidRPr="00230A91" w:rsidRDefault="00A26CAB" w:rsidP="00A26CA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30A9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26CAB" w:rsidRPr="00230A91" w:rsidRDefault="00A26CAB" w:rsidP="00A26CA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30A9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  <w:t>ԳՈՐԾՈՒՂՄԱՆ ԾԱԽՍԵՐԻ ՎԵՐՋՆԱՀԱՇՎԱՐԿԻ ՄԱՍԻՆ</w:t>
      </w:r>
    </w:p>
    <w:p w:rsidR="00A26CAB" w:rsidRPr="00230A91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30A9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26CAB" w:rsidRPr="00230A91" w:rsidRDefault="004B7027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1. Մարմնի անվանումը</w:t>
      </w:r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ՀՀ ֆինանսների նախարարություն</w:t>
      </w:r>
    </w:p>
    <w:p w:rsidR="00A26CAB" w:rsidRPr="00C6231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30A91">
        <w:rPr>
          <w:rFonts w:ascii="GHEA Grapalat" w:eastAsia="Times New Roman" w:hAnsi="GHEA Grapalat" w:cs="Times New Roman"/>
          <w:color w:val="000000"/>
          <w:sz w:val="24"/>
          <w:szCs w:val="24"/>
        </w:rPr>
        <w:t>2. Գործու</w:t>
      </w:r>
      <w:r w:rsidR="00DF72D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ղման մասին իրավական ակտի համարը՝ </w:t>
      </w:r>
      <w:r w:rsidR="00AF22D2" w:rsidRPr="00AF22D2">
        <w:rPr>
          <w:rFonts w:ascii="GHEA Grapalat" w:eastAsia="Times New Roman" w:hAnsi="GHEA Grapalat" w:cs="Times New Roman"/>
          <w:color w:val="000000"/>
          <w:sz w:val="24"/>
          <w:szCs w:val="24"/>
        </w:rPr>
        <w:t>N  1437-Ա</w:t>
      </w:r>
    </w:p>
    <w:p w:rsidR="00A26CAB" w:rsidRPr="00AF22D2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F22D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Անունը, ազգանունը, զբաղեցրած պաշտոնը (մասնագիտությունը)</w:t>
      </w:r>
    </w:p>
    <w:p w:rsidR="00E16EF4" w:rsidRPr="00E16EF4" w:rsidRDefault="00E16EF4" w:rsidP="00E16EF4">
      <w:pPr>
        <w:spacing w:after="0" w:line="276" w:lineRule="auto"/>
        <w:ind w:left="567" w:hanging="567"/>
        <w:rPr>
          <w:rFonts w:ascii="GHEA Grapalat" w:eastAsia="Times New Roman" w:hAnsi="GHEA Grapalat" w:cs="Times Armeni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</w:t>
      </w:r>
      <w:r w:rsidR="00B618B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Անի </w:t>
      </w:r>
      <w:r w:rsidR="00FE5DCC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Հունանյան</w:t>
      </w:r>
      <w:r w:rsidRPr="00E16EF4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  <w:r w:rsidRPr="00E16EF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Ֆիսկալ ռիսկերի կառավարման վարչության առանձին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</w:t>
      </w:r>
      <w:r w:rsidRPr="00E16EF4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գործառույթների համակարգող խորհրդական 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</w:t>
      </w:r>
    </w:p>
    <w:p w:rsidR="00A26CAB" w:rsidRPr="00AF22D2" w:rsidRDefault="00A26CAB" w:rsidP="00AF22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Գործուղման վայրը</w:t>
      </w:r>
      <w:r w:rsidR="00DF72D3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4B7027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F22D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ք. Բրյուսել, </w:t>
      </w:r>
      <w:r w:rsidR="00AF22D2" w:rsidRPr="00AF22D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Բելգիայի Թագավորություն</w:t>
      </w:r>
    </w:p>
    <w:p w:rsidR="00AF22D2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Գործուղման ժամկետները</w:t>
      </w:r>
      <w:r w:rsidR="00DF72D3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4B7027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F22D2" w:rsidRPr="00AF22D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2024 թվականի սեպտեմբերի 22-ից մինչև սեպտեմբերի 26-ը ներառյալ 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Գործուղման ծախսերի ֆինանսավորման աղբյուրը՝</w:t>
      </w:r>
    </w:p>
    <w:p w:rsidR="00AF22D2" w:rsidRDefault="00AF22D2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F22D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Ամերիկայի Միացյալ Նահանգների միջազգային զարգացման գործակալության տնտեսական զարգացման, կառավարման և ձեռնարկությունների աճ (EDGE) ծրագրի կապալառու «International Development Group» ՍՊԸ 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հրավիրող կողմի միջոցների հաշվին հատուցվող ծախսերը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Pr="00E16EF4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թվարկել՝ ճանապարհածախս, գիշերավարձ, օրապահիկ և այլն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</w:p>
    <w:p w:rsidR="004B7027" w:rsidRPr="00E16EF4" w:rsidRDefault="004B7027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AE7A2E" w:rsidRPr="00E16EF4" w:rsidRDefault="004B7027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Ճանապարհածախս</w:t>
      </w:r>
      <w:r w:rsidR="00AE7A2E" w:rsidRPr="00E16E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B618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623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գիշերավարձ</w:t>
      </w:r>
      <w:r w:rsidR="00FE5D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C623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օրապահիկ</w:t>
      </w:r>
    </w:p>
    <w:p w:rsidR="00AE7A2E" w:rsidRPr="00E16EF4" w:rsidRDefault="00AE7A2E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2) պետական բյուջեի միջոցների հաշվին հատուցվող ծախսերը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</w:t>
      </w:r>
      <w:r w:rsidRPr="00E16EF4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ՀՀ կառավարության 2005 թվականի դեկտեմբերի 29-ի N 2335-Ն որոշմանը համապատասխան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</w:t>
      </w:r>
      <w:r w:rsidRPr="00E16EF4">
        <w:rPr>
          <w:rFonts w:ascii="GHEA Grapalat" w:eastAsia="Times New Roman" w:hAnsi="GHEA Grapalat" w:cs="Times New Roman"/>
          <w:i/>
          <w:iCs/>
          <w:color w:val="000000"/>
          <w:sz w:val="21"/>
          <w:szCs w:val="21"/>
          <w:lang w:val="hy-AM"/>
        </w:rPr>
        <w:t>ընդգծել ծախսերի փոխհատուցման տարբերակը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36"/>
          <w:szCs w:val="36"/>
          <w:lang w:val="hy-AM"/>
        </w:rPr>
        <w:t>□</w:t>
      </w: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.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փաստացի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կատարված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ծախսերը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հիմնավորող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փաստաթղթերի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հիման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վրա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`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դրանցով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սահմանված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չափով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բայց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ոչ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ավելի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,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քան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ցանկով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նախատեսված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չափերը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GHEA Grapalat" w:eastAsia="Times New Roman" w:hAnsi="GHEA Grapalat" w:cs="Times New Roman"/>
          <w:color w:val="000000"/>
          <w:sz w:val="36"/>
          <w:szCs w:val="36"/>
          <w:lang w:val="hy-AM"/>
        </w:rPr>
        <w:t>□</w:t>
      </w: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բ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.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գործուղման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անհատական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իրավական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ակտով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տվյալ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գործուղման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փաստացի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Pr="00E16EF4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կատարված</w:t>
      </w:r>
      <w:r w:rsidRPr="00E16EF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ծախսերի հատուցման պահանջի համաձայն</w:t>
      </w:r>
    </w:p>
    <w:p w:rsidR="00A26CAB" w:rsidRPr="00E16EF4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E16EF4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691"/>
        <w:gridCol w:w="1059"/>
        <w:gridCol w:w="1065"/>
        <w:gridCol w:w="1068"/>
        <w:gridCol w:w="1168"/>
        <w:gridCol w:w="1218"/>
      </w:tblGrid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Ծախսի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ազգանուն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Անուն, ազգանուն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Ընդամենը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(հազ.</w:t>
            </w: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230A91">
              <w:rPr>
                <w:rFonts w:ascii="GHEA Grapalat" w:eastAsia="Times New Roman" w:hAnsi="GHEA Grapalat" w:cs="Arial Unicode"/>
                <w:color w:val="000000"/>
                <w:sz w:val="21"/>
                <w:szCs w:val="21"/>
              </w:rPr>
              <w:t>դրամ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Ճանապար- հածախս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Ավիածառայության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տեսակը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(էկոնոմ դաս,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բիզնես դաս)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Ավիատոմսի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արժեքը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Գիշերավարձ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 1 օրվա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համար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(արտարժույթով)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 1 օրվա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համար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Ընդամենը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Օրապահիկ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 1 օրվա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համար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(արտարժույթով)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Վճարը 1 օրվա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br/>
              <w:t>համար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Օրերի քանակը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Ընդամենը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 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Հակահամաճարակային նմուշառումների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վճար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Մուտքի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արտոնագրի վճար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Այլ ծախսեր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r w:rsidRPr="00230A91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</w:rPr>
              <w:t>նկարագրել</w:t>
            </w: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A26CAB" w:rsidRPr="00230A91" w:rsidTr="00A26CA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Ընդամենը ծախսեր</w:t>
            </w:r>
          </w:p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(հազ. դրամ)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6CAB" w:rsidRPr="00230A91" w:rsidRDefault="00A26CAB" w:rsidP="00A26CA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30A9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725743" w:rsidRDefault="00725743" w:rsidP="00725743">
      <w:pPr>
        <w:rPr>
          <w:rFonts w:ascii="Calibri" w:eastAsia="Times New Roman" w:hAnsi="Calibri" w:cs="Calibri"/>
          <w:color w:val="000000"/>
          <w:sz w:val="21"/>
          <w:szCs w:val="21"/>
        </w:rPr>
      </w:pPr>
    </w:p>
    <w:p w:rsidR="00725743" w:rsidRDefault="00A26CAB" w:rsidP="00725743">
      <w:pPr>
        <w:rPr>
          <w:rFonts w:ascii="GHEA Grapalat" w:hAnsi="GHEA Grapalat"/>
          <w:sz w:val="24"/>
          <w:szCs w:val="24"/>
          <w:lang w:val="hy-AM"/>
        </w:rPr>
      </w:pPr>
      <w:r w:rsidRPr="00230A91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="00725743"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725743">
        <w:rPr>
          <w:rFonts w:ascii="GHEA Grapalat" w:hAnsi="GHEA Grapalat"/>
          <w:sz w:val="24"/>
          <w:szCs w:val="24"/>
          <w:lang w:val="hy-AM"/>
        </w:rPr>
        <w:t>,</w:t>
      </w:r>
    </w:p>
    <w:p w:rsidR="00725743" w:rsidRDefault="00725743" w:rsidP="00725743">
      <w:pPr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քարտուղարի պարտականությունները կատարող՝            Արաիկ Եսայան                                                                                                                   </w:t>
      </w:r>
    </w:p>
    <w:p w:rsidR="00725743" w:rsidRDefault="00725743" w:rsidP="00725743">
      <w:pPr>
        <w:tabs>
          <w:tab w:val="left" w:pos="4500"/>
          <w:tab w:val="left" w:pos="8055"/>
        </w:tabs>
        <w:rPr>
          <w:lang w:val="hy-AM"/>
        </w:rPr>
      </w:pPr>
      <w:r>
        <w:rPr>
          <w:lang w:val="hy-AM"/>
        </w:rPr>
        <w:tab/>
      </w:r>
      <w:r w:rsidR="00FA1820">
        <w:rPr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97435790-7564-44E8-9111-02BEE14C535B}" provid="{00000000-0000-0000-0000-000000000000}" issignatureline="t"/>
          </v:shape>
        </w:pict>
      </w:r>
      <w:bookmarkStart w:id="0" w:name="_GoBack"/>
      <w:bookmarkEnd w:id="0"/>
    </w:p>
    <w:p w:rsidR="00725743" w:rsidRPr="00365747" w:rsidRDefault="00725743" w:rsidP="00725743">
      <w:pPr>
        <w:tabs>
          <w:tab w:val="left" w:pos="4500"/>
          <w:tab w:val="left" w:pos="8055"/>
        </w:tabs>
        <w:rPr>
          <w:rFonts w:ascii="GHEA Grapalat" w:hAnsi="GHEA Grapalat"/>
          <w:sz w:val="24"/>
          <w:szCs w:val="24"/>
          <w:lang w:val="hy-AM"/>
        </w:rPr>
      </w:pPr>
    </w:p>
    <w:p w:rsidR="00725743" w:rsidRPr="00365747" w:rsidRDefault="00725743" w:rsidP="00725743">
      <w:pPr>
        <w:tabs>
          <w:tab w:val="left" w:pos="4500"/>
          <w:tab w:val="left" w:pos="8055"/>
        </w:tabs>
        <w:ind w:right="-1260"/>
        <w:rPr>
          <w:rFonts w:ascii="GHEA Grapalat" w:hAnsi="GHEA Grapalat"/>
          <w:sz w:val="24"/>
          <w:szCs w:val="24"/>
          <w:lang w:val="hy-AM"/>
        </w:rPr>
      </w:pPr>
      <w:r w:rsidRPr="00365747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>02</w:t>
      </w:r>
      <w:r w:rsidRPr="00365747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10</w:t>
      </w:r>
      <w:r w:rsidRPr="00365747">
        <w:rPr>
          <w:rFonts w:ascii="GHEA Grapalat" w:hAnsi="GHEA Grapalat"/>
          <w:sz w:val="24"/>
          <w:szCs w:val="24"/>
          <w:lang w:val="hy-AM"/>
        </w:rPr>
        <w:t>.2024</w:t>
      </w:r>
    </w:p>
    <w:p w:rsidR="00725743" w:rsidRPr="00365747" w:rsidRDefault="00725743" w:rsidP="00725743">
      <w:pPr>
        <w:tabs>
          <w:tab w:val="left" w:pos="5820"/>
        </w:tabs>
        <w:rPr>
          <w:rFonts w:ascii="GHEA Grapalat" w:hAnsi="GHEA Grapalat"/>
          <w:sz w:val="24"/>
          <w:szCs w:val="24"/>
          <w:lang w:val="hy-AM"/>
        </w:rPr>
      </w:pPr>
      <w:r w:rsidRPr="00365747">
        <w:rPr>
          <w:rFonts w:ascii="GHEA Grapalat" w:hAnsi="GHEA Grapalat"/>
          <w:sz w:val="24"/>
          <w:szCs w:val="24"/>
          <w:lang w:val="hy-AM"/>
        </w:rPr>
        <w:tab/>
      </w:r>
    </w:p>
    <w:p w:rsidR="00A26CAB" w:rsidRPr="00230A91" w:rsidRDefault="00A26CAB" w:rsidP="00A26CA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sectPr w:rsidR="00A26CAB" w:rsidRPr="0023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1A"/>
    <w:rsid w:val="001735B1"/>
    <w:rsid w:val="00230A91"/>
    <w:rsid w:val="0024681A"/>
    <w:rsid w:val="004B7027"/>
    <w:rsid w:val="00725743"/>
    <w:rsid w:val="0077775E"/>
    <w:rsid w:val="008F05DF"/>
    <w:rsid w:val="009017C6"/>
    <w:rsid w:val="0096224D"/>
    <w:rsid w:val="00A05819"/>
    <w:rsid w:val="00A26CAB"/>
    <w:rsid w:val="00AE7A2E"/>
    <w:rsid w:val="00AF22D2"/>
    <w:rsid w:val="00B618BD"/>
    <w:rsid w:val="00C62314"/>
    <w:rsid w:val="00DD74AC"/>
    <w:rsid w:val="00DF72D3"/>
    <w:rsid w:val="00E16EF4"/>
    <w:rsid w:val="00FA1820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7036-461D-4B1C-9FED-8CFC20D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905cSFbW95d8Q1N4NsP1iXSFgnJwsoHOpiJ8gNqhBa4=</DigestValue>
    </Reference>
    <Reference Type="http://www.w3.org/2000/09/xmldsig#Object" URI="#idOfficeObject">
      <DigestMethod Algorithm="http://www.w3.org/2001/04/xmlenc#sha256"/>
      <DigestValue>2Xca5AR6s4Kw7d2iSW2WJVe0LItdb5yb+epa2PIZ7Pw=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LM25hSahtgEFM7JFprL53L73SRGiAdMvm3memNrtFFI=</DigestValue>
    </Reference>
    <Reference Type="http://www.w3.org/2000/09/xmldsig#Object" URI="#idValidSigLnImg">
      <DigestMethod Algorithm="http://www.w3.org/2001/04/xmlenc#sha256"/>
      <DigestValue>Ivq6sFvdLNKHzbWHdqtN6MlVMdLVoIta+BWlzofaANI=</DigestValue>
    </Reference>
    <Reference Type="http://www.w3.org/2000/09/xmldsig#Object" URI="#idInvalidSigLnImg">
      <DigestMethod Algorithm="http://www.w3.org/2001/04/xmlenc#sha256"/>
      <DigestValue>jxCqhAysTCxiIvqdTgWbToQvyX2HvCjQbUTUVeIeyPs=</DigestValue>
    </Reference>
  </SignedInfo>
  <SignatureValue>Q238JQDRCxtOLYGn7ajdS6DkTaRMrQ6yRVzsKLpT7ALD3DhCe124KpWho972TtVH3tukBsSauyJm
Lm++KD/m6ZecP9xVonpnFKYN9WRAZnmZHpmOWkPwQaB3iWlVKDaKV1qjrEIEGRiH+qhHC2BZxC4r
rLlkvvivPfhrfGblS9auZZ4FgBIOorYPRJ8W1xn5Mqj8wIYDZr2dWATmEQ/7Az3orAHaGDpE92ma
f36Oo5Rp18xegRATojjGoJDES7+ev5b42aLIkwXGKnfBaCIjnQQGYIQEKz0UrBzH6NcJDKvWkCnO
+Gtr46MgS4Jml52mhdWZ5MIqgdBUjJPzaM5Jrw==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AUsCsXgqqU/EWWNXoVcxje/u63XohnFrWpOUlYRLR4c=</DigestValue>
      </Reference>
      <Reference URI="/word/fontTable.xml?ContentType=application/vnd.openxmlformats-officedocument.wordprocessingml.fontTable+xml">
        <DigestMethod Algorithm="http://www.w3.org/2001/04/xmlenc#sha256"/>
        <DigestValue>9A0ucyDMTQ8eBkZffacBiqDEJrEpW+FDBch1K2k9tmo=</DigestValue>
      </Reference>
      <Reference URI="/word/media/image1.emf?ContentType=image/x-emf">
        <DigestMethod Algorithm="http://www.w3.org/2001/04/xmlenc#sha256"/>
        <DigestValue>5DB+umB1fzejbwySOXJwkz/owGKboQzlGgBKSgJtAUY=</DigestValue>
      </Reference>
      <Reference URI="/word/settings.xml?ContentType=application/vnd.openxmlformats-officedocument.wordprocessingml.settings+xml">
        <DigestMethod Algorithm="http://www.w3.org/2001/04/xmlenc#sha256"/>
        <DigestValue>snw8Gt0p1nOMWIC+ZJozipKRB+qzW27WAPS6rFexIGw=</DigestValue>
      </Reference>
      <Reference URI="/word/styles.xml?ContentType=application/vnd.openxmlformats-officedocument.wordprocessingml.styles+xml">
        <DigestMethod Algorithm="http://www.w3.org/2001/04/xmlenc#sha256"/>
        <DigestValue>4IUGnRCSG6R6ZHALdWenuJG+Zy/PEO1F2DRXPAEA98E=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sVTKziudb6bMhCnFA1mBALV/kCOQ7JcwAQc8jzKh8xk=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2024-10-03T11:42:45Z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{97435790-7564-44E8-9111-02BEE14C535B}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2024-10-03T11:42:45Z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CJ3aOwPAYJjIndwQBMBCQAAAJxjIncEAAAAqE0TAQAAAABwQBMBcEATATJLQXAAAAAADEgXcAkAAAAAAAAAAAAAAAAAAAAAAAAAaOUSAQAAAAAAAAAAAAAAAAAAAAAAAAAAAAAAAAAAAAAAAAAAAAAAAAAAAAAAAAAAAAAAAAAAAAAAAAAAAAAAAH4QJXel1GF2wO0PASjSHndwQBMBDEgXcAAAAAA40x53//8AAAAAAAAb1B53G9Qed/DtDwEAAA8BBwAAAAAAAADhJZd2CQAAAAcAAAAg7g8BIO4PAQ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REYAQAAHKcPAdhd33VPDwrtkKcPAXypDwHlXd91v74mrTSnDwEAAAAAAAAAAIik0W9lN6ZvyHMfAbSmDwEYpw8BS4XMb/////8Epw8Bnriob3ocrW/SuKhv8CunbwIsp297vyatiKTRb1u/Jq0spw8Bf7iob7CMIw4AAAAAAAA7ZVSnDwHkqA8BmVvfdTSnDwECAAAApVvfdejn0W/g////AAAAAAAAAAAAAAAAkAEAAAAAAAEAAAAAYQByAAAAYQAGAAAAAAAAAOEll3YAAAAABgAAAIioDwGIqA8B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EipDwFNtd914Q0AAAipDwG4DSHWuA3WAAAAAAAQdMoW4Q3Q//////9wQwAACtAKACBEMREAAAAAuA3W//////9wQwAAIdYBAOAGlxMAAAAAnD0bdQlO3XW4DSHWpHgjEQEAAAD/////AAAAAPRk+BZ0rQ8BAAAAAPRk+BYAALoWGk7ddeAGlxO4DSHWAQAAAKR4IxH0ZPgWAAAAAAAAAAC4DdYAdK0PAbgN1v//////cEMAACHWAQDgBpcTAAAAALh44XW4DSHWMBi5FgkAAAD/////AAAAABgAAAADAQAAjyIAABwAAAG4DSHW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/w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f8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j/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/w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yDAADMXaYSxMBXFtBcF8LCgA8qw8BKK0PAeVd33WYqg8B4KoPAQAAAAAJAAAAnGMidxCrDwD4VxMBAAAAAHBAEwFwQBMBkND3bwAAAAB/YKVvCQAAAAAAAAAAAAAAAAAAAAAAAABo5RIBAAAAAAAAAAAAAAAAAAAAAAAAAAAAADtlAAAAAJCsDwGZW991AAAtdnAjHncAAAAAAAAAAPX///+cMCF3OoCZdv////8Eqw8BCKsPAQQAAABAqw8BAAAAAAAAAADhJZd2MKsPAQkAAAA0rA8BNKwP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2jsDwGCYyJ3cEATAQkAAACcYyJ3BAAAAKhNEwEAAAAAcEATAXBAEwEyS0FwAAAAAAxIF3AJAAAAAAAAAAAAAAAAAAAAAAAAAGjlEgEAAAAAAAAAAAAAAAAAAAAAAAAAAAAAAAAAAAAAAAAAAAAAAAAAAAAAAAAAAAAAAAAAAAAAAAAAAAAAAAB+ECV3pdRhdsDtDwEo0h53cEATAQxIF3AAAAAAONMed///AAAAAAAAG9QedxvUHnfw7Q8BAAAPAQcAAAAAAAAA4SWXdgkAAAAHAAAAIO4PASDuDwE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ERGAEAABynDwHYXd91Tw8K7ZCnDwF8qQ8B5V3fdb++Jq00pw8BAAAAAAAAAACIpNFvZTemb8hzHwG0pg8BGKcPAUuFzG//////BKcPAZ64qG96HK1v0riob/Arp28CLKdve78mrYik0W9bvyatLKcPAX+4qG+wjCMOAAAAAAAAO2VUpw8B5KgPAZlb33U0pw8BAgAAAKVb33Xo59Fv4P///wAAAAAAAAAAAAAAAJABAAAAAAABAAAAAGEAcgAAAGEABgAAAAAAAADhJZd2AAAAAAYAAACIqA8BiKgP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Q8BTbXfdeENAAAIqQ8BjA0hmIwNmAAAAAAAEHTKFuEN0P//////cEMAAArQCgAgRDERAAAAAIwNmP//////cEMAACGYAQDgBpcTAAAAAJw9G3UJTt11jA0hmKR4IxEBAAAA/////wAAAACgaPgWdK0PAQAAAACgaPgWAAC6FhpO3XXgBpcTjA0hmAEAAACkeCMRoGj4FgAAAAAAAAAAjA2YAHStDwGMDZj//////3BDAAAhmAEA4AaXEwAAAAC4eOF1jA0hmCDg7RARAAAA/////wAAAAAYAAAAAwEAAI8iAAAcAAABjA0hm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Apyan</dc:creator>
  <cp:keywords>https://mul2-minfin.gov.am/tasks/889335/oneclick/d21e1b2f667336e438e8cb62c9bf8ef6dda28367102510cfcbb33d6d64cdfe28.docx?token=e1c3c391e5fbe6414ccf39a31d825585</cp:keywords>
  <dc:description/>
  <cp:lastModifiedBy>Արաիկ Եսայան</cp:lastModifiedBy>
  <cp:revision>3</cp:revision>
  <cp:lastPrinted>2023-05-10T13:23:00Z</cp:lastPrinted>
  <dcterms:created xsi:type="dcterms:W3CDTF">2024-10-03T05:23:00Z</dcterms:created>
  <dcterms:modified xsi:type="dcterms:W3CDTF">2024-10-03T11:42:00Z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0f4cd4993fba0fc6e695839b48db6d682c2557d4b315d8563d4f873444ab8b79</vt:lpwstr>
  </property>
</Properties>
</file>